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4D" w:rsidRDefault="00C214DD" w:rsidP="00C214D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206BE3E3F554790BD4481BC3A589E91" style="width:450.6pt;height:379.8pt">
            <v:imagedata r:id="rId8" o:title=""/>
          </v:shape>
        </w:pict>
      </w:r>
    </w:p>
    <w:bookmarkEnd w:id="0"/>
    <w:p w:rsidR="00EA0E4D" w:rsidRDefault="00EA0E4D">
      <w:pPr>
        <w:rPr>
          <w:noProof/>
        </w:rPr>
        <w:sectPr w:rsidR="00EA0E4D" w:rsidSect="00C214D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A0E4D" w:rsidRDefault="00C214DD">
      <w:pPr>
        <w:autoSpaceDE w:val="0"/>
        <w:autoSpaceDN w:val="0"/>
        <w:adjustRightInd w:val="0"/>
        <w:spacing w:after="0" w:line="240" w:lineRule="auto"/>
        <w:jc w:val="center"/>
        <w:rPr>
          <w:rFonts w:ascii="Times New Roman" w:hAnsi="Times New Roman" w:cs="Times New Roman"/>
          <w:b/>
          <w:noProof/>
          <w:lang w:val="en-GB"/>
        </w:rPr>
      </w:pPr>
      <w:bookmarkStart w:id="1" w:name="_GoBack"/>
      <w:bookmarkEnd w:id="1"/>
      <w:r>
        <w:rPr>
          <w:rFonts w:ascii="Times New Roman" w:hAnsi="Times New Roman" w:cs="Times New Roman"/>
          <w:b/>
          <w:noProof/>
          <w:lang w:val="en-GB"/>
        </w:rPr>
        <w:lastRenderedPageBreak/>
        <w:t>Joint Action Plan of the EU Coordinator on the implementation of certain provisions</w:t>
      </w:r>
    </w:p>
    <w:p w:rsidR="00EA0E4D" w:rsidRDefault="00C214DD">
      <w:pPr>
        <w:autoSpaceDE w:val="0"/>
        <w:autoSpaceDN w:val="0"/>
        <w:adjustRightInd w:val="0"/>
        <w:spacing w:after="0" w:line="240" w:lineRule="auto"/>
        <w:jc w:val="center"/>
        <w:rPr>
          <w:rFonts w:ascii="Times New Roman" w:hAnsi="Times New Roman" w:cs="Times New Roman"/>
          <w:b/>
          <w:noProof/>
          <w:lang w:val="en-GB"/>
        </w:rPr>
      </w:pPr>
      <w:r>
        <w:rPr>
          <w:rFonts w:ascii="Times New Roman" w:hAnsi="Times New Roman" w:cs="Times New Roman"/>
          <w:b/>
          <w:noProof/>
          <w:lang w:val="en-GB"/>
        </w:rPr>
        <w:t xml:space="preserve">of the EU-Turkey </w:t>
      </w:r>
      <w:r>
        <w:rPr>
          <w:rFonts w:ascii="Times New Roman" w:hAnsi="Times New Roman" w:cs="Times New Roman"/>
          <w:b/>
          <w:noProof/>
          <w:lang w:val="en-GB"/>
        </w:rPr>
        <w:t>Statement</w:t>
      </w:r>
    </w:p>
    <w:p w:rsidR="00EA0E4D" w:rsidRDefault="00EA0E4D">
      <w:pPr>
        <w:autoSpaceDE w:val="0"/>
        <w:autoSpaceDN w:val="0"/>
        <w:adjustRightInd w:val="0"/>
        <w:spacing w:after="0" w:line="240" w:lineRule="auto"/>
        <w:jc w:val="center"/>
        <w:rPr>
          <w:rFonts w:ascii="Times New Roman" w:hAnsi="Times New Roman" w:cs="Times New Roman"/>
          <w:b/>
          <w:noProof/>
          <w:lang w:val="en-GB"/>
        </w:rPr>
      </w:pPr>
    </w:p>
    <w:p w:rsidR="00EA0E4D" w:rsidRDefault="00C214DD">
      <w:pPr>
        <w:jc w:val="both"/>
        <w:rPr>
          <w:rFonts w:ascii="Times New Roman" w:hAnsi="Times New Roman" w:cs="Times New Roman"/>
          <w:b/>
          <w:noProof/>
          <w:u w:val="single"/>
          <w:lang w:val="en-GB"/>
        </w:rPr>
      </w:pPr>
      <w:r>
        <w:rPr>
          <w:rFonts w:ascii="Times New Roman" w:hAnsi="Times New Roman" w:cs="Times New Roman"/>
          <w:b/>
          <w:noProof/>
          <w:u w:val="single"/>
          <w:lang w:val="en-GB"/>
        </w:rPr>
        <w:t>Processing of asylum applications at first instance</w:t>
      </w: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Increasing the deployment of asylum processing staff at the islands:</w:t>
      </w:r>
    </w:p>
    <w:p w:rsidR="00EA0E4D" w:rsidRDefault="00C214DD">
      <w:pPr>
        <w:pStyle w:val="ListParagraph"/>
        <w:numPr>
          <w:ilvl w:val="0"/>
          <w:numId w:val="2"/>
        </w:numPr>
        <w:jc w:val="both"/>
        <w:rPr>
          <w:rFonts w:ascii="Times New Roman" w:hAnsi="Times New Roman"/>
          <w:noProof/>
          <w:lang w:val="en-GB"/>
        </w:rPr>
      </w:pPr>
      <w:r>
        <w:rPr>
          <w:rFonts w:ascii="Times New Roman" w:hAnsi="Times New Roman"/>
          <w:noProof/>
          <w:lang w:val="en-GB"/>
        </w:rPr>
        <w:t>EASO to increase the number of case workers deployed by Member States at the islands and Corinth from currently 39 to 100 by</w:t>
      </w:r>
      <w:r>
        <w:rPr>
          <w:rFonts w:ascii="Times New Roman" w:hAnsi="Times New Roman"/>
          <w:noProof/>
          <w:lang w:val="en-GB"/>
        </w:rPr>
        <w:t xml:space="preserve"> mid-January.</w:t>
      </w:r>
    </w:p>
    <w:p w:rsidR="00EA0E4D" w:rsidRDefault="00C214DD">
      <w:pPr>
        <w:pStyle w:val="ListParagraph"/>
        <w:numPr>
          <w:ilvl w:val="0"/>
          <w:numId w:val="2"/>
        </w:numPr>
        <w:jc w:val="both"/>
        <w:rPr>
          <w:rFonts w:ascii="Times New Roman" w:hAnsi="Times New Roman"/>
          <w:noProof/>
          <w:lang w:val="en-GB"/>
        </w:rPr>
      </w:pPr>
      <w:r>
        <w:rPr>
          <w:rFonts w:ascii="Times New Roman" w:hAnsi="Times New Roman"/>
          <w:noProof/>
          <w:lang w:val="en-GB"/>
        </w:rPr>
        <w:t>EASO to increase the number of interpreters from currently 66 to 100 by mid-January.</w:t>
      </w:r>
    </w:p>
    <w:p w:rsidR="00EA0E4D" w:rsidRDefault="00C214DD">
      <w:pPr>
        <w:pStyle w:val="ListParagraph"/>
        <w:numPr>
          <w:ilvl w:val="0"/>
          <w:numId w:val="2"/>
        </w:numPr>
        <w:jc w:val="both"/>
        <w:rPr>
          <w:rFonts w:ascii="Times New Roman" w:hAnsi="Times New Roman"/>
          <w:noProof/>
          <w:lang w:val="en-GB"/>
        </w:rPr>
      </w:pPr>
      <w:r>
        <w:rPr>
          <w:rFonts w:ascii="Times New Roman" w:hAnsi="Times New Roman"/>
          <w:noProof/>
          <w:lang w:val="en-GB"/>
        </w:rPr>
        <w:t>Member States to respond quickly to additional requests for case workers and interpreters.</w:t>
      </w:r>
    </w:p>
    <w:p w:rsidR="00EA0E4D" w:rsidRDefault="00C214DD">
      <w:pPr>
        <w:pStyle w:val="ListParagraph"/>
        <w:numPr>
          <w:ilvl w:val="0"/>
          <w:numId w:val="2"/>
        </w:numPr>
        <w:spacing w:after="0"/>
        <w:jc w:val="both"/>
        <w:rPr>
          <w:rFonts w:ascii="Times New Roman" w:hAnsi="Times New Roman"/>
          <w:noProof/>
          <w:lang w:val="en-GB"/>
        </w:rPr>
      </w:pPr>
      <w:r>
        <w:rPr>
          <w:rFonts w:ascii="Times New Roman" w:hAnsi="Times New Roman"/>
          <w:noProof/>
          <w:lang w:val="en-GB"/>
        </w:rPr>
        <w:t>The Greek Asylum Service to increase its staff at the islands from</w:t>
      </w:r>
      <w:r>
        <w:rPr>
          <w:rFonts w:ascii="Times New Roman" w:hAnsi="Times New Roman"/>
          <w:noProof/>
          <w:lang w:val="en-GB"/>
        </w:rPr>
        <w:t xml:space="preserve"> currently 65 to 100 by mid –January.</w:t>
      </w:r>
    </w:p>
    <w:p w:rsidR="00EA0E4D" w:rsidRDefault="00EA0E4D">
      <w:pPr>
        <w:pStyle w:val="ListParagraph"/>
        <w:jc w:val="both"/>
        <w:rPr>
          <w:rFonts w:ascii="Times New Roman" w:hAnsi="Times New Roman"/>
          <w:noProof/>
          <w:lang w:val="en-GB"/>
        </w:rPr>
      </w:pP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Processing the Dublin family reunification cases:</w:t>
      </w:r>
    </w:p>
    <w:p w:rsidR="00EA0E4D" w:rsidRDefault="00C214DD">
      <w:pPr>
        <w:pStyle w:val="ListParagraph"/>
        <w:numPr>
          <w:ilvl w:val="0"/>
          <w:numId w:val="3"/>
        </w:numPr>
        <w:jc w:val="both"/>
        <w:rPr>
          <w:rFonts w:ascii="Times New Roman" w:hAnsi="Times New Roman"/>
          <w:noProof/>
          <w:lang w:val="en-GB"/>
        </w:rPr>
      </w:pPr>
      <w:r>
        <w:rPr>
          <w:rFonts w:ascii="Times New Roman" w:hAnsi="Times New Roman"/>
          <w:noProof/>
          <w:lang w:val="en-GB"/>
        </w:rPr>
        <w:t>The Greek Asylum Service to examine, on a case by case basis and in full respect of Article 7 of the EU Fundamental Rights Charter the application of the inadmissibili</w:t>
      </w:r>
      <w:r>
        <w:rPr>
          <w:rFonts w:ascii="Times New Roman" w:hAnsi="Times New Roman"/>
          <w:noProof/>
          <w:lang w:val="en-GB"/>
        </w:rPr>
        <w:t>ty  procedure under Article 55 and 56 of Law 4375/2016 (Article 33 of Directive 2013/32), to Dublin family reunification cases with a view to their possible return to Turkey, subject to having received from EASO and Member States relevant information which</w:t>
      </w:r>
      <w:r>
        <w:rPr>
          <w:rFonts w:ascii="Times New Roman" w:hAnsi="Times New Roman"/>
          <w:noProof/>
          <w:lang w:val="en-GB"/>
        </w:rPr>
        <w:t xml:space="preserve">: </w:t>
      </w:r>
    </w:p>
    <w:p w:rsidR="00EA0E4D" w:rsidRDefault="00C214DD">
      <w:pPr>
        <w:pStyle w:val="ListParagraph"/>
        <w:ind w:left="2127" w:hanging="284"/>
        <w:jc w:val="both"/>
        <w:rPr>
          <w:rFonts w:ascii="Times New Roman" w:hAnsi="Times New Roman"/>
          <w:noProof/>
          <w:lang w:val="en-GB"/>
        </w:rPr>
      </w:pPr>
      <w:r>
        <w:rPr>
          <w:rFonts w:ascii="Times New Roman" w:hAnsi="Times New Roman"/>
          <w:noProof/>
          <w:lang w:val="en-GB"/>
        </w:rPr>
        <w:t>a) would provide sufficient legal certainty as to the possibilities of family reunification from / in Turkey; and</w:t>
      </w:r>
    </w:p>
    <w:p w:rsidR="00EA0E4D" w:rsidRDefault="00C214DD">
      <w:pPr>
        <w:pStyle w:val="ListParagraph"/>
        <w:ind w:left="1418" w:firstLine="425"/>
        <w:jc w:val="both"/>
        <w:rPr>
          <w:rFonts w:ascii="Times New Roman" w:hAnsi="Times New Roman"/>
          <w:noProof/>
          <w:lang w:val="en-GB"/>
        </w:rPr>
      </w:pPr>
      <w:r>
        <w:rPr>
          <w:rFonts w:ascii="Times New Roman" w:hAnsi="Times New Roman"/>
          <w:noProof/>
          <w:lang w:val="en-GB"/>
        </w:rPr>
        <w:t xml:space="preserve">b) would enable the above mentioned examination. </w:t>
      </w:r>
    </w:p>
    <w:p w:rsidR="00EA0E4D" w:rsidRDefault="00EA0E4D">
      <w:pPr>
        <w:pStyle w:val="ListParagraph"/>
        <w:ind w:left="1418" w:hanging="3"/>
        <w:jc w:val="both"/>
        <w:rPr>
          <w:rFonts w:ascii="Times New Roman" w:hAnsi="Times New Roman"/>
          <w:noProof/>
          <w:lang w:val="en-GB"/>
        </w:rPr>
      </w:pPr>
    </w:p>
    <w:p w:rsidR="00EA0E4D" w:rsidRDefault="00C214DD">
      <w:pPr>
        <w:pStyle w:val="ListParagraph"/>
        <w:ind w:left="1418" w:hanging="3"/>
        <w:jc w:val="both"/>
        <w:rPr>
          <w:rFonts w:ascii="Times New Roman" w:hAnsi="Times New Roman"/>
          <w:noProof/>
          <w:lang w:val="en-GB"/>
        </w:rPr>
      </w:pPr>
      <w:r>
        <w:rPr>
          <w:rFonts w:ascii="Times New Roman" w:hAnsi="Times New Roman"/>
          <w:noProof/>
          <w:lang w:val="en-GB"/>
        </w:rPr>
        <w:t>The information required should particularly  concern the rights to family reunification</w:t>
      </w:r>
      <w:r>
        <w:rPr>
          <w:rFonts w:ascii="Times New Roman" w:hAnsi="Times New Roman"/>
          <w:noProof/>
          <w:lang w:val="en-GB"/>
        </w:rPr>
        <w:t xml:space="preserve"> from Turkey or in Turkey under the national laws of Member States, to the extent not covered by the Family Reunification Directive (case of family members who have been recognised as beneficiaries of subsidiary protection by a Member State), and the natio</w:t>
      </w:r>
      <w:r>
        <w:rPr>
          <w:rFonts w:ascii="Times New Roman" w:hAnsi="Times New Roman"/>
          <w:noProof/>
          <w:lang w:val="en-GB"/>
        </w:rPr>
        <w:t>nal law of Turkey.</w:t>
      </w:r>
    </w:p>
    <w:p w:rsidR="00EA0E4D" w:rsidRDefault="00EA0E4D">
      <w:pPr>
        <w:pStyle w:val="ListParagraph"/>
        <w:ind w:left="1843" w:hanging="3"/>
        <w:jc w:val="both"/>
        <w:rPr>
          <w:rFonts w:ascii="Times New Roman" w:hAnsi="Times New Roman"/>
          <w:noProof/>
          <w:lang w:val="en-GB"/>
        </w:rPr>
      </w:pPr>
    </w:p>
    <w:p w:rsidR="00EA0E4D" w:rsidRDefault="00C214DD">
      <w:pPr>
        <w:pStyle w:val="ListParagraph"/>
        <w:numPr>
          <w:ilvl w:val="0"/>
          <w:numId w:val="3"/>
        </w:numPr>
        <w:jc w:val="both"/>
        <w:rPr>
          <w:rFonts w:ascii="Times New Roman" w:hAnsi="Times New Roman"/>
          <w:noProof/>
          <w:lang w:val="en-GB"/>
        </w:rPr>
      </w:pPr>
      <w:r>
        <w:rPr>
          <w:rFonts w:ascii="Times New Roman" w:hAnsi="Times New Roman"/>
          <w:noProof/>
          <w:lang w:val="en-GB"/>
        </w:rPr>
        <w:t>The Greek authorities to adopt the necessary provisions to make Article 60 (4) (f) of Law 4375/2016 applicable to Dublin family reunification cases applicable.</w:t>
      </w:r>
    </w:p>
    <w:p w:rsidR="00EA0E4D" w:rsidRDefault="00EA0E4D">
      <w:pPr>
        <w:pStyle w:val="ListParagraph"/>
        <w:ind w:left="1440"/>
        <w:jc w:val="both"/>
        <w:rPr>
          <w:rFonts w:ascii="Times New Roman" w:hAnsi="Times New Roman"/>
          <w:noProof/>
          <w:lang w:val="en-GB"/>
        </w:rPr>
      </w:pP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Processing the vulnerability cases:</w:t>
      </w:r>
    </w:p>
    <w:p w:rsidR="00EA0E4D" w:rsidRDefault="00C214DD">
      <w:pPr>
        <w:pStyle w:val="ListParagraph"/>
        <w:numPr>
          <w:ilvl w:val="0"/>
          <w:numId w:val="4"/>
        </w:numPr>
        <w:jc w:val="both"/>
        <w:rPr>
          <w:rFonts w:ascii="Times New Roman" w:hAnsi="Times New Roman"/>
          <w:noProof/>
          <w:lang w:val="en-GB"/>
        </w:rPr>
      </w:pPr>
      <w:r>
        <w:rPr>
          <w:rFonts w:ascii="Times New Roman" w:hAnsi="Times New Roman"/>
          <w:noProof/>
          <w:lang w:val="en-GB"/>
        </w:rPr>
        <w:t>The Greek Asylum Service to examine, on a case by case basis and in full respect of Articles 6 and 7 of the EU Fundamental Rights Charter the application of the inadmissibility procedure under Article 55 and 56 of Law 4375/2016 (Article 33 of Directive 201</w:t>
      </w:r>
      <w:r>
        <w:rPr>
          <w:rFonts w:ascii="Times New Roman" w:hAnsi="Times New Roman"/>
          <w:noProof/>
          <w:lang w:val="en-GB"/>
        </w:rPr>
        <w:t xml:space="preserve">3/32), to vulnerable applicant cases with a view to their possible return to Turkey. </w:t>
      </w:r>
    </w:p>
    <w:p w:rsidR="00EA0E4D" w:rsidRDefault="00C214DD">
      <w:pPr>
        <w:pStyle w:val="ListParagraph"/>
        <w:numPr>
          <w:ilvl w:val="0"/>
          <w:numId w:val="4"/>
        </w:numPr>
        <w:jc w:val="both"/>
        <w:rPr>
          <w:rFonts w:ascii="Times New Roman" w:hAnsi="Times New Roman"/>
          <w:noProof/>
          <w:lang w:val="en-GB"/>
        </w:rPr>
      </w:pPr>
      <w:r>
        <w:rPr>
          <w:rFonts w:ascii="Times New Roman" w:hAnsi="Times New Roman"/>
          <w:noProof/>
        </w:rPr>
        <w:t xml:space="preserve">Greek authorities to </w:t>
      </w:r>
      <w:r>
        <w:rPr>
          <w:rFonts w:ascii="Times New Roman" w:hAnsi="Times New Roman"/>
          <w:noProof/>
          <w:lang w:val="en-GB"/>
        </w:rPr>
        <w:t xml:space="preserve">examine whether </w:t>
      </w:r>
      <w:r>
        <w:rPr>
          <w:rFonts w:ascii="Times New Roman" w:hAnsi="Times New Roman"/>
          <w:noProof/>
        </w:rPr>
        <w:t xml:space="preserve">Article 60(4)(f) of Law 4375/2016 could apply to vulnerable applicant cases in accordance with </w:t>
      </w:r>
      <w:r>
        <w:rPr>
          <w:rFonts w:ascii="Times New Roman" w:hAnsi="Times New Roman"/>
          <w:noProof/>
          <w:lang w:val="en-GB"/>
        </w:rPr>
        <w:t>Article 24(3) of the Asylum Procedures</w:t>
      </w:r>
      <w:r>
        <w:rPr>
          <w:rFonts w:ascii="Times New Roman" w:hAnsi="Times New Roman"/>
          <w:noProof/>
          <w:lang w:val="en-GB"/>
        </w:rPr>
        <w:t xml:space="preserve"> Directive.</w:t>
      </w:r>
    </w:p>
    <w:p w:rsidR="00EA0E4D" w:rsidRDefault="00C214DD">
      <w:pPr>
        <w:pStyle w:val="ListParagraph"/>
        <w:numPr>
          <w:ilvl w:val="0"/>
          <w:numId w:val="3"/>
        </w:numPr>
        <w:ind w:left="1440"/>
        <w:jc w:val="both"/>
        <w:rPr>
          <w:rFonts w:ascii="Times New Roman" w:hAnsi="Times New Roman"/>
          <w:noProof/>
          <w:lang w:val="en-GB"/>
        </w:rPr>
      </w:pPr>
      <w:r>
        <w:rPr>
          <w:rFonts w:ascii="Times New Roman" w:hAnsi="Times New Roman"/>
          <w:noProof/>
          <w:lang w:val="en-GB"/>
        </w:rPr>
        <w:t>EASO to provide the Greek Asylum Service with relevant information, particularly as regards the treatment of vulnerable persons in Turkey, which would enable the above mentioned examination.</w:t>
      </w:r>
    </w:p>
    <w:p w:rsidR="00EA0E4D" w:rsidRDefault="00EA0E4D">
      <w:pPr>
        <w:pStyle w:val="ListParagraph"/>
        <w:ind w:left="1440"/>
        <w:jc w:val="both"/>
        <w:rPr>
          <w:rFonts w:ascii="Times New Roman" w:hAnsi="Times New Roman"/>
          <w:noProof/>
          <w:lang w:val="en-GB"/>
        </w:rPr>
      </w:pPr>
    </w:p>
    <w:p w:rsidR="00EA0E4D" w:rsidRDefault="00EA0E4D">
      <w:pPr>
        <w:pStyle w:val="ListParagraph"/>
        <w:ind w:left="1440"/>
        <w:rPr>
          <w:rFonts w:ascii="Times New Roman" w:hAnsi="Times New Roman"/>
          <w:noProof/>
          <w:lang w:val="en-GB"/>
        </w:rPr>
      </w:pPr>
    </w:p>
    <w:p w:rsidR="00EA0E4D" w:rsidRDefault="00C214DD">
      <w:pPr>
        <w:pStyle w:val="ListParagraph"/>
        <w:numPr>
          <w:ilvl w:val="0"/>
          <w:numId w:val="1"/>
        </w:numPr>
        <w:spacing w:after="0"/>
        <w:jc w:val="both"/>
        <w:rPr>
          <w:rFonts w:ascii="Times New Roman" w:hAnsi="Times New Roman"/>
          <w:noProof/>
          <w:lang w:val="en-GB"/>
        </w:rPr>
      </w:pPr>
      <w:r>
        <w:rPr>
          <w:rFonts w:ascii="Times New Roman" w:eastAsia="Times New Roman" w:hAnsi="Times New Roman"/>
          <w:noProof/>
          <w:lang w:val="en-GB"/>
        </w:rPr>
        <w:t xml:space="preserve">Speeding up the interviews and procedures for the </w:t>
      </w:r>
      <w:r>
        <w:rPr>
          <w:rFonts w:ascii="Times New Roman" w:eastAsia="Times New Roman" w:hAnsi="Times New Roman"/>
          <w:noProof/>
          <w:lang w:val="en-GB"/>
        </w:rPr>
        <w:t>assessment of asylum applications:</w:t>
      </w:r>
    </w:p>
    <w:p w:rsidR="00EA0E4D" w:rsidRDefault="00C214DD">
      <w:pPr>
        <w:pStyle w:val="ListParagraph"/>
        <w:numPr>
          <w:ilvl w:val="0"/>
          <w:numId w:val="9"/>
        </w:numPr>
        <w:spacing w:after="0"/>
        <w:jc w:val="both"/>
        <w:rPr>
          <w:rFonts w:ascii="Times New Roman" w:eastAsia="Times New Roman" w:hAnsi="Times New Roman"/>
          <w:noProof/>
          <w:lang w:val="en-GB"/>
        </w:rPr>
      </w:pPr>
      <w:r>
        <w:rPr>
          <w:rFonts w:ascii="Times New Roman" w:eastAsia="Times New Roman" w:hAnsi="Times New Roman"/>
          <w:noProof/>
          <w:lang w:val="en-GB"/>
        </w:rPr>
        <w:lastRenderedPageBreak/>
        <w:t>The Greek Asylum Service, with the support of EASO, to introduce segmentation by case categories to increase speed and quality (e.g. new arrivals and backlog cases; nationality clusters according to admissibility, low and</w:t>
      </w:r>
      <w:r>
        <w:rPr>
          <w:rFonts w:ascii="Times New Roman" w:eastAsia="Times New Roman" w:hAnsi="Times New Roman"/>
          <w:noProof/>
          <w:lang w:val="en-GB"/>
        </w:rPr>
        <w:t xml:space="preserve"> high recognition eligibility).</w:t>
      </w:r>
    </w:p>
    <w:p w:rsidR="00EA0E4D" w:rsidRDefault="00C214DD">
      <w:pPr>
        <w:pStyle w:val="ListParagraph"/>
        <w:numPr>
          <w:ilvl w:val="0"/>
          <w:numId w:val="9"/>
        </w:numPr>
        <w:spacing w:after="0"/>
        <w:jc w:val="both"/>
        <w:rPr>
          <w:rFonts w:ascii="Times New Roman" w:eastAsia="Times New Roman" w:hAnsi="Times New Roman"/>
          <w:noProof/>
          <w:lang w:val="en-GB"/>
        </w:rPr>
      </w:pPr>
      <w:r>
        <w:rPr>
          <w:rFonts w:ascii="Times New Roman" w:eastAsia="Times New Roman" w:hAnsi="Times New Roman"/>
          <w:noProof/>
          <w:lang w:val="en-GB"/>
        </w:rPr>
        <w:t>The Greek Asylum Service,</w:t>
      </w:r>
      <w:r>
        <w:rPr>
          <w:rFonts w:ascii="Times New Roman" w:hAnsi="Times New Roman"/>
          <w:noProof/>
          <w:lang w:val="en-GB"/>
        </w:rPr>
        <w:t xml:space="preserve"> </w:t>
      </w:r>
      <w:r>
        <w:rPr>
          <w:rFonts w:ascii="Times New Roman" w:eastAsia="Times New Roman" w:hAnsi="Times New Roman"/>
          <w:noProof/>
          <w:lang w:val="en-GB"/>
        </w:rPr>
        <w:t>with the support of EASO, to introduce interview and decision support tools, such as country of origin specific guidelines or text elements.</w:t>
      </w:r>
    </w:p>
    <w:p w:rsidR="00EA0E4D" w:rsidRDefault="00C214DD">
      <w:pPr>
        <w:pStyle w:val="ListParagraph"/>
        <w:numPr>
          <w:ilvl w:val="0"/>
          <w:numId w:val="9"/>
        </w:numPr>
        <w:spacing w:after="0"/>
        <w:jc w:val="both"/>
        <w:rPr>
          <w:rFonts w:ascii="Times New Roman" w:eastAsia="Times New Roman" w:hAnsi="Times New Roman"/>
          <w:noProof/>
          <w:lang w:val="en-GB"/>
        </w:rPr>
      </w:pPr>
      <w:r>
        <w:rPr>
          <w:rFonts w:ascii="Times New Roman" w:eastAsia="Times New Roman" w:hAnsi="Times New Roman"/>
          <w:noProof/>
          <w:lang w:val="en-GB"/>
        </w:rPr>
        <w:t>The Greek Reception and Identification Service (RIS), wit</w:t>
      </w:r>
      <w:r>
        <w:rPr>
          <w:rFonts w:ascii="Times New Roman" w:eastAsia="Times New Roman" w:hAnsi="Times New Roman"/>
          <w:noProof/>
          <w:lang w:val="en-GB"/>
        </w:rPr>
        <w:t>h full EASO support, to continue to inform migrants about the rights, obligations and available options, channel them into the relevant procedure, in particular the asylum procedure, and ensure the relevant follow up.</w:t>
      </w:r>
    </w:p>
    <w:p w:rsidR="00EA0E4D" w:rsidRDefault="00C214DD">
      <w:pPr>
        <w:pStyle w:val="ListParagraph"/>
        <w:numPr>
          <w:ilvl w:val="0"/>
          <w:numId w:val="9"/>
        </w:numPr>
        <w:spacing w:after="0"/>
        <w:jc w:val="both"/>
        <w:rPr>
          <w:rFonts w:ascii="Times New Roman" w:eastAsia="Times New Roman" w:hAnsi="Times New Roman"/>
          <w:noProof/>
          <w:lang w:val="en-GB"/>
        </w:rPr>
      </w:pPr>
      <w:r>
        <w:rPr>
          <w:rFonts w:ascii="Times New Roman" w:eastAsia="Times New Roman" w:hAnsi="Times New Roman"/>
          <w:noProof/>
          <w:lang w:val="en-GB"/>
        </w:rPr>
        <w:t xml:space="preserve">The authorities to further strengthen </w:t>
      </w:r>
      <w:r>
        <w:rPr>
          <w:rFonts w:ascii="Times New Roman" w:eastAsia="Times New Roman" w:hAnsi="Times New Roman"/>
          <w:noProof/>
          <w:lang w:val="en-GB"/>
        </w:rPr>
        <w:t>the enforcement of the foreseen consequences of non-cooperation in the asylum process, ensure that the whereabouts of asylum applicants are known as long as their application is pending (including through possible use of closed centres), and terminate asyl</w:t>
      </w:r>
      <w:r>
        <w:rPr>
          <w:rFonts w:ascii="Times New Roman" w:eastAsia="Times New Roman" w:hAnsi="Times New Roman"/>
          <w:noProof/>
          <w:lang w:val="en-GB"/>
        </w:rPr>
        <w:t>um procedure in case of non-show (implicit withdrawal).</w:t>
      </w:r>
    </w:p>
    <w:p w:rsidR="00EA0E4D" w:rsidRDefault="00C214DD">
      <w:pPr>
        <w:pStyle w:val="ListParagraph"/>
        <w:numPr>
          <w:ilvl w:val="0"/>
          <w:numId w:val="9"/>
        </w:numPr>
        <w:spacing w:after="0"/>
        <w:jc w:val="both"/>
        <w:rPr>
          <w:rFonts w:ascii="Times New Roman" w:eastAsia="Times New Roman" w:hAnsi="Times New Roman"/>
          <w:noProof/>
          <w:lang w:val="en-GB"/>
        </w:rPr>
      </w:pPr>
      <w:r>
        <w:rPr>
          <w:rFonts w:ascii="Times New Roman" w:eastAsia="Times New Roman" w:hAnsi="Times New Roman"/>
          <w:noProof/>
          <w:lang w:val="en-GB"/>
        </w:rPr>
        <w:t xml:space="preserve">The Greek authorities with support of EASO to reduce the time lapse between the expression of interest to apply for asylum and the actual lodging of the asylum application, in accordance with Article </w:t>
      </w:r>
      <w:r>
        <w:rPr>
          <w:rFonts w:ascii="Times New Roman" w:eastAsia="Times New Roman" w:hAnsi="Times New Roman"/>
          <w:noProof/>
          <w:lang w:val="en-GB"/>
        </w:rPr>
        <w:t>6(2) Asylum Procedures Directive ("as soon as possible").</w:t>
      </w:r>
    </w:p>
    <w:p w:rsidR="00EA0E4D" w:rsidRDefault="00EA0E4D">
      <w:pPr>
        <w:pStyle w:val="ListParagraph"/>
        <w:spacing w:after="0"/>
        <w:ind w:left="1440"/>
        <w:jc w:val="both"/>
        <w:rPr>
          <w:rFonts w:ascii="Times New Roman" w:hAnsi="Times New Roman"/>
          <w:noProof/>
          <w:lang w:val="en-GB"/>
        </w:rPr>
      </w:pPr>
    </w:p>
    <w:p w:rsidR="00EA0E4D" w:rsidRDefault="00C214DD">
      <w:pPr>
        <w:pStyle w:val="ListParagraph"/>
        <w:numPr>
          <w:ilvl w:val="0"/>
          <w:numId w:val="1"/>
        </w:numPr>
        <w:spacing w:after="0"/>
        <w:jc w:val="both"/>
        <w:rPr>
          <w:rFonts w:ascii="Times New Roman" w:hAnsi="Times New Roman"/>
          <w:noProof/>
          <w:lang w:val="en-GB"/>
        </w:rPr>
      </w:pPr>
      <w:r>
        <w:rPr>
          <w:rFonts w:ascii="Times New Roman" w:hAnsi="Times New Roman"/>
          <w:noProof/>
          <w:lang w:val="en-GB"/>
        </w:rPr>
        <w:t xml:space="preserve">Maintaining and further accelerating the eligibility procedure for applicants from countries of origin with low recognition rates. </w:t>
      </w:r>
    </w:p>
    <w:p w:rsidR="00EA0E4D" w:rsidRDefault="00C214DD">
      <w:pPr>
        <w:pStyle w:val="ListParagraph"/>
        <w:numPr>
          <w:ilvl w:val="0"/>
          <w:numId w:val="10"/>
        </w:numPr>
        <w:spacing w:after="240"/>
        <w:jc w:val="both"/>
        <w:rPr>
          <w:rFonts w:ascii="Times New Roman" w:hAnsi="Times New Roman"/>
          <w:b/>
          <w:noProof/>
          <w:u w:val="single"/>
          <w:lang w:val="en-GB"/>
        </w:rPr>
      </w:pPr>
      <w:r>
        <w:rPr>
          <w:rFonts w:ascii="Times New Roman" w:hAnsi="Times New Roman"/>
          <w:noProof/>
          <w:lang w:val="en-GB"/>
        </w:rPr>
        <w:t>The Greek Asylum Service, with the support of EASO, to maintain a</w:t>
      </w:r>
      <w:r>
        <w:rPr>
          <w:rFonts w:ascii="Times New Roman" w:hAnsi="Times New Roman"/>
          <w:noProof/>
          <w:lang w:val="en-GB"/>
        </w:rPr>
        <w:t xml:space="preserve">nd further accelerate the eligibility procedure for applicants where applicable. </w:t>
      </w:r>
    </w:p>
    <w:p w:rsidR="00EA0E4D" w:rsidRDefault="00C214DD">
      <w:pPr>
        <w:spacing w:after="240"/>
        <w:jc w:val="both"/>
        <w:rPr>
          <w:rFonts w:ascii="Times New Roman" w:hAnsi="Times New Roman" w:cs="Times New Roman"/>
          <w:b/>
          <w:noProof/>
          <w:u w:val="single"/>
          <w:lang w:val="en-GB"/>
        </w:rPr>
      </w:pPr>
      <w:r>
        <w:rPr>
          <w:rFonts w:ascii="Times New Roman" w:hAnsi="Times New Roman" w:cs="Times New Roman"/>
          <w:b/>
          <w:noProof/>
          <w:u w:val="single"/>
          <w:lang w:val="en-GB"/>
        </w:rPr>
        <w:t>Improving coordination, management, safety and security in the islands</w:t>
      </w:r>
    </w:p>
    <w:p w:rsidR="00EA0E4D" w:rsidRDefault="00C214DD">
      <w:pPr>
        <w:pStyle w:val="ListParagraph"/>
        <w:numPr>
          <w:ilvl w:val="0"/>
          <w:numId w:val="1"/>
        </w:numPr>
        <w:spacing w:after="0"/>
        <w:jc w:val="both"/>
        <w:rPr>
          <w:rFonts w:ascii="Times New Roman" w:hAnsi="Times New Roman"/>
          <w:noProof/>
          <w:lang w:val="en-GB"/>
        </w:rPr>
      </w:pPr>
      <w:r>
        <w:rPr>
          <w:rFonts w:ascii="Times New Roman" w:hAnsi="Times New Roman"/>
          <w:noProof/>
          <w:lang w:val="en-GB"/>
        </w:rPr>
        <w:t xml:space="preserve"> Improving the security and safety arrangements on the islands: </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The Hellenic Police to increase with f</w:t>
      </w:r>
      <w:r>
        <w:rPr>
          <w:rFonts w:ascii="Times New Roman" w:hAnsi="Times New Roman"/>
          <w:noProof/>
          <w:lang w:val="en-GB"/>
        </w:rPr>
        <w:t xml:space="preserve">inancial support from the European Border and Coast Guard the 24/7 presence of police officers in the Reception and Identification Centres (RIC), as required by the circumstances. </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Reception and Identification Service with the support of the Hellenic Polic</w:t>
      </w:r>
      <w:r>
        <w:rPr>
          <w:rFonts w:ascii="Times New Roman" w:hAnsi="Times New Roman"/>
          <w:noProof/>
          <w:lang w:val="en-GB"/>
        </w:rPr>
        <w:t xml:space="preserve">e to intensify the controls at the Reception and Identification Centre entrances, and the patrolling inside the accommodation areas of the hotspots. </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The Hellenic Police to intensify the controls at the detention centres.</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The Hellenic Police in cooperation</w:t>
      </w:r>
      <w:r>
        <w:rPr>
          <w:rFonts w:ascii="Times New Roman" w:hAnsi="Times New Roman"/>
          <w:noProof/>
          <w:lang w:val="en-GB"/>
        </w:rPr>
        <w:t xml:space="preserve"> with the Reception and Identification Service to produce and test security and evacuation plans with the involvement of all actors present in the hotspots, in particular EU Organisations. </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 xml:space="preserve">The RIS to increase the security infrastructure (parameter fence, </w:t>
      </w:r>
      <w:r>
        <w:rPr>
          <w:rFonts w:ascii="Times New Roman" w:hAnsi="Times New Roman"/>
          <w:noProof/>
          <w:lang w:val="en-GB"/>
        </w:rPr>
        <w:t>separation by nationalities, etc.) in order to facilitate the maintenance of public order and ensure full control of the presence of persons and goods inside the camps, with the support by Hellenic Police.</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 xml:space="preserve">The Greek authorities to continue to provide safe </w:t>
      </w:r>
      <w:r>
        <w:rPr>
          <w:rFonts w:ascii="Times New Roman" w:hAnsi="Times New Roman"/>
          <w:noProof/>
          <w:lang w:val="en-GB"/>
        </w:rPr>
        <w:t>areas for vulnerable groups, in particular unaccompanied minors and appoint child protection officers.</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Greek Authorities along with the European Border and Coast Guard to explore ways to further extend the nature of the European Border and Coast Guard supp</w:t>
      </w:r>
      <w:r>
        <w:rPr>
          <w:rFonts w:ascii="Times New Roman" w:hAnsi="Times New Roman"/>
          <w:noProof/>
          <w:lang w:val="en-GB"/>
        </w:rPr>
        <w:t xml:space="preserve">ort, within the framework of its mandate. </w:t>
      </w:r>
    </w:p>
    <w:p w:rsidR="00EA0E4D" w:rsidRDefault="00EA0E4D">
      <w:pPr>
        <w:pStyle w:val="ListParagraph"/>
        <w:spacing w:after="0"/>
        <w:ind w:left="1440"/>
        <w:jc w:val="both"/>
        <w:rPr>
          <w:rFonts w:ascii="Times New Roman" w:hAnsi="Times New Roman"/>
          <w:noProof/>
          <w:lang w:val="en-GB"/>
        </w:rPr>
      </w:pPr>
    </w:p>
    <w:p w:rsidR="00EA0E4D" w:rsidRDefault="00C214DD">
      <w:pPr>
        <w:pStyle w:val="ListParagraph"/>
        <w:numPr>
          <w:ilvl w:val="0"/>
          <w:numId w:val="1"/>
        </w:numPr>
        <w:spacing w:after="0"/>
        <w:jc w:val="both"/>
        <w:rPr>
          <w:rFonts w:ascii="Times New Roman" w:hAnsi="Times New Roman"/>
          <w:noProof/>
          <w:lang w:val="en-GB"/>
        </w:rPr>
      </w:pPr>
      <w:r>
        <w:rPr>
          <w:rFonts w:ascii="Times New Roman" w:hAnsi="Times New Roman"/>
          <w:noProof/>
          <w:lang w:val="en-GB"/>
        </w:rPr>
        <w:t>Appointing permanent coordinators for the hotspots:</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lastRenderedPageBreak/>
        <w:t xml:space="preserve">The Greek authorities to appoint hotspot permanent coordinators who will take up their functions as soon as possible (at latest by mid-December 2016) to ensure </w:t>
      </w:r>
      <w:r>
        <w:rPr>
          <w:rFonts w:ascii="Times New Roman" w:hAnsi="Times New Roman"/>
          <w:noProof/>
          <w:lang w:val="en-GB"/>
        </w:rPr>
        <w:t>the overall coordination and management of the hotspots.</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The Greek authorities to adopt Standard Operating Procedures for the hotspots as soon as possible (at latest by mid-January 2017).</w:t>
      </w:r>
    </w:p>
    <w:p w:rsidR="00EA0E4D" w:rsidRDefault="00EA0E4D">
      <w:pPr>
        <w:pStyle w:val="ListParagraph"/>
        <w:spacing w:after="0"/>
        <w:ind w:left="1440"/>
        <w:jc w:val="both"/>
        <w:rPr>
          <w:rFonts w:ascii="Times New Roman" w:hAnsi="Times New Roman"/>
          <w:noProof/>
          <w:lang w:val="en-GB"/>
        </w:rPr>
      </w:pPr>
    </w:p>
    <w:p w:rsidR="00EA0E4D" w:rsidRDefault="00C214DD">
      <w:pPr>
        <w:spacing w:after="120"/>
        <w:jc w:val="both"/>
        <w:rPr>
          <w:rFonts w:ascii="Times New Roman" w:hAnsi="Times New Roman" w:cs="Times New Roman"/>
          <w:b/>
          <w:noProof/>
          <w:u w:val="single"/>
          <w:lang w:val="en-GB"/>
        </w:rPr>
      </w:pPr>
      <w:r>
        <w:rPr>
          <w:rFonts w:ascii="Times New Roman" w:hAnsi="Times New Roman" w:cs="Times New Roman"/>
          <w:b/>
          <w:noProof/>
          <w:u w:val="single"/>
          <w:lang w:val="en-GB"/>
        </w:rPr>
        <w:t>Processing asylum appeals at second instance</w:t>
      </w:r>
    </w:p>
    <w:p w:rsidR="00EA0E4D" w:rsidRDefault="00C214DD">
      <w:pPr>
        <w:pStyle w:val="ListParagraph"/>
        <w:numPr>
          <w:ilvl w:val="0"/>
          <w:numId w:val="1"/>
        </w:numPr>
        <w:spacing w:after="0"/>
        <w:jc w:val="both"/>
        <w:rPr>
          <w:rFonts w:ascii="Times New Roman" w:hAnsi="Times New Roman"/>
          <w:noProof/>
          <w:lang w:val="en-GB"/>
        </w:rPr>
      </w:pPr>
      <w:r>
        <w:rPr>
          <w:rFonts w:ascii="Times New Roman" w:hAnsi="Times New Roman"/>
          <w:noProof/>
          <w:lang w:val="en-GB"/>
        </w:rPr>
        <w:t xml:space="preserve">Increasing the number </w:t>
      </w:r>
      <w:r>
        <w:rPr>
          <w:rFonts w:ascii="Times New Roman" w:hAnsi="Times New Roman"/>
          <w:noProof/>
          <w:lang w:val="en-GB"/>
        </w:rPr>
        <w:t>of Appeal Committees:</w:t>
      </w:r>
    </w:p>
    <w:p w:rsidR="00EA0E4D" w:rsidRDefault="00C214DD">
      <w:pPr>
        <w:pStyle w:val="ListParagraph"/>
        <w:numPr>
          <w:ilvl w:val="0"/>
          <w:numId w:val="11"/>
        </w:numPr>
        <w:spacing w:after="0"/>
        <w:jc w:val="both"/>
        <w:rPr>
          <w:rFonts w:ascii="Times New Roman" w:hAnsi="Times New Roman"/>
          <w:noProof/>
          <w:lang w:val="en-GB"/>
        </w:rPr>
      </w:pPr>
      <w:r>
        <w:rPr>
          <w:rFonts w:ascii="Times New Roman" w:hAnsi="Times New Roman"/>
          <w:noProof/>
          <w:lang w:val="en-GB"/>
        </w:rPr>
        <w:t>The Greek authorities to increase the number of Appeal Committees from currently 6 to 13 until the end of December 2016 and to 20 by February.</w:t>
      </w:r>
    </w:p>
    <w:p w:rsidR="00EA0E4D" w:rsidRDefault="00EA0E4D">
      <w:pPr>
        <w:pStyle w:val="ListParagraph"/>
        <w:spacing w:after="0"/>
        <w:ind w:left="1500"/>
        <w:jc w:val="both"/>
        <w:rPr>
          <w:rFonts w:ascii="Times New Roman" w:hAnsi="Times New Roman"/>
          <w:noProof/>
          <w:lang w:val="en-GB"/>
        </w:rPr>
      </w:pPr>
    </w:p>
    <w:p w:rsidR="00EA0E4D" w:rsidRDefault="00C214DD">
      <w:pPr>
        <w:pStyle w:val="ListParagraph"/>
        <w:numPr>
          <w:ilvl w:val="0"/>
          <w:numId w:val="1"/>
        </w:numPr>
        <w:spacing w:after="0"/>
        <w:jc w:val="both"/>
        <w:rPr>
          <w:rFonts w:ascii="Times New Roman" w:hAnsi="Times New Roman"/>
          <w:noProof/>
          <w:lang w:val="en-GB"/>
        </w:rPr>
      </w:pPr>
      <w:r>
        <w:rPr>
          <w:rFonts w:ascii="Times New Roman" w:hAnsi="Times New Roman"/>
          <w:noProof/>
          <w:lang w:val="en-GB"/>
        </w:rPr>
        <w:t>Increasing the number of decisions per Appeal Committee:</w:t>
      </w:r>
    </w:p>
    <w:p w:rsidR="00EA0E4D" w:rsidRDefault="00C214DD">
      <w:pPr>
        <w:pStyle w:val="ListParagraph"/>
        <w:numPr>
          <w:ilvl w:val="0"/>
          <w:numId w:val="11"/>
        </w:numPr>
        <w:spacing w:after="0"/>
        <w:jc w:val="both"/>
        <w:rPr>
          <w:rFonts w:ascii="Times New Roman" w:hAnsi="Times New Roman"/>
          <w:noProof/>
          <w:lang w:val="en-GB"/>
        </w:rPr>
      </w:pPr>
      <w:r>
        <w:rPr>
          <w:rFonts w:ascii="Times New Roman" w:hAnsi="Times New Roman"/>
          <w:noProof/>
          <w:lang w:val="en-GB"/>
        </w:rPr>
        <w:t xml:space="preserve">Without prejudice to their </w:t>
      </w:r>
      <w:r>
        <w:rPr>
          <w:rFonts w:ascii="Times New Roman" w:hAnsi="Times New Roman"/>
          <w:noProof/>
          <w:lang w:val="en-GB"/>
        </w:rPr>
        <w:t>independence, the Appeal Committees to increase the number of decisions per committee through:</w:t>
      </w:r>
    </w:p>
    <w:p w:rsidR="00EA0E4D" w:rsidRDefault="00C214DD">
      <w:pPr>
        <w:pStyle w:val="ListParagraph"/>
        <w:spacing w:after="0"/>
        <w:ind w:left="1500"/>
        <w:jc w:val="both"/>
        <w:rPr>
          <w:rFonts w:ascii="Times New Roman" w:hAnsi="Times New Roman"/>
          <w:noProof/>
          <w:lang w:val="en-GB"/>
        </w:rPr>
      </w:pPr>
      <w:r>
        <w:rPr>
          <w:rFonts w:ascii="Times New Roman" w:hAnsi="Times New Roman"/>
          <w:noProof/>
          <w:lang w:val="en-GB"/>
        </w:rPr>
        <w:t xml:space="preserve">a) the use of legal assistance in drafting decisions, b) specialisation of the committees and c) exploring the possibility of  full time engagement of committee </w:t>
      </w:r>
      <w:r>
        <w:rPr>
          <w:rFonts w:ascii="Times New Roman" w:hAnsi="Times New Roman"/>
          <w:noProof/>
          <w:lang w:val="en-GB"/>
        </w:rPr>
        <w:t xml:space="preserve">members. </w:t>
      </w:r>
    </w:p>
    <w:p w:rsidR="00EA0E4D" w:rsidRDefault="00C214DD">
      <w:pPr>
        <w:pStyle w:val="ListParagraph"/>
        <w:numPr>
          <w:ilvl w:val="0"/>
          <w:numId w:val="11"/>
        </w:numPr>
        <w:spacing w:after="0"/>
        <w:jc w:val="both"/>
        <w:rPr>
          <w:rFonts w:ascii="Times New Roman" w:hAnsi="Times New Roman"/>
          <w:noProof/>
          <w:lang w:val="en-GB"/>
        </w:rPr>
      </w:pPr>
      <w:r>
        <w:rPr>
          <w:rFonts w:ascii="Times New Roman" w:hAnsi="Times New Roman"/>
          <w:noProof/>
          <w:lang w:val="en-GB"/>
        </w:rPr>
        <w:t xml:space="preserve">The Greek authorities to adopt the necessary legal provisions as soon as possible. </w:t>
      </w:r>
    </w:p>
    <w:p w:rsidR="00EA0E4D" w:rsidRDefault="00EA0E4D">
      <w:pPr>
        <w:pStyle w:val="ListParagraph"/>
        <w:spacing w:after="0"/>
        <w:jc w:val="both"/>
        <w:rPr>
          <w:rFonts w:ascii="Times New Roman" w:hAnsi="Times New Roman"/>
          <w:noProof/>
          <w:lang w:val="en-GB"/>
        </w:rPr>
      </w:pPr>
    </w:p>
    <w:p w:rsidR="00EA0E4D" w:rsidRDefault="00C214DD">
      <w:pPr>
        <w:spacing w:after="0"/>
        <w:jc w:val="both"/>
        <w:rPr>
          <w:rFonts w:ascii="Times New Roman" w:hAnsi="Times New Roman" w:cs="Times New Roman"/>
          <w:b/>
          <w:noProof/>
          <w:u w:val="single"/>
          <w:lang w:val="en-GB"/>
        </w:rPr>
      </w:pPr>
      <w:r>
        <w:rPr>
          <w:rFonts w:ascii="Times New Roman" w:hAnsi="Times New Roman" w:cs="Times New Roman"/>
          <w:b/>
          <w:noProof/>
          <w:u w:val="single"/>
          <w:lang w:val="en-GB"/>
        </w:rPr>
        <w:t>Limiting appeal steps in the context of the asylum procedure</w:t>
      </w:r>
    </w:p>
    <w:p w:rsidR="00EA0E4D" w:rsidRDefault="00EA0E4D">
      <w:pPr>
        <w:spacing w:after="0"/>
        <w:jc w:val="both"/>
        <w:rPr>
          <w:rFonts w:ascii="Times New Roman" w:hAnsi="Times New Roman" w:cs="Times New Roman"/>
          <w:b/>
          <w:noProof/>
          <w:u w:val="single"/>
          <w:lang w:val="en-GB"/>
        </w:rPr>
      </w:pP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 xml:space="preserve">Greek authorities to explore the possibility to limit the number of appeal steps in the context of </w:t>
      </w:r>
      <w:r>
        <w:rPr>
          <w:rFonts w:ascii="Times New Roman" w:hAnsi="Times New Roman"/>
          <w:noProof/>
          <w:lang w:val="en-GB"/>
        </w:rPr>
        <w:t xml:space="preserve">the asylum process, in full respect of the Greek Constitution and Article 46 of Directive 2013/32.  </w:t>
      </w:r>
    </w:p>
    <w:p w:rsidR="00EA0E4D" w:rsidRDefault="00C214DD">
      <w:pPr>
        <w:spacing w:after="0"/>
        <w:jc w:val="both"/>
        <w:rPr>
          <w:rFonts w:ascii="Times New Roman" w:hAnsi="Times New Roman" w:cs="Times New Roman"/>
          <w:b/>
          <w:noProof/>
          <w:u w:val="single"/>
          <w:lang w:val="en-GB"/>
        </w:rPr>
      </w:pPr>
      <w:r>
        <w:rPr>
          <w:rFonts w:ascii="Times New Roman" w:hAnsi="Times New Roman" w:cs="Times New Roman"/>
          <w:b/>
          <w:noProof/>
          <w:u w:val="single"/>
          <w:lang w:val="en-GB"/>
        </w:rPr>
        <w:t xml:space="preserve">Ensuring efficient return operations to Turkey and countries of origin </w:t>
      </w:r>
    </w:p>
    <w:p w:rsidR="00EA0E4D" w:rsidRDefault="00EA0E4D">
      <w:pPr>
        <w:spacing w:after="0"/>
        <w:jc w:val="both"/>
        <w:rPr>
          <w:rFonts w:ascii="Times New Roman" w:hAnsi="Times New Roman" w:cs="Times New Roman"/>
          <w:b/>
          <w:noProof/>
          <w:u w:val="single"/>
          <w:lang w:val="en-GB"/>
        </w:rPr>
      </w:pP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Maintaining European Border and Coast Guard deployments at the necessary levels:</w:t>
      </w:r>
    </w:p>
    <w:p w:rsidR="00EA0E4D" w:rsidRDefault="00C214DD">
      <w:pPr>
        <w:pStyle w:val="ListParagraph"/>
        <w:numPr>
          <w:ilvl w:val="1"/>
          <w:numId w:val="5"/>
        </w:numPr>
        <w:spacing w:after="0"/>
        <w:jc w:val="both"/>
        <w:rPr>
          <w:rFonts w:ascii="Times New Roman" w:hAnsi="Times New Roman"/>
          <w:noProof/>
          <w:lang w:val="en-GB"/>
        </w:rPr>
      </w:pPr>
      <w:r>
        <w:rPr>
          <w:rFonts w:ascii="Times New Roman" w:hAnsi="Times New Roman"/>
          <w:noProof/>
          <w:lang w:val="en-GB"/>
        </w:rPr>
        <w:t>Member States and the European Border and Coast Guard to respond quickly to demands for additional deployments and transportation means, needed due to an increase in the number of return operations or the number of returnees.</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 xml:space="preserve">Greek authorities, to provide </w:t>
      </w:r>
      <w:r>
        <w:rPr>
          <w:rFonts w:ascii="Times New Roman" w:hAnsi="Times New Roman"/>
          <w:noProof/>
          <w:lang w:val="en-GB"/>
        </w:rPr>
        <w:t xml:space="preserve">accurate needs assessments for transportation, when the circumstances allow it. </w:t>
      </w:r>
    </w:p>
    <w:p w:rsidR="00EA0E4D" w:rsidRDefault="00C214DD">
      <w:pPr>
        <w:pStyle w:val="ListParagraph"/>
        <w:numPr>
          <w:ilvl w:val="0"/>
          <w:numId w:val="4"/>
        </w:numPr>
        <w:spacing w:after="0"/>
        <w:jc w:val="both"/>
        <w:rPr>
          <w:rFonts w:ascii="Times New Roman" w:hAnsi="Times New Roman"/>
          <w:noProof/>
          <w:lang w:val="en-GB"/>
        </w:rPr>
      </w:pPr>
      <w:r>
        <w:rPr>
          <w:rFonts w:ascii="Times New Roman" w:hAnsi="Times New Roman"/>
          <w:noProof/>
          <w:lang w:val="en-GB"/>
        </w:rPr>
        <w:t xml:space="preserve">Greek Authorities along with the European Border and Coast Guard to explore ways to further extend the nature of European Border and Coast Guard support, within the framework </w:t>
      </w:r>
      <w:r>
        <w:rPr>
          <w:rFonts w:ascii="Times New Roman" w:hAnsi="Times New Roman"/>
          <w:noProof/>
          <w:lang w:val="en-GB"/>
        </w:rPr>
        <w:t>of its mandate.</w:t>
      </w:r>
    </w:p>
    <w:p w:rsidR="00EA0E4D" w:rsidRDefault="00EA0E4D">
      <w:pPr>
        <w:spacing w:after="0"/>
        <w:jc w:val="both"/>
        <w:rPr>
          <w:rFonts w:ascii="Times New Roman" w:hAnsi="Times New Roman" w:cs="Times New Roman"/>
          <w:noProof/>
          <w:lang w:val="en-GB"/>
        </w:rPr>
      </w:pPr>
    </w:p>
    <w:p w:rsidR="00EA0E4D" w:rsidRDefault="00C214DD">
      <w:pPr>
        <w:pStyle w:val="ListParagraph"/>
        <w:numPr>
          <w:ilvl w:val="0"/>
          <w:numId w:val="1"/>
        </w:numPr>
        <w:spacing w:after="0"/>
        <w:jc w:val="both"/>
        <w:rPr>
          <w:rFonts w:ascii="Times New Roman" w:hAnsi="Times New Roman"/>
          <w:noProof/>
          <w:lang w:val="en-GB"/>
        </w:rPr>
      </w:pPr>
      <w:r>
        <w:rPr>
          <w:rFonts w:ascii="Times New Roman" w:hAnsi="Times New Roman"/>
          <w:noProof/>
          <w:lang w:val="en-GB"/>
        </w:rPr>
        <w:t>Limiting the risk of absconding:</w:t>
      </w:r>
    </w:p>
    <w:p w:rsidR="00EA0E4D" w:rsidRDefault="00C214DD">
      <w:pPr>
        <w:pStyle w:val="ListParagraph"/>
        <w:numPr>
          <w:ilvl w:val="0"/>
          <w:numId w:val="12"/>
        </w:numPr>
        <w:spacing w:after="0"/>
        <w:jc w:val="both"/>
        <w:rPr>
          <w:rFonts w:ascii="Times New Roman" w:hAnsi="Times New Roman"/>
          <w:noProof/>
          <w:lang w:val="en-GB"/>
        </w:rPr>
      </w:pPr>
      <w:r>
        <w:rPr>
          <w:rFonts w:ascii="Times New Roman" w:hAnsi="Times New Roman"/>
          <w:noProof/>
          <w:lang w:val="en-GB"/>
        </w:rPr>
        <w:t>As the immediate priority, Greek authorities to keep a clear and accurate system of registration and case follow-up (including in particular the precise location and the on-going procedures) of all irregula</w:t>
      </w:r>
      <w:r>
        <w:rPr>
          <w:rFonts w:ascii="Times New Roman" w:hAnsi="Times New Roman"/>
          <w:noProof/>
          <w:lang w:val="en-GB"/>
        </w:rPr>
        <w:t xml:space="preserve">r migrants present in reception and detention centres in order to facilitate the planning and carrying out of return procedures. </w:t>
      </w:r>
    </w:p>
    <w:p w:rsidR="00EA0E4D" w:rsidRDefault="00C214DD">
      <w:pPr>
        <w:pStyle w:val="ListParagraph"/>
        <w:numPr>
          <w:ilvl w:val="0"/>
          <w:numId w:val="12"/>
        </w:numPr>
        <w:spacing w:after="0"/>
        <w:jc w:val="both"/>
        <w:rPr>
          <w:rFonts w:ascii="Times New Roman" w:hAnsi="Times New Roman"/>
          <w:noProof/>
          <w:lang w:val="en-GB"/>
        </w:rPr>
      </w:pPr>
      <w:r>
        <w:rPr>
          <w:rFonts w:ascii="Times New Roman" w:hAnsi="Times New Roman"/>
          <w:noProof/>
          <w:lang w:val="en-GB"/>
        </w:rPr>
        <w:t>Greek authorities, with the financial and technical support of the EU, to introduce an electronic individual case follow-up sy</w:t>
      </w:r>
      <w:r>
        <w:rPr>
          <w:rFonts w:ascii="Times New Roman" w:hAnsi="Times New Roman"/>
          <w:noProof/>
          <w:lang w:val="en-GB"/>
        </w:rPr>
        <w:t>stem that can be consulted by all relevant authorities.</w:t>
      </w:r>
    </w:p>
    <w:p w:rsidR="00EA0E4D" w:rsidRDefault="00C214DD">
      <w:pPr>
        <w:pStyle w:val="ListParagraph"/>
        <w:numPr>
          <w:ilvl w:val="0"/>
          <w:numId w:val="12"/>
        </w:numPr>
        <w:spacing w:after="0"/>
        <w:jc w:val="both"/>
        <w:rPr>
          <w:rFonts w:ascii="Times New Roman" w:hAnsi="Times New Roman"/>
          <w:noProof/>
          <w:lang w:val="en-GB"/>
        </w:rPr>
      </w:pPr>
      <w:r>
        <w:rPr>
          <w:rFonts w:ascii="Times New Roman" w:hAnsi="Times New Roman"/>
          <w:noProof/>
          <w:lang w:val="en-GB"/>
        </w:rPr>
        <w:t xml:space="preserve">Greek authorities to continue to actively enforce the geographical restriction imposed on migrants present on the islands, possibly with the support of the European Border and Coast Guard. </w:t>
      </w:r>
    </w:p>
    <w:p w:rsidR="00EA0E4D" w:rsidRDefault="00EA0E4D">
      <w:pPr>
        <w:pStyle w:val="ListParagraph"/>
        <w:spacing w:after="0"/>
        <w:ind w:left="1440"/>
        <w:jc w:val="both"/>
        <w:rPr>
          <w:rFonts w:ascii="Times New Roman" w:hAnsi="Times New Roman"/>
          <w:noProof/>
          <w:lang w:val="en-GB"/>
        </w:rPr>
      </w:pPr>
    </w:p>
    <w:p w:rsidR="00EA0E4D" w:rsidRDefault="00C214DD">
      <w:pPr>
        <w:pStyle w:val="ListParagraph"/>
        <w:numPr>
          <w:ilvl w:val="0"/>
          <w:numId w:val="1"/>
        </w:numPr>
        <w:spacing w:after="0"/>
        <w:ind w:left="714" w:hanging="357"/>
        <w:jc w:val="both"/>
        <w:rPr>
          <w:rFonts w:ascii="Times New Roman" w:hAnsi="Times New Roman"/>
          <w:noProof/>
          <w:lang w:val="en-GB"/>
        </w:rPr>
      </w:pPr>
      <w:r>
        <w:rPr>
          <w:rFonts w:ascii="Times New Roman" w:hAnsi="Times New Roman"/>
          <w:noProof/>
          <w:lang w:val="en-GB"/>
        </w:rPr>
        <w:t>Scaling u</w:t>
      </w:r>
      <w:r>
        <w:rPr>
          <w:rFonts w:ascii="Times New Roman" w:hAnsi="Times New Roman"/>
          <w:noProof/>
          <w:lang w:val="en-GB"/>
        </w:rPr>
        <w:t xml:space="preserve">p the Assisted Voluntary Return and Reintegration (AVRR) programme in the islands. </w:t>
      </w:r>
    </w:p>
    <w:p w:rsidR="00EA0E4D" w:rsidRDefault="00C214DD">
      <w:pPr>
        <w:pStyle w:val="ListParagraph"/>
        <w:numPr>
          <w:ilvl w:val="0"/>
          <w:numId w:val="14"/>
        </w:numPr>
        <w:spacing w:after="0"/>
        <w:jc w:val="both"/>
        <w:rPr>
          <w:rFonts w:ascii="Times New Roman" w:hAnsi="Times New Roman"/>
          <w:noProof/>
          <w:lang w:val="en-GB"/>
        </w:rPr>
      </w:pPr>
      <w:r>
        <w:rPr>
          <w:rFonts w:ascii="Times New Roman" w:hAnsi="Times New Roman"/>
          <w:noProof/>
          <w:lang w:val="en-GB"/>
        </w:rPr>
        <w:t>IOM with EU support to intensify campaigns promoting AVRR among migrants at the earliest possible stage.</w:t>
      </w:r>
    </w:p>
    <w:p w:rsidR="00EA0E4D" w:rsidRDefault="00C214DD">
      <w:pPr>
        <w:pStyle w:val="ListParagraph"/>
        <w:numPr>
          <w:ilvl w:val="0"/>
          <w:numId w:val="14"/>
        </w:numPr>
        <w:spacing w:after="0"/>
        <w:jc w:val="both"/>
        <w:rPr>
          <w:rFonts w:ascii="Times New Roman" w:hAnsi="Times New Roman"/>
          <w:noProof/>
          <w:lang w:val="en-GB"/>
        </w:rPr>
      </w:pPr>
      <w:r>
        <w:rPr>
          <w:rFonts w:ascii="Times New Roman" w:hAnsi="Times New Roman"/>
          <w:noProof/>
          <w:lang w:val="en-GB"/>
        </w:rPr>
        <w:t>Greek authorities to remove administrative obstacles to swift volun</w:t>
      </w:r>
      <w:r>
        <w:rPr>
          <w:rFonts w:ascii="Times New Roman" w:hAnsi="Times New Roman"/>
          <w:noProof/>
          <w:lang w:val="en-GB"/>
        </w:rPr>
        <w:t>tary return from the islands (in particular in relation to requests for voluntary return to Turkey).</w:t>
      </w:r>
    </w:p>
    <w:p w:rsidR="00EA0E4D" w:rsidRDefault="00C214DD">
      <w:pPr>
        <w:pStyle w:val="ListParagraph"/>
        <w:numPr>
          <w:ilvl w:val="0"/>
          <w:numId w:val="14"/>
        </w:numPr>
        <w:spacing w:after="0"/>
        <w:jc w:val="both"/>
        <w:rPr>
          <w:rFonts w:ascii="Times New Roman" w:hAnsi="Times New Roman"/>
          <w:noProof/>
          <w:lang w:val="en-GB"/>
        </w:rPr>
      </w:pPr>
      <w:r>
        <w:rPr>
          <w:rFonts w:ascii="Times New Roman" w:hAnsi="Times New Roman"/>
          <w:noProof/>
          <w:lang w:val="en-GB"/>
        </w:rPr>
        <w:t>Greece to make full use of the financial support and technical assistance possibilities offered by EU-funded programmes on return, according to circumstanc</w:t>
      </w:r>
      <w:r>
        <w:rPr>
          <w:rFonts w:ascii="Times New Roman" w:hAnsi="Times New Roman"/>
          <w:noProof/>
          <w:lang w:val="en-GB"/>
        </w:rPr>
        <w:t xml:space="preserve">es. </w:t>
      </w:r>
    </w:p>
    <w:p w:rsidR="00EA0E4D" w:rsidRDefault="00EA0E4D">
      <w:pPr>
        <w:pStyle w:val="ListParagraph"/>
        <w:spacing w:after="0"/>
        <w:ind w:left="1434"/>
        <w:jc w:val="both"/>
        <w:rPr>
          <w:rFonts w:ascii="Times New Roman" w:hAnsi="Times New Roman"/>
          <w:noProof/>
          <w:lang w:val="en-GB"/>
        </w:rPr>
      </w:pPr>
    </w:p>
    <w:p w:rsidR="00EA0E4D" w:rsidRDefault="00C214DD">
      <w:pPr>
        <w:pStyle w:val="ListParagraph"/>
        <w:numPr>
          <w:ilvl w:val="0"/>
          <w:numId w:val="1"/>
        </w:numPr>
        <w:spacing w:after="0"/>
        <w:ind w:left="714" w:hanging="357"/>
        <w:jc w:val="both"/>
        <w:rPr>
          <w:rFonts w:ascii="Times New Roman" w:hAnsi="Times New Roman"/>
          <w:noProof/>
          <w:lang w:val="en-GB"/>
        </w:rPr>
      </w:pPr>
      <w:r>
        <w:rPr>
          <w:rFonts w:ascii="Times New Roman" w:hAnsi="Times New Roman"/>
          <w:noProof/>
          <w:lang w:val="en-GB"/>
        </w:rPr>
        <w:t>Issuing return decisions at an earlier stage in the return process:</w:t>
      </w:r>
    </w:p>
    <w:p w:rsidR="00EA0E4D" w:rsidRDefault="00C214DD">
      <w:pPr>
        <w:pStyle w:val="ListParagraph"/>
        <w:numPr>
          <w:ilvl w:val="0"/>
          <w:numId w:val="16"/>
        </w:numPr>
        <w:spacing w:after="0"/>
        <w:jc w:val="both"/>
        <w:rPr>
          <w:rFonts w:ascii="Times New Roman" w:hAnsi="Times New Roman"/>
          <w:noProof/>
          <w:lang w:val="en-GB"/>
        </w:rPr>
      </w:pPr>
      <w:r>
        <w:rPr>
          <w:rFonts w:ascii="Times New Roman" w:hAnsi="Times New Roman"/>
          <w:noProof/>
          <w:lang w:val="en-GB"/>
        </w:rPr>
        <w:t xml:space="preserve">The Hellenic Police to issue return decisions at the same time as the notification of a negative first instance asylum decision, subject to return decisions taking effect only once </w:t>
      </w:r>
      <w:r>
        <w:rPr>
          <w:rFonts w:ascii="Times New Roman" w:hAnsi="Times New Roman"/>
          <w:noProof/>
          <w:lang w:val="en-GB"/>
        </w:rPr>
        <w:t>the asylum process has been completed and the applicant has no longer the right to remain in Greece.</w:t>
      </w:r>
    </w:p>
    <w:p w:rsidR="00EA0E4D" w:rsidRDefault="00EA0E4D">
      <w:pPr>
        <w:pStyle w:val="ListParagraph"/>
        <w:spacing w:after="0"/>
        <w:ind w:left="714"/>
        <w:jc w:val="both"/>
        <w:rPr>
          <w:rFonts w:ascii="Times New Roman" w:hAnsi="Times New Roman"/>
          <w:noProof/>
          <w:lang w:val="en-GB"/>
        </w:rPr>
      </w:pPr>
    </w:p>
    <w:p w:rsidR="00EA0E4D" w:rsidRDefault="00C214DD">
      <w:pPr>
        <w:pStyle w:val="ListParagraph"/>
        <w:numPr>
          <w:ilvl w:val="0"/>
          <w:numId w:val="1"/>
        </w:numPr>
        <w:spacing w:after="0"/>
        <w:ind w:left="714" w:hanging="357"/>
        <w:jc w:val="both"/>
        <w:rPr>
          <w:rFonts w:ascii="Times New Roman" w:hAnsi="Times New Roman"/>
          <w:noProof/>
          <w:lang w:val="en-GB"/>
        </w:rPr>
      </w:pPr>
      <w:r>
        <w:rPr>
          <w:rFonts w:ascii="Times New Roman" w:hAnsi="Times New Roman"/>
          <w:noProof/>
          <w:lang w:val="en-GB"/>
        </w:rPr>
        <w:t>Intensifying EU cooperation on returns:</w:t>
      </w:r>
    </w:p>
    <w:p w:rsidR="00EA0E4D" w:rsidRDefault="00C214DD">
      <w:pPr>
        <w:pStyle w:val="ListParagraph"/>
        <w:numPr>
          <w:ilvl w:val="0"/>
          <w:numId w:val="16"/>
        </w:numPr>
        <w:spacing w:after="0"/>
        <w:jc w:val="both"/>
        <w:rPr>
          <w:rFonts w:ascii="Times New Roman" w:hAnsi="Times New Roman"/>
          <w:noProof/>
          <w:lang w:val="en-GB"/>
        </w:rPr>
      </w:pPr>
      <w:r>
        <w:rPr>
          <w:rFonts w:ascii="Times New Roman" w:hAnsi="Times New Roman"/>
          <w:noProof/>
          <w:lang w:val="en-GB"/>
        </w:rPr>
        <w:t>Greece, Commission, the European Border and Coast Guard and EU programmes on return to actively cooperate to incre</w:t>
      </w:r>
      <w:r>
        <w:rPr>
          <w:rFonts w:ascii="Times New Roman" w:hAnsi="Times New Roman"/>
          <w:noProof/>
          <w:lang w:val="en-GB"/>
        </w:rPr>
        <w:t xml:space="preserve">ase the number on non-voluntary returns to countries of origin. </w:t>
      </w:r>
    </w:p>
    <w:p w:rsidR="00EA0E4D" w:rsidRDefault="00C214DD">
      <w:pPr>
        <w:pStyle w:val="ListParagraph"/>
        <w:numPr>
          <w:ilvl w:val="0"/>
          <w:numId w:val="16"/>
        </w:numPr>
        <w:spacing w:after="0"/>
        <w:jc w:val="both"/>
        <w:rPr>
          <w:rFonts w:ascii="Times New Roman" w:hAnsi="Times New Roman"/>
          <w:noProof/>
          <w:lang w:val="en-GB"/>
        </w:rPr>
      </w:pPr>
      <w:r>
        <w:rPr>
          <w:rFonts w:ascii="Times New Roman" w:hAnsi="Times New Roman"/>
          <w:noProof/>
          <w:lang w:val="en-GB"/>
        </w:rPr>
        <w:t>Greece to put in place a national workspace in the EU Integrated Return Management Application (IRMA).</w:t>
      </w:r>
    </w:p>
    <w:p w:rsidR="00EA0E4D" w:rsidRDefault="00C214DD">
      <w:pPr>
        <w:pStyle w:val="ListParagraph"/>
        <w:numPr>
          <w:ilvl w:val="0"/>
          <w:numId w:val="16"/>
        </w:numPr>
        <w:spacing w:after="0"/>
        <w:jc w:val="both"/>
        <w:rPr>
          <w:rFonts w:ascii="Times New Roman" w:hAnsi="Times New Roman"/>
          <w:noProof/>
          <w:lang w:val="en-GB"/>
        </w:rPr>
      </w:pPr>
      <w:r>
        <w:rPr>
          <w:rFonts w:ascii="Times New Roman" w:hAnsi="Times New Roman"/>
          <w:noProof/>
          <w:lang w:val="en-GB"/>
        </w:rPr>
        <w:t>Commission and Member States to continue providing diplomatic support to facilitate effe</w:t>
      </w:r>
      <w:r>
        <w:rPr>
          <w:rFonts w:ascii="Times New Roman" w:hAnsi="Times New Roman"/>
          <w:noProof/>
          <w:lang w:val="en-GB"/>
        </w:rPr>
        <w:t>ctive returns to countries of origin, including Pakistan, Bangladesh and the Maghreb countries.</w:t>
      </w:r>
    </w:p>
    <w:p w:rsidR="00EA0E4D" w:rsidRDefault="00EA0E4D">
      <w:pPr>
        <w:pStyle w:val="ListParagraph"/>
        <w:spacing w:after="0"/>
        <w:ind w:left="1440"/>
        <w:jc w:val="both"/>
        <w:rPr>
          <w:rFonts w:ascii="Times New Roman" w:hAnsi="Times New Roman"/>
          <w:noProof/>
          <w:lang w:val="en-GB"/>
        </w:rPr>
      </w:pPr>
    </w:p>
    <w:p w:rsidR="00EA0E4D" w:rsidRDefault="00C214DD">
      <w:pPr>
        <w:pStyle w:val="ListParagraph"/>
        <w:numPr>
          <w:ilvl w:val="0"/>
          <w:numId w:val="1"/>
        </w:numPr>
        <w:spacing w:after="0"/>
        <w:ind w:left="714" w:hanging="357"/>
        <w:jc w:val="both"/>
        <w:rPr>
          <w:rFonts w:ascii="Times New Roman" w:hAnsi="Times New Roman"/>
          <w:noProof/>
          <w:lang w:val="en-GB"/>
        </w:rPr>
      </w:pPr>
      <w:r>
        <w:rPr>
          <w:rFonts w:ascii="Times New Roman" w:hAnsi="Times New Roman"/>
          <w:noProof/>
          <w:lang w:val="en-GB"/>
        </w:rPr>
        <w:t>Making full use of existing readmission agreements and arrangements</w:t>
      </w:r>
    </w:p>
    <w:p w:rsidR="00EA0E4D" w:rsidRDefault="00C214DD">
      <w:pPr>
        <w:pStyle w:val="ListParagraph"/>
        <w:numPr>
          <w:ilvl w:val="0"/>
          <w:numId w:val="18"/>
        </w:numPr>
        <w:spacing w:after="0"/>
        <w:jc w:val="both"/>
        <w:rPr>
          <w:rFonts w:ascii="Times New Roman" w:hAnsi="Times New Roman"/>
          <w:noProof/>
          <w:lang w:val="en-GB"/>
        </w:rPr>
      </w:pPr>
      <w:r>
        <w:rPr>
          <w:rFonts w:ascii="Times New Roman" w:hAnsi="Times New Roman"/>
          <w:noProof/>
          <w:lang w:val="en-GB"/>
        </w:rPr>
        <w:t>Greece, with the active support of the European Commission and EU Member States, to step up</w:t>
      </w:r>
      <w:r>
        <w:rPr>
          <w:rFonts w:ascii="Times New Roman" w:hAnsi="Times New Roman"/>
          <w:noProof/>
          <w:lang w:val="en-GB"/>
        </w:rPr>
        <w:t xml:space="preserve"> readmission work in the framework of established readmission agreements and other similar arrangements in view of returning irregular migrants in particular to, Pakistan (EU RA) and Afghanistan (Joint Way Forward). The European Border and Coast Guard to s</w:t>
      </w:r>
      <w:r>
        <w:rPr>
          <w:rFonts w:ascii="Times New Roman" w:hAnsi="Times New Roman"/>
          <w:noProof/>
          <w:lang w:val="en-GB"/>
        </w:rPr>
        <w:t>upport resulting return operations.</w:t>
      </w:r>
    </w:p>
    <w:p w:rsidR="00EA0E4D" w:rsidRDefault="00EA0E4D">
      <w:pPr>
        <w:pStyle w:val="ListParagraph"/>
        <w:spacing w:after="0"/>
        <w:ind w:left="1434"/>
        <w:jc w:val="both"/>
        <w:rPr>
          <w:rFonts w:ascii="Times New Roman" w:hAnsi="Times New Roman"/>
          <w:noProof/>
          <w:lang w:val="en-GB"/>
        </w:rPr>
      </w:pPr>
    </w:p>
    <w:p w:rsidR="00EA0E4D" w:rsidRDefault="00C214DD">
      <w:pPr>
        <w:spacing w:after="0"/>
        <w:jc w:val="both"/>
        <w:rPr>
          <w:rFonts w:ascii="Times New Roman" w:hAnsi="Times New Roman" w:cs="Times New Roman"/>
          <w:b/>
          <w:noProof/>
          <w:u w:val="single"/>
          <w:lang w:val="en-GB"/>
        </w:rPr>
      </w:pPr>
      <w:r>
        <w:rPr>
          <w:rFonts w:ascii="Times New Roman" w:hAnsi="Times New Roman" w:cs="Times New Roman"/>
          <w:b/>
          <w:noProof/>
          <w:u w:val="single"/>
          <w:lang w:val="en-GB"/>
        </w:rPr>
        <w:t>Creating sufficient additional reception and detention capacities on the islands</w:t>
      </w:r>
    </w:p>
    <w:p w:rsidR="00EA0E4D" w:rsidRDefault="00EA0E4D">
      <w:pPr>
        <w:spacing w:after="0"/>
        <w:jc w:val="both"/>
        <w:rPr>
          <w:rFonts w:ascii="Times New Roman" w:hAnsi="Times New Roman" w:cs="Times New Roman"/>
          <w:b/>
          <w:noProof/>
          <w:u w:val="single"/>
          <w:lang w:val="en-GB"/>
        </w:rPr>
      </w:pPr>
    </w:p>
    <w:p w:rsidR="00EA0E4D" w:rsidRDefault="00C214DD">
      <w:pPr>
        <w:pStyle w:val="ListParagraph"/>
        <w:numPr>
          <w:ilvl w:val="0"/>
          <w:numId w:val="1"/>
        </w:numPr>
        <w:spacing w:after="0"/>
        <w:jc w:val="both"/>
        <w:rPr>
          <w:rFonts w:ascii="Times New Roman" w:hAnsi="Times New Roman"/>
          <w:noProof/>
          <w:lang w:val="en-GB"/>
        </w:rPr>
      </w:pPr>
      <w:r>
        <w:rPr>
          <w:rFonts w:ascii="Times New Roman" w:hAnsi="Times New Roman"/>
          <w:noProof/>
          <w:lang w:val="en-GB"/>
        </w:rPr>
        <w:t>Greek authorities, with EU support to create, in line with the European Commission’s suggestion, additional reception capacity and to upg</w:t>
      </w:r>
      <w:r>
        <w:rPr>
          <w:rFonts w:ascii="Times New Roman" w:hAnsi="Times New Roman"/>
          <w:noProof/>
          <w:lang w:val="en-GB"/>
        </w:rPr>
        <w:t>rade the existing facilities, either by extending current sites, by developing new sites or through a rental scheme</w:t>
      </w:r>
      <w:r>
        <w:rPr>
          <w:rFonts w:ascii="Times New Roman" w:hAnsi="Times New Roman"/>
          <w:noProof/>
        </w:rPr>
        <w:t>,</w:t>
      </w:r>
      <w:r>
        <w:rPr>
          <w:rFonts w:ascii="Times New Roman" w:hAnsi="Times New Roman"/>
          <w:noProof/>
          <w:lang w:val="en-GB"/>
        </w:rPr>
        <w:t xml:space="preserve"> in cooperation with local authorities whenever possible.</w:t>
      </w:r>
    </w:p>
    <w:p w:rsidR="00EA0E4D" w:rsidRDefault="00EA0E4D">
      <w:pPr>
        <w:pStyle w:val="ListParagraph"/>
        <w:spacing w:after="240"/>
        <w:jc w:val="both"/>
        <w:rPr>
          <w:rFonts w:ascii="Times New Roman" w:hAnsi="Times New Roman"/>
          <w:noProof/>
          <w:lang w:val="en-GB"/>
        </w:rPr>
      </w:pPr>
    </w:p>
    <w:p w:rsidR="00EA0E4D" w:rsidRDefault="00C214DD">
      <w:pPr>
        <w:pStyle w:val="ListParagraph"/>
        <w:numPr>
          <w:ilvl w:val="0"/>
          <w:numId w:val="1"/>
        </w:numPr>
        <w:spacing w:after="240"/>
        <w:jc w:val="both"/>
        <w:rPr>
          <w:rFonts w:ascii="Times New Roman" w:hAnsi="Times New Roman"/>
          <w:noProof/>
          <w:lang w:val="en-GB"/>
        </w:rPr>
      </w:pPr>
      <w:r>
        <w:rPr>
          <w:rFonts w:ascii="Times New Roman" w:hAnsi="Times New Roman"/>
          <w:noProof/>
          <w:lang w:val="en-GB"/>
        </w:rPr>
        <w:t>Greek authorities, with EU support, in line with the European Commission’s sugges</w:t>
      </w:r>
      <w:r>
        <w:rPr>
          <w:rFonts w:ascii="Times New Roman" w:hAnsi="Times New Roman"/>
          <w:noProof/>
          <w:lang w:val="en-GB"/>
        </w:rPr>
        <w:t xml:space="preserve">tion, to create sufficient detention capacity on the islands as soon as possible, in cooperation with local authorities whenever possible. </w:t>
      </w:r>
    </w:p>
    <w:p w:rsidR="00EA0E4D" w:rsidRDefault="00C214DD">
      <w:pPr>
        <w:spacing w:after="240"/>
        <w:jc w:val="both"/>
        <w:rPr>
          <w:rFonts w:ascii="Times New Roman" w:hAnsi="Times New Roman" w:cs="Times New Roman"/>
          <w:b/>
          <w:noProof/>
          <w:u w:val="single"/>
          <w:lang w:val="en-GB"/>
        </w:rPr>
      </w:pPr>
      <w:r>
        <w:rPr>
          <w:rFonts w:ascii="Times New Roman" w:hAnsi="Times New Roman" w:cs="Times New Roman"/>
          <w:b/>
          <w:noProof/>
          <w:u w:val="single"/>
          <w:lang w:val="en-GB"/>
        </w:rPr>
        <w:t>Preventing illegal border crossings at the northern borders</w:t>
      </w: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 xml:space="preserve">Deploying European Border and Coast Guard officers at </w:t>
      </w:r>
      <w:r>
        <w:rPr>
          <w:rFonts w:ascii="Times New Roman" w:hAnsi="Times New Roman"/>
          <w:noProof/>
          <w:lang w:val="en-GB"/>
        </w:rPr>
        <w:t>the northern borders with Albania and the former Yugoslav Republic of Macedonia:</w:t>
      </w:r>
    </w:p>
    <w:p w:rsidR="00EA0E4D" w:rsidRDefault="00C214DD">
      <w:pPr>
        <w:pStyle w:val="ListParagraph"/>
        <w:numPr>
          <w:ilvl w:val="1"/>
          <w:numId w:val="6"/>
        </w:numPr>
        <w:jc w:val="both"/>
        <w:rPr>
          <w:rFonts w:ascii="Times New Roman" w:hAnsi="Times New Roman"/>
          <w:noProof/>
          <w:lang w:val="en-GB"/>
        </w:rPr>
      </w:pPr>
      <w:r>
        <w:rPr>
          <w:rFonts w:ascii="Times New Roman" w:hAnsi="Times New Roman"/>
          <w:noProof/>
          <w:lang w:val="en-GB"/>
        </w:rPr>
        <w:t>The European Border and Coast Guard to respond positively and carry out the deployment of officers at the northern border as soon as possible. If there are still shortages rel</w:t>
      </w:r>
      <w:r>
        <w:rPr>
          <w:rFonts w:ascii="Times New Roman" w:hAnsi="Times New Roman"/>
          <w:noProof/>
          <w:lang w:val="en-GB"/>
        </w:rPr>
        <w:t>ating to European Border and Coast Guard calls, the rapid reaction pool and Intervention Teams of the new Border and Coast Guard Agency will be used as soon as they are operational.</w:t>
      </w:r>
    </w:p>
    <w:p w:rsidR="00EA0E4D" w:rsidRDefault="00C214DD">
      <w:pPr>
        <w:pStyle w:val="ListParagraph"/>
        <w:numPr>
          <w:ilvl w:val="1"/>
          <w:numId w:val="6"/>
        </w:numPr>
        <w:jc w:val="both"/>
        <w:rPr>
          <w:rFonts w:ascii="Times New Roman" w:hAnsi="Times New Roman"/>
          <w:noProof/>
          <w:lang w:val="en-GB"/>
        </w:rPr>
      </w:pPr>
      <w:r>
        <w:rPr>
          <w:rFonts w:ascii="Times New Roman" w:hAnsi="Times New Roman"/>
          <w:noProof/>
          <w:lang w:val="en-GB"/>
        </w:rPr>
        <w:t>The European Border and Coast Guard to finance the deployments of the Hell</w:t>
      </w:r>
      <w:r>
        <w:rPr>
          <w:rFonts w:ascii="Times New Roman" w:hAnsi="Times New Roman"/>
          <w:noProof/>
          <w:lang w:val="en-GB"/>
        </w:rPr>
        <w:t>enic Police officers at the northern borders, upon request of the Greek authorities.</w:t>
      </w:r>
    </w:p>
    <w:p w:rsidR="00EA0E4D" w:rsidRDefault="00EA0E4D">
      <w:pPr>
        <w:pStyle w:val="ListParagraph"/>
        <w:spacing w:after="0"/>
        <w:ind w:left="1440"/>
        <w:jc w:val="both"/>
        <w:rPr>
          <w:rFonts w:ascii="Times New Roman" w:hAnsi="Times New Roman"/>
          <w:noProof/>
          <w:lang w:val="en-GB"/>
        </w:rPr>
      </w:pPr>
    </w:p>
    <w:p w:rsidR="00EA0E4D" w:rsidRDefault="00C214DD">
      <w:pPr>
        <w:spacing w:after="0"/>
        <w:jc w:val="both"/>
        <w:rPr>
          <w:rFonts w:ascii="Times New Roman" w:hAnsi="Times New Roman" w:cs="Times New Roman"/>
          <w:b/>
          <w:noProof/>
          <w:u w:val="single"/>
          <w:lang w:val="en-GB"/>
        </w:rPr>
      </w:pPr>
      <w:r>
        <w:rPr>
          <w:rFonts w:ascii="Times New Roman" w:hAnsi="Times New Roman" w:cs="Times New Roman"/>
          <w:b/>
          <w:noProof/>
          <w:u w:val="single"/>
          <w:lang w:val="en-GB"/>
        </w:rPr>
        <w:t xml:space="preserve">Accelerating Relocation </w:t>
      </w:r>
    </w:p>
    <w:p w:rsidR="00EA0E4D" w:rsidRDefault="00EA0E4D">
      <w:pPr>
        <w:spacing w:after="0"/>
        <w:jc w:val="both"/>
        <w:rPr>
          <w:rFonts w:ascii="Times New Roman" w:hAnsi="Times New Roman" w:cs="Times New Roman"/>
          <w:b/>
          <w:noProof/>
          <w:u w:val="single"/>
          <w:lang w:val="en-GB"/>
        </w:rPr>
      </w:pP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Increasing Member States relocation pledges:</w:t>
      </w:r>
    </w:p>
    <w:p w:rsidR="00EA0E4D" w:rsidRDefault="00C214DD">
      <w:pPr>
        <w:pStyle w:val="ListParagraph"/>
        <w:numPr>
          <w:ilvl w:val="1"/>
          <w:numId w:val="7"/>
        </w:numPr>
        <w:jc w:val="both"/>
        <w:rPr>
          <w:rFonts w:ascii="Times New Roman" w:hAnsi="Times New Roman"/>
          <w:noProof/>
          <w:lang w:val="en-GB"/>
        </w:rPr>
      </w:pPr>
      <w:r>
        <w:rPr>
          <w:rFonts w:ascii="Times New Roman" w:hAnsi="Times New Roman"/>
          <w:noProof/>
          <w:lang w:val="en-GB"/>
        </w:rPr>
        <w:t>Member States to increase their relocation pledges according to their allocation and will seek to p</w:t>
      </w:r>
      <w:r>
        <w:rPr>
          <w:rFonts w:ascii="Times New Roman" w:hAnsi="Times New Roman"/>
          <w:noProof/>
          <w:lang w:val="en-GB"/>
        </w:rPr>
        <w:t>ledge as of December 2016 on a monthly basis. The goal should be to have at least 2,000 pledges per month by December 2016 and progressively continue increasing these pledges to meet the target of 3,000 relocations per month by April 2017.</w:t>
      </w:r>
    </w:p>
    <w:p w:rsidR="00EA0E4D" w:rsidRDefault="00EA0E4D">
      <w:pPr>
        <w:pStyle w:val="ListParagraph"/>
        <w:ind w:left="1440"/>
        <w:jc w:val="both"/>
        <w:rPr>
          <w:rFonts w:ascii="Times New Roman" w:hAnsi="Times New Roman"/>
          <w:noProof/>
          <w:lang w:val="en-GB"/>
        </w:rPr>
      </w:pP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 xml:space="preserve">Increasing the </w:t>
      </w:r>
      <w:r>
        <w:rPr>
          <w:rFonts w:ascii="Times New Roman" w:hAnsi="Times New Roman"/>
          <w:noProof/>
          <w:lang w:val="en-GB"/>
        </w:rPr>
        <w:t xml:space="preserve">effective implementation of relocations: </w:t>
      </w:r>
    </w:p>
    <w:p w:rsidR="00EA0E4D" w:rsidRDefault="00C214DD">
      <w:pPr>
        <w:pStyle w:val="ListParagraph"/>
        <w:numPr>
          <w:ilvl w:val="0"/>
          <w:numId w:val="8"/>
        </w:numPr>
        <w:jc w:val="both"/>
        <w:rPr>
          <w:rFonts w:ascii="Times New Roman" w:hAnsi="Times New Roman"/>
          <w:noProof/>
          <w:lang w:val="en-GB"/>
        </w:rPr>
      </w:pPr>
      <w:r>
        <w:rPr>
          <w:rFonts w:ascii="Times New Roman" w:hAnsi="Times New Roman"/>
          <w:noProof/>
          <w:lang w:val="en-GB"/>
        </w:rPr>
        <w:t>Member States to relocate on a monthly basis and increase the number of relocations per month from Greece to at least 2,000 by December 2016 and at least 3,000 relocation transfers per month by April 2017 and progr</w:t>
      </w:r>
      <w:r>
        <w:rPr>
          <w:rFonts w:ascii="Times New Roman" w:hAnsi="Times New Roman"/>
          <w:noProof/>
          <w:lang w:val="en-GB"/>
        </w:rPr>
        <w:t xml:space="preserve">essively continue increasing monthly relocations. </w:t>
      </w:r>
    </w:p>
    <w:p w:rsidR="00EA0E4D" w:rsidRDefault="00C214DD">
      <w:pPr>
        <w:pStyle w:val="ListParagraph"/>
        <w:numPr>
          <w:ilvl w:val="0"/>
          <w:numId w:val="8"/>
        </w:numPr>
        <w:jc w:val="both"/>
        <w:rPr>
          <w:rFonts w:ascii="Times New Roman" w:hAnsi="Times New Roman"/>
          <w:noProof/>
          <w:lang w:val="en-GB"/>
        </w:rPr>
      </w:pPr>
      <w:r>
        <w:rPr>
          <w:rFonts w:ascii="Times New Roman" w:hAnsi="Times New Roman"/>
          <w:noProof/>
          <w:lang w:val="en-GB"/>
        </w:rPr>
        <w:t>Member States to adhere to the timelines and procedures specified in the Relocation Decision (Council Decision 2015/1523) as well as the relevant Protocol for Relocation, particularly the 10-working days r</w:t>
      </w:r>
      <w:r>
        <w:rPr>
          <w:rFonts w:ascii="Times New Roman" w:hAnsi="Times New Roman"/>
          <w:noProof/>
          <w:lang w:val="en-GB"/>
        </w:rPr>
        <w:t>esponse time, send acceptances in groups of a maximum of 50 people, show flexibility regarding organisation of flights, avoid delays in transfers of relocation applicants that have been accepted, increase the involvement of Liaison Officers in cultural ori</w:t>
      </w:r>
      <w:r>
        <w:rPr>
          <w:rFonts w:ascii="Times New Roman" w:hAnsi="Times New Roman"/>
          <w:noProof/>
          <w:lang w:val="en-GB"/>
        </w:rPr>
        <w:t xml:space="preserve">entation activities and information provision and ensure proper justification of rejections via the security correspondence offered by the Hellenic Police.  </w:t>
      </w:r>
    </w:p>
    <w:p w:rsidR="00EA0E4D" w:rsidRDefault="00C214DD">
      <w:pPr>
        <w:pStyle w:val="ListParagraph"/>
        <w:numPr>
          <w:ilvl w:val="0"/>
          <w:numId w:val="8"/>
        </w:numPr>
        <w:jc w:val="both"/>
        <w:rPr>
          <w:rFonts w:ascii="Times New Roman" w:hAnsi="Times New Roman"/>
          <w:noProof/>
          <w:lang w:val="en-GB"/>
        </w:rPr>
      </w:pPr>
      <w:r>
        <w:rPr>
          <w:rFonts w:ascii="Times New Roman" w:hAnsi="Times New Roman"/>
          <w:noProof/>
          <w:lang w:val="en-GB"/>
        </w:rPr>
        <w:t>Member States to develop the necessary reception capacities, including for unaccompanied minors, t</w:t>
      </w:r>
      <w:r>
        <w:rPr>
          <w:rFonts w:ascii="Times New Roman" w:hAnsi="Times New Roman"/>
          <w:noProof/>
          <w:lang w:val="en-GB"/>
        </w:rPr>
        <w:t>o allow for the relocation of applicants in the pipeline according to their allocation.</w:t>
      </w:r>
    </w:p>
    <w:p w:rsidR="00EA0E4D" w:rsidRDefault="00C214DD">
      <w:pPr>
        <w:pStyle w:val="ListParagraph"/>
        <w:numPr>
          <w:ilvl w:val="0"/>
          <w:numId w:val="8"/>
        </w:numPr>
        <w:jc w:val="both"/>
        <w:rPr>
          <w:rFonts w:ascii="Times New Roman" w:hAnsi="Times New Roman"/>
          <w:noProof/>
          <w:lang w:val="en-GB"/>
        </w:rPr>
      </w:pPr>
      <w:r>
        <w:rPr>
          <w:rFonts w:ascii="Times New Roman" w:hAnsi="Times New Roman"/>
          <w:noProof/>
          <w:lang w:val="en-GB"/>
        </w:rPr>
        <w:t>Greek authorities to create additional relocation sites (or transform existing sites into relocation sites) corresponding to the increased processing capacity of the Gr</w:t>
      </w:r>
      <w:r>
        <w:rPr>
          <w:rFonts w:ascii="Times New Roman" w:hAnsi="Times New Roman"/>
          <w:noProof/>
          <w:lang w:val="en-GB"/>
        </w:rPr>
        <w:t xml:space="preserve">eek Asylum Service and progressive increase of relocation pledges by Member States. </w:t>
      </w:r>
    </w:p>
    <w:p w:rsidR="00EA0E4D" w:rsidRDefault="00C214DD">
      <w:pPr>
        <w:pStyle w:val="ListParagraph"/>
        <w:numPr>
          <w:ilvl w:val="0"/>
          <w:numId w:val="8"/>
        </w:numPr>
        <w:jc w:val="both"/>
        <w:rPr>
          <w:rFonts w:ascii="Times New Roman" w:hAnsi="Times New Roman"/>
          <w:noProof/>
          <w:lang w:val="en-GB"/>
        </w:rPr>
      </w:pPr>
      <w:r>
        <w:rPr>
          <w:rFonts w:ascii="Times New Roman" w:hAnsi="Times New Roman"/>
          <w:noProof/>
          <w:lang w:val="en-GB"/>
        </w:rPr>
        <w:t>IOM to continue increasing its processing capacity in accordance with the new monthly transfer targets.</w:t>
      </w:r>
    </w:p>
    <w:p w:rsidR="00EA0E4D" w:rsidRDefault="00EA0E4D">
      <w:pPr>
        <w:pStyle w:val="ListParagraph"/>
        <w:spacing w:after="0"/>
        <w:ind w:left="1440"/>
        <w:jc w:val="both"/>
        <w:rPr>
          <w:rFonts w:ascii="Times New Roman" w:hAnsi="Times New Roman"/>
          <w:noProof/>
          <w:lang w:val="en-GB"/>
        </w:rPr>
      </w:pPr>
    </w:p>
    <w:p w:rsidR="00EA0E4D" w:rsidRDefault="00C214DD">
      <w:pPr>
        <w:jc w:val="both"/>
        <w:rPr>
          <w:rFonts w:ascii="Times New Roman" w:hAnsi="Times New Roman" w:cs="Times New Roman"/>
          <w:b/>
          <w:noProof/>
          <w:u w:val="single"/>
          <w:lang w:val="en-GB"/>
        </w:rPr>
      </w:pPr>
      <w:r>
        <w:rPr>
          <w:rFonts w:ascii="Times New Roman" w:hAnsi="Times New Roman" w:cs="Times New Roman"/>
          <w:b/>
          <w:noProof/>
          <w:u w:val="single"/>
          <w:lang w:val="en-GB"/>
        </w:rPr>
        <w:t>Providing funding and appropriate technical support</w:t>
      </w: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Ensuring maxim</w:t>
      </w:r>
      <w:r>
        <w:rPr>
          <w:rFonts w:ascii="Times New Roman" w:hAnsi="Times New Roman"/>
          <w:noProof/>
          <w:lang w:val="en-GB"/>
        </w:rPr>
        <w:t xml:space="preserve">um absorption of the funding available for migration and close monitoring: </w:t>
      </w:r>
    </w:p>
    <w:p w:rsidR="00EA0E4D" w:rsidRDefault="00C214DD">
      <w:pPr>
        <w:pStyle w:val="ListParagraph"/>
        <w:numPr>
          <w:ilvl w:val="0"/>
          <w:numId w:val="15"/>
        </w:numPr>
        <w:jc w:val="both"/>
        <w:rPr>
          <w:rFonts w:ascii="Times New Roman" w:hAnsi="Times New Roman"/>
          <w:noProof/>
          <w:lang w:val="en-GB"/>
        </w:rPr>
      </w:pPr>
      <w:r>
        <w:rPr>
          <w:rFonts w:ascii="Times New Roman" w:hAnsi="Times New Roman"/>
          <w:noProof/>
          <w:lang w:val="en-GB"/>
        </w:rPr>
        <w:t>The Greek authorities, with support from the Commission, to take all the necessary measures with no further delay to ensure full and effective use of financial resources in Greece'</w:t>
      </w:r>
      <w:r>
        <w:rPr>
          <w:rFonts w:ascii="Times New Roman" w:hAnsi="Times New Roman"/>
          <w:noProof/>
          <w:lang w:val="en-GB"/>
        </w:rPr>
        <w:t>s National Programmes under Home Affairs Funds (AMIF and ISF).</w:t>
      </w:r>
    </w:p>
    <w:p w:rsidR="00EA0E4D" w:rsidRDefault="00C214DD">
      <w:pPr>
        <w:pStyle w:val="ListParagraph"/>
        <w:numPr>
          <w:ilvl w:val="0"/>
          <w:numId w:val="13"/>
        </w:numPr>
        <w:jc w:val="both"/>
        <w:rPr>
          <w:rFonts w:ascii="Times New Roman" w:hAnsi="Times New Roman"/>
          <w:noProof/>
          <w:lang w:val="en-GB"/>
        </w:rPr>
      </w:pPr>
      <w:r>
        <w:rPr>
          <w:rFonts w:ascii="Times New Roman" w:hAnsi="Times New Roman"/>
          <w:noProof/>
          <w:lang w:val="en-GB"/>
        </w:rPr>
        <w:t>The Greek authorities to make readily available the necessary co- finance under the national budget.</w:t>
      </w:r>
    </w:p>
    <w:p w:rsidR="00EA0E4D" w:rsidRDefault="00C214DD">
      <w:pPr>
        <w:pStyle w:val="ListParagraph"/>
        <w:numPr>
          <w:ilvl w:val="0"/>
          <w:numId w:val="13"/>
        </w:numPr>
        <w:jc w:val="both"/>
        <w:rPr>
          <w:rFonts w:ascii="Times New Roman" w:hAnsi="Times New Roman"/>
          <w:noProof/>
          <w:lang w:val="en-GB"/>
        </w:rPr>
      </w:pPr>
      <w:r>
        <w:rPr>
          <w:rFonts w:ascii="Times New Roman" w:hAnsi="Times New Roman"/>
          <w:noProof/>
          <w:lang w:val="en-GB"/>
        </w:rPr>
        <w:t xml:space="preserve">The Greek authorities to send to the Commission as soon as possible the Action Plan on the implementation of the National Programmes (NPs). </w:t>
      </w:r>
      <w:r>
        <w:rPr>
          <w:rFonts w:ascii="Times New Roman" w:hAnsi="Times New Roman"/>
          <w:noProof/>
          <w:color w:val="000000"/>
          <w:lang w:val="en-GB"/>
        </w:rPr>
        <w:t xml:space="preserve"> </w:t>
      </w:r>
    </w:p>
    <w:p w:rsidR="00EA0E4D" w:rsidRDefault="00C214DD">
      <w:pPr>
        <w:pStyle w:val="ListParagraph"/>
        <w:numPr>
          <w:ilvl w:val="0"/>
          <w:numId w:val="13"/>
        </w:numPr>
        <w:jc w:val="both"/>
        <w:rPr>
          <w:rFonts w:ascii="Times New Roman" w:hAnsi="Times New Roman"/>
          <w:noProof/>
          <w:lang w:val="en-GB"/>
        </w:rPr>
      </w:pPr>
      <w:r>
        <w:rPr>
          <w:rFonts w:ascii="Times New Roman" w:hAnsi="Times New Roman"/>
          <w:noProof/>
          <w:lang w:val="en-GB"/>
        </w:rPr>
        <w:t>The Greek authorities and the Commission to finalise soon the revision of the NPs for AMIF/ISF adapted to take int</w:t>
      </w:r>
      <w:r>
        <w:rPr>
          <w:rFonts w:ascii="Times New Roman" w:hAnsi="Times New Roman"/>
          <w:noProof/>
          <w:lang w:val="en-GB"/>
        </w:rPr>
        <w:t>o account the new challenges in Greece, including implementation of the EU-Turkey Statement.</w:t>
      </w:r>
    </w:p>
    <w:p w:rsidR="00EA0E4D" w:rsidRDefault="00EA0E4D">
      <w:pPr>
        <w:pStyle w:val="ListParagraph"/>
        <w:ind w:left="1500"/>
        <w:jc w:val="both"/>
        <w:rPr>
          <w:rFonts w:ascii="Times New Roman" w:hAnsi="Times New Roman"/>
          <w:noProof/>
          <w:lang w:val="en-GB"/>
        </w:rPr>
      </w:pPr>
    </w:p>
    <w:p w:rsidR="00EA0E4D" w:rsidRDefault="00C214DD">
      <w:pPr>
        <w:pStyle w:val="ListParagraph"/>
        <w:numPr>
          <w:ilvl w:val="0"/>
          <w:numId w:val="1"/>
        </w:numPr>
        <w:jc w:val="both"/>
        <w:rPr>
          <w:rFonts w:ascii="Times New Roman" w:hAnsi="Times New Roman"/>
          <w:noProof/>
          <w:lang w:val="en-GB"/>
        </w:rPr>
      </w:pPr>
      <w:r>
        <w:rPr>
          <w:rFonts w:ascii="Times New Roman" w:hAnsi="Times New Roman"/>
          <w:noProof/>
          <w:lang w:val="en-GB"/>
        </w:rPr>
        <w:t>Complementing the AMIF and ISF National Programmes, when necessary:</w:t>
      </w:r>
    </w:p>
    <w:p w:rsidR="00EA0E4D" w:rsidRDefault="00C214DD">
      <w:pPr>
        <w:pStyle w:val="ListParagraph"/>
        <w:numPr>
          <w:ilvl w:val="0"/>
          <w:numId w:val="17"/>
        </w:numPr>
        <w:jc w:val="both"/>
        <w:rPr>
          <w:rFonts w:ascii="Times New Roman" w:hAnsi="Times New Roman"/>
          <w:noProof/>
          <w:lang w:val="en-GB"/>
        </w:rPr>
      </w:pPr>
      <w:r>
        <w:rPr>
          <w:rFonts w:ascii="Times New Roman" w:hAnsi="Times New Roman"/>
          <w:noProof/>
          <w:lang w:val="en-GB"/>
        </w:rPr>
        <w:t>The Commission to continue to provide the additional funding (Emergency assistance, Humanitari</w:t>
      </w:r>
      <w:r>
        <w:rPr>
          <w:rFonts w:ascii="Times New Roman" w:hAnsi="Times New Roman"/>
          <w:noProof/>
          <w:lang w:val="en-GB"/>
        </w:rPr>
        <w:t>an support, etc.) and technical support to Greece for the implementation of the EU-Turkey Statement in Greece, where needed.</w:t>
      </w:r>
    </w:p>
    <w:p w:rsidR="00EA0E4D" w:rsidRDefault="00EA0E4D">
      <w:pPr>
        <w:rPr>
          <w:rFonts w:ascii="Times New Roman" w:hAnsi="Times New Roman" w:cs="Times New Roman"/>
          <w:noProof/>
          <w:lang w:val="en-GB"/>
        </w:rPr>
      </w:pPr>
    </w:p>
    <w:p w:rsidR="00EA0E4D" w:rsidRDefault="00EA0E4D">
      <w:pPr>
        <w:rPr>
          <w:rFonts w:ascii="Times New Roman" w:hAnsi="Times New Roman" w:cs="Times New Roman"/>
          <w:noProof/>
          <w:lang w:val="en-GB"/>
        </w:rPr>
      </w:pPr>
    </w:p>
    <w:p w:rsidR="00EA0E4D" w:rsidRDefault="00EA0E4D">
      <w:pPr>
        <w:rPr>
          <w:rFonts w:ascii="Times New Roman" w:hAnsi="Times New Roman" w:cs="Times New Roman"/>
          <w:noProof/>
          <w:lang w:val="en-GB"/>
        </w:rPr>
      </w:pPr>
    </w:p>
    <w:sectPr w:rsidR="00EA0E4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E4D" w:rsidRDefault="00C214DD">
      <w:pPr>
        <w:spacing w:after="0" w:line="240" w:lineRule="auto"/>
      </w:pPr>
      <w:r>
        <w:separator/>
      </w:r>
    </w:p>
  </w:endnote>
  <w:endnote w:type="continuationSeparator" w:id="0">
    <w:p w:rsidR="00EA0E4D" w:rsidRDefault="00C2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D" w:rsidRPr="00C214DD" w:rsidRDefault="00C214DD" w:rsidP="00C21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D" w:rsidRPr="00C214DD" w:rsidRDefault="00C214DD" w:rsidP="00C214DD">
    <w:pPr>
      <w:pStyle w:val="FooterCoverPage"/>
      <w:rPr>
        <w:rFonts w:ascii="Arial" w:hAnsi="Arial" w:cs="Arial"/>
        <w:b/>
        <w:sz w:val="48"/>
      </w:rPr>
    </w:pPr>
    <w:r w:rsidRPr="00C214DD">
      <w:rPr>
        <w:rFonts w:ascii="Arial" w:hAnsi="Arial" w:cs="Arial"/>
        <w:b/>
        <w:sz w:val="48"/>
      </w:rPr>
      <w:t>EN</w:t>
    </w:r>
    <w:r w:rsidRPr="00C214DD">
      <w:rPr>
        <w:rFonts w:ascii="Arial" w:hAnsi="Arial" w:cs="Arial"/>
        <w:b/>
        <w:sz w:val="48"/>
      </w:rPr>
      <w:tab/>
    </w:r>
    <w:r w:rsidRPr="00C214DD">
      <w:rPr>
        <w:rFonts w:ascii="Arial" w:hAnsi="Arial" w:cs="Arial"/>
        <w:b/>
        <w:sz w:val="48"/>
      </w:rPr>
      <w:tab/>
    </w:r>
    <w:fldSimple w:instr=" DOCVARIABLE &quot;LW_Confidence&quot; \* MERGEFORMAT ">
      <w:r>
        <w:t xml:space="preserve"> </w:t>
      </w:r>
    </w:fldSimple>
    <w:r w:rsidRPr="00C214DD">
      <w:tab/>
    </w:r>
    <w:r w:rsidRPr="00C214D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D" w:rsidRPr="00C214DD" w:rsidRDefault="00C214DD" w:rsidP="00C214D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D" w:rsidRDefault="00EA0E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D" w:rsidRDefault="00C214DD">
    <w:pPr>
      <w:pStyle w:val="Footer"/>
      <w:jc w:val="center"/>
    </w:pPr>
    <w:r>
      <w:fldChar w:fldCharType="begin"/>
    </w:r>
    <w:r>
      <w:instrText xml:space="preserve"> PAGE   \* MERGEFORMAT </w:instrText>
    </w:r>
    <w:r>
      <w:fldChar w:fldCharType="separate"/>
    </w:r>
    <w:r>
      <w:rPr>
        <w:noProof/>
      </w:rPr>
      <w:t>7</w:t>
    </w:r>
    <w:r>
      <w:rPr>
        <w:noProof/>
      </w:rPr>
      <w:fldChar w:fldCharType="end"/>
    </w:r>
  </w:p>
  <w:p w:rsidR="00EA0E4D" w:rsidRDefault="00EA0E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D" w:rsidRDefault="00EA0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E4D" w:rsidRDefault="00C214DD">
      <w:pPr>
        <w:spacing w:after="0" w:line="240" w:lineRule="auto"/>
      </w:pPr>
      <w:r>
        <w:separator/>
      </w:r>
    </w:p>
  </w:footnote>
  <w:footnote w:type="continuationSeparator" w:id="0">
    <w:p w:rsidR="00EA0E4D" w:rsidRDefault="00C21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D" w:rsidRPr="00C214DD" w:rsidRDefault="00C214DD" w:rsidP="00C21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D" w:rsidRPr="00C214DD" w:rsidRDefault="00C214DD" w:rsidP="00C214D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DD" w:rsidRPr="00C214DD" w:rsidRDefault="00C214DD" w:rsidP="00C214D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D" w:rsidRDefault="00EA0E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D" w:rsidRDefault="00EA0E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4D" w:rsidRDefault="00EA0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3DB"/>
    <w:multiLevelType w:val="hybridMultilevel"/>
    <w:tmpl w:val="73DC3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29430E"/>
    <w:multiLevelType w:val="hybridMultilevel"/>
    <w:tmpl w:val="71BA8832"/>
    <w:lvl w:ilvl="0" w:tplc="5B3802C6">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311F88"/>
    <w:multiLevelType w:val="hybridMultilevel"/>
    <w:tmpl w:val="CD3E7262"/>
    <w:lvl w:ilvl="0" w:tplc="F2F080F8">
      <w:start w:val="1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19787A"/>
    <w:multiLevelType w:val="hybridMultilevel"/>
    <w:tmpl w:val="618EE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7F814BD"/>
    <w:multiLevelType w:val="hybridMultilevel"/>
    <w:tmpl w:val="7166B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CE734B8"/>
    <w:multiLevelType w:val="hybridMultilevel"/>
    <w:tmpl w:val="5B1824E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
    <w:nsid w:val="47FF4ECF"/>
    <w:multiLevelType w:val="hybridMultilevel"/>
    <w:tmpl w:val="4B927AD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nsid w:val="4AD0446F"/>
    <w:multiLevelType w:val="hybridMultilevel"/>
    <w:tmpl w:val="27429454"/>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4EB118CB"/>
    <w:multiLevelType w:val="hybridMultilevel"/>
    <w:tmpl w:val="2AF0AE5C"/>
    <w:lvl w:ilvl="0" w:tplc="509A8444">
      <w:start w:val="15"/>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F6D5211"/>
    <w:multiLevelType w:val="hybridMultilevel"/>
    <w:tmpl w:val="3B1AC3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5B620799"/>
    <w:multiLevelType w:val="hybridMultilevel"/>
    <w:tmpl w:val="4FD4CE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2C73F95"/>
    <w:multiLevelType w:val="hybridMultilevel"/>
    <w:tmpl w:val="D4B6D62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2">
    <w:nsid w:val="68FA7EB9"/>
    <w:multiLevelType w:val="hybridMultilevel"/>
    <w:tmpl w:val="8FD6AF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0B64B47"/>
    <w:multiLevelType w:val="hybridMultilevel"/>
    <w:tmpl w:val="4882F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2021034"/>
    <w:multiLevelType w:val="hybridMultilevel"/>
    <w:tmpl w:val="ECAC19E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nsid w:val="75230504"/>
    <w:multiLevelType w:val="hybridMultilevel"/>
    <w:tmpl w:val="309AF5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79307D16"/>
    <w:multiLevelType w:val="hybridMultilevel"/>
    <w:tmpl w:val="AE185C28"/>
    <w:lvl w:ilvl="0" w:tplc="EAE6016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B5E14E8"/>
    <w:multiLevelType w:val="hybridMultilevel"/>
    <w:tmpl w:val="8F3C9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7"/>
  </w:num>
  <w:num w:numId="4">
    <w:abstractNumId w:val="10"/>
  </w:num>
  <w:num w:numId="5">
    <w:abstractNumId w:val="2"/>
  </w:num>
  <w:num w:numId="6">
    <w:abstractNumId w:val="8"/>
  </w:num>
  <w:num w:numId="7">
    <w:abstractNumId w:val="16"/>
  </w:num>
  <w:num w:numId="8">
    <w:abstractNumId w:val="3"/>
  </w:num>
  <w:num w:numId="9">
    <w:abstractNumId w:val="9"/>
  </w:num>
  <w:num w:numId="10">
    <w:abstractNumId w:val="0"/>
  </w:num>
  <w:num w:numId="11">
    <w:abstractNumId w:val="14"/>
  </w:num>
  <w:num w:numId="12">
    <w:abstractNumId w:val="4"/>
  </w:num>
  <w:num w:numId="13">
    <w:abstractNumId w:val="11"/>
  </w:num>
  <w:num w:numId="14">
    <w:abstractNumId w:val="5"/>
  </w:num>
  <w:num w:numId="15">
    <w:abstractNumId w:val="12"/>
  </w:num>
  <w:num w:numId="16">
    <w:abstractNumId w:val="17"/>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1206BE3E3F554790BD4481BC3A589E91"/>
    <w:docVar w:name="LW_CROSSREFERENCE" w:val="&lt;UNUSED&gt;"/>
    <w:docVar w:name="LW_DocType" w:val="NORMAL"/>
    <w:docVar w:name="LW_EMISSION" w:val="8.12.2016"/>
    <w:docVar w:name="LW_EMISSION_ISODATE" w:val="2016-12-08"/>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Fourth Report on the Progress made in the implementation of the EU-Turkey Statement"/>
    <w:docVar w:name="LW_PART_NBR" w:val="1"/>
    <w:docVar w:name="LW_PART_NBR_TOTAL" w:val="1"/>
    <w:docVar w:name="LW_REF.INST.NEW" w:val="COM"/>
    <w:docVar w:name="LW_REF.INST.NEW_ADOPTED" w:val="final"/>
    <w:docVar w:name="LW_REF.INST.NEW_TEXT" w:val="(2016) 792"/>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EA0E4D"/>
    <w:rsid w:val="00C214DD"/>
    <w:rsid w:val="00EA0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12538</Characters>
  <Application>Microsoft Office Word</Application>
  <DocSecurity>0</DocSecurity>
  <Lines>246</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DOMINGUEZ AGUIRRE Ana (SG)</cp:lastModifiedBy>
  <cp:revision>8</cp:revision>
  <dcterms:created xsi:type="dcterms:W3CDTF">2016-12-06T14:00:00Z</dcterms:created>
  <dcterms:modified xsi:type="dcterms:W3CDTF">2016-12-08T09:00:00Z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