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C1" w:rsidRDefault="00F22D3F" w:rsidP="00F22D3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DAFE9A288F248BA86E1160E3D1B2AFA" style="width:450.75pt;height:377.25pt">
            <v:imagedata r:id="rId9" o:title=""/>
          </v:shape>
        </w:pict>
      </w:r>
    </w:p>
    <w:bookmarkEnd w:id="0"/>
    <w:p w:rsidR="00CD72C1" w:rsidRDefault="00CD72C1">
      <w:pPr>
        <w:rPr>
          <w:noProof/>
        </w:rPr>
        <w:sectPr w:rsidR="00CD72C1" w:rsidSect="00F22D3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tbl>
      <w:tblPr>
        <w:tblStyle w:val="TableGrid"/>
        <w:tblW w:w="10188" w:type="dxa"/>
        <w:tblLayout w:type="fixed"/>
        <w:tblLook w:val="01E0" w:firstRow="1" w:lastRow="1" w:firstColumn="1" w:lastColumn="1" w:noHBand="0" w:noVBand="0"/>
      </w:tblPr>
      <w:tblGrid>
        <w:gridCol w:w="10188"/>
      </w:tblGrid>
      <w:tr w:rsidR="00CD72C1">
        <w:tc>
          <w:tcPr>
            <w:tcW w:w="10188" w:type="dxa"/>
            <w:tcBorders>
              <w:bottom w:val="single" w:sz="4" w:space="0" w:color="auto"/>
            </w:tcBorders>
            <w:shd w:val="clear" w:color="auto" w:fill="CCCCCC"/>
          </w:tcPr>
          <w:p w:rsidR="00CD72C1" w:rsidRDefault="00083DE0">
            <w:pPr>
              <w:spacing w:before="60" w:after="60"/>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rsidR="00CD72C1">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CD72C1" w:rsidRDefault="00083DE0">
            <w:pPr>
              <w:spacing w:before="60" w:after="60"/>
              <w:rPr>
                <w:rFonts w:ascii="Tahoma" w:hAnsi="Tahoma" w:cs="Tahoma"/>
                <w:noProof/>
              </w:rPr>
            </w:pPr>
            <w:r>
              <w:rPr>
                <w:rFonts w:ascii="Tahoma" w:hAnsi="Tahoma" w:cs="Tahoma"/>
                <w:noProof/>
                <w:color w:val="FFFFFF" w:themeColor="background1"/>
              </w:rPr>
              <w:t>Impact assessment on a strategy for Agricultural Statistics 2020 and beyond and subsequent potential legislative scenarios</w:t>
            </w:r>
          </w:p>
        </w:tc>
      </w:tr>
      <w:tr w:rsidR="00CD72C1">
        <w:tc>
          <w:tcPr>
            <w:tcW w:w="10188" w:type="dxa"/>
            <w:tcBorders>
              <w:bottom w:val="single" w:sz="4" w:space="0" w:color="auto"/>
            </w:tcBorders>
            <w:shd w:val="clear" w:color="auto" w:fill="CCCCCC"/>
          </w:tcPr>
          <w:p w:rsidR="00CD72C1" w:rsidRDefault="00083DE0">
            <w:pPr>
              <w:spacing w:before="60" w:after="60"/>
              <w:rPr>
                <w:rFonts w:ascii="Tahoma" w:hAnsi="Tahoma" w:cs="Tahoma"/>
                <w:b/>
                <w:noProof/>
                <w:sz w:val="22"/>
                <w:szCs w:val="22"/>
              </w:rPr>
            </w:pPr>
            <w:r>
              <w:rPr>
                <w:rFonts w:ascii="Tahoma" w:hAnsi="Tahoma" w:cs="Tahoma"/>
                <w:b/>
                <w:noProof/>
                <w:sz w:val="22"/>
                <w:szCs w:val="22"/>
              </w:rPr>
              <w:t>A. Need for action</w:t>
            </w:r>
          </w:p>
        </w:tc>
      </w:tr>
      <w:tr w:rsidR="00CD72C1">
        <w:tc>
          <w:tcPr>
            <w:tcW w:w="10188" w:type="dxa"/>
            <w:tcBorders>
              <w:bottom w:val="single" w:sz="4" w:space="0" w:color="auto"/>
            </w:tcBorders>
            <w:shd w:val="clear" w:color="auto" w:fill="E0E0E0"/>
          </w:tcPr>
          <w:p w:rsidR="00CD72C1" w:rsidRDefault="00083DE0">
            <w:pPr>
              <w:spacing w:before="60" w:after="60"/>
              <w:rPr>
                <w:rFonts w:ascii="Tahoma" w:hAnsi="Tahoma" w:cs="Tahoma"/>
                <w:noProof/>
              </w:rPr>
            </w:pPr>
            <w:r>
              <w:rPr>
                <w:rFonts w:ascii="Tahoma" w:hAnsi="Tahoma" w:cs="Tahoma"/>
                <w:b/>
                <w:noProof/>
              </w:rPr>
              <w:t xml:space="preserve">Why? What is the problem being addressed? </w:t>
            </w:r>
          </w:p>
        </w:tc>
      </w:tr>
      <w:tr w:rsidR="00CD72C1">
        <w:tc>
          <w:tcPr>
            <w:tcW w:w="10188" w:type="dxa"/>
            <w:tcBorders>
              <w:bottom w:val="single" w:sz="4" w:space="0" w:color="auto"/>
            </w:tcBorders>
            <w:shd w:val="clear" w:color="auto" w:fill="auto"/>
          </w:tcPr>
          <w:p w:rsidR="00CD72C1" w:rsidRDefault="00083DE0">
            <w:pPr>
              <w:spacing w:before="60" w:after="60"/>
              <w:jc w:val="both"/>
              <w:rPr>
                <w:rFonts w:ascii="Arial" w:hAnsi="Arial" w:cs="Arial"/>
                <w:noProof/>
              </w:rPr>
            </w:pPr>
            <w:r>
              <w:rPr>
                <w:rFonts w:ascii="Arial" w:hAnsi="Arial" w:cs="Arial"/>
                <w:noProof/>
              </w:rPr>
              <w:t xml:space="preserve">Globalisation, climate and social change are changing world agriculture. In reaction, the Common Agricultural Policy (CAP) and other related EU policies are changing as well. This creates </w:t>
            </w:r>
            <w:r>
              <w:rPr>
                <w:rFonts w:ascii="Arial" w:hAnsi="Arial" w:cs="Arial"/>
                <w:b/>
                <w:noProof/>
              </w:rPr>
              <w:t>new data needs</w:t>
            </w:r>
            <w:r>
              <w:rPr>
                <w:rFonts w:ascii="Arial" w:hAnsi="Arial" w:cs="Arial"/>
                <w:noProof/>
              </w:rPr>
              <w:t xml:space="preserve"> for agricultural statistics which are currently not fulfilled due to rigid legislation and </w:t>
            </w:r>
            <w:r>
              <w:rPr>
                <w:rFonts w:ascii="Arial" w:hAnsi="Arial" w:cs="Arial"/>
                <w:b/>
                <w:noProof/>
              </w:rPr>
              <w:t>incoherence</w:t>
            </w:r>
            <w:r>
              <w:rPr>
                <w:rFonts w:ascii="Arial" w:hAnsi="Arial" w:cs="Arial"/>
                <w:noProof/>
              </w:rPr>
              <w:t xml:space="preserve"> between data collections. Furthermore, official statistics are also changing due to technological progress and new data sources while resources continue to be cut. This puts pressure on agricultural statistics legislation to adapt to achieve higher cost-efficiency and </w:t>
            </w:r>
            <w:r>
              <w:rPr>
                <w:rFonts w:ascii="Arial" w:hAnsi="Arial" w:cs="Arial"/>
                <w:b/>
                <w:noProof/>
              </w:rPr>
              <w:t>reduce the burden of data collection</w:t>
            </w:r>
            <w:r>
              <w:rPr>
                <w:rFonts w:ascii="Arial" w:hAnsi="Arial" w:cs="Arial"/>
                <w:noProof/>
              </w:rPr>
              <w:t>.</w:t>
            </w:r>
          </w:p>
          <w:p w:rsidR="00CD72C1" w:rsidRDefault="00083DE0">
            <w:pPr>
              <w:spacing w:before="60" w:after="60"/>
              <w:jc w:val="both"/>
              <w:rPr>
                <w:rFonts w:ascii="Arial" w:hAnsi="Arial" w:cs="Arial"/>
                <w:noProof/>
              </w:rPr>
            </w:pPr>
            <w:r>
              <w:rPr>
                <w:rFonts w:ascii="Arial" w:hAnsi="Arial" w:cs="Arial"/>
                <w:noProof/>
              </w:rPr>
              <w:t>If these problems are not solved, the evidence basis of the CAP and other EU policies would be endangered, limiting the EU's ability to act in areas of crucial importance for all EU citizens. The stakeholders affected most directly by this initiative are Commission policy DGs like AGRI, ENV, CLIMA and SANTE, and National Statistical Institutes (NSIs) in EU Member States.</w:t>
            </w:r>
          </w:p>
        </w:tc>
      </w:tr>
      <w:tr w:rsidR="00CD72C1">
        <w:tc>
          <w:tcPr>
            <w:tcW w:w="10188" w:type="dxa"/>
            <w:tcBorders>
              <w:bottom w:val="single" w:sz="4" w:space="0" w:color="auto"/>
            </w:tcBorders>
            <w:shd w:val="clear" w:color="auto" w:fill="E6E6E6"/>
          </w:tcPr>
          <w:p w:rsidR="00CD72C1" w:rsidRDefault="00083DE0">
            <w:pPr>
              <w:spacing w:before="60" w:after="60"/>
              <w:rPr>
                <w:rFonts w:ascii="Tahoma" w:hAnsi="Tahoma" w:cs="Tahoma"/>
                <w:noProof/>
              </w:rPr>
            </w:pPr>
            <w:r>
              <w:rPr>
                <w:rFonts w:ascii="Tahoma" w:hAnsi="Tahoma" w:cs="Tahoma"/>
                <w:b/>
                <w:noProof/>
              </w:rPr>
              <w:t xml:space="preserve">What is this initiative expected to achieve? </w:t>
            </w:r>
          </w:p>
        </w:tc>
      </w:tr>
      <w:tr w:rsidR="00CD72C1">
        <w:tc>
          <w:tcPr>
            <w:tcW w:w="10188" w:type="dxa"/>
            <w:tcBorders>
              <w:bottom w:val="single" w:sz="4" w:space="0" w:color="auto"/>
            </w:tcBorders>
            <w:shd w:val="clear" w:color="auto" w:fill="auto"/>
          </w:tcPr>
          <w:p w:rsidR="00CD72C1" w:rsidRDefault="00083DE0">
            <w:pPr>
              <w:spacing w:before="60"/>
              <w:jc w:val="both"/>
              <w:rPr>
                <w:rFonts w:ascii="Arial" w:hAnsi="Arial" w:cs="Arial"/>
                <w:noProof/>
              </w:rPr>
            </w:pPr>
            <w:r>
              <w:rPr>
                <w:rFonts w:ascii="Arial" w:hAnsi="Arial" w:cs="Arial"/>
                <w:noProof/>
              </w:rPr>
              <w:t>The initiative aims at renewed legislation to serve new data needs flexibly, make agricultural statistics more harmonised and coherent, and address the burden of providing data by</w:t>
            </w:r>
          </w:p>
          <w:p w:rsidR="00CD72C1" w:rsidRDefault="00083DE0">
            <w:pPr>
              <w:pStyle w:val="ListParagraph"/>
              <w:numPr>
                <w:ilvl w:val="0"/>
                <w:numId w:val="27"/>
              </w:numPr>
              <w:jc w:val="both"/>
              <w:rPr>
                <w:rFonts w:ascii="Arial" w:hAnsi="Arial" w:cs="Arial"/>
                <w:noProof/>
              </w:rPr>
            </w:pPr>
            <w:r>
              <w:rPr>
                <w:rFonts w:ascii="Arial" w:hAnsi="Arial" w:cs="Arial"/>
                <w:noProof/>
              </w:rPr>
              <w:t>Producing high-quality statistics that meet users' needs efficiently and effectively</w:t>
            </w:r>
          </w:p>
          <w:p w:rsidR="00CD72C1" w:rsidRDefault="00083DE0">
            <w:pPr>
              <w:pStyle w:val="ListParagraph"/>
              <w:numPr>
                <w:ilvl w:val="0"/>
                <w:numId w:val="27"/>
              </w:numPr>
              <w:jc w:val="both"/>
              <w:rPr>
                <w:rFonts w:ascii="Arial" w:hAnsi="Arial" w:cs="Arial"/>
                <w:noProof/>
              </w:rPr>
            </w:pPr>
            <w:r>
              <w:rPr>
                <w:rFonts w:ascii="Arial" w:hAnsi="Arial" w:cs="Arial"/>
                <w:noProof/>
              </w:rPr>
              <w:t>Increasing the flexibility and reaction speed of the agricultural statistics system</w:t>
            </w:r>
          </w:p>
          <w:p w:rsidR="00CD72C1" w:rsidRDefault="00083DE0">
            <w:pPr>
              <w:pStyle w:val="ListParagraph"/>
              <w:numPr>
                <w:ilvl w:val="0"/>
                <w:numId w:val="27"/>
              </w:numPr>
              <w:jc w:val="both"/>
              <w:rPr>
                <w:rFonts w:ascii="Arial" w:hAnsi="Arial" w:cs="Arial"/>
                <w:noProof/>
              </w:rPr>
            </w:pPr>
            <w:r>
              <w:rPr>
                <w:rFonts w:ascii="Arial" w:hAnsi="Arial" w:cs="Arial"/>
                <w:noProof/>
              </w:rPr>
              <w:t>Improving the integration between agricultural, forestry, land use and environmental statistics</w:t>
            </w:r>
          </w:p>
          <w:p w:rsidR="00CD72C1" w:rsidRDefault="00083DE0">
            <w:pPr>
              <w:pStyle w:val="ListParagraph"/>
              <w:numPr>
                <w:ilvl w:val="0"/>
                <w:numId w:val="27"/>
              </w:numPr>
              <w:jc w:val="both"/>
              <w:rPr>
                <w:rFonts w:ascii="Arial" w:hAnsi="Arial" w:cs="Arial"/>
                <w:noProof/>
              </w:rPr>
            </w:pPr>
            <w:r>
              <w:rPr>
                <w:rFonts w:ascii="Arial" w:hAnsi="Arial" w:cs="Arial"/>
                <w:noProof/>
              </w:rPr>
              <w:t>Developing a responsive and responsible governance structure for agricultural statistics</w:t>
            </w:r>
          </w:p>
          <w:p w:rsidR="00CD72C1" w:rsidRDefault="00083DE0">
            <w:pPr>
              <w:pStyle w:val="ListParagraph"/>
              <w:numPr>
                <w:ilvl w:val="0"/>
                <w:numId w:val="27"/>
              </w:numPr>
              <w:jc w:val="both"/>
              <w:rPr>
                <w:rFonts w:ascii="Arial" w:hAnsi="Arial" w:cs="Arial"/>
                <w:noProof/>
              </w:rPr>
            </w:pPr>
            <w:r>
              <w:rPr>
                <w:rFonts w:ascii="Arial" w:hAnsi="Arial" w:cs="Arial"/>
                <w:noProof/>
              </w:rPr>
              <w:t>Improving the harmonisation and coherence of European agricultural statistics and</w:t>
            </w:r>
          </w:p>
          <w:p w:rsidR="00CD72C1" w:rsidRDefault="00083DE0">
            <w:pPr>
              <w:pStyle w:val="ListParagraph"/>
              <w:numPr>
                <w:ilvl w:val="0"/>
                <w:numId w:val="27"/>
              </w:numPr>
              <w:jc w:val="both"/>
              <w:rPr>
                <w:noProof/>
              </w:rPr>
            </w:pPr>
            <w:r>
              <w:rPr>
                <w:rFonts w:ascii="Arial" w:hAnsi="Arial" w:cs="Arial"/>
                <w:noProof/>
              </w:rPr>
              <w:t>Producing more statistics while lowering the burden on respondents by exploring alternative data sources and efficiency improvement techniques.</w:t>
            </w:r>
          </w:p>
        </w:tc>
      </w:tr>
      <w:tr w:rsidR="00CD72C1">
        <w:tc>
          <w:tcPr>
            <w:tcW w:w="10188" w:type="dxa"/>
            <w:tcBorders>
              <w:bottom w:val="single" w:sz="4" w:space="0" w:color="auto"/>
            </w:tcBorders>
            <w:shd w:val="clear" w:color="auto" w:fill="E6E6E6"/>
          </w:tcPr>
          <w:p w:rsidR="00CD72C1" w:rsidRDefault="00083DE0">
            <w:pPr>
              <w:spacing w:before="60" w:after="60"/>
              <w:rPr>
                <w:rFonts w:ascii="Tahoma" w:hAnsi="Tahoma" w:cs="Tahoma"/>
                <w:noProof/>
              </w:rPr>
            </w:pPr>
            <w:r>
              <w:rPr>
                <w:rFonts w:ascii="Tahoma" w:hAnsi="Tahoma" w:cs="Tahoma"/>
                <w:b/>
                <w:noProof/>
              </w:rPr>
              <w:t>What is the value added of action at the EU level?</w:t>
            </w:r>
            <w:r>
              <w:rPr>
                <w:rFonts w:ascii="Tahoma" w:hAnsi="Tahoma" w:cs="Tahoma"/>
                <w:noProof/>
              </w:rPr>
              <w:t xml:space="preserve"> </w:t>
            </w:r>
          </w:p>
        </w:tc>
      </w:tr>
      <w:tr w:rsidR="00CD72C1">
        <w:tc>
          <w:tcPr>
            <w:tcW w:w="10188" w:type="dxa"/>
            <w:tcBorders>
              <w:bottom w:val="single" w:sz="4" w:space="0" w:color="auto"/>
            </w:tcBorders>
            <w:shd w:val="clear" w:color="auto" w:fill="auto"/>
          </w:tcPr>
          <w:p w:rsidR="00CD72C1" w:rsidRDefault="00083DE0">
            <w:pPr>
              <w:spacing w:before="60" w:after="60"/>
              <w:jc w:val="both"/>
              <w:rPr>
                <w:rFonts w:ascii="Arial" w:hAnsi="Arial" w:cs="Arial"/>
                <w:noProof/>
              </w:rPr>
            </w:pPr>
            <w:r>
              <w:rPr>
                <w:rFonts w:ascii="Arial" w:hAnsi="Arial" w:cs="Arial"/>
                <w:noProof/>
              </w:rPr>
              <w:t>Harmonised EU policies such as the CAP, a policy using almost 40% of the EU budget, need ipso facto high-quality data comparable across Member States to target policy interventions most efficiently, effectively and fairly. This can only be ensured by common and coordinated action in the European Statistical System (ESS).</w:t>
            </w:r>
          </w:p>
        </w:tc>
      </w:tr>
      <w:tr w:rsidR="00CD72C1">
        <w:tc>
          <w:tcPr>
            <w:tcW w:w="10188" w:type="dxa"/>
            <w:tcBorders>
              <w:bottom w:val="single" w:sz="4" w:space="0" w:color="auto"/>
            </w:tcBorders>
            <w:shd w:val="clear" w:color="auto" w:fill="D9D9D9" w:themeFill="background1" w:themeFillShade="D9"/>
          </w:tcPr>
          <w:p w:rsidR="00CD72C1" w:rsidRDefault="00083DE0">
            <w:pPr>
              <w:jc w:val="both"/>
              <w:rPr>
                <w:rFonts w:ascii="Arial" w:hAnsi="Arial" w:cs="Arial"/>
                <w:noProof/>
              </w:rPr>
            </w:pPr>
            <w:r>
              <w:rPr>
                <w:rFonts w:ascii="Tahoma" w:hAnsi="Tahoma" w:cs="Tahoma"/>
                <w:b/>
                <w:noProof/>
                <w:sz w:val="22"/>
                <w:szCs w:val="22"/>
              </w:rPr>
              <w:t>B. Solutions</w:t>
            </w:r>
          </w:p>
        </w:tc>
      </w:tr>
      <w:tr w:rsidR="00CD72C1">
        <w:tc>
          <w:tcPr>
            <w:tcW w:w="10188" w:type="dxa"/>
            <w:tcBorders>
              <w:bottom w:val="single" w:sz="4" w:space="0" w:color="auto"/>
            </w:tcBorders>
            <w:shd w:val="clear" w:color="auto" w:fill="F2F2F2" w:themeFill="background1" w:themeFillShade="F2"/>
          </w:tcPr>
          <w:p w:rsidR="00CD72C1" w:rsidRDefault="00083DE0">
            <w:pPr>
              <w:spacing w:before="60" w:after="60"/>
              <w:rPr>
                <w:rFonts w:ascii="Tahoma" w:hAnsi="Tahoma" w:cs="Tahoma"/>
                <w:b/>
                <w:noProof/>
              </w:rPr>
            </w:pPr>
            <w:r>
              <w:rPr>
                <w:rFonts w:ascii="Tahoma" w:hAnsi="Tahoma" w:cs="Tahoma"/>
                <w:b/>
                <w:noProof/>
              </w:rPr>
              <w:t>What legislative and non-legislative policy options have been considered? Is there a preferred choice or not? Why?</w:t>
            </w:r>
          </w:p>
        </w:tc>
      </w:tr>
      <w:tr w:rsidR="00CD72C1">
        <w:tc>
          <w:tcPr>
            <w:tcW w:w="10188" w:type="dxa"/>
            <w:tcBorders>
              <w:bottom w:val="single" w:sz="4" w:space="0" w:color="auto"/>
            </w:tcBorders>
            <w:shd w:val="clear" w:color="auto" w:fill="auto"/>
          </w:tcPr>
          <w:p w:rsidR="00CD72C1" w:rsidRDefault="00083DE0">
            <w:pPr>
              <w:spacing w:before="60"/>
              <w:jc w:val="both"/>
              <w:rPr>
                <w:rFonts w:ascii="Arial" w:hAnsi="Arial" w:cs="Arial"/>
                <w:noProof/>
              </w:rPr>
            </w:pPr>
            <w:r>
              <w:rPr>
                <w:rFonts w:ascii="Arial" w:hAnsi="Arial" w:cs="Arial"/>
                <w:noProof/>
              </w:rPr>
              <w:t>Four main options have been considered:</w:t>
            </w:r>
          </w:p>
          <w:p w:rsidR="00CD72C1" w:rsidRDefault="00083DE0">
            <w:pPr>
              <w:pStyle w:val="ListParagraph"/>
              <w:numPr>
                <w:ilvl w:val="0"/>
                <w:numId w:val="28"/>
              </w:numPr>
              <w:jc w:val="both"/>
              <w:rPr>
                <w:rFonts w:ascii="Arial" w:hAnsi="Arial" w:cs="Arial"/>
                <w:noProof/>
              </w:rPr>
            </w:pPr>
            <w:r>
              <w:rPr>
                <w:rFonts w:ascii="Arial" w:hAnsi="Arial" w:cs="Arial"/>
                <w:noProof/>
              </w:rPr>
              <w:t xml:space="preserve">Baseline – No EU action on structural data of agriculture: This option would leave the collection of the data to Member States, resulting in a patchwork of different approaches and qualities. </w:t>
            </w:r>
          </w:p>
          <w:p w:rsidR="00CD72C1" w:rsidRDefault="00083DE0">
            <w:pPr>
              <w:pStyle w:val="ListParagraph"/>
              <w:numPr>
                <w:ilvl w:val="0"/>
                <w:numId w:val="28"/>
              </w:numPr>
              <w:jc w:val="both"/>
              <w:rPr>
                <w:rFonts w:ascii="Arial" w:hAnsi="Arial" w:cs="Arial"/>
                <w:noProof/>
              </w:rPr>
            </w:pPr>
            <w:r>
              <w:rPr>
                <w:rFonts w:ascii="Arial" w:hAnsi="Arial" w:cs="Arial"/>
                <w:noProof/>
              </w:rPr>
              <w:t>Prolongation of the FSS Regulation (EC) No 1166/2008: This option would continue the status quo.</w:t>
            </w:r>
          </w:p>
          <w:p w:rsidR="00CD72C1" w:rsidRDefault="00083DE0">
            <w:pPr>
              <w:pStyle w:val="ListParagraph"/>
              <w:numPr>
                <w:ilvl w:val="0"/>
                <w:numId w:val="28"/>
              </w:numPr>
              <w:jc w:val="both"/>
              <w:rPr>
                <w:rFonts w:ascii="Arial" w:hAnsi="Arial" w:cs="Arial"/>
                <w:noProof/>
              </w:rPr>
            </w:pPr>
            <w:r>
              <w:rPr>
                <w:rFonts w:ascii="Arial" w:hAnsi="Arial" w:cs="Arial"/>
                <w:noProof/>
              </w:rPr>
              <w:t>Single legal framework for all agricultural statistics: This option would integrate all agricultural statistics data collection in a single new framework regulation.</w:t>
            </w:r>
          </w:p>
          <w:p w:rsidR="00CD72C1" w:rsidRDefault="00083DE0">
            <w:pPr>
              <w:pStyle w:val="ListParagraph"/>
              <w:numPr>
                <w:ilvl w:val="0"/>
                <w:numId w:val="28"/>
              </w:numPr>
              <w:ind w:left="357" w:hanging="357"/>
              <w:jc w:val="both"/>
              <w:rPr>
                <w:rFonts w:ascii="Arial" w:hAnsi="Arial" w:cs="Arial"/>
                <w:noProof/>
              </w:rPr>
            </w:pPr>
            <w:r>
              <w:rPr>
                <w:rFonts w:ascii="Arial" w:hAnsi="Arial" w:cs="Arial"/>
                <w:noProof/>
              </w:rPr>
              <w:t>Two-step integration of agricultural statistics: This option would preserve the advantages of option 3 while increasing flexibility and reducing time pressure by creating two new framework regulations stepwise.</w:t>
            </w:r>
          </w:p>
          <w:p w:rsidR="00CD72C1" w:rsidRDefault="00083DE0">
            <w:pPr>
              <w:spacing w:after="60"/>
              <w:jc w:val="both"/>
              <w:rPr>
                <w:rFonts w:ascii="Arial" w:hAnsi="Arial" w:cs="Arial"/>
                <w:noProof/>
              </w:rPr>
            </w:pPr>
            <w:r>
              <w:rPr>
                <w:rFonts w:ascii="Arial" w:hAnsi="Arial" w:cs="Arial"/>
                <w:noProof/>
              </w:rPr>
              <w:t>The preferred choice is option 4, as it offers the best chance to achieve the objectives.</w:t>
            </w:r>
          </w:p>
        </w:tc>
      </w:tr>
    </w:tbl>
    <w:p w:rsidR="00CD72C1" w:rsidRDefault="00083DE0">
      <w:pPr>
        <w:rPr>
          <w:noProof/>
        </w:rPr>
      </w:pPr>
      <w:r>
        <w:rPr>
          <w:noProof/>
        </w:rPr>
        <w:br w:type="page"/>
      </w:r>
    </w:p>
    <w:tbl>
      <w:tblPr>
        <w:tblStyle w:val="TableGrid"/>
        <w:tblW w:w="10188" w:type="dxa"/>
        <w:tblLayout w:type="fixed"/>
        <w:tblLook w:val="01E0" w:firstRow="1" w:lastRow="1" w:firstColumn="1" w:lastColumn="1" w:noHBand="0" w:noVBand="0"/>
      </w:tblPr>
      <w:tblGrid>
        <w:gridCol w:w="10188"/>
      </w:tblGrid>
      <w:tr w:rsidR="00CD72C1">
        <w:tc>
          <w:tcPr>
            <w:tcW w:w="10188" w:type="dxa"/>
            <w:shd w:val="clear" w:color="auto" w:fill="CCCCCC"/>
          </w:tcPr>
          <w:p w:rsidR="00CD72C1" w:rsidRDefault="00083DE0">
            <w:pPr>
              <w:spacing w:before="60"/>
              <w:rPr>
                <w:rFonts w:ascii="Tahoma" w:hAnsi="Tahoma" w:cs="Tahoma"/>
                <w:noProof/>
              </w:rPr>
            </w:pPr>
            <w:r>
              <w:rPr>
                <w:rFonts w:ascii="Tahoma" w:hAnsi="Tahoma" w:cs="Tahoma"/>
                <w:b/>
                <w:noProof/>
              </w:rPr>
              <w:lastRenderedPageBreak/>
              <w:t xml:space="preserve">Who supports which option? </w:t>
            </w:r>
          </w:p>
        </w:tc>
      </w:tr>
      <w:tr w:rsidR="00CD72C1">
        <w:tc>
          <w:tcPr>
            <w:tcW w:w="10188" w:type="dxa"/>
            <w:shd w:val="clear" w:color="auto" w:fill="auto"/>
          </w:tcPr>
          <w:p w:rsidR="00CD72C1" w:rsidRDefault="00083DE0">
            <w:pPr>
              <w:spacing w:before="60" w:after="60"/>
              <w:jc w:val="both"/>
              <w:rPr>
                <w:rFonts w:ascii="Arial" w:hAnsi="Arial" w:cs="Arial"/>
                <w:noProof/>
              </w:rPr>
            </w:pPr>
            <w:r>
              <w:rPr>
                <w:rFonts w:ascii="Arial" w:hAnsi="Arial" w:cs="Arial"/>
                <w:noProof/>
              </w:rPr>
              <w:t>Following extensive consultations, a large majority of EU agricultural statistics stakeholders supports option 4. Ideally, most stakeholders would support option 3, but this is not seen as feasible to be achieved until 2020. A small minority of stakeholders prefers option 2 due to its lower initial costs.</w:t>
            </w:r>
          </w:p>
        </w:tc>
      </w:tr>
      <w:tr w:rsidR="00CD72C1">
        <w:tc>
          <w:tcPr>
            <w:tcW w:w="10188" w:type="dxa"/>
            <w:tcBorders>
              <w:bottom w:val="single" w:sz="4" w:space="0" w:color="auto"/>
            </w:tcBorders>
            <w:shd w:val="clear" w:color="auto" w:fill="CCCCCC"/>
          </w:tcPr>
          <w:p w:rsidR="00CD72C1" w:rsidRDefault="00083DE0">
            <w:pPr>
              <w:spacing w:before="60" w:after="60"/>
              <w:rPr>
                <w:rFonts w:ascii="Tahoma" w:hAnsi="Tahoma" w:cs="Tahoma"/>
                <w:b/>
                <w:noProof/>
                <w:sz w:val="22"/>
                <w:szCs w:val="22"/>
              </w:rPr>
            </w:pPr>
            <w:r>
              <w:rPr>
                <w:rFonts w:ascii="Tahoma" w:hAnsi="Tahoma" w:cs="Tahoma"/>
                <w:b/>
                <w:noProof/>
                <w:sz w:val="22"/>
                <w:szCs w:val="22"/>
              </w:rPr>
              <w:t>C. Impacts of the preferred option</w:t>
            </w:r>
          </w:p>
        </w:tc>
      </w:tr>
      <w:tr w:rsidR="00CD72C1">
        <w:tc>
          <w:tcPr>
            <w:tcW w:w="10188" w:type="dxa"/>
            <w:tcBorders>
              <w:bottom w:val="single" w:sz="4" w:space="0" w:color="auto"/>
            </w:tcBorders>
            <w:shd w:val="clear" w:color="auto" w:fill="E6E6E6"/>
          </w:tcPr>
          <w:p w:rsidR="00CD72C1" w:rsidRDefault="00083DE0">
            <w:pPr>
              <w:spacing w:before="60" w:after="60"/>
              <w:rPr>
                <w:rFonts w:ascii="Tahoma" w:hAnsi="Tahoma" w:cs="Tahoma"/>
                <w:noProof/>
              </w:rPr>
            </w:pPr>
            <w:r>
              <w:rPr>
                <w:rFonts w:ascii="Tahoma" w:hAnsi="Tahoma" w:cs="Tahoma"/>
                <w:b/>
                <w:noProof/>
              </w:rPr>
              <w:t>What are the benefits</w:t>
            </w:r>
            <w:r>
              <w:rPr>
                <w:rFonts w:ascii="Tahoma" w:hAnsi="Tahoma" w:cs="Tahoma"/>
                <w:noProof/>
              </w:rPr>
              <w:t xml:space="preserve"> </w:t>
            </w:r>
            <w:r>
              <w:rPr>
                <w:rFonts w:ascii="Tahoma" w:hAnsi="Tahoma" w:cs="Tahoma"/>
                <w:b/>
                <w:noProof/>
              </w:rPr>
              <w:t>of the preferred option (if any, otherwise main ones)?</w:t>
            </w:r>
            <w:r>
              <w:rPr>
                <w:rFonts w:ascii="Tahoma" w:hAnsi="Tahoma" w:cs="Tahoma"/>
                <w:noProof/>
              </w:rPr>
              <w:t xml:space="preserve"> </w:t>
            </w:r>
          </w:p>
        </w:tc>
      </w:tr>
      <w:tr w:rsidR="00CD72C1">
        <w:tc>
          <w:tcPr>
            <w:tcW w:w="10188" w:type="dxa"/>
            <w:tcBorders>
              <w:bottom w:val="single" w:sz="4" w:space="0" w:color="auto"/>
            </w:tcBorders>
            <w:shd w:val="clear" w:color="auto" w:fill="auto"/>
          </w:tcPr>
          <w:p w:rsidR="00CD72C1" w:rsidRDefault="00083DE0">
            <w:pPr>
              <w:spacing w:before="60" w:after="60"/>
              <w:jc w:val="both"/>
              <w:rPr>
                <w:rFonts w:ascii="Arial" w:hAnsi="Arial" w:cs="Arial"/>
                <w:noProof/>
              </w:rPr>
            </w:pPr>
            <w:r>
              <w:rPr>
                <w:rFonts w:ascii="Arial" w:hAnsi="Arial" w:cs="Arial"/>
                <w:noProof/>
              </w:rPr>
              <w:t>Statistical legislation is primarily administrative legislation affecting data users (mainly policy DGs), data producers (NSIs), and data respondents (farmers), so its direct economic, social and environmental effects are limited. As to other relevant impacts:</w:t>
            </w:r>
          </w:p>
          <w:tbl>
            <w:tblPr>
              <w:tblStyle w:val="TableGrid"/>
              <w:tblW w:w="0" w:type="auto"/>
              <w:tblLayout w:type="fixed"/>
              <w:tblLook w:val="04A0" w:firstRow="1" w:lastRow="0" w:firstColumn="1" w:lastColumn="0" w:noHBand="0" w:noVBand="1"/>
            </w:tblPr>
            <w:tblGrid>
              <w:gridCol w:w="1075"/>
              <w:gridCol w:w="1320"/>
              <w:gridCol w:w="1200"/>
              <w:gridCol w:w="1080"/>
              <w:gridCol w:w="1080"/>
              <w:gridCol w:w="1080"/>
              <w:gridCol w:w="1560"/>
              <w:gridCol w:w="1080"/>
            </w:tblGrid>
            <w:tr w:rsidR="00CD72C1">
              <w:tc>
                <w:tcPr>
                  <w:tcW w:w="1075" w:type="dxa"/>
                </w:tcPr>
                <w:p w:rsidR="00CD72C1" w:rsidRDefault="00083DE0">
                  <w:pPr>
                    <w:rPr>
                      <w:rFonts w:ascii="Arial" w:hAnsi="Arial" w:cs="Arial"/>
                      <w:b/>
                      <w:noProof/>
                    </w:rPr>
                  </w:pPr>
                  <w:r>
                    <w:rPr>
                      <w:rFonts w:ascii="Arial" w:hAnsi="Arial" w:cs="Arial"/>
                      <w:b/>
                      <w:noProof/>
                    </w:rPr>
                    <w:t>Option</w:t>
                  </w:r>
                </w:p>
              </w:tc>
              <w:tc>
                <w:tcPr>
                  <w:tcW w:w="1320" w:type="dxa"/>
                </w:tcPr>
                <w:p w:rsidR="00CD72C1" w:rsidRDefault="00083DE0">
                  <w:pPr>
                    <w:rPr>
                      <w:rFonts w:ascii="Arial" w:hAnsi="Arial" w:cs="Arial"/>
                      <w:b/>
                      <w:noProof/>
                    </w:rPr>
                  </w:pPr>
                  <w:r>
                    <w:rPr>
                      <w:rFonts w:ascii="Arial" w:hAnsi="Arial" w:cs="Arial"/>
                      <w:b/>
                      <w:noProof/>
                    </w:rPr>
                    <w:t>Objectives</w:t>
                  </w:r>
                </w:p>
              </w:tc>
              <w:tc>
                <w:tcPr>
                  <w:tcW w:w="1200" w:type="dxa"/>
                </w:tcPr>
                <w:p w:rsidR="00CD72C1" w:rsidRDefault="00083DE0">
                  <w:pPr>
                    <w:rPr>
                      <w:rFonts w:ascii="Arial" w:hAnsi="Arial" w:cs="Arial"/>
                      <w:b/>
                      <w:noProof/>
                    </w:rPr>
                  </w:pPr>
                  <w:r>
                    <w:rPr>
                      <w:rFonts w:ascii="Arial" w:hAnsi="Arial" w:cs="Arial"/>
                      <w:b/>
                      <w:noProof/>
                    </w:rPr>
                    <w:t>Cost/</w:t>
                  </w:r>
                  <w:r>
                    <w:rPr>
                      <w:rFonts w:ascii="Arial" w:hAnsi="Arial" w:cs="Arial"/>
                      <w:b/>
                      <w:noProof/>
                    </w:rPr>
                    <w:br/>
                    <w:t>Efficiency</w:t>
                  </w:r>
                </w:p>
              </w:tc>
              <w:tc>
                <w:tcPr>
                  <w:tcW w:w="1080" w:type="dxa"/>
                </w:tcPr>
                <w:p w:rsidR="00CD72C1" w:rsidRDefault="00083DE0">
                  <w:pPr>
                    <w:rPr>
                      <w:rFonts w:ascii="Arial" w:hAnsi="Arial" w:cs="Arial"/>
                      <w:b/>
                      <w:noProof/>
                    </w:rPr>
                  </w:pPr>
                  <w:r>
                    <w:rPr>
                      <w:rFonts w:ascii="Arial" w:hAnsi="Arial" w:cs="Arial"/>
                      <w:b/>
                      <w:noProof/>
                    </w:rPr>
                    <w:t>EU goals</w:t>
                  </w:r>
                </w:p>
              </w:tc>
              <w:tc>
                <w:tcPr>
                  <w:tcW w:w="1080" w:type="dxa"/>
                </w:tcPr>
                <w:p w:rsidR="00CD72C1" w:rsidRDefault="00083DE0">
                  <w:pPr>
                    <w:rPr>
                      <w:rFonts w:ascii="Arial" w:hAnsi="Arial" w:cs="Arial"/>
                      <w:b/>
                      <w:noProof/>
                    </w:rPr>
                  </w:pPr>
                  <w:r>
                    <w:rPr>
                      <w:rFonts w:ascii="Arial" w:hAnsi="Arial" w:cs="Arial"/>
                      <w:b/>
                      <w:noProof/>
                    </w:rPr>
                    <w:t>Risks</w:t>
                  </w:r>
                </w:p>
              </w:tc>
              <w:tc>
                <w:tcPr>
                  <w:tcW w:w="1080" w:type="dxa"/>
                </w:tcPr>
                <w:p w:rsidR="00CD72C1" w:rsidRDefault="00083DE0">
                  <w:pPr>
                    <w:rPr>
                      <w:rFonts w:ascii="Arial" w:hAnsi="Arial" w:cs="Arial"/>
                      <w:b/>
                      <w:noProof/>
                    </w:rPr>
                  </w:pPr>
                  <w:r>
                    <w:rPr>
                      <w:rFonts w:ascii="Arial" w:hAnsi="Arial" w:cs="Arial"/>
                      <w:b/>
                      <w:noProof/>
                    </w:rPr>
                    <w:t>Indirect impacts</w:t>
                  </w:r>
                </w:p>
              </w:tc>
              <w:tc>
                <w:tcPr>
                  <w:tcW w:w="1560" w:type="dxa"/>
                </w:tcPr>
                <w:p w:rsidR="00CD72C1" w:rsidRDefault="00083DE0">
                  <w:pPr>
                    <w:rPr>
                      <w:rFonts w:ascii="Arial" w:hAnsi="Arial" w:cs="Arial"/>
                      <w:b/>
                      <w:noProof/>
                    </w:rPr>
                  </w:pPr>
                  <w:r>
                    <w:rPr>
                      <w:rFonts w:ascii="Arial" w:hAnsi="Arial" w:cs="Arial"/>
                      <w:b/>
                      <w:noProof/>
                    </w:rPr>
                    <w:t>Stakeholders</w:t>
                  </w:r>
                </w:p>
              </w:tc>
              <w:tc>
                <w:tcPr>
                  <w:tcW w:w="1080" w:type="dxa"/>
                </w:tcPr>
                <w:p w:rsidR="00CD72C1" w:rsidRDefault="00083DE0">
                  <w:pPr>
                    <w:rPr>
                      <w:rFonts w:ascii="Arial" w:hAnsi="Arial" w:cs="Arial"/>
                      <w:b/>
                      <w:noProof/>
                    </w:rPr>
                  </w:pPr>
                  <w:r>
                    <w:rPr>
                      <w:rFonts w:ascii="Arial" w:hAnsi="Arial" w:cs="Arial"/>
                      <w:b/>
                      <w:noProof/>
                    </w:rPr>
                    <w:t>Total</w:t>
                  </w:r>
                </w:p>
              </w:tc>
            </w:tr>
            <w:tr w:rsidR="00CD72C1">
              <w:tc>
                <w:tcPr>
                  <w:tcW w:w="1075" w:type="dxa"/>
                </w:tcPr>
                <w:p w:rsidR="00CD72C1" w:rsidRDefault="00083DE0">
                  <w:pPr>
                    <w:rPr>
                      <w:rFonts w:ascii="Arial" w:hAnsi="Arial" w:cs="Arial"/>
                      <w:noProof/>
                    </w:rPr>
                  </w:pPr>
                  <w:r>
                    <w:rPr>
                      <w:rFonts w:ascii="Arial" w:hAnsi="Arial" w:cs="Arial"/>
                      <w:noProof/>
                    </w:rPr>
                    <w:t>Option 1</w:t>
                  </w:r>
                </w:p>
              </w:tc>
              <w:tc>
                <w:tcPr>
                  <w:tcW w:w="1320" w:type="dxa"/>
                </w:tcPr>
                <w:p w:rsidR="00CD72C1" w:rsidRDefault="00083DE0">
                  <w:pPr>
                    <w:rPr>
                      <w:rFonts w:ascii="Arial" w:hAnsi="Arial" w:cs="Arial"/>
                      <w:noProof/>
                    </w:rPr>
                  </w:pPr>
                  <w:r>
                    <w:rPr>
                      <w:rFonts w:ascii="Arial" w:hAnsi="Arial" w:cs="Arial"/>
                      <w:noProof/>
                    </w:rPr>
                    <w:t>Very neg.</w:t>
                  </w:r>
                </w:p>
              </w:tc>
              <w:tc>
                <w:tcPr>
                  <w:tcW w:w="1200" w:type="dxa"/>
                </w:tcPr>
                <w:p w:rsidR="00CD72C1" w:rsidRDefault="00083DE0">
                  <w:pPr>
                    <w:rPr>
                      <w:rFonts w:ascii="Arial" w:hAnsi="Arial" w:cs="Arial"/>
                      <w:noProof/>
                    </w:rPr>
                  </w:pPr>
                  <w:r>
                    <w:rPr>
                      <w:rFonts w:ascii="Arial" w:hAnsi="Arial" w:cs="Arial"/>
                      <w:noProof/>
                    </w:rPr>
                    <w:t>Negative</w:t>
                  </w:r>
                </w:p>
              </w:tc>
              <w:tc>
                <w:tcPr>
                  <w:tcW w:w="1080" w:type="dxa"/>
                </w:tcPr>
                <w:p w:rsidR="00CD72C1" w:rsidRDefault="00083DE0">
                  <w:pPr>
                    <w:rPr>
                      <w:rFonts w:ascii="Arial" w:hAnsi="Arial" w:cs="Arial"/>
                      <w:noProof/>
                    </w:rPr>
                  </w:pPr>
                  <w:r>
                    <w:rPr>
                      <w:rFonts w:ascii="Arial" w:hAnsi="Arial" w:cs="Arial"/>
                      <w:noProof/>
                    </w:rPr>
                    <w:t>Very neg.</w:t>
                  </w:r>
                </w:p>
              </w:tc>
              <w:tc>
                <w:tcPr>
                  <w:tcW w:w="1080" w:type="dxa"/>
                </w:tcPr>
                <w:p w:rsidR="00CD72C1" w:rsidRDefault="00083DE0">
                  <w:pPr>
                    <w:rPr>
                      <w:rFonts w:ascii="Arial" w:hAnsi="Arial" w:cs="Arial"/>
                      <w:noProof/>
                    </w:rPr>
                  </w:pPr>
                  <w:r>
                    <w:rPr>
                      <w:rFonts w:ascii="Arial" w:hAnsi="Arial" w:cs="Arial"/>
                      <w:noProof/>
                    </w:rPr>
                    <w:t>Very neg.</w:t>
                  </w:r>
                </w:p>
              </w:tc>
              <w:tc>
                <w:tcPr>
                  <w:tcW w:w="1080" w:type="dxa"/>
                </w:tcPr>
                <w:p w:rsidR="00CD72C1" w:rsidRDefault="00083DE0">
                  <w:pPr>
                    <w:rPr>
                      <w:rFonts w:ascii="Arial" w:hAnsi="Arial" w:cs="Arial"/>
                      <w:noProof/>
                    </w:rPr>
                  </w:pPr>
                  <w:r>
                    <w:rPr>
                      <w:rFonts w:ascii="Arial" w:hAnsi="Arial" w:cs="Arial"/>
                      <w:noProof/>
                    </w:rPr>
                    <w:t>Very neg.</w:t>
                  </w:r>
                </w:p>
              </w:tc>
              <w:tc>
                <w:tcPr>
                  <w:tcW w:w="1560" w:type="dxa"/>
                </w:tcPr>
                <w:p w:rsidR="00CD72C1" w:rsidRDefault="00083DE0">
                  <w:pPr>
                    <w:rPr>
                      <w:rFonts w:ascii="Arial" w:hAnsi="Arial" w:cs="Arial"/>
                      <w:noProof/>
                    </w:rPr>
                  </w:pPr>
                  <w:r>
                    <w:rPr>
                      <w:rFonts w:ascii="Arial" w:hAnsi="Arial" w:cs="Arial"/>
                      <w:noProof/>
                    </w:rPr>
                    <w:t>Negative</w:t>
                  </w:r>
                </w:p>
              </w:tc>
              <w:tc>
                <w:tcPr>
                  <w:tcW w:w="1080" w:type="dxa"/>
                </w:tcPr>
                <w:p w:rsidR="00CD72C1" w:rsidRDefault="00083DE0">
                  <w:pPr>
                    <w:rPr>
                      <w:rFonts w:ascii="Arial" w:hAnsi="Arial" w:cs="Arial"/>
                      <w:noProof/>
                    </w:rPr>
                  </w:pPr>
                  <w:r>
                    <w:rPr>
                      <w:rFonts w:ascii="Arial" w:hAnsi="Arial" w:cs="Arial"/>
                      <w:noProof/>
                    </w:rPr>
                    <w:t>Very neg.</w:t>
                  </w:r>
                </w:p>
              </w:tc>
            </w:tr>
            <w:tr w:rsidR="00CD72C1">
              <w:tc>
                <w:tcPr>
                  <w:tcW w:w="1075" w:type="dxa"/>
                </w:tcPr>
                <w:p w:rsidR="00CD72C1" w:rsidRDefault="00083DE0">
                  <w:pPr>
                    <w:rPr>
                      <w:rFonts w:ascii="Arial" w:hAnsi="Arial" w:cs="Arial"/>
                      <w:noProof/>
                    </w:rPr>
                  </w:pPr>
                  <w:r>
                    <w:rPr>
                      <w:rFonts w:ascii="Arial" w:hAnsi="Arial" w:cs="Arial"/>
                      <w:noProof/>
                    </w:rPr>
                    <w:t>Option 2</w:t>
                  </w:r>
                </w:p>
              </w:tc>
              <w:tc>
                <w:tcPr>
                  <w:tcW w:w="1320" w:type="dxa"/>
                </w:tcPr>
                <w:p w:rsidR="00CD72C1" w:rsidRDefault="00083DE0">
                  <w:pPr>
                    <w:rPr>
                      <w:rFonts w:ascii="Arial" w:hAnsi="Arial" w:cs="Arial"/>
                      <w:noProof/>
                    </w:rPr>
                  </w:pPr>
                  <w:r>
                    <w:rPr>
                      <w:rFonts w:ascii="Arial" w:hAnsi="Arial" w:cs="Arial"/>
                      <w:noProof/>
                    </w:rPr>
                    <w:t>Negative</w:t>
                  </w:r>
                </w:p>
              </w:tc>
              <w:tc>
                <w:tcPr>
                  <w:tcW w:w="1200" w:type="dxa"/>
                </w:tcPr>
                <w:p w:rsidR="00CD72C1" w:rsidRDefault="00083DE0">
                  <w:pPr>
                    <w:rPr>
                      <w:rFonts w:ascii="Arial" w:hAnsi="Arial" w:cs="Arial"/>
                      <w:noProof/>
                    </w:rPr>
                  </w:pPr>
                  <w:r>
                    <w:rPr>
                      <w:rFonts w:ascii="Arial" w:hAnsi="Arial" w:cs="Arial"/>
                      <w:noProof/>
                    </w:rPr>
                    <w:t>Negative</w:t>
                  </w:r>
                </w:p>
              </w:tc>
              <w:tc>
                <w:tcPr>
                  <w:tcW w:w="1080" w:type="dxa"/>
                </w:tcPr>
                <w:p w:rsidR="00CD72C1" w:rsidRDefault="00083DE0">
                  <w:pPr>
                    <w:rPr>
                      <w:rFonts w:ascii="Arial" w:hAnsi="Arial" w:cs="Arial"/>
                      <w:noProof/>
                    </w:rPr>
                  </w:pPr>
                  <w:r>
                    <w:rPr>
                      <w:rFonts w:ascii="Arial" w:hAnsi="Arial" w:cs="Arial"/>
                      <w:noProof/>
                    </w:rPr>
                    <w:t>Negative</w:t>
                  </w:r>
                </w:p>
              </w:tc>
              <w:tc>
                <w:tcPr>
                  <w:tcW w:w="1080" w:type="dxa"/>
                </w:tcPr>
                <w:p w:rsidR="00CD72C1" w:rsidRDefault="00083DE0">
                  <w:pPr>
                    <w:rPr>
                      <w:rFonts w:ascii="Arial" w:hAnsi="Arial" w:cs="Arial"/>
                      <w:noProof/>
                    </w:rPr>
                  </w:pPr>
                  <w:r>
                    <w:rPr>
                      <w:rFonts w:ascii="Arial" w:hAnsi="Arial" w:cs="Arial"/>
                      <w:noProof/>
                    </w:rPr>
                    <w:t>Neutral</w:t>
                  </w:r>
                </w:p>
              </w:tc>
              <w:tc>
                <w:tcPr>
                  <w:tcW w:w="1080" w:type="dxa"/>
                </w:tcPr>
                <w:p w:rsidR="00CD72C1" w:rsidRDefault="00083DE0">
                  <w:pPr>
                    <w:rPr>
                      <w:rFonts w:ascii="Arial" w:hAnsi="Arial" w:cs="Arial"/>
                      <w:noProof/>
                    </w:rPr>
                  </w:pPr>
                  <w:r>
                    <w:rPr>
                      <w:rFonts w:ascii="Arial" w:hAnsi="Arial" w:cs="Arial"/>
                      <w:noProof/>
                    </w:rPr>
                    <w:t>Negative</w:t>
                  </w:r>
                </w:p>
              </w:tc>
              <w:tc>
                <w:tcPr>
                  <w:tcW w:w="1560" w:type="dxa"/>
                </w:tcPr>
                <w:p w:rsidR="00CD72C1" w:rsidRDefault="00083DE0">
                  <w:pPr>
                    <w:rPr>
                      <w:rFonts w:ascii="Arial" w:hAnsi="Arial" w:cs="Arial"/>
                      <w:noProof/>
                    </w:rPr>
                  </w:pPr>
                  <w:r>
                    <w:rPr>
                      <w:rFonts w:ascii="Arial" w:hAnsi="Arial" w:cs="Arial"/>
                      <w:noProof/>
                    </w:rPr>
                    <w:t>Negative</w:t>
                  </w:r>
                </w:p>
              </w:tc>
              <w:tc>
                <w:tcPr>
                  <w:tcW w:w="1080" w:type="dxa"/>
                </w:tcPr>
                <w:p w:rsidR="00CD72C1" w:rsidRDefault="00083DE0">
                  <w:pPr>
                    <w:rPr>
                      <w:rFonts w:ascii="Arial" w:hAnsi="Arial" w:cs="Arial"/>
                      <w:noProof/>
                    </w:rPr>
                  </w:pPr>
                  <w:r>
                    <w:rPr>
                      <w:rFonts w:ascii="Arial" w:hAnsi="Arial" w:cs="Arial"/>
                      <w:noProof/>
                    </w:rPr>
                    <w:t>Negative</w:t>
                  </w:r>
                </w:p>
              </w:tc>
            </w:tr>
            <w:tr w:rsidR="00CD72C1">
              <w:tc>
                <w:tcPr>
                  <w:tcW w:w="1075" w:type="dxa"/>
                </w:tcPr>
                <w:p w:rsidR="00CD72C1" w:rsidRDefault="00083DE0">
                  <w:pPr>
                    <w:rPr>
                      <w:rFonts w:ascii="Arial" w:hAnsi="Arial" w:cs="Arial"/>
                      <w:noProof/>
                    </w:rPr>
                  </w:pPr>
                  <w:r>
                    <w:rPr>
                      <w:rFonts w:ascii="Arial" w:hAnsi="Arial" w:cs="Arial"/>
                      <w:noProof/>
                    </w:rPr>
                    <w:t>Option 3</w:t>
                  </w:r>
                </w:p>
              </w:tc>
              <w:tc>
                <w:tcPr>
                  <w:tcW w:w="1320" w:type="dxa"/>
                </w:tcPr>
                <w:p w:rsidR="00CD72C1" w:rsidRDefault="00083DE0">
                  <w:pPr>
                    <w:rPr>
                      <w:rFonts w:ascii="Arial" w:hAnsi="Arial" w:cs="Arial"/>
                      <w:noProof/>
                    </w:rPr>
                  </w:pPr>
                  <w:r>
                    <w:rPr>
                      <w:rFonts w:ascii="Arial" w:hAnsi="Arial" w:cs="Arial"/>
                      <w:noProof/>
                    </w:rPr>
                    <w:t>Positive</w:t>
                  </w:r>
                </w:p>
              </w:tc>
              <w:tc>
                <w:tcPr>
                  <w:tcW w:w="1200" w:type="dxa"/>
                </w:tcPr>
                <w:p w:rsidR="00CD72C1" w:rsidRDefault="00083DE0">
                  <w:pPr>
                    <w:rPr>
                      <w:rFonts w:ascii="Arial" w:hAnsi="Arial" w:cs="Arial"/>
                      <w:noProof/>
                    </w:rPr>
                  </w:pPr>
                  <w:r>
                    <w:rPr>
                      <w:rFonts w:ascii="Arial" w:hAnsi="Arial" w:cs="Arial"/>
                      <w:noProof/>
                    </w:rPr>
                    <w:t>Positive</w:t>
                  </w:r>
                </w:p>
              </w:tc>
              <w:tc>
                <w:tcPr>
                  <w:tcW w:w="1080" w:type="dxa"/>
                </w:tcPr>
                <w:p w:rsidR="00CD72C1" w:rsidRDefault="00083DE0">
                  <w:pPr>
                    <w:rPr>
                      <w:rFonts w:ascii="Arial" w:hAnsi="Arial" w:cs="Arial"/>
                      <w:noProof/>
                    </w:rPr>
                  </w:pPr>
                  <w:r>
                    <w:rPr>
                      <w:rFonts w:ascii="Arial" w:hAnsi="Arial" w:cs="Arial"/>
                      <w:noProof/>
                    </w:rPr>
                    <w:t>Very pos.</w:t>
                  </w:r>
                </w:p>
              </w:tc>
              <w:tc>
                <w:tcPr>
                  <w:tcW w:w="1080" w:type="dxa"/>
                </w:tcPr>
                <w:p w:rsidR="00CD72C1" w:rsidRDefault="00083DE0">
                  <w:pPr>
                    <w:rPr>
                      <w:rFonts w:ascii="Arial" w:hAnsi="Arial" w:cs="Arial"/>
                      <w:noProof/>
                    </w:rPr>
                  </w:pPr>
                  <w:r>
                    <w:rPr>
                      <w:rFonts w:ascii="Arial" w:hAnsi="Arial" w:cs="Arial"/>
                      <w:noProof/>
                    </w:rPr>
                    <w:t>Negative</w:t>
                  </w:r>
                </w:p>
              </w:tc>
              <w:tc>
                <w:tcPr>
                  <w:tcW w:w="1080" w:type="dxa"/>
                </w:tcPr>
                <w:p w:rsidR="00CD72C1" w:rsidRDefault="00083DE0">
                  <w:pPr>
                    <w:rPr>
                      <w:rFonts w:ascii="Arial" w:hAnsi="Arial" w:cs="Arial"/>
                      <w:noProof/>
                    </w:rPr>
                  </w:pPr>
                  <w:r>
                    <w:rPr>
                      <w:rFonts w:ascii="Arial" w:hAnsi="Arial" w:cs="Arial"/>
                      <w:noProof/>
                    </w:rPr>
                    <w:t>Positive</w:t>
                  </w:r>
                </w:p>
              </w:tc>
              <w:tc>
                <w:tcPr>
                  <w:tcW w:w="1560" w:type="dxa"/>
                </w:tcPr>
                <w:p w:rsidR="00CD72C1" w:rsidRDefault="00083DE0">
                  <w:pPr>
                    <w:rPr>
                      <w:rFonts w:ascii="Arial" w:hAnsi="Arial" w:cs="Arial"/>
                      <w:noProof/>
                    </w:rPr>
                  </w:pPr>
                  <w:r>
                    <w:rPr>
                      <w:rFonts w:ascii="Arial" w:hAnsi="Arial" w:cs="Arial"/>
                      <w:noProof/>
                    </w:rPr>
                    <w:t>Positive</w:t>
                  </w:r>
                </w:p>
              </w:tc>
              <w:tc>
                <w:tcPr>
                  <w:tcW w:w="1080" w:type="dxa"/>
                </w:tcPr>
                <w:p w:rsidR="00CD72C1" w:rsidRDefault="00083DE0">
                  <w:pPr>
                    <w:rPr>
                      <w:rFonts w:ascii="Arial" w:hAnsi="Arial" w:cs="Arial"/>
                      <w:noProof/>
                    </w:rPr>
                  </w:pPr>
                  <w:r>
                    <w:rPr>
                      <w:rFonts w:ascii="Arial" w:hAnsi="Arial" w:cs="Arial"/>
                      <w:noProof/>
                    </w:rPr>
                    <w:t>Positive</w:t>
                  </w:r>
                </w:p>
              </w:tc>
            </w:tr>
            <w:tr w:rsidR="00CD72C1">
              <w:tc>
                <w:tcPr>
                  <w:tcW w:w="1075" w:type="dxa"/>
                  <w:tcBorders>
                    <w:bottom w:val="single" w:sz="4" w:space="0" w:color="auto"/>
                  </w:tcBorders>
                </w:tcPr>
                <w:p w:rsidR="00CD72C1" w:rsidRDefault="00083DE0">
                  <w:pPr>
                    <w:rPr>
                      <w:rFonts w:ascii="Arial" w:hAnsi="Arial" w:cs="Arial"/>
                      <w:noProof/>
                    </w:rPr>
                  </w:pPr>
                  <w:r>
                    <w:rPr>
                      <w:rFonts w:ascii="Arial" w:hAnsi="Arial" w:cs="Arial"/>
                      <w:noProof/>
                    </w:rPr>
                    <w:t>Option 4</w:t>
                  </w:r>
                </w:p>
              </w:tc>
              <w:tc>
                <w:tcPr>
                  <w:tcW w:w="1320" w:type="dxa"/>
                  <w:tcBorders>
                    <w:bottom w:val="single" w:sz="4" w:space="0" w:color="auto"/>
                  </w:tcBorders>
                </w:tcPr>
                <w:p w:rsidR="00CD72C1" w:rsidRDefault="00083DE0">
                  <w:pPr>
                    <w:rPr>
                      <w:rFonts w:ascii="Arial" w:hAnsi="Arial" w:cs="Arial"/>
                      <w:noProof/>
                    </w:rPr>
                  </w:pPr>
                  <w:r>
                    <w:rPr>
                      <w:rFonts w:ascii="Arial" w:hAnsi="Arial" w:cs="Arial"/>
                      <w:noProof/>
                    </w:rPr>
                    <w:t>Positive</w:t>
                  </w:r>
                </w:p>
              </w:tc>
              <w:tc>
                <w:tcPr>
                  <w:tcW w:w="1200" w:type="dxa"/>
                  <w:tcBorders>
                    <w:bottom w:val="single" w:sz="4" w:space="0" w:color="auto"/>
                  </w:tcBorders>
                </w:tcPr>
                <w:p w:rsidR="00CD72C1" w:rsidRDefault="00083DE0">
                  <w:pPr>
                    <w:rPr>
                      <w:rFonts w:ascii="Arial" w:hAnsi="Arial" w:cs="Arial"/>
                      <w:noProof/>
                    </w:rPr>
                  </w:pPr>
                  <w:r>
                    <w:rPr>
                      <w:rFonts w:ascii="Arial" w:hAnsi="Arial" w:cs="Arial"/>
                      <w:noProof/>
                    </w:rPr>
                    <w:t>Positive</w:t>
                  </w:r>
                </w:p>
              </w:tc>
              <w:tc>
                <w:tcPr>
                  <w:tcW w:w="1080" w:type="dxa"/>
                  <w:tcBorders>
                    <w:bottom w:val="single" w:sz="4" w:space="0" w:color="auto"/>
                  </w:tcBorders>
                </w:tcPr>
                <w:p w:rsidR="00CD72C1" w:rsidRDefault="00083DE0">
                  <w:pPr>
                    <w:rPr>
                      <w:rFonts w:ascii="Arial" w:hAnsi="Arial" w:cs="Arial"/>
                      <w:noProof/>
                    </w:rPr>
                  </w:pPr>
                  <w:r>
                    <w:rPr>
                      <w:rFonts w:ascii="Arial" w:hAnsi="Arial" w:cs="Arial"/>
                      <w:noProof/>
                    </w:rPr>
                    <w:t>Very pos.</w:t>
                  </w:r>
                </w:p>
              </w:tc>
              <w:tc>
                <w:tcPr>
                  <w:tcW w:w="1080" w:type="dxa"/>
                  <w:tcBorders>
                    <w:bottom w:val="single" w:sz="4" w:space="0" w:color="auto"/>
                  </w:tcBorders>
                </w:tcPr>
                <w:p w:rsidR="00CD72C1" w:rsidRDefault="00083DE0">
                  <w:pPr>
                    <w:rPr>
                      <w:rFonts w:ascii="Arial" w:hAnsi="Arial" w:cs="Arial"/>
                      <w:noProof/>
                    </w:rPr>
                  </w:pPr>
                  <w:r>
                    <w:rPr>
                      <w:rFonts w:ascii="Arial" w:hAnsi="Arial" w:cs="Arial"/>
                      <w:noProof/>
                    </w:rPr>
                    <w:t>Positive</w:t>
                  </w:r>
                </w:p>
              </w:tc>
              <w:tc>
                <w:tcPr>
                  <w:tcW w:w="1080" w:type="dxa"/>
                  <w:tcBorders>
                    <w:bottom w:val="single" w:sz="4" w:space="0" w:color="auto"/>
                  </w:tcBorders>
                </w:tcPr>
                <w:p w:rsidR="00CD72C1" w:rsidRDefault="00083DE0">
                  <w:pPr>
                    <w:rPr>
                      <w:rFonts w:ascii="Arial" w:hAnsi="Arial" w:cs="Arial"/>
                      <w:noProof/>
                    </w:rPr>
                  </w:pPr>
                  <w:r>
                    <w:rPr>
                      <w:rFonts w:ascii="Arial" w:hAnsi="Arial" w:cs="Arial"/>
                      <w:noProof/>
                    </w:rPr>
                    <w:t>Positive</w:t>
                  </w:r>
                </w:p>
              </w:tc>
              <w:tc>
                <w:tcPr>
                  <w:tcW w:w="1560" w:type="dxa"/>
                  <w:tcBorders>
                    <w:bottom w:val="single" w:sz="4" w:space="0" w:color="auto"/>
                  </w:tcBorders>
                </w:tcPr>
                <w:p w:rsidR="00CD72C1" w:rsidRDefault="00083DE0">
                  <w:pPr>
                    <w:rPr>
                      <w:rFonts w:ascii="Arial" w:hAnsi="Arial" w:cs="Arial"/>
                      <w:noProof/>
                    </w:rPr>
                  </w:pPr>
                  <w:r>
                    <w:rPr>
                      <w:rFonts w:ascii="Arial" w:hAnsi="Arial" w:cs="Arial"/>
                      <w:noProof/>
                    </w:rPr>
                    <w:t>Positive</w:t>
                  </w:r>
                </w:p>
              </w:tc>
              <w:tc>
                <w:tcPr>
                  <w:tcW w:w="1080" w:type="dxa"/>
                  <w:tcBorders>
                    <w:bottom w:val="single" w:sz="4" w:space="0" w:color="auto"/>
                  </w:tcBorders>
                </w:tcPr>
                <w:p w:rsidR="00CD72C1" w:rsidRDefault="00083DE0">
                  <w:pPr>
                    <w:rPr>
                      <w:rFonts w:ascii="Arial" w:hAnsi="Arial" w:cs="Arial"/>
                      <w:noProof/>
                    </w:rPr>
                  </w:pPr>
                  <w:r>
                    <w:rPr>
                      <w:rFonts w:ascii="Arial" w:hAnsi="Arial" w:cs="Arial"/>
                      <w:noProof/>
                    </w:rPr>
                    <w:t>Positive</w:t>
                  </w:r>
                </w:p>
              </w:tc>
            </w:tr>
            <w:tr w:rsidR="00CD72C1">
              <w:tc>
                <w:tcPr>
                  <w:tcW w:w="1075" w:type="dxa"/>
                  <w:tcBorders>
                    <w:left w:val="nil"/>
                    <w:bottom w:val="nil"/>
                    <w:right w:val="nil"/>
                  </w:tcBorders>
                </w:tcPr>
                <w:p w:rsidR="00CD72C1" w:rsidRDefault="00CD72C1">
                  <w:pPr>
                    <w:rPr>
                      <w:rFonts w:ascii="Arial" w:hAnsi="Arial" w:cs="Arial"/>
                      <w:noProof/>
                      <w:sz w:val="6"/>
                      <w:szCs w:val="6"/>
                    </w:rPr>
                  </w:pPr>
                </w:p>
              </w:tc>
              <w:tc>
                <w:tcPr>
                  <w:tcW w:w="1320" w:type="dxa"/>
                  <w:tcBorders>
                    <w:left w:val="nil"/>
                    <w:bottom w:val="nil"/>
                    <w:right w:val="nil"/>
                  </w:tcBorders>
                </w:tcPr>
                <w:p w:rsidR="00CD72C1" w:rsidRDefault="00CD72C1">
                  <w:pPr>
                    <w:rPr>
                      <w:rFonts w:ascii="Arial" w:hAnsi="Arial" w:cs="Arial"/>
                      <w:noProof/>
                      <w:sz w:val="6"/>
                      <w:szCs w:val="6"/>
                    </w:rPr>
                  </w:pPr>
                </w:p>
              </w:tc>
              <w:tc>
                <w:tcPr>
                  <w:tcW w:w="1200" w:type="dxa"/>
                  <w:tcBorders>
                    <w:left w:val="nil"/>
                    <w:bottom w:val="nil"/>
                    <w:right w:val="nil"/>
                  </w:tcBorders>
                </w:tcPr>
                <w:p w:rsidR="00CD72C1" w:rsidRDefault="00CD72C1">
                  <w:pPr>
                    <w:rPr>
                      <w:rFonts w:ascii="Arial" w:hAnsi="Arial" w:cs="Arial"/>
                      <w:noProof/>
                      <w:sz w:val="6"/>
                      <w:szCs w:val="6"/>
                    </w:rPr>
                  </w:pPr>
                </w:p>
              </w:tc>
              <w:tc>
                <w:tcPr>
                  <w:tcW w:w="1080" w:type="dxa"/>
                  <w:tcBorders>
                    <w:left w:val="nil"/>
                    <w:bottom w:val="nil"/>
                    <w:right w:val="nil"/>
                  </w:tcBorders>
                </w:tcPr>
                <w:p w:rsidR="00CD72C1" w:rsidRDefault="00CD72C1">
                  <w:pPr>
                    <w:rPr>
                      <w:rFonts w:ascii="Arial" w:hAnsi="Arial" w:cs="Arial"/>
                      <w:noProof/>
                      <w:sz w:val="6"/>
                      <w:szCs w:val="6"/>
                    </w:rPr>
                  </w:pPr>
                </w:p>
              </w:tc>
              <w:tc>
                <w:tcPr>
                  <w:tcW w:w="1080" w:type="dxa"/>
                  <w:tcBorders>
                    <w:left w:val="nil"/>
                    <w:bottom w:val="nil"/>
                    <w:right w:val="nil"/>
                  </w:tcBorders>
                </w:tcPr>
                <w:p w:rsidR="00CD72C1" w:rsidRDefault="00CD72C1">
                  <w:pPr>
                    <w:rPr>
                      <w:rFonts w:ascii="Arial" w:hAnsi="Arial" w:cs="Arial"/>
                      <w:noProof/>
                      <w:sz w:val="6"/>
                      <w:szCs w:val="6"/>
                    </w:rPr>
                  </w:pPr>
                </w:p>
              </w:tc>
              <w:tc>
                <w:tcPr>
                  <w:tcW w:w="1080" w:type="dxa"/>
                  <w:tcBorders>
                    <w:left w:val="nil"/>
                    <w:bottom w:val="nil"/>
                    <w:right w:val="nil"/>
                  </w:tcBorders>
                </w:tcPr>
                <w:p w:rsidR="00CD72C1" w:rsidRDefault="00CD72C1">
                  <w:pPr>
                    <w:rPr>
                      <w:rFonts w:ascii="Arial" w:hAnsi="Arial" w:cs="Arial"/>
                      <w:noProof/>
                      <w:sz w:val="6"/>
                      <w:szCs w:val="6"/>
                    </w:rPr>
                  </w:pPr>
                </w:p>
              </w:tc>
              <w:tc>
                <w:tcPr>
                  <w:tcW w:w="1560" w:type="dxa"/>
                  <w:tcBorders>
                    <w:left w:val="nil"/>
                    <w:bottom w:val="nil"/>
                    <w:right w:val="nil"/>
                  </w:tcBorders>
                </w:tcPr>
                <w:p w:rsidR="00CD72C1" w:rsidRDefault="00CD72C1">
                  <w:pPr>
                    <w:rPr>
                      <w:rFonts w:ascii="Arial" w:hAnsi="Arial" w:cs="Arial"/>
                      <w:noProof/>
                      <w:sz w:val="6"/>
                      <w:szCs w:val="6"/>
                    </w:rPr>
                  </w:pPr>
                </w:p>
              </w:tc>
              <w:tc>
                <w:tcPr>
                  <w:tcW w:w="1080" w:type="dxa"/>
                  <w:tcBorders>
                    <w:left w:val="nil"/>
                    <w:bottom w:val="nil"/>
                    <w:right w:val="nil"/>
                  </w:tcBorders>
                </w:tcPr>
                <w:p w:rsidR="00CD72C1" w:rsidRDefault="00CD72C1">
                  <w:pPr>
                    <w:rPr>
                      <w:rFonts w:ascii="Arial" w:hAnsi="Arial" w:cs="Arial"/>
                      <w:noProof/>
                      <w:sz w:val="6"/>
                      <w:szCs w:val="6"/>
                    </w:rPr>
                  </w:pPr>
                </w:p>
              </w:tc>
            </w:tr>
          </w:tbl>
          <w:p w:rsidR="00CD72C1" w:rsidRDefault="00CD72C1">
            <w:pPr>
              <w:rPr>
                <w:rFonts w:ascii="Arial" w:hAnsi="Arial" w:cs="Arial"/>
                <w:i/>
                <w:noProof/>
              </w:rPr>
            </w:pPr>
          </w:p>
        </w:tc>
      </w:tr>
      <w:tr w:rsidR="00CD72C1">
        <w:tc>
          <w:tcPr>
            <w:tcW w:w="10188" w:type="dxa"/>
            <w:tcBorders>
              <w:bottom w:val="single" w:sz="4" w:space="0" w:color="auto"/>
            </w:tcBorders>
            <w:shd w:val="clear" w:color="auto" w:fill="E6E6E6"/>
          </w:tcPr>
          <w:p w:rsidR="00CD72C1" w:rsidRDefault="00083DE0">
            <w:pPr>
              <w:keepNext/>
              <w:spacing w:before="60" w:after="60"/>
              <w:rPr>
                <w:rFonts w:ascii="Tahoma" w:hAnsi="Tahoma" w:cs="Tahoma"/>
                <w:noProof/>
              </w:rPr>
            </w:pPr>
            <w:r>
              <w:rPr>
                <w:rFonts w:ascii="Tahoma" w:hAnsi="Tahoma" w:cs="Tahoma"/>
                <w:b/>
                <w:noProof/>
              </w:rPr>
              <w:t>What are the costs of the preferred option (if any, otherwise main ones)?</w:t>
            </w:r>
          </w:p>
        </w:tc>
      </w:tr>
      <w:tr w:rsidR="00CD72C1">
        <w:tc>
          <w:tcPr>
            <w:tcW w:w="10188" w:type="dxa"/>
            <w:tcBorders>
              <w:bottom w:val="single" w:sz="4" w:space="0" w:color="auto"/>
            </w:tcBorders>
            <w:shd w:val="clear" w:color="auto" w:fill="auto"/>
          </w:tcPr>
          <w:p w:rsidR="00CD72C1" w:rsidRDefault="00083DE0">
            <w:pPr>
              <w:spacing w:before="60" w:after="60"/>
              <w:jc w:val="both"/>
              <w:rPr>
                <w:rFonts w:ascii="Arial" w:hAnsi="Arial" w:cs="Arial"/>
                <w:noProof/>
              </w:rPr>
            </w:pPr>
            <w:r>
              <w:rPr>
                <w:rFonts w:ascii="Arial" w:hAnsi="Arial" w:cs="Arial"/>
                <w:noProof/>
              </w:rPr>
              <w:t>The main direct costs for stakeholders relate to adapting to new statistical and technical systems. In the mid to long term, these actions are expected to lead to a slightly lower burden and to cost savings by surveying almost a fifth fewer holdings (representing about 56 million € savings out of total estimated costs of 320 million € for the agricultural census year 2010, with short-term adaptation costs estimated at around 26 million €). The costs of statistics must also be weighed against the cost of not having statistics, or only having low-quality statistics. Options 3 and 4 are thus cheaper than option 2 which continues the status quo. Option 1 is also likely cheaper than option 2, but regresses on the status quo.</w:t>
            </w:r>
          </w:p>
        </w:tc>
      </w:tr>
      <w:tr w:rsidR="00CD72C1">
        <w:tc>
          <w:tcPr>
            <w:tcW w:w="10188" w:type="dxa"/>
            <w:tcBorders>
              <w:bottom w:val="single" w:sz="4" w:space="0" w:color="auto"/>
            </w:tcBorders>
            <w:shd w:val="clear" w:color="auto" w:fill="E6E6E6"/>
          </w:tcPr>
          <w:p w:rsidR="00CD72C1" w:rsidRDefault="00083DE0">
            <w:pPr>
              <w:spacing w:before="60" w:after="60"/>
              <w:rPr>
                <w:rFonts w:ascii="Tahoma" w:hAnsi="Tahoma" w:cs="Tahoma"/>
                <w:noProof/>
              </w:rPr>
            </w:pPr>
            <w:r>
              <w:rPr>
                <w:rFonts w:ascii="Tahoma" w:hAnsi="Tahoma" w:cs="Tahoma"/>
                <w:b/>
                <w:noProof/>
              </w:rPr>
              <w:t xml:space="preserve">How will businesses, SMEs and micro-enterprises be affected? </w:t>
            </w:r>
          </w:p>
        </w:tc>
      </w:tr>
      <w:tr w:rsidR="00CD72C1">
        <w:tc>
          <w:tcPr>
            <w:tcW w:w="10188" w:type="dxa"/>
            <w:tcBorders>
              <w:bottom w:val="single" w:sz="4" w:space="0" w:color="auto"/>
            </w:tcBorders>
            <w:shd w:val="clear" w:color="auto" w:fill="auto"/>
          </w:tcPr>
          <w:p w:rsidR="00CD72C1" w:rsidRDefault="00083DE0">
            <w:pPr>
              <w:spacing w:before="60" w:after="60"/>
              <w:jc w:val="both"/>
              <w:rPr>
                <w:rFonts w:ascii="Arial" w:hAnsi="Arial" w:cs="Arial"/>
                <w:i/>
                <w:noProof/>
              </w:rPr>
            </w:pPr>
            <w:r>
              <w:rPr>
                <w:rFonts w:ascii="Arial" w:hAnsi="Arial" w:cs="Arial"/>
                <w:noProof/>
              </w:rPr>
              <w:t>A majority of agricultural holdings in the EU are very small. Data on these holdings is necessary for agricultural policy design, implementation and monitoring, and rural development. Therefore, these holdings cannot be exempt from the surveys. But the initiative aims to reduce this burden with appropriate thresholds, targeted samples etc., and technological developments and new data sources will be used according to the principle "collect once, use many times".</w:t>
            </w:r>
          </w:p>
        </w:tc>
      </w:tr>
      <w:tr w:rsidR="00CD72C1">
        <w:tc>
          <w:tcPr>
            <w:tcW w:w="10188" w:type="dxa"/>
            <w:tcBorders>
              <w:bottom w:val="single" w:sz="4" w:space="0" w:color="auto"/>
            </w:tcBorders>
            <w:shd w:val="clear" w:color="auto" w:fill="E6E6E6"/>
          </w:tcPr>
          <w:p w:rsidR="00CD72C1" w:rsidRDefault="00083DE0">
            <w:pPr>
              <w:spacing w:before="60" w:after="60"/>
              <w:rPr>
                <w:rFonts w:ascii="Tahoma" w:hAnsi="Tahoma" w:cs="Tahoma"/>
                <w:b/>
                <w:noProof/>
              </w:rPr>
            </w:pPr>
            <w:r>
              <w:rPr>
                <w:rFonts w:ascii="Tahoma" w:hAnsi="Tahoma" w:cs="Tahoma"/>
                <w:b/>
                <w:noProof/>
              </w:rPr>
              <w:t xml:space="preserve">Will there be significant impacts on national budgets and administrations? </w:t>
            </w:r>
          </w:p>
        </w:tc>
      </w:tr>
      <w:tr w:rsidR="00CD72C1">
        <w:tc>
          <w:tcPr>
            <w:tcW w:w="10188" w:type="dxa"/>
            <w:shd w:val="clear" w:color="auto" w:fill="auto"/>
          </w:tcPr>
          <w:p w:rsidR="00CD72C1" w:rsidRDefault="00083DE0">
            <w:pPr>
              <w:spacing w:before="60" w:after="60"/>
              <w:jc w:val="both"/>
              <w:rPr>
                <w:rFonts w:ascii="Arial" w:hAnsi="Arial" w:cs="Arial"/>
                <w:noProof/>
              </w:rPr>
            </w:pPr>
            <w:r>
              <w:rPr>
                <w:rFonts w:ascii="Arial" w:hAnsi="Arial" w:cs="Arial"/>
                <w:noProof/>
              </w:rPr>
              <w:t>An EU financial contribution to national agricultural statistics data collections is expected to continue comparably to the present, and national expenditures should also reach a similar level as today. When fully realised, burden and cost reduction actions as well as the expected decline in the number of agricultural holdings (based on observed trends) could lead to reduced costs. In general, statistics are a comparatively cheap public service that pays for itself through many important and versatile uses.</w:t>
            </w:r>
          </w:p>
        </w:tc>
      </w:tr>
      <w:tr w:rsidR="00CD72C1">
        <w:tc>
          <w:tcPr>
            <w:tcW w:w="10188" w:type="dxa"/>
            <w:tcBorders>
              <w:bottom w:val="single" w:sz="4" w:space="0" w:color="auto"/>
            </w:tcBorders>
            <w:shd w:val="clear" w:color="auto" w:fill="E6E6E6"/>
          </w:tcPr>
          <w:p w:rsidR="00CD72C1" w:rsidRDefault="00083DE0">
            <w:pPr>
              <w:spacing w:before="60" w:after="60"/>
              <w:rPr>
                <w:rFonts w:ascii="Tahoma" w:hAnsi="Tahoma" w:cs="Tahoma"/>
                <w:b/>
                <w:noProof/>
              </w:rPr>
            </w:pPr>
            <w:r>
              <w:rPr>
                <w:rFonts w:ascii="Tahoma" w:hAnsi="Tahoma" w:cs="Tahoma"/>
                <w:b/>
                <w:noProof/>
              </w:rPr>
              <w:t xml:space="preserve">Will there be other significant impacts? </w:t>
            </w:r>
          </w:p>
        </w:tc>
      </w:tr>
      <w:tr w:rsidR="00CD72C1">
        <w:tc>
          <w:tcPr>
            <w:tcW w:w="10188" w:type="dxa"/>
            <w:tcBorders>
              <w:bottom w:val="single" w:sz="4" w:space="0" w:color="auto"/>
            </w:tcBorders>
            <w:shd w:val="clear" w:color="auto" w:fill="auto"/>
          </w:tcPr>
          <w:p w:rsidR="00CD72C1" w:rsidRDefault="00083DE0">
            <w:pPr>
              <w:spacing w:before="60" w:after="60"/>
              <w:jc w:val="both"/>
              <w:rPr>
                <w:rFonts w:ascii="Arial" w:hAnsi="Arial" w:cs="Arial"/>
                <w:noProof/>
              </w:rPr>
            </w:pPr>
            <w:r>
              <w:rPr>
                <w:rFonts w:ascii="Arial" w:hAnsi="Arial" w:cs="Arial"/>
                <w:noProof/>
              </w:rPr>
              <w:t>Agricultural statistics can have significant indirect impacts on areas such as food security, climate change, tourism and EU foreign policy by enabling better evidence-based policy design, implementation and monitoring based on high-quality data comparable across countries. But these impacts are hard to foresee and to measure. The direct impacts of statistical legislation are low.</w:t>
            </w:r>
          </w:p>
        </w:tc>
      </w:tr>
      <w:tr w:rsidR="00CD72C1">
        <w:tc>
          <w:tcPr>
            <w:tcW w:w="10188" w:type="dxa"/>
            <w:tcBorders>
              <w:bottom w:val="single" w:sz="4" w:space="0" w:color="auto"/>
            </w:tcBorders>
            <w:shd w:val="clear" w:color="auto" w:fill="C0C0C0"/>
          </w:tcPr>
          <w:p w:rsidR="00CD72C1" w:rsidRDefault="00083DE0">
            <w:pPr>
              <w:spacing w:before="60" w:after="60"/>
              <w:rPr>
                <w:rFonts w:ascii="Tahoma" w:hAnsi="Tahoma" w:cs="Tahoma"/>
                <w:b/>
                <w:noProof/>
                <w:sz w:val="22"/>
                <w:szCs w:val="22"/>
              </w:rPr>
            </w:pPr>
            <w:r>
              <w:rPr>
                <w:rFonts w:ascii="Tahoma" w:hAnsi="Tahoma" w:cs="Tahoma"/>
                <w:b/>
                <w:noProof/>
                <w:sz w:val="22"/>
                <w:szCs w:val="22"/>
              </w:rPr>
              <w:t>D. Follow up</w:t>
            </w:r>
          </w:p>
        </w:tc>
      </w:tr>
      <w:tr w:rsidR="00CD72C1">
        <w:tc>
          <w:tcPr>
            <w:tcW w:w="10188" w:type="dxa"/>
            <w:tcBorders>
              <w:bottom w:val="single" w:sz="4" w:space="0" w:color="auto"/>
            </w:tcBorders>
            <w:shd w:val="clear" w:color="auto" w:fill="E6E6E6"/>
          </w:tcPr>
          <w:p w:rsidR="00CD72C1" w:rsidRDefault="00083DE0">
            <w:pPr>
              <w:spacing w:before="60" w:after="60"/>
              <w:rPr>
                <w:rFonts w:ascii="Tahoma" w:hAnsi="Tahoma" w:cs="Tahoma"/>
                <w:b/>
                <w:noProof/>
              </w:rPr>
            </w:pPr>
            <w:r>
              <w:rPr>
                <w:rFonts w:ascii="Tahoma" w:hAnsi="Tahoma" w:cs="Tahoma"/>
                <w:b/>
                <w:noProof/>
              </w:rPr>
              <w:t xml:space="preserve">When will the policy be reviewed? </w:t>
            </w:r>
          </w:p>
        </w:tc>
      </w:tr>
      <w:tr w:rsidR="00CD72C1">
        <w:tc>
          <w:tcPr>
            <w:tcW w:w="10188" w:type="dxa"/>
            <w:tcBorders>
              <w:bottom w:val="single" w:sz="4" w:space="0" w:color="auto"/>
            </w:tcBorders>
            <w:shd w:val="clear" w:color="auto" w:fill="auto"/>
          </w:tcPr>
          <w:p w:rsidR="00CD72C1" w:rsidRDefault="00083DE0">
            <w:pPr>
              <w:spacing w:before="60" w:after="60"/>
              <w:jc w:val="both"/>
              <w:rPr>
                <w:rFonts w:ascii="Tahoma" w:hAnsi="Tahoma" w:cs="Tahoma"/>
                <w:b/>
                <w:noProof/>
              </w:rPr>
            </w:pPr>
            <w:r>
              <w:rPr>
                <w:rFonts w:ascii="Tahoma" w:hAnsi="Tahoma" w:cs="Tahoma"/>
                <w:noProof/>
              </w:rPr>
              <w:t>Annual compliance assessments, continuous exchanges with stakeholders and triennial monitoring reports based on several key performance indicators will serve to review the policy. The second triennial monitoring report will be replaced by a retrospective evaluation.</w:t>
            </w:r>
          </w:p>
        </w:tc>
      </w:tr>
    </w:tbl>
    <w:p w:rsidR="00CD72C1" w:rsidRDefault="00CD72C1">
      <w:pPr>
        <w:spacing w:after="0" w:line="240" w:lineRule="auto"/>
        <w:rPr>
          <w:rFonts w:ascii="Times New Roman" w:hAnsi="Times New Roman" w:cs="Times New Roman"/>
          <w:noProof/>
          <w:sz w:val="2"/>
          <w:szCs w:val="2"/>
        </w:rPr>
      </w:pPr>
    </w:p>
    <w:sectPr w:rsidR="00CD72C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2C1" w:rsidRDefault="00083DE0">
      <w:pPr>
        <w:spacing w:after="0" w:line="240" w:lineRule="auto"/>
      </w:pPr>
      <w:r>
        <w:separator/>
      </w:r>
    </w:p>
  </w:endnote>
  <w:endnote w:type="continuationSeparator" w:id="0">
    <w:p w:rsidR="00CD72C1" w:rsidRDefault="00083DE0">
      <w:pPr>
        <w:spacing w:after="0" w:line="240" w:lineRule="auto"/>
      </w:pPr>
      <w:r>
        <w:continuationSeparator/>
      </w:r>
    </w:p>
  </w:endnote>
  <w:endnote w:type="continuationNotice" w:id="1">
    <w:p w:rsidR="00CD72C1" w:rsidRDefault="00CD7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_GOPA TheSerif Light">
    <w:altName w:val="Times New Roman"/>
    <w:charset w:val="00"/>
    <w:family w:val="roman"/>
    <w:pitch w:val="variable"/>
    <w:sig w:usb0="00000001" w:usb1="5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3F" w:rsidRPr="00F22D3F" w:rsidRDefault="00F22D3F" w:rsidP="00F22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3F" w:rsidRPr="00F22D3F" w:rsidRDefault="00F22D3F" w:rsidP="00F22D3F">
    <w:pPr>
      <w:pStyle w:val="FooterCoverPage"/>
      <w:rPr>
        <w:rFonts w:ascii="Arial" w:hAnsi="Arial" w:cs="Arial"/>
        <w:b/>
        <w:sz w:val="48"/>
      </w:rPr>
    </w:pPr>
    <w:r w:rsidRPr="00F22D3F">
      <w:rPr>
        <w:rFonts w:ascii="Arial" w:hAnsi="Arial" w:cs="Arial"/>
        <w:b/>
        <w:sz w:val="48"/>
      </w:rPr>
      <w:t>EN</w:t>
    </w:r>
    <w:r w:rsidRPr="00F22D3F">
      <w:rPr>
        <w:rFonts w:ascii="Arial" w:hAnsi="Arial" w:cs="Arial"/>
        <w:b/>
        <w:sz w:val="48"/>
      </w:rPr>
      <w:tab/>
    </w:r>
    <w:r w:rsidRPr="00F22D3F">
      <w:rPr>
        <w:rFonts w:ascii="Arial" w:hAnsi="Arial" w:cs="Arial"/>
        <w:b/>
        <w:sz w:val="48"/>
      </w:rPr>
      <w:tab/>
    </w:r>
    <w:fldSimple w:instr=" DOCVARIABLE &quot;LW_Confidence&quot; \* MERGEFORMAT ">
      <w:r>
        <w:t xml:space="preserve"> </w:t>
      </w:r>
    </w:fldSimple>
    <w:r w:rsidRPr="00F22D3F">
      <w:tab/>
    </w:r>
    <w:r w:rsidRPr="00F22D3F">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3F" w:rsidRPr="00F22D3F" w:rsidRDefault="00F22D3F" w:rsidP="00F22D3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2C1" w:rsidRDefault="00CD72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356867"/>
      <w:docPartObj>
        <w:docPartGallery w:val="Page Numbers (Bottom of Page)"/>
        <w:docPartUnique/>
      </w:docPartObj>
    </w:sdtPr>
    <w:sdtEndPr>
      <w:rPr>
        <w:noProof/>
      </w:rPr>
    </w:sdtEndPr>
    <w:sdtContent>
      <w:p w:rsidR="00083DE0" w:rsidRDefault="00083DE0">
        <w:pPr>
          <w:pStyle w:val="Footer"/>
          <w:jc w:val="center"/>
        </w:pPr>
        <w:r>
          <w:fldChar w:fldCharType="begin"/>
        </w:r>
        <w:r>
          <w:instrText xml:space="preserve"> PAGE   \* MERGEFORMAT </w:instrText>
        </w:r>
        <w:r>
          <w:fldChar w:fldCharType="separate"/>
        </w:r>
        <w:r w:rsidR="00F22D3F">
          <w:rPr>
            <w:noProof/>
          </w:rPr>
          <w:t>2</w:t>
        </w:r>
        <w:r>
          <w:rPr>
            <w:noProof/>
          </w:rPr>
          <w:fldChar w:fldCharType="end"/>
        </w:r>
      </w:p>
    </w:sdtContent>
  </w:sdt>
  <w:p w:rsidR="00CD72C1" w:rsidRDefault="00CD72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2C1" w:rsidRDefault="00CD7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2C1" w:rsidRDefault="00083DE0">
      <w:pPr>
        <w:spacing w:after="0" w:line="240" w:lineRule="auto"/>
      </w:pPr>
      <w:r>
        <w:separator/>
      </w:r>
    </w:p>
  </w:footnote>
  <w:footnote w:type="continuationSeparator" w:id="0">
    <w:p w:rsidR="00CD72C1" w:rsidRDefault="00083DE0">
      <w:pPr>
        <w:spacing w:after="0" w:line="240" w:lineRule="auto"/>
      </w:pPr>
      <w:r>
        <w:continuationSeparator/>
      </w:r>
    </w:p>
  </w:footnote>
  <w:footnote w:type="continuationNotice" w:id="1">
    <w:p w:rsidR="00CD72C1" w:rsidRDefault="00CD72C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3F" w:rsidRPr="00F22D3F" w:rsidRDefault="00F22D3F" w:rsidP="00F22D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3F" w:rsidRPr="00F22D3F" w:rsidRDefault="00F22D3F" w:rsidP="00F22D3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3F" w:rsidRPr="00F22D3F" w:rsidRDefault="00F22D3F" w:rsidP="00F22D3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2C1" w:rsidRDefault="00CD72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2C1" w:rsidRDefault="00CD72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2C1" w:rsidRDefault="00CD7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035"/>
    <w:multiLevelType w:val="hybridMultilevel"/>
    <w:tmpl w:val="9326B76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133EED"/>
    <w:multiLevelType w:val="hybridMultilevel"/>
    <w:tmpl w:val="7EECCA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2A13B6"/>
    <w:multiLevelType w:val="hybridMultilevel"/>
    <w:tmpl w:val="C8CAA0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307930"/>
    <w:multiLevelType w:val="hybridMultilevel"/>
    <w:tmpl w:val="D71257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6D2AD5"/>
    <w:multiLevelType w:val="multilevel"/>
    <w:tmpl w:val="F5A8AE58"/>
    <w:lvl w:ilvl="0">
      <w:start w:val="1"/>
      <w:numFmt w:val="decimal"/>
      <w:lvlText w:val="%1."/>
      <w:lvlJc w:val="left"/>
      <w:pPr>
        <w:ind w:left="1080" w:hanging="360"/>
      </w:pPr>
    </w:lvl>
    <w:lvl w:ilvl="1">
      <w:start w:val="4"/>
      <w:numFmt w:val="decimal"/>
      <w:isLgl/>
      <w:lvlText w:val="%1.%2."/>
      <w:lvlJc w:val="left"/>
      <w:pPr>
        <w:ind w:left="1620" w:hanging="900"/>
      </w:pPr>
      <w:rPr>
        <w:rFonts w:hint="default"/>
      </w:rPr>
    </w:lvl>
    <w:lvl w:ilvl="2">
      <w:start w:val="3"/>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5">
    <w:nsid w:val="0F416C20"/>
    <w:multiLevelType w:val="multilevel"/>
    <w:tmpl w:val="08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nsid w:val="11800CA4"/>
    <w:multiLevelType w:val="hybridMultilevel"/>
    <w:tmpl w:val="5B38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D20AF6"/>
    <w:multiLevelType w:val="hybridMultilevel"/>
    <w:tmpl w:val="6D6680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1C396253"/>
    <w:multiLevelType w:val="hybridMultilevel"/>
    <w:tmpl w:val="BBD8BC52"/>
    <w:lvl w:ilvl="0" w:tplc="89725280">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1DF27615"/>
    <w:multiLevelType w:val="hybridMultilevel"/>
    <w:tmpl w:val="92CAE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8026BD"/>
    <w:multiLevelType w:val="hybridMultilevel"/>
    <w:tmpl w:val="C6B239A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20424C3D"/>
    <w:multiLevelType w:val="hybridMultilevel"/>
    <w:tmpl w:val="233E4D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A92DFA"/>
    <w:multiLevelType w:val="hybridMultilevel"/>
    <w:tmpl w:val="871A5A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625BF7"/>
    <w:multiLevelType w:val="hybridMultilevel"/>
    <w:tmpl w:val="5EFC6C04"/>
    <w:lvl w:ilvl="0" w:tplc="89725280">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nsid w:val="24BA26B7"/>
    <w:multiLevelType w:val="hybridMultilevel"/>
    <w:tmpl w:val="8A869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926205"/>
    <w:multiLevelType w:val="hybridMultilevel"/>
    <w:tmpl w:val="570600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96014C3"/>
    <w:multiLevelType w:val="hybridMultilevel"/>
    <w:tmpl w:val="82ECFD56"/>
    <w:lvl w:ilvl="0" w:tplc="88C0D03A">
      <w:start w:val="1"/>
      <w:numFmt w:val="bullet"/>
      <w:lvlText w:val="•"/>
      <w:lvlJc w:val="left"/>
      <w:pPr>
        <w:tabs>
          <w:tab w:val="num" w:pos="720"/>
        </w:tabs>
        <w:ind w:left="720" w:hanging="360"/>
      </w:pPr>
      <w:rPr>
        <w:rFonts w:ascii="Times New Roman" w:hAnsi="Times New Roman" w:hint="default"/>
      </w:rPr>
    </w:lvl>
    <w:lvl w:ilvl="1" w:tplc="CF86D390">
      <w:start w:val="1333"/>
      <w:numFmt w:val="bullet"/>
      <w:lvlText w:val="•"/>
      <w:lvlJc w:val="left"/>
      <w:pPr>
        <w:tabs>
          <w:tab w:val="num" w:pos="1440"/>
        </w:tabs>
        <w:ind w:left="1440" w:hanging="360"/>
      </w:pPr>
      <w:rPr>
        <w:rFonts w:ascii="Times New Roman" w:hAnsi="Times New Roman" w:hint="default"/>
      </w:rPr>
    </w:lvl>
    <w:lvl w:ilvl="2" w:tplc="E68E95B4" w:tentative="1">
      <w:start w:val="1"/>
      <w:numFmt w:val="bullet"/>
      <w:lvlText w:val="•"/>
      <w:lvlJc w:val="left"/>
      <w:pPr>
        <w:tabs>
          <w:tab w:val="num" w:pos="2160"/>
        </w:tabs>
        <w:ind w:left="2160" w:hanging="360"/>
      </w:pPr>
      <w:rPr>
        <w:rFonts w:ascii="Times New Roman" w:hAnsi="Times New Roman" w:hint="default"/>
      </w:rPr>
    </w:lvl>
    <w:lvl w:ilvl="3" w:tplc="8E9435F4" w:tentative="1">
      <w:start w:val="1"/>
      <w:numFmt w:val="bullet"/>
      <w:lvlText w:val="•"/>
      <w:lvlJc w:val="left"/>
      <w:pPr>
        <w:tabs>
          <w:tab w:val="num" w:pos="2880"/>
        </w:tabs>
        <w:ind w:left="2880" w:hanging="360"/>
      </w:pPr>
      <w:rPr>
        <w:rFonts w:ascii="Times New Roman" w:hAnsi="Times New Roman" w:hint="default"/>
      </w:rPr>
    </w:lvl>
    <w:lvl w:ilvl="4" w:tplc="1CF2D668" w:tentative="1">
      <w:start w:val="1"/>
      <w:numFmt w:val="bullet"/>
      <w:lvlText w:val="•"/>
      <w:lvlJc w:val="left"/>
      <w:pPr>
        <w:tabs>
          <w:tab w:val="num" w:pos="3600"/>
        </w:tabs>
        <w:ind w:left="3600" w:hanging="360"/>
      </w:pPr>
      <w:rPr>
        <w:rFonts w:ascii="Times New Roman" w:hAnsi="Times New Roman" w:hint="default"/>
      </w:rPr>
    </w:lvl>
    <w:lvl w:ilvl="5" w:tplc="F70ACE1E" w:tentative="1">
      <w:start w:val="1"/>
      <w:numFmt w:val="bullet"/>
      <w:lvlText w:val="•"/>
      <w:lvlJc w:val="left"/>
      <w:pPr>
        <w:tabs>
          <w:tab w:val="num" w:pos="4320"/>
        </w:tabs>
        <w:ind w:left="4320" w:hanging="360"/>
      </w:pPr>
      <w:rPr>
        <w:rFonts w:ascii="Times New Roman" w:hAnsi="Times New Roman" w:hint="default"/>
      </w:rPr>
    </w:lvl>
    <w:lvl w:ilvl="6" w:tplc="D07CDFB4" w:tentative="1">
      <w:start w:val="1"/>
      <w:numFmt w:val="bullet"/>
      <w:lvlText w:val="•"/>
      <w:lvlJc w:val="left"/>
      <w:pPr>
        <w:tabs>
          <w:tab w:val="num" w:pos="5040"/>
        </w:tabs>
        <w:ind w:left="5040" w:hanging="360"/>
      </w:pPr>
      <w:rPr>
        <w:rFonts w:ascii="Times New Roman" w:hAnsi="Times New Roman" w:hint="default"/>
      </w:rPr>
    </w:lvl>
    <w:lvl w:ilvl="7" w:tplc="AF6C68B8" w:tentative="1">
      <w:start w:val="1"/>
      <w:numFmt w:val="bullet"/>
      <w:lvlText w:val="•"/>
      <w:lvlJc w:val="left"/>
      <w:pPr>
        <w:tabs>
          <w:tab w:val="num" w:pos="5760"/>
        </w:tabs>
        <w:ind w:left="5760" w:hanging="360"/>
      </w:pPr>
      <w:rPr>
        <w:rFonts w:ascii="Times New Roman" w:hAnsi="Times New Roman" w:hint="default"/>
      </w:rPr>
    </w:lvl>
    <w:lvl w:ilvl="8" w:tplc="B2FE6F4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3FB6D58"/>
    <w:multiLevelType w:val="hybridMultilevel"/>
    <w:tmpl w:val="438CE2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275A44"/>
    <w:multiLevelType w:val="hybridMultilevel"/>
    <w:tmpl w:val="509E4A1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A3C3D2A"/>
    <w:multiLevelType w:val="hybridMultilevel"/>
    <w:tmpl w:val="45820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3ADE1B59"/>
    <w:multiLevelType w:val="hybridMultilevel"/>
    <w:tmpl w:val="BB24D5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EA572C"/>
    <w:multiLevelType w:val="hybridMultilevel"/>
    <w:tmpl w:val="F82C5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30575B"/>
    <w:multiLevelType w:val="multilevel"/>
    <w:tmpl w:val="89DA0108"/>
    <w:lvl w:ilvl="0">
      <w:start w:val="1"/>
      <w:numFmt w:val="bullet"/>
      <w:pStyle w:val="BBullets1"/>
      <w:lvlText w:val=""/>
      <w:lvlJc w:val="left"/>
      <w:pPr>
        <w:tabs>
          <w:tab w:val="num" w:pos="425"/>
        </w:tabs>
        <w:ind w:left="425" w:hanging="425"/>
      </w:pPr>
      <w:rPr>
        <w:rFonts w:ascii="Symbol" w:hAnsi="Symbol" w:hint="default"/>
        <w:color w:val="auto"/>
        <w:sz w:val="18"/>
        <w:szCs w:val="18"/>
      </w:rPr>
    </w:lvl>
    <w:lvl w:ilvl="1">
      <w:start w:val="1"/>
      <w:numFmt w:val="bullet"/>
      <w:lvlText w:val=""/>
      <w:lvlJc w:val="left"/>
      <w:pPr>
        <w:tabs>
          <w:tab w:val="num" w:pos="709"/>
        </w:tabs>
        <w:ind w:left="709"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3B079FB"/>
    <w:multiLevelType w:val="hybridMultilevel"/>
    <w:tmpl w:val="DC22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4D1842"/>
    <w:multiLevelType w:val="hybridMultilevel"/>
    <w:tmpl w:val="F15C2038"/>
    <w:lvl w:ilvl="0" w:tplc="08090001">
      <w:start w:val="1"/>
      <w:numFmt w:val="bullet"/>
      <w:lvlText w:val=""/>
      <w:lvlJc w:val="left"/>
      <w:pPr>
        <w:ind w:left="360" w:hanging="360"/>
      </w:pPr>
      <w:rPr>
        <w:rFonts w:ascii="Symbol" w:hAnsi="Symbol" w:hint="default"/>
      </w:rPr>
    </w:lvl>
    <w:lvl w:ilvl="1" w:tplc="ADF66B40">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D5A3457"/>
    <w:multiLevelType w:val="hybridMultilevel"/>
    <w:tmpl w:val="7B3E6F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DC82C96"/>
    <w:multiLevelType w:val="hybridMultilevel"/>
    <w:tmpl w:val="8A869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EBD765F"/>
    <w:multiLevelType w:val="hybridMultilevel"/>
    <w:tmpl w:val="41D01B4C"/>
    <w:lvl w:ilvl="0" w:tplc="0407000F">
      <w:start w:val="1"/>
      <w:numFmt w:val="decimal"/>
      <w:lvlText w:val="%1."/>
      <w:lvlJc w:val="left"/>
      <w:pPr>
        <w:ind w:left="720" w:hanging="360"/>
      </w:pPr>
    </w:lvl>
    <w:lvl w:ilvl="1" w:tplc="08090019">
      <w:start w:val="1"/>
      <w:numFmt w:val="lowerLetter"/>
      <w:lvlText w:val="%2."/>
      <w:lvlJc w:val="left"/>
      <w:pPr>
        <w:ind w:left="1440" w:hanging="360"/>
      </w:pPr>
      <w:rPr>
        <w:rFonts w:hint="default"/>
      </w:rPr>
    </w:lvl>
    <w:lvl w:ilvl="2" w:tplc="0407001B">
      <w:start w:val="1"/>
      <w:numFmt w:val="lowerRoman"/>
      <w:lvlText w:val="%3."/>
      <w:lvlJc w:val="right"/>
      <w:pPr>
        <w:ind w:left="2160" w:hanging="180"/>
      </w:pPr>
    </w:lvl>
    <w:lvl w:ilvl="3" w:tplc="A4387352">
      <w:start w:val="1"/>
      <w:numFmt w:val="decimal"/>
      <w:lvlText w:val="%4)"/>
      <w:lvlJc w:val="left"/>
      <w:pPr>
        <w:ind w:left="2880" w:hanging="360"/>
      </w:pPr>
      <w:rPr>
        <w:rFonts w:hint="default"/>
        <w:color w:val="auto"/>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5106289F"/>
    <w:multiLevelType w:val="hybridMultilevel"/>
    <w:tmpl w:val="34E4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EC6CED"/>
    <w:multiLevelType w:val="hybridMultilevel"/>
    <w:tmpl w:val="152A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6303A1"/>
    <w:multiLevelType w:val="hybridMultilevel"/>
    <w:tmpl w:val="EA2E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95F2C80"/>
    <w:multiLevelType w:val="hybridMultilevel"/>
    <w:tmpl w:val="E7BA8F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F7C32FE"/>
    <w:multiLevelType w:val="hybridMultilevel"/>
    <w:tmpl w:val="0D746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DD2147"/>
    <w:multiLevelType w:val="hybridMultilevel"/>
    <w:tmpl w:val="9B30F6A2"/>
    <w:lvl w:ilvl="0" w:tplc="0809000F">
      <w:start w:val="1"/>
      <w:numFmt w:val="decimal"/>
      <w:lvlText w:val="%1."/>
      <w:lvlJc w:val="left"/>
      <w:pPr>
        <w:ind w:left="1152" w:hanging="360"/>
      </w:pPr>
      <w:rPr>
        <w:rFont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6">
    <w:nsid w:val="721028AC"/>
    <w:multiLevelType w:val="hybridMultilevel"/>
    <w:tmpl w:val="7EFCF432"/>
    <w:lvl w:ilvl="0" w:tplc="08090001">
      <w:start w:val="1"/>
      <w:numFmt w:val="bullet"/>
      <w:lvlText w:val=""/>
      <w:lvlJc w:val="left"/>
      <w:pPr>
        <w:ind w:left="720" w:hanging="360"/>
      </w:pPr>
      <w:rPr>
        <w:rFonts w:ascii="Symbol" w:hAnsi="Symbol" w:hint="default"/>
      </w:rPr>
    </w:lvl>
    <w:lvl w:ilvl="1" w:tplc="C3B4852E">
      <w:start w:val="3"/>
      <w:numFmt w:val="bullet"/>
      <w:lvlText w:val="-"/>
      <w:lvlJc w:val="left"/>
      <w:pPr>
        <w:ind w:left="1530" w:hanging="45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0765DA"/>
    <w:multiLevelType w:val="hybridMultilevel"/>
    <w:tmpl w:val="DD5827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5C26F71"/>
    <w:multiLevelType w:val="multilevel"/>
    <w:tmpl w:val="E01E7708"/>
    <w:name w:val="Tiret 3"/>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8940AF2"/>
    <w:multiLevelType w:val="hybridMultilevel"/>
    <w:tmpl w:val="209C54E4"/>
    <w:lvl w:ilvl="0" w:tplc="08090001">
      <w:start w:val="1"/>
      <w:numFmt w:val="bullet"/>
      <w:lvlText w:val=""/>
      <w:lvlJc w:val="left"/>
      <w:pPr>
        <w:ind w:left="360" w:hanging="360"/>
      </w:pPr>
      <w:rPr>
        <w:rFonts w:ascii="Symbol" w:hAnsi="Symbol" w:hint="default"/>
      </w:rPr>
    </w:lvl>
    <w:lvl w:ilvl="1" w:tplc="4F9EB382">
      <w:start w:val="3"/>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B084125"/>
    <w:multiLevelType w:val="hybridMultilevel"/>
    <w:tmpl w:val="E574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2">
    <w:nsid w:val="7D0E56D5"/>
    <w:multiLevelType w:val="hybridMultilevel"/>
    <w:tmpl w:val="FDD6B9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3">
    <w:nsid w:val="7E252A61"/>
    <w:multiLevelType w:val="hybridMultilevel"/>
    <w:tmpl w:val="05EA4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0"/>
  </w:num>
  <w:num w:numId="4">
    <w:abstractNumId w:val="19"/>
  </w:num>
  <w:num w:numId="5">
    <w:abstractNumId w:val="28"/>
  </w:num>
  <w:num w:numId="6">
    <w:abstractNumId w:val="3"/>
  </w:num>
  <w:num w:numId="7">
    <w:abstractNumId w:val="21"/>
  </w:num>
  <w:num w:numId="8">
    <w:abstractNumId w:val="18"/>
  </w:num>
  <w:num w:numId="9">
    <w:abstractNumId w:val="2"/>
  </w:num>
  <w:num w:numId="10">
    <w:abstractNumId w:val="1"/>
  </w:num>
  <w:num w:numId="11">
    <w:abstractNumId w:val="30"/>
  </w:num>
  <w:num w:numId="12">
    <w:abstractNumId w:val="10"/>
  </w:num>
  <w:num w:numId="13">
    <w:abstractNumId w:val="14"/>
  </w:num>
  <w:num w:numId="14">
    <w:abstractNumId w:val="20"/>
  </w:num>
  <w:num w:numId="15">
    <w:abstractNumId w:val="40"/>
  </w:num>
  <w:num w:numId="16">
    <w:abstractNumId w:val="12"/>
  </w:num>
  <w:num w:numId="17">
    <w:abstractNumId w:val="16"/>
  </w:num>
  <w:num w:numId="18">
    <w:abstractNumId w:val="4"/>
  </w:num>
  <w:num w:numId="19">
    <w:abstractNumId w:val="41"/>
  </w:num>
  <w:num w:numId="20">
    <w:abstractNumId w:val="31"/>
  </w:num>
  <w:num w:numId="21">
    <w:abstractNumId w:val="22"/>
  </w:num>
  <w:num w:numId="22">
    <w:abstractNumId w:val="6"/>
  </w:num>
  <w:num w:numId="23">
    <w:abstractNumId w:val="34"/>
  </w:num>
  <w:num w:numId="24">
    <w:abstractNumId w:val="24"/>
  </w:num>
  <w:num w:numId="25">
    <w:abstractNumId w:val="5"/>
  </w:num>
  <w:num w:numId="26">
    <w:abstractNumId w:val="29"/>
  </w:num>
  <w:num w:numId="27">
    <w:abstractNumId w:val="25"/>
  </w:num>
  <w:num w:numId="28">
    <w:abstractNumId w:val="26"/>
  </w:num>
  <w:num w:numId="29">
    <w:abstractNumId w:val="37"/>
  </w:num>
  <w:num w:numId="30">
    <w:abstractNumId w:val="17"/>
  </w:num>
  <w:num w:numId="31">
    <w:abstractNumId w:val="13"/>
  </w:num>
  <w:num w:numId="32">
    <w:abstractNumId w:val="8"/>
  </w:num>
  <w:num w:numId="33">
    <w:abstractNumId w:val="42"/>
  </w:num>
  <w:num w:numId="34">
    <w:abstractNumId w:val="33"/>
  </w:num>
  <w:num w:numId="35">
    <w:abstractNumId w:val="35"/>
  </w:num>
  <w:num w:numId="36">
    <w:abstractNumId w:val="23"/>
  </w:num>
  <w:num w:numId="37">
    <w:abstractNumId w:val="9"/>
  </w:num>
  <w:num w:numId="38">
    <w:abstractNumId w:val="27"/>
  </w:num>
  <w:num w:numId="39">
    <w:abstractNumId w:val="36"/>
  </w:num>
  <w:num w:numId="40">
    <w:abstractNumId w:val="39"/>
  </w:num>
  <w:num w:numId="41">
    <w:abstractNumId w:val="43"/>
  </w:num>
  <w:num w:numId="42">
    <w:abstractNumId w:val="7"/>
  </w:num>
  <w:num w:numId="43">
    <w:abstractNumId w:val="15"/>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s">
    <w15:presenceInfo w15:providerId="None" w15:userId="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0DAFE9A288F248BA86E1160E3D1B2AFA"/>
    <w:docVar w:name="LW_CROSSREFERENCE" w:val="{COM(2016) 786 final}_x000b_{SWD(2016) 430 final}"/>
    <w:docVar w:name="LW_DocType" w:val="NORMAL"/>
    <w:docVar w:name="LW_EMISSION" w:val="9.12.2016"/>
    <w:docVar w:name="LW_EMISSION_ISODATE" w:val="2016-12-09"/>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6) 429"/>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Strategy for Agricultural Statistics 2020 and beyond and subsequent potential legislative scenarios"/>
  </w:docVars>
  <w:rsids>
    <w:rsidRoot w:val="00CD72C1"/>
    <w:rsid w:val="00083DE0"/>
    <w:rsid w:val="00CD72C1"/>
    <w:rsid w:val="00F22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qFormat/>
    <w:pPr>
      <w:keepNext/>
      <w:spacing w:before="240"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1"/>
    <w:link w:val="Heading3Char"/>
    <w:qFormat/>
    <w:pPr>
      <w:keepNext/>
      <w:tabs>
        <w:tab w:val="num" w:pos="850"/>
      </w:tabs>
      <w:spacing w:before="120" w:after="120" w:line="240" w:lineRule="auto"/>
      <w:ind w:left="850" w:hanging="850"/>
      <w:jc w:val="both"/>
      <w:outlineLvl w:val="2"/>
    </w:pPr>
    <w:rPr>
      <w:rFonts w:ascii="Times New Roman" w:eastAsia="Times New Roman" w:hAnsi="Times New Roman" w:cs="Times New Roman"/>
      <w:b/>
      <w:bCs/>
      <w:i/>
      <w:sz w:val="24"/>
      <w:szCs w:val="26"/>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uiPriority w:val="99"/>
    <w:qFormat/>
    <w:rPr>
      <w:vertAlign w:val="superscript"/>
    </w:rPr>
  </w:style>
  <w:style w:type="character" w:styleId="Hyperlink">
    <w:name w:val="Hyperlink"/>
    <w:uiPriority w:val="99"/>
    <w:rPr>
      <w:color w:val="0000FF"/>
      <w:u w:val="single"/>
    </w:rPr>
  </w:style>
  <w:style w:type="character" w:customStyle="1" w:styleId="ListParagraphChar">
    <w:name w:val="List Paragraph Char"/>
    <w:link w:val="ListParagraph"/>
    <w:uiPriority w:val="34"/>
    <w:locked/>
  </w:style>
  <w:style w:type="character" w:customStyle="1" w:styleId="at13">
    <w:name w:val="a__t13"/>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paragraph" w:customStyle="1" w:styleId="Text2">
    <w:name w:val="Text 2"/>
    <w:basedOn w:val="Normal"/>
    <w:link w:val="Text2Char"/>
    <w:pPr>
      <w:tabs>
        <w:tab w:val="left" w:pos="2160"/>
      </w:tabs>
      <w:spacing w:after="240" w:line="240" w:lineRule="auto"/>
      <w:ind w:left="1077"/>
      <w:jc w:val="both"/>
    </w:pPr>
    <w:rPr>
      <w:rFonts w:ascii="Times New Roman" w:eastAsia="Times New Roman" w:hAnsi="Times New Roman" w:cs="Times New Roman"/>
      <w:sz w:val="24"/>
      <w:szCs w:val="20"/>
    </w:rPr>
  </w:style>
  <w:style w:type="character" w:customStyle="1" w:styleId="Text2Char">
    <w:name w:val="Text 2 Char"/>
    <w:link w:val="Text2"/>
    <w:rPr>
      <w:rFonts w:ascii="Times New Roman" w:eastAsia="Times New Roman" w:hAnsi="Times New Roman" w:cs="Times New Roman"/>
      <w:sz w:val="24"/>
      <w:szCs w:val="20"/>
    </w:rPr>
  </w:style>
  <w:style w:type="character" w:customStyle="1" w:styleId="Heading1Char">
    <w:name w:val="Heading 1 Char"/>
    <w:basedOn w:val="DefaultParagraphFont"/>
    <w:link w:val="Heading1"/>
    <w:rPr>
      <w:rFonts w:asciiTheme="majorHAnsi" w:eastAsiaTheme="majorEastAsia" w:hAnsiTheme="majorHAnsi" w:cstheme="majorBidi"/>
      <w:b/>
      <w:bCs/>
      <w:sz w:val="28"/>
      <w:szCs w:val="2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stDash4">
    <w:name w:val="List Dash 4"/>
    <w:basedOn w:val="Normal"/>
    <w:pPr>
      <w:numPr>
        <w:numId w:val="13"/>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CM3">
    <w:name w:val="CM3"/>
    <w:basedOn w:val="Default"/>
    <w:next w:val="Default"/>
    <w:uiPriority w:val="99"/>
    <w:rPr>
      <w:rFonts w:ascii="EUAlbertina" w:eastAsia="Calibri" w:hAnsi="EUAlbertina"/>
      <w:color w:val="auto"/>
    </w:rPr>
  </w:style>
  <w:style w:type="character" w:customStyle="1" w:styleId="Heading3Char">
    <w:name w:val="Heading 3 Char"/>
    <w:basedOn w:val="DefaultParagraphFont"/>
    <w:link w:val="Heading3"/>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customStyle="1" w:styleId="Point0number">
    <w:name w:val="Point 0 (number)"/>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9"/>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customStyle="1" w:styleId="BBullets1">
    <w:name w:val="B Bullets 1"/>
    <w:uiPriority w:val="19"/>
    <w:qFormat/>
    <w:pPr>
      <w:numPr>
        <w:numId w:val="36"/>
      </w:numPr>
      <w:spacing w:before="60" w:after="60" w:line="320" w:lineRule="exact"/>
    </w:pPr>
    <w:rPr>
      <w:rFonts w:ascii="_GOPA TheSerif Light" w:eastAsia="Calibri" w:hAnsi="_GOPA TheSerif Light" w:cs="Times New Roman"/>
      <w:color w:val="000000"/>
      <w:sz w:val="19"/>
    </w:rPr>
  </w:style>
  <w:style w:type="paragraph" w:styleId="CommentSubject">
    <w:name w:val="annotation subject"/>
    <w:basedOn w:val="CommentText"/>
    <w:next w:val="CommentText"/>
    <w:link w:val="CommentSubjectChar"/>
    <w:uiPriority w:val="99"/>
    <w:semiHidden/>
    <w:unhideWhenUsed/>
    <w:pPr>
      <w:spacing w:before="0"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style>
  <w:style w:type="paragraph" w:styleId="TOCHeading">
    <w:name w:val="TOC Heading"/>
    <w:basedOn w:val="Heading1"/>
    <w:next w:val="Normal"/>
    <w:uiPriority w:val="39"/>
    <w:semiHidden/>
    <w:unhideWhenUsed/>
    <w:qFormat/>
    <w:pPr>
      <w:spacing w:after="0"/>
      <w:outlineLvl w:val="9"/>
    </w:pPr>
    <w:rPr>
      <w:color w:val="365F91" w:themeColor="accent1" w:themeShade="BF"/>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qFormat/>
    <w:pPr>
      <w:keepNext/>
      <w:spacing w:before="240"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1"/>
    <w:link w:val="Heading3Char"/>
    <w:qFormat/>
    <w:pPr>
      <w:keepNext/>
      <w:tabs>
        <w:tab w:val="num" w:pos="850"/>
      </w:tabs>
      <w:spacing w:before="120" w:after="120" w:line="240" w:lineRule="auto"/>
      <w:ind w:left="850" w:hanging="850"/>
      <w:jc w:val="both"/>
      <w:outlineLvl w:val="2"/>
    </w:pPr>
    <w:rPr>
      <w:rFonts w:ascii="Times New Roman" w:eastAsia="Times New Roman" w:hAnsi="Times New Roman" w:cs="Times New Roman"/>
      <w:b/>
      <w:bCs/>
      <w:i/>
      <w:sz w:val="24"/>
      <w:szCs w:val="26"/>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uiPriority w:val="99"/>
    <w:qFormat/>
    <w:rPr>
      <w:vertAlign w:val="superscript"/>
    </w:rPr>
  </w:style>
  <w:style w:type="character" w:styleId="Hyperlink">
    <w:name w:val="Hyperlink"/>
    <w:uiPriority w:val="99"/>
    <w:rPr>
      <w:color w:val="0000FF"/>
      <w:u w:val="single"/>
    </w:rPr>
  </w:style>
  <w:style w:type="character" w:customStyle="1" w:styleId="ListParagraphChar">
    <w:name w:val="List Paragraph Char"/>
    <w:link w:val="ListParagraph"/>
    <w:uiPriority w:val="34"/>
    <w:locked/>
  </w:style>
  <w:style w:type="character" w:customStyle="1" w:styleId="at13">
    <w:name w:val="a__t13"/>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paragraph" w:customStyle="1" w:styleId="Text2">
    <w:name w:val="Text 2"/>
    <w:basedOn w:val="Normal"/>
    <w:link w:val="Text2Char"/>
    <w:pPr>
      <w:tabs>
        <w:tab w:val="left" w:pos="2160"/>
      </w:tabs>
      <w:spacing w:after="240" w:line="240" w:lineRule="auto"/>
      <w:ind w:left="1077"/>
      <w:jc w:val="both"/>
    </w:pPr>
    <w:rPr>
      <w:rFonts w:ascii="Times New Roman" w:eastAsia="Times New Roman" w:hAnsi="Times New Roman" w:cs="Times New Roman"/>
      <w:sz w:val="24"/>
      <w:szCs w:val="20"/>
    </w:rPr>
  </w:style>
  <w:style w:type="character" w:customStyle="1" w:styleId="Text2Char">
    <w:name w:val="Text 2 Char"/>
    <w:link w:val="Text2"/>
    <w:rPr>
      <w:rFonts w:ascii="Times New Roman" w:eastAsia="Times New Roman" w:hAnsi="Times New Roman" w:cs="Times New Roman"/>
      <w:sz w:val="24"/>
      <w:szCs w:val="20"/>
    </w:rPr>
  </w:style>
  <w:style w:type="character" w:customStyle="1" w:styleId="Heading1Char">
    <w:name w:val="Heading 1 Char"/>
    <w:basedOn w:val="DefaultParagraphFont"/>
    <w:link w:val="Heading1"/>
    <w:rPr>
      <w:rFonts w:asciiTheme="majorHAnsi" w:eastAsiaTheme="majorEastAsia" w:hAnsiTheme="majorHAnsi" w:cstheme="majorBidi"/>
      <w:b/>
      <w:bCs/>
      <w:sz w:val="28"/>
      <w:szCs w:val="2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stDash4">
    <w:name w:val="List Dash 4"/>
    <w:basedOn w:val="Normal"/>
    <w:pPr>
      <w:numPr>
        <w:numId w:val="13"/>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CM3">
    <w:name w:val="CM3"/>
    <w:basedOn w:val="Default"/>
    <w:next w:val="Default"/>
    <w:uiPriority w:val="99"/>
    <w:rPr>
      <w:rFonts w:ascii="EUAlbertina" w:eastAsia="Calibri" w:hAnsi="EUAlbertina"/>
      <w:color w:val="auto"/>
    </w:rPr>
  </w:style>
  <w:style w:type="character" w:customStyle="1" w:styleId="Heading3Char">
    <w:name w:val="Heading 3 Char"/>
    <w:basedOn w:val="DefaultParagraphFont"/>
    <w:link w:val="Heading3"/>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customStyle="1" w:styleId="Point0number">
    <w:name w:val="Point 0 (number)"/>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9"/>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customStyle="1" w:styleId="BBullets1">
    <w:name w:val="B Bullets 1"/>
    <w:uiPriority w:val="19"/>
    <w:qFormat/>
    <w:pPr>
      <w:numPr>
        <w:numId w:val="36"/>
      </w:numPr>
      <w:spacing w:before="60" w:after="60" w:line="320" w:lineRule="exact"/>
    </w:pPr>
    <w:rPr>
      <w:rFonts w:ascii="_GOPA TheSerif Light" w:eastAsia="Calibri" w:hAnsi="_GOPA TheSerif Light" w:cs="Times New Roman"/>
      <w:color w:val="000000"/>
      <w:sz w:val="19"/>
    </w:rPr>
  </w:style>
  <w:style w:type="paragraph" w:styleId="CommentSubject">
    <w:name w:val="annotation subject"/>
    <w:basedOn w:val="CommentText"/>
    <w:next w:val="CommentText"/>
    <w:link w:val="CommentSubjectChar"/>
    <w:uiPriority w:val="99"/>
    <w:semiHidden/>
    <w:unhideWhenUsed/>
    <w:pPr>
      <w:spacing w:before="0"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style>
  <w:style w:type="paragraph" w:styleId="TOCHeading">
    <w:name w:val="TOC Heading"/>
    <w:basedOn w:val="Heading1"/>
    <w:next w:val="Normal"/>
    <w:uiPriority w:val="39"/>
    <w:semiHidden/>
    <w:unhideWhenUsed/>
    <w:qFormat/>
    <w:pPr>
      <w:spacing w:after="0"/>
      <w:outlineLvl w:val="9"/>
    </w:pPr>
    <w:rPr>
      <w:color w:val="365F91" w:themeColor="accent1" w:themeShade="BF"/>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9392">
      <w:bodyDiv w:val="1"/>
      <w:marLeft w:val="0"/>
      <w:marRight w:val="0"/>
      <w:marTop w:val="0"/>
      <w:marBottom w:val="0"/>
      <w:divBdr>
        <w:top w:val="none" w:sz="0" w:space="0" w:color="auto"/>
        <w:left w:val="none" w:sz="0" w:space="0" w:color="auto"/>
        <w:bottom w:val="none" w:sz="0" w:space="0" w:color="auto"/>
        <w:right w:val="none" w:sz="0" w:space="0" w:color="auto"/>
      </w:divBdr>
      <w:divsChild>
        <w:div w:id="1803496801">
          <w:marLeft w:val="547"/>
          <w:marRight w:val="0"/>
          <w:marTop w:val="115"/>
          <w:marBottom w:val="0"/>
          <w:divBdr>
            <w:top w:val="none" w:sz="0" w:space="0" w:color="auto"/>
            <w:left w:val="none" w:sz="0" w:space="0" w:color="auto"/>
            <w:bottom w:val="none" w:sz="0" w:space="0" w:color="auto"/>
            <w:right w:val="none" w:sz="0" w:space="0" w:color="auto"/>
          </w:divBdr>
        </w:div>
        <w:div w:id="820780271">
          <w:marLeft w:val="547"/>
          <w:marRight w:val="0"/>
          <w:marTop w:val="115"/>
          <w:marBottom w:val="0"/>
          <w:divBdr>
            <w:top w:val="none" w:sz="0" w:space="0" w:color="auto"/>
            <w:left w:val="none" w:sz="0" w:space="0" w:color="auto"/>
            <w:bottom w:val="none" w:sz="0" w:space="0" w:color="auto"/>
            <w:right w:val="none" w:sz="0" w:space="0" w:color="auto"/>
          </w:divBdr>
        </w:div>
        <w:div w:id="1185628452">
          <w:marLeft w:val="547"/>
          <w:marRight w:val="0"/>
          <w:marTop w:val="115"/>
          <w:marBottom w:val="0"/>
          <w:divBdr>
            <w:top w:val="none" w:sz="0" w:space="0" w:color="auto"/>
            <w:left w:val="none" w:sz="0" w:space="0" w:color="auto"/>
            <w:bottom w:val="none" w:sz="0" w:space="0" w:color="auto"/>
            <w:right w:val="none" w:sz="0" w:space="0" w:color="auto"/>
          </w:divBdr>
        </w:div>
        <w:div w:id="1581253635">
          <w:marLeft w:val="547"/>
          <w:marRight w:val="0"/>
          <w:marTop w:val="115"/>
          <w:marBottom w:val="0"/>
          <w:divBdr>
            <w:top w:val="none" w:sz="0" w:space="0" w:color="auto"/>
            <w:left w:val="none" w:sz="0" w:space="0" w:color="auto"/>
            <w:bottom w:val="none" w:sz="0" w:space="0" w:color="auto"/>
            <w:right w:val="none" w:sz="0" w:space="0" w:color="auto"/>
          </w:divBdr>
        </w:div>
      </w:divsChild>
    </w:div>
    <w:div w:id="105976622">
      <w:bodyDiv w:val="1"/>
      <w:marLeft w:val="0"/>
      <w:marRight w:val="0"/>
      <w:marTop w:val="0"/>
      <w:marBottom w:val="0"/>
      <w:divBdr>
        <w:top w:val="none" w:sz="0" w:space="0" w:color="auto"/>
        <w:left w:val="none" w:sz="0" w:space="0" w:color="auto"/>
        <w:bottom w:val="none" w:sz="0" w:space="0" w:color="auto"/>
        <w:right w:val="none" w:sz="0" w:space="0" w:color="auto"/>
      </w:divBdr>
    </w:div>
    <w:div w:id="121388834">
      <w:bodyDiv w:val="1"/>
      <w:marLeft w:val="0"/>
      <w:marRight w:val="0"/>
      <w:marTop w:val="0"/>
      <w:marBottom w:val="0"/>
      <w:divBdr>
        <w:top w:val="none" w:sz="0" w:space="0" w:color="auto"/>
        <w:left w:val="none" w:sz="0" w:space="0" w:color="auto"/>
        <w:bottom w:val="none" w:sz="0" w:space="0" w:color="auto"/>
        <w:right w:val="none" w:sz="0" w:space="0" w:color="auto"/>
      </w:divBdr>
    </w:div>
    <w:div w:id="139201967">
      <w:bodyDiv w:val="1"/>
      <w:marLeft w:val="0"/>
      <w:marRight w:val="0"/>
      <w:marTop w:val="0"/>
      <w:marBottom w:val="0"/>
      <w:divBdr>
        <w:top w:val="none" w:sz="0" w:space="0" w:color="auto"/>
        <w:left w:val="none" w:sz="0" w:space="0" w:color="auto"/>
        <w:bottom w:val="none" w:sz="0" w:space="0" w:color="auto"/>
        <w:right w:val="none" w:sz="0" w:space="0" w:color="auto"/>
      </w:divBdr>
    </w:div>
    <w:div w:id="177813049">
      <w:bodyDiv w:val="1"/>
      <w:marLeft w:val="0"/>
      <w:marRight w:val="0"/>
      <w:marTop w:val="0"/>
      <w:marBottom w:val="0"/>
      <w:divBdr>
        <w:top w:val="none" w:sz="0" w:space="0" w:color="auto"/>
        <w:left w:val="none" w:sz="0" w:space="0" w:color="auto"/>
        <w:bottom w:val="none" w:sz="0" w:space="0" w:color="auto"/>
        <w:right w:val="none" w:sz="0" w:space="0" w:color="auto"/>
      </w:divBdr>
      <w:divsChild>
        <w:div w:id="1675691702">
          <w:marLeft w:val="0"/>
          <w:marRight w:val="0"/>
          <w:marTop w:val="216"/>
          <w:marBottom w:val="0"/>
          <w:divBdr>
            <w:top w:val="none" w:sz="0" w:space="0" w:color="auto"/>
            <w:left w:val="none" w:sz="0" w:space="0" w:color="auto"/>
            <w:bottom w:val="none" w:sz="0" w:space="0" w:color="auto"/>
            <w:right w:val="none" w:sz="0" w:space="0" w:color="auto"/>
          </w:divBdr>
        </w:div>
        <w:div w:id="532234676">
          <w:marLeft w:val="720"/>
          <w:marRight w:val="0"/>
          <w:marTop w:val="192"/>
          <w:marBottom w:val="0"/>
          <w:divBdr>
            <w:top w:val="none" w:sz="0" w:space="0" w:color="auto"/>
            <w:left w:val="none" w:sz="0" w:space="0" w:color="auto"/>
            <w:bottom w:val="none" w:sz="0" w:space="0" w:color="auto"/>
            <w:right w:val="none" w:sz="0" w:space="0" w:color="auto"/>
          </w:divBdr>
        </w:div>
        <w:div w:id="186873383">
          <w:marLeft w:val="720"/>
          <w:marRight w:val="0"/>
          <w:marTop w:val="216"/>
          <w:marBottom w:val="0"/>
          <w:divBdr>
            <w:top w:val="none" w:sz="0" w:space="0" w:color="auto"/>
            <w:left w:val="none" w:sz="0" w:space="0" w:color="auto"/>
            <w:bottom w:val="none" w:sz="0" w:space="0" w:color="auto"/>
            <w:right w:val="none" w:sz="0" w:space="0" w:color="auto"/>
          </w:divBdr>
        </w:div>
        <w:div w:id="808942324">
          <w:marLeft w:val="720"/>
          <w:marRight w:val="0"/>
          <w:marTop w:val="216"/>
          <w:marBottom w:val="0"/>
          <w:divBdr>
            <w:top w:val="none" w:sz="0" w:space="0" w:color="auto"/>
            <w:left w:val="none" w:sz="0" w:space="0" w:color="auto"/>
            <w:bottom w:val="none" w:sz="0" w:space="0" w:color="auto"/>
            <w:right w:val="none" w:sz="0" w:space="0" w:color="auto"/>
          </w:divBdr>
        </w:div>
        <w:div w:id="489906775">
          <w:marLeft w:val="720"/>
          <w:marRight w:val="0"/>
          <w:marTop w:val="216"/>
          <w:marBottom w:val="0"/>
          <w:divBdr>
            <w:top w:val="none" w:sz="0" w:space="0" w:color="auto"/>
            <w:left w:val="none" w:sz="0" w:space="0" w:color="auto"/>
            <w:bottom w:val="none" w:sz="0" w:space="0" w:color="auto"/>
            <w:right w:val="none" w:sz="0" w:space="0" w:color="auto"/>
          </w:divBdr>
        </w:div>
        <w:div w:id="944969248">
          <w:marLeft w:val="720"/>
          <w:marRight w:val="0"/>
          <w:marTop w:val="216"/>
          <w:marBottom w:val="0"/>
          <w:divBdr>
            <w:top w:val="none" w:sz="0" w:space="0" w:color="auto"/>
            <w:left w:val="none" w:sz="0" w:space="0" w:color="auto"/>
            <w:bottom w:val="none" w:sz="0" w:space="0" w:color="auto"/>
            <w:right w:val="none" w:sz="0" w:space="0" w:color="auto"/>
          </w:divBdr>
        </w:div>
        <w:div w:id="1808432874">
          <w:marLeft w:val="720"/>
          <w:marRight w:val="0"/>
          <w:marTop w:val="216"/>
          <w:marBottom w:val="0"/>
          <w:divBdr>
            <w:top w:val="none" w:sz="0" w:space="0" w:color="auto"/>
            <w:left w:val="none" w:sz="0" w:space="0" w:color="auto"/>
            <w:bottom w:val="none" w:sz="0" w:space="0" w:color="auto"/>
            <w:right w:val="none" w:sz="0" w:space="0" w:color="auto"/>
          </w:divBdr>
        </w:div>
        <w:div w:id="1515264588">
          <w:marLeft w:val="720"/>
          <w:marRight w:val="0"/>
          <w:marTop w:val="216"/>
          <w:marBottom w:val="0"/>
          <w:divBdr>
            <w:top w:val="none" w:sz="0" w:space="0" w:color="auto"/>
            <w:left w:val="none" w:sz="0" w:space="0" w:color="auto"/>
            <w:bottom w:val="none" w:sz="0" w:space="0" w:color="auto"/>
            <w:right w:val="none" w:sz="0" w:space="0" w:color="auto"/>
          </w:divBdr>
        </w:div>
        <w:div w:id="939067554">
          <w:marLeft w:val="720"/>
          <w:marRight w:val="0"/>
          <w:marTop w:val="216"/>
          <w:marBottom w:val="0"/>
          <w:divBdr>
            <w:top w:val="none" w:sz="0" w:space="0" w:color="auto"/>
            <w:left w:val="none" w:sz="0" w:space="0" w:color="auto"/>
            <w:bottom w:val="none" w:sz="0" w:space="0" w:color="auto"/>
            <w:right w:val="none" w:sz="0" w:space="0" w:color="auto"/>
          </w:divBdr>
        </w:div>
        <w:div w:id="1520704404">
          <w:marLeft w:val="720"/>
          <w:marRight w:val="0"/>
          <w:marTop w:val="216"/>
          <w:marBottom w:val="0"/>
          <w:divBdr>
            <w:top w:val="none" w:sz="0" w:space="0" w:color="auto"/>
            <w:left w:val="none" w:sz="0" w:space="0" w:color="auto"/>
            <w:bottom w:val="none" w:sz="0" w:space="0" w:color="auto"/>
            <w:right w:val="none" w:sz="0" w:space="0" w:color="auto"/>
          </w:divBdr>
        </w:div>
      </w:divsChild>
    </w:div>
    <w:div w:id="212813918">
      <w:bodyDiv w:val="1"/>
      <w:marLeft w:val="0"/>
      <w:marRight w:val="0"/>
      <w:marTop w:val="0"/>
      <w:marBottom w:val="0"/>
      <w:divBdr>
        <w:top w:val="none" w:sz="0" w:space="0" w:color="auto"/>
        <w:left w:val="none" w:sz="0" w:space="0" w:color="auto"/>
        <w:bottom w:val="none" w:sz="0" w:space="0" w:color="auto"/>
        <w:right w:val="none" w:sz="0" w:space="0" w:color="auto"/>
      </w:divBdr>
      <w:divsChild>
        <w:div w:id="1567032846">
          <w:marLeft w:val="547"/>
          <w:marRight w:val="0"/>
          <w:marTop w:val="115"/>
          <w:marBottom w:val="0"/>
          <w:divBdr>
            <w:top w:val="none" w:sz="0" w:space="0" w:color="auto"/>
            <w:left w:val="none" w:sz="0" w:space="0" w:color="auto"/>
            <w:bottom w:val="none" w:sz="0" w:space="0" w:color="auto"/>
            <w:right w:val="none" w:sz="0" w:space="0" w:color="auto"/>
          </w:divBdr>
        </w:div>
        <w:div w:id="268851713">
          <w:marLeft w:val="1166"/>
          <w:marRight w:val="0"/>
          <w:marTop w:val="96"/>
          <w:marBottom w:val="0"/>
          <w:divBdr>
            <w:top w:val="none" w:sz="0" w:space="0" w:color="auto"/>
            <w:left w:val="none" w:sz="0" w:space="0" w:color="auto"/>
            <w:bottom w:val="none" w:sz="0" w:space="0" w:color="auto"/>
            <w:right w:val="none" w:sz="0" w:space="0" w:color="auto"/>
          </w:divBdr>
        </w:div>
        <w:div w:id="1824617707">
          <w:marLeft w:val="1166"/>
          <w:marRight w:val="0"/>
          <w:marTop w:val="96"/>
          <w:marBottom w:val="0"/>
          <w:divBdr>
            <w:top w:val="none" w:sz="0" w:space="0" w:color="auto"/>
            <w:left w:val="none" w:sz="0" w:space="0" w:color="auto"/>
            <w:bottom w:val="none" w:sz="0" w:space="0" w:color="auto"/>
            <w:right w:val="none" w:sz="0" w:space="0" w:color="auto"/>
          </w:divBdr>
        </w:div>
        <w:div w:id="2010209358">
          <w:marLeft w:val="547"/>
          <w:marRight w:val="0"/>
          <w:marTop w:val="115"/>
          <w:marBottom w:val="0"/>
          <w:divBdr>
            <w:top w:val="none" w:sz="0" w:space="0" w:color="auto"/>
            <w:left w:val="none" w:sz="0" w:space="0" w:color="auto"/>
            <w:bottom w:val="none" w:sz="0" w:space="0" w:color="auto"/>
            <w:right w:val="none" w:sz="0" w:space="0" w:color="auto"/>
          </w:divBdr>
        </w:div>
        <w:div w:id="1889294247">
          <w:marLeft w:val="547"/>
          <w:marRight w:val="0"/>
          <w:marTop w:val="115"/>
          <w:marBottom w:val="0"/>
          <w:divBdr>
            <w:top w:val="none" w:sz="0" w:space="0" w:color="auto"/>
            <w:left w:val="none" w:sz="0" w:space="0" w:color="auto"/>
            <w:bottom w:val="none" w:sz="0" w:space="0" w:color="auto"/>
            <w:right w:val="none" w:sz="0" w:space="0" w:color="auto"/>
          </w:divBdr>
        </w:div>
        <w:div w:id="603534383">
          <w:marLeft w:val="547"/>
          <w:marRight w:val="0"/>
          <w:marTop w:val="115"/>
          <w:marBottom w:val="0"/>
          <w:divBdr>
            <w:top w:val="none" w:sz="0" w:space="0" w:color="auto"/>
            <w:left w:val="none" w:sz="0" w:space="0" w:color="auto"/>
            <w:bottom w:val="none" w:sz="0" w:space="0" w:color="auto"/>
            <w:right w:val="none" w:sz="0" w:space="0" w:color="auto"/>
          </w:divBdr>
        </w:div>
      </w:divsChild>
    </w:div>
    <w:div w:id="253323009">
      <w:bodyDiv w:val="1"/>
      <w:marLeft w:val="0"/>
      <w:marRight w:val="0"/>
      <w:marTop w:val="0"/>
      <w:marBottom w:val="0"/>
      <w:divBdr>
        <w:top w:val="none" w:sz="0" w:space="0" w:color="auto"/>
        <w:left w:val="none" w:sz="0" w:space="0" w:color="auto"/>
        <w:bottom w:val="none" w:sz="0" w:space="0" w:color="auto"/>
        <w:right w:val="none" w:sz="0" w:space="0" w:color="auto"/>
      </w:divBdr>
      <w:divsChild>
        <w:div w:id="248271022">
          <w:marLeft w:val="547"/>
          <w:marRight w:val="0"/>
          <w:marTop w:val="86"/>
          <w:marBottom w:val="120"/>
          <w:divBdr>
            <w:top w:val="none" w:sz="0" w:space="0" w:color="auto"/>
            <w:left w:val="none" w:sz="0" w:space="0" w:color="auto"/>
            <w:bottom w:val="none" w:sz="0" w:space="0" w:color="auto"/>
            <w:right w:val="none" w:sz="0" w:space="0" w:color="auto"/>
          </w:divBdr>
        </w:div>
        <w:div w:id="31342123">
          <w:marLeft w:val="547"/>
          <w:marRight w:val="0"/>
          <w:marTop w:val="86"/>
          <w:marBottom w:val="120"/>
          <w:divBdr>
            <w:top w:val="none" w:sz="0" w:space="0" w:color="auto"/>
            <w:left w:val="none" w:sz="0" w:space="0" w:color="auto"/>
            <w:bottom w:val="none" w:sz="0" w:space="0" w:color="auto"/>
            <w:right w:val="none" w:sz="0" w:space="0" w:color="auto"/>
          </w:divBdr>
        </w:div>
      </w:divsChild>
    </w:div>
    <w:div w:id="284312113">
      <w:bodyDiv w:val="1"/>
      <w:marLeft w:val="0"/>
      <w:marRight w:val="0"/>
      <w:marTop w:val="0"/>
      <w:marBottom w:val="0"/>
      <w:divBdr>
        <w:top w:val="none" w:sz="0" w:space="0" w:color="auto"/>
        <w:left w:val="none" w:sz="0" w:space="0" w:color="auto"/>
        <w:bottom w:val="none" w:sz="0" w:space="0" w:color="auto"/>
        <w:right w:val="none" w:sz="0" w:space="0" w:color="auto"/>
      </w:divBdr>
      <w:divsChild>
        <w:div w:id="2117290879">
          <w:marLeft w:val="547"/>
          <w:marRight w:val="0"/>
          <w:marTop w:val="125"/>
          <w:marBottom w:val="0"/>
          <w:divBdr>
            <w:top w:val="none" w:sz="0" w:space="0" w:color="auto"/>
            <w:left w:val="none" w:sz="0" w:space="0" w:color="auto"/>
            <w:bottom w:val="none" w:sz="0" w:space="0" w:color="auto"/>
            <w:right w:val="none" w:sz="0" w:space="0" w:color="auto"/>
          </w:divBdr>
        </w:div>
        <w:div w:id="926422109">
          <w:marLeft w:val="547"/>
          <w:marRight w:val="0"/>
          <w:marTop w:val="125"/>
          <w:marBottom w:val="0"/>
          <w:divBdr>
            <w:top w:val="none" w:sz="0" w:space="0" w:color="auto"/>
            <w:left w:val="none" w:sz="0" w:space="0" w:color="auto"/>
            <w:bottom w:val="none" w:sz="0" w:space="0" w:color="auto"/>
            <w:right w:val="none" w:sz="0" w:space="0" w:color="auto"/>
          </w:divBdr>
        </w:div>
        <w:div w:id="862480545">
          <w:marLeft w:val="547"/>
          <w:marRight w:val="0"/>
          <w:marTop w:val="125"/>
          <w:marBottom w:val="0"/>
          <w:divBdr>
            <w:top w:val="none" w:sz="0" w:space="0" w:color="auto"/>
            <w:left w:val="none" w:sz="0" w:space="0" w:color="auto"/>
            <w:bottom w:val="none" w:sz="0" w:space="0" w:color="auto"/>
            <w:right w:val="none" w:sz="0" w:space="0" w:color="auto"/>
          </w:divBdr>
        </w:div>
      </w:divsChild>
    </w:div>
    <w:div w:id="299312690">
      <w:bodyDiv w:val="1"/>
      <w:marLeft w:val="0"/>
      <w:marRight w:val="0"/>
      <w:marTop w:val="0"/>
      <w:marBottom w:val="0"/>
      <w:divBdr>
        <w:top w:val="none" w:sz="0" w:space="0" w:color="auto"/>
        <w:left w:val="none" w:sz="0" w:space="0" w:color="auto"/>
        <w:bottom w:val="none" w:sz="0" w:space="0" w:color="auto"/>
        <w:right w:val="none" w:sz="0" w:space="0" w:color="auto"/>
      </w:divBdr>
      <w:divsChild>
        <w:div w:id="1697733897">
          <w:marLeft w:val="547"/>
          <w:marRight w:val="0"/>
          <w:marTop w:val="115"/>
          <w:marBottom w:val="0"/>
          <w:divBdr>
            <w:top w:val="none" w:sz="0" w:space="0" w:color="auto"/>
            <w:left w:val="none" w:sz="0" w:space="0" w:color="auto"/>
            <w:bottom w:val="none" w:sz="0" w:space="0" w:color="auto"/>
            <w:right w:val="none" w:sz="0" w:space="0" w:color="auto"/>
          </w:divBdr>
        </w:div>
        <w:div w:id="965698064">
          <w:marLeft w:val="547"/>
          <w:marRight w:val="0"/>
          <w:marTop w:val="115"/>
          <w:marBottom w:val="0"/>
          <w:divBdr>
            <w:top w:val="none" w:sz="0" w:space="0" w:color="auto"/>
            <w:left w:val="none" w:sz="0" w:space="0" w:color="auto"/>
            <w:bottom w:val="none" w:sz="0" w:space="0" w:color="auto"/>
            <w:right w:val="none" w:sz="0" w:space="0" w:color="auto"/>
          </w:divBdr>
        </w:div>
        <w:div w:id="684677634">
          <w:marLeft w:val="547"/>
          <w:marRight w:val="0"/>
          <w:marTop w:val="115"/>
          <w:marBottom w:val="0"/>
          <w:divBdr>
            <w:top w:val="none" w:sz="0" w:space="0" w:color="auto"/>
            <w:left w:val="none" w:sz="0" w:space="0" w:color="auto"/>
            <w:bottom w:val="none" w:sz="0" w:space="0" w:color="auto"/>
            <w:right w:val="none" w:sz="0" w:space="0" w:color="auto"/>
          </w:divBdr>
        </w:div>
      </w:divsChild>
    </w:div>
    <w:div w:id="317467153">
      <w:bodyDiv w:val="1"/>
      <w:marLeft w:val="0"/>
      <w:marRight w:val="0"/>
      <w:marTop w:val="0"/>
      <w:marBottom w:val="0"/>
      <w:divBdr>
        <w:top w:val="none" w:sz="0" w:space="0" w:color="auto"/>
        <w:left w:val="none" w:sz="0" w:space="0" w:color="auto"/>
        <w:bottom w:val="none" w:sz="0" w:space="0" w:color="auto"/>
        <w:right w:val="none" w:sz="0" w:space="0" w:color="auto"/>
      </w:divBdr>
      <w:divsChild>
        <w:div w:id="410781558">
          <w:marLeft w:val="547"/>
          <w:marRight w:val="0"/>
          <w:marTop w:val="115"/>
          <w:marBottom w:val="0"/>
          <w:divBdr>
            <w:top w:val="none" w:sz="0" w:space="0" w:color="auto"/>
            <w:left w:val="none" w:sz="0" w:space="0" w:color="auto"/>
            <w:bottom w:val="none" w:sz="0" w:space="0" w:color="auto"/>
            <w:right w:val="none" w:sz="0" w:space="0" w:color="auto"/>
          </w:divBdr>
        </w:div>
        <w:div w:id="869536804">
          <w:marLeft w:val="547"/>
          <w:marRight w:val="0"/>
          <w:marTop w:val="115"/>
          <w:marBottom w:val="0"/>
          <w:divBdr>
            <w:top w:val="none" w:sz="0" w:space="0" w:color="auto"/>
            <w:left w:val="none" w:sz="0" w:space="0" w:color="auto"/>
            <w:bottom w:val="none" w:sz="0" w:space="0" w:color="auto"/>
            <w:right w:val="none" w:sz="0" w:space="0" w:color="auto"/>
          </w:divBdr>
        </w:div>
        <w:div w:id="1298101733">
          <w:marLeft w:val="547"/>
          <w:marRight w:val="0"/>
          <w:marTop w:val="115"/>
          <w:marBottom w:val="0"/>
          <w:divBdr>
            <w:top w:val="none" w:sz="0" w:space="0" w:color="auto"/>
            <w:left w:val="none" w:sz="0" w:space="0" w:color="auto"/>
            <w:bottom w:val="none" w:sz="0" w:space="0" w:color="auto"/>
            <w:right w:val="none" w:sz="0" w:space="0" w:color="auto"/>
          </w:divBdr>
        </w:div>
        <w:div w:id="275334966">
          <w:marLeft w:val="547"/>
          <w:marRight w:val="0"/>
          <w:marTop w:val="115"/>
          <w:marBottom w:val="0"/>
          <w:divBdr>
            <w:top w:val="none" w:sz="0" w:space="0" w:color="auto"/>
            <w:left w:val="none" w:sz="0" w:space="0" w:color="auto"/>
            <w:bottom w:val="none" w:sz="0" w:space="0" w:color="auto"/>
            <w:right w:val="none" w:sz="0" w:space="0" w:color="auto"/>
          </w:divBdr>
        </w:div>
      </w:divsChild>
    </w:div>
    <w:div w:id="332415133">
      <w:bodyDiv w:val="1"/>
      <w:marLeft w:val="0"/>
      <w:marRight w:val="0"/>
      <w:marTop w:val="0"/>
      <w:marBottom w:val="0"/>
      <w:divBdr>
        <w:top w:val="none" w:sz="0" w:space="0" w:color="auto"/>
        <w:left w:val="none" w:sz="0" w:space="0" w:color="auto"/>
        <w:bottom w:val="none" w:sz="0" w:space="0" w:color="auto"/>
        <w:right w:val="none" w:sz="0" w:space="0" w:color="auto"/>
      </w:divBdr>
      <w:divsChild>
        <w:div w:id="4216881">
          <w:marLeft w:val="418"/>
          <w:marRight w:val="0"/>
          <w:marTop w:val="216"/>
          <w:marBottom w:val="0"/>
          <w:divBdr>
            <w:top w:val="none" w:sz="0" w:space="0" w:color="auto"/>
            <w:left w:val="none" w:sz="0" w:space="0" w:color="auto"/>
            <w:bottom w:val="none" w:sz="0" w:space="0" w:color="auto"/>
            <w:right w:val="none" w:sz="0" w:space="0" w:color="auto"/>
          </w:divBdr>
        </w:div>
        <w:div w:id="1067608620">
          <w:marLeft w:val="1138"/>
          <w:marRight w:val="0"/>
          <w:marTop w:val="216"/>
          <w:marBottom w:val="0"/>
          <w:divBdr>
            <w:top w:val="none" w:sz="0" w:space="0" w:color="auto"/>
            <w:left w:val="none" w:sz="0" w:space="0" w:color="auto"/>
            <w:bottom w:val="none" w:sz="0" w:space="0" w:color="auto"/>
            <w:right w:val="none" w:sz="0" w:space="0" w:color="auto"/>
          </w:divBdr>
        </w:div>
        <w:div w:id="1263420484">
          <w:marLeft w:val="1138"/>
          <w:marRight w:val="0"/>
          <w:marTop w:val="216"/>
          <w:marBottom w:val="0"/>
          <w:divBdr>
            <w:top w:val="none" w:sz="0" w:space="0" w:color="auto"/>
            <w:left w:val="none" w:sz="0" w:space="0" w:color="auto"/>
            <w:bottom w:val="none" w:sz="0" w:space="0" w:color="auto"/>
            <w:right w:val="none" w:sz="0" w:space="0" w:color="auto"/>
          </w:divBdr>
        </w:div>
        <w:div w:id="1258439532">
          <w:marLeft w:val="850"/>
          <w:marRight w:val="0"/>
          <w:marTop w:val="216"/>
          <w:marBottom w:val="0"/>
          <w:divBdr>
            <w:top w:val="none" w:sz="0" w:space="0" w:color="auto"/>
            <w:left w:val="none" w:sz="0" w:space="0" w:color="auto"/>
            <w:bottom w:val="none" w:sz="0" w:space="0" w:color="auto"/>
            <w:right w:val="none" w:sz="0" w:space="0" w:color="auto"/>
          </w:divBdr>
        </w:div>
      </w:divsChild>
    </w:div>
    <w:div w:id="338657197">
      <w:bodyDiv w:val="1"/>
      <w:marLeft w:val="0"/>
      <w:marRight w:val="0"/>
      <w:marTop w:val="0"/>
      <w:marBottom w:val="0"/>
      <w:divBdr>
        <w:top w:val="none" w:sz="0" w:space="0" w:color="auto"/>
        <w:left w:val="none" w:sz="0" w:space="0" w:color="auto"/>
        <w:bottom w:val="none" w:sz="0" w:space="0" w:color="auto"/>
        <w:right w:val="none" w:sz="0" w:space="0" w:color="auto"/>
      </w:divBdr>
    </w:div>
    <w:div w:id="389813683">
      <w:bodyDiv w:val="1"/>
      <w:marLeft w:val="0"/>
      <w:marRight w:val="0"/>
      <w:marTop w:val="0"/>
      <w:marBottom w:val="0"/>
      <w:divBdr>
        <w:top w:val="none" w:sz="0" w:space="0" w:color="auto"/>
        <w:left w:val="none" w:sz="0" w:space="0" w:color="auto"/>
        <w:bottom w:val="none" w:sz="0" w:space="0" w:color="auto"/>
        <w:right w:val="none" w:sz="0" w:space="0" w:color="auto"/>
      </w:divBdr>
      <w:divsChild>
        <w:div w:id="1818304384">
          <w:marLeft w:val="547"/>
          <w:marRight w:val="0"/>
          <w:marTop w:val="115"/>
          <w:marBottom w:val="0"/>
          <w:divBdr>
            <w:top w:val="none" w:sz="0" w:space="0" w:color="auto"/>
            <w:left w:val="none" w:sz="0" w:space="0" w:color="auto"/>
            <w:bottom w:val="none" w:sz="0" w:space="0" w:color="auto"/>
            <w:right w:val="none" w:sz="0" w:space="0" w:color="auto"/>
          </w:divBdr>
        </w:div>
        <w:div w:id="1573080128">
          <w:marLeft w:val="1166"/>
          <w:marRight w:val="0"/>
          <w:marTop w:val="96"/>
          <w:marBottom w:val="0"/>
          <w:divBdr>
            <w:top w:val="none" w:sz="0" w:space="0" w:color="auto"/>
            <w:left w:val="none" w:sz="0" w:space="0" w:color="auto"/>
            <w:bottom w:val="none" w:sz="0" w:space="0" w:color="auto"/>
            <w:right w:val="none" w:sz="0" w:space="0" w:color="auto"/>
          </w:divBdr>
        </w:div>
        <w:div w:id="1478457378">
          <w:marLeft w:val="1166"/>
          <w:marRight w:val="0"/>
          <w:marTop w:val="96"/>
          <w:marBottom w:val="0"/>
          <w:divBdr>
            <w:top w:val="none" w:sz="0" w:space="0" w:color="auto"/>
            <w:left w:val="none" w:sz="0" w:space="0" w:color="auto"/>
            <w:bottom w:val="none" w:sz="0" w:space="0" w:color="auto"/>
            <w:right w:val="none" w:sz="0" w:space="0" w:color="auto"/>
          </w:divBdr>
        </w:div>
        <w:div w:id="1212959455">
          <w:marLeft w:val="1166"/>
          <w:marRight w:val="0"/>
          <w:marTop w:val="96"/>
          <w:marBottom w:val="0"/>
          <w:divBdr>
            <w:top w:val="none" w:sz="0" w:space="0" w:color="auto"/>
            <w:left w:val="none" w:sz="0" w:space="0" w:color="auto"/>
            <w:bottom w:val="none" w:sz="0" w:space="0" w:color="auto"/>
            <w:right w:val="none" w:sz="0" w:space="0" w:color="auto"/>
          </w:divBdr>
        </w:div>
        <w:div w:id="1346058643">
          <w:marLeft w:val="547"/>
          <w:marRight w:val="0"/>
          <w:marTop w:val="115"/>
          <w:marBottom w:val="0"/>
          <w:divBdr>
            <w:top w:val="none" w:sz="0" w:space="0" w:color="auto"/>
            <w:left w:val="none" w:sz="0" w:space="0" w:color="auto"/>
            <w:bottom w:val="none" w:sz="0" w:space="0" w:color="auto"/>
            <w:right w:val="none" w:sz="0" w:space="0" w:color="auto"/>
          </w:divBdr>
        </w:div>
        <w:div w:id="491914889">
          <w:marLeft w:val="547"/>
          <w:marRight w:val="0"/>
          <w:marTop w:val="115"/>
          <w:marBottom w:val="0"/>
          <w:divBdr>
            <w:top w:val="none" w:sz="0" w:space="0" w:color="auto"/>
            <w:left w:val="none" w:sz="0" w:space="0" w:color="auto"/>
            <w:bottom w:val="none" w:sz="0" w:space="0" w:color="auto"/>
            <w:right w:val="none" w:sz="0" w:space="0" w:color="auto"/>
          </w:divBdr>
        </w:div>
        <w:div w:id="854346538">
          <w:marLeft w:val="547"/>
          <w:marRight w:val="0"/>
          <w:marTop w:val="115"/>
          <w:marBottom w:val="0"/>
          <w:divBdr>
            <w:top w:val="none" w:sz="0" w:space="0" w:color="auto"/>
            <w:left w:val="none" w:sz="0" w:space="0" w:color="auto"/>
            <w:bottom w:val="none" w:sz="0" w:space="0" w:color="auto"/>
            <w:right w:val="none" w:sz="0" w:space="0" w:color="auto"/>
          </w:divBdr>
        </w:div>
      </w:divsChild>
    </w:div>
    <w:div w:id="521360348">
      <w:bodyDiv w:val="1"/>
      <w:marLeft w:val="0"/>
      <w:marRight w:val="0"/>
      <w:marTop w:val="0"/>
      <w:marBottom w:val="0"/>
      <w:divBdr>
        <w:top w:val="none" w:sz="0" w:space="0" w:color="auto"/>
        <w:left w:val="none" w:sz="0" w:space="0" w:color="auto"/>
        <w:bottom w:val="none" w:sz="0" w:space="0" w:color="auto"/>
        <w:right w:val="none" w:sz="0" w:space="0" w:color="auto"/>
      </w:divBdr>
    </w:div>
    <w:div w:id="576789645">
      <w:bodyDiv w:val="1"/>
      <w:marLeft w:val="0"/>
      <w:marRight w:val="0"/>
      <w:marTop w:val="0"/>
      <w:marBottom w:val="0"/>
      <w:divBdr>
        <w:top w:val="none" w:sz="0" w:space="0" w:color="auto"/>
        <w:left w:val="none" w:sz="0" w:space="0" w:color="auto"/>
        <w:bottom w:val="none" w:sz="0" w:space="0" w:color="auto"/>
        <w:right w:val="none" w:sz="0" w:space="0" w:color="auto"/>
      </w:divBdr>
      <w:divsChild>
        <w:div w:id="502823902">
          <w:marLeft w:val="547"/>
          <w:marRight w:val="0"/>
          <w:marTop w:val="115"/>
          <w:marBottom w:val="0"/>
          <w:divBdr>
            <w:top w:val="none" w:sz="0" w:space="0" w:color="auto"/>
            <w:left w:val="none" w:sz="0" w:space="0" w:color="auto"/>
            <w:bottom w:val="none" w:sz="0" w:space="0" w:color="auto"/>
            <w:right w:val="none" w:sz="0" w:space="0" w:color="auto"/>
          </w:divBdr>
        </w:div>
        <w:div w:id="785848489">
          <w:marLeft w:val="547"/>
          <w:marRight w:val="0"/>
          <w:marTop w:val="115"/>
          <w:marBottom w:val="0"/>
          <w:divBdr>
            <w:top w:val="none" w:sz="0" w:space="0" w:color="auto"/>
            <w:left w:val="none" w:sz="0" w:space="0" w:color="auto"/>
            <w:bottom w:val="none" w:sz="0" w:space="0" w:color="auto"/>
            <w:right w:val="none" w:sz="0" w:space="0" w:color="auto"/>
          </w:divBdr>
        </w:div>
        <w:div w:id="1951814659">
          <w:marLeft w:val="547"/>
          <w:marRight w:val="0"/>
          <w:marTop w:val="115"/>
          <w:marBottom w:val="0"/>
          <w:divBdr>
            <w:top w:val="none" w:sz="0" w:space="0" w:color="auto"/>
            <w:left w:val="none" w:sz="0" w:space="0" w:color="auto"/>
            <w:bottom w:val="none" w:sz="0" w:space="0" w:color="auto"/>
            <w:right w:val="none" w:sz="0" w:space="0" w:color="auto"/>
          </w:divBdr>
        </w:div>
      </w:divsChild>
    </w:div>
    <w:div w:id="626396333">
      <w:bodyDiv w:val="1"/>
      <w:marLeft w:val="0"/>
      <w:marRight w:val="0"/>
      <w:marTop w:val="0"/>
      <w:marBottom w:val="0"/>
      <w:divBdr>
        <w:top w:val="none" w:sz="0" w:space="0" w:color="auto"/>
        <w:left w:val="none" w:sz="0" w:space="0" w:color="auto"/>
        <w:bottom w:val="none" w:sz="0" w:space="0" w:color="auto"/>
        <w:right w:val="none" w:sz="0" w:space="0" w:color="auto"/>
      </w:divBdr>
      <w:divsChild>
        <w:div w:id="2026400188">
          <w:marLeft w:val="389"/>
          <w:marRight w:val="0"/>
          <w:marTop w:val="0"/>
          <w:marBottom w:val="0"/>
          <w:divBdr>
            <w:top w:val="none" w:sz="0" w:space="0" w:color="auto"/>
            <w:left w:val="none" w:sz="0" w:space="0" w:color="auto"/>
            <w:bottom w:val="none" w:sz="0" w:space="0" w:color="auto"/>
            <w:right w:val="none" w:sz="0" w:space="0" w:color="auto"/>
          </w:divBdr>
        </w:div>
        <w:div w:id="843085611">
          <w:marLeft w:val="389"/>
          <w:marRight w:val="0"/>
          <w:marTop w:val="0"/>
          <w:marBottom w:val="0"/>
          <w:divBdr>
            <w:top w:val="none" w:sz="0" w:space="0" w:color="auto"/>
            <w:left w:val="none" w:sz="0" w:space="0" w:color="auto"/>
            <w:bottom w:val="none" w:sz="0" w:space="0" w:color="auto"/>
            <w:right w:val="none" w:sz="0" w:space="0" w:color="auto"/>
          </w:divBdr>
        </w:div>
        <w:div w:id="1330788885">
          <w:marLeft w:val="389"/>
          <w:marRight w:val="0"/>
          <w:marTop w:val="0"/>
          <w:marBottom w:val="0"/>
          <w:divBdr>
            <w:top w:val="none" w:sz="0" w:space="0" w:color="auto"/>
            <w:left w:val="none" w:sz="0" w:space="0" w:color="auto"/>
            <w:bottom w:val="none" w:sz="0" w:space="0" w:color="auto"/>
            <w:right w:val="none" w:sz="0" w:space="0" w:color="auto"/>
          </w:divBdr>
        </w:div>
        <w:div w:id="1305281540">
          <w:marLeft w:val="389"/>
          <w:marRight w:val="0"/>
          <w:marTop w:val="0"/>
          <w:marBottom w:val="0"/>
          <w:divBdr>
            <w:top w:val="none" w:sz="0" w:space="0" w:color="auto"/>
            <w:left w:val="none" w:sz="0" w:space="0" w:color="auto"/>
            <w:bottom w:val="none" w:sz="0" w:space="0" w:color="auto"/>
            <w:right w:val="none" w:sz="0" w:space="0" w:color="auto"/>
          </w:divBdr>
        </w:div>
      </w:divsChild>
    </w:div>
    <w:div w:id="635529857">
      <w:bodyDiv w:val="1"/>
      <w:marLeft w:val="0"/>
      <w:marRight w:val="0"/>
      <w:marTop w:val="0"/>
      <w:marBottom w:val="0"/>
      <w:divBdr>
        <w:top w:val="none" w:sz="0" w:space="0" w:color="auto"/>
        <w:left w:val="none" w:sz="0" w:space="0" w:color="auto"/>
        <w:bottom w:val="none" w:sz="0" w:space="0" w:color="auto"/>
        <w:right w:val="none" w:sz="0" w:space="0" w:color="auto"/>
      </w:divBdr>
    </w:div>
    <w:div w:id="644163439">
      <w:bodyDiv w:val="1"/>
      <w:marLeft w:val="0"/>
      <w:marRight w:val="0"/>
      <w:marTop w:val="0"/>
      <w:marBottom w:val="0"/>
      <w:divBdr>
        <w:top w:val="none" w:sz="0" w:space="0" w:color="auto"/>
        <w:left w:val="none" w:sz="0" w:space="0" w:color="auto"/>
        <w:bottom w:val="none" w:sz="0" w:space="0" w:color="auto"/>
        <w:right w:val="none" w:sz="0" w:space="0" w:color="auto"/>
      </w:divBdr>
      <w:divsChild>
        <w:div w:id="880165756">
          <w:marLeft w:val="547"/>
          <w:marRight w:val="0"/>
          <w:marTop w:val="115"/>
          <w:marBottom w:val="0"/>
          <w:divBdr>
            <w:top w:val="none" w:sz="0" w:space="0" w:color="auto"/>
            <w:left w:val="none" w:sz="0" w:space="0" w:color="auto"/>
            <w:bottom w:val="none" w:sz="0" w:space="0" w:color="auto"/>
            <w:right w:val="none" w:sz="0" w:space="0" w:color="auto"/>
          </w:divBdr>
        </w:div>
        <w:div w:id="1997880883">
          <w:marLeft w:val="547"/>
          <w:marRight w:val="0"/>
          <w:marTop w:val="115"/>
          <w:marBottom w:val="0"/>
          <w:divBdr>
            <w:top w:val="none" w:sz="0" w:space="0" w:color="auto"/>
            <w:left w:val="none" w:sz="0" w:space="0" w:color="auto"/>
            <w:bottom w:val="none" w:sz="0" w:space="0" w:color="auto"/>
            <w:right w:val="none" w:sz="0" w:space="0" w:color="auto"/>
          </w:divBdr>
        </w:div>
        <w:div w:id="300693889">
          <w:marLeft w:val="547"/>
          <w:marRight w:val="0"/>
          <w:marTop w:val="115"/>
          <w:marBottom w:val="0"/>
          <w:divBdr>
            <w:top w:val="none" w:sz="0" w:space="0" w:color="auto"/>
            <w:left w:val="none" w:sz="0" w:space="0" w:color="auto"/>
            <w:bottom w:val="none" w:sz="0" w:space="0" w:color="auto"/>
            <w:right w:val="none" w:sz="0" w:space="0" w:color="auto"/>
          </w:divBdr>
        </w:div>
      </w:divsChild>
    </w:div>
    <w:div w:id="646475347">
      <w:bodyDiv w:val="1"/>
      <w:marLeft w:val="0"/>
      <w:marRight w:val="0"/>
      <w:marTop w:val="0"/>
      <w:marBottom w:val="0"/>
      <w:divBdr>
        <w:top w:val="none" w:sz="0" w:space="0" w:color="auto"/>
        <w:left w:val="none" w:sz="0" w:space="0" w:color="auto"/>
        <w:bottom w:val="none" w:sz="0" w:space="0" w:color="auto"/>
        <w:right w:val="none" w:sz="0" w:space="0" w:color="auto"/>
      </w:divBdr>
      <w:divsChild>
        <w:div w:id="349989292">
          <w:marLeft w:val="547"/>
          <w:marRight w:val="0"/>
          <w:marTop w:val="115"/>
          <w:marBottom w:val="0"/>
          <w:divBdr>
            <w:top w:val="none" w:sz="0" w:space="0" w:color="auto"/>
            <w:left w:val="none" w:sz="0" w:space="0" w:color="auto"/>
            <w:bottom w:val="none" w:sz="0" w:space="0" w:color="auto"/>
            <w:right w:val="none" w:sz="0" w:space="0" w:color="auto"/>
          </w:divBdr>
        </w:div>
        <w:div w:id="456147420">
          <w:marLeft w:val="547"/>
          <w:marRight w:val="0"/>
          <w:marTop w:val="115"/>
          <w:marBottom w:val="0"/>
          <w:divBdr>
            <w:top w:val="none" w:sz="0" w:space="0" w:color="auto"/>
            <w:left w:val="none" w:sz="0" w:space="0" w:color="auto"/>
            <w:bottom w:val="none" w:sz="0" w:space="0" w:color="auto"/>
            <w:right w:val="none" w:sz="0" w:space="0" w:color="auto"/>
          </w:divBdr>
        </w:div>
        <w:div w:id="1973748727">
          <w:marLeft w:val="547"/>
          <w:marRight w:val="0"/>
          <w:marTop w:val="115"/>
          <w:marBottom w:val="0"/>
          <w:divBdr>
            <w:top w:val="none" w:sz="0" w:space="0" w:color="auto"/>
            <w:left w:val="none" w:sz="0" w:space="0" w:color="auto"/>
            <w:bottom w:val="none" w:sz="0" w:space="0" w:color="auto"/>
            <w:right w:val="none" w:sz="0" w:space="0" w:color="auto"/>
          </w:divBdr>
        </w:div>
      </w:divsChild>
    </w:div>
    <w:div w:id="650720762">
      <w:bodyDiv w:val="1"/>
      <w:marLeft w:val="0"/>
      <w:marRight w:val="0"/>
      <w:marTop w:val="0"/>
      <w:marBottom w:val="0"/>
      <w:divBdr>
        <w:top w:val="none" w:sz="0" w:space="0" w:color="auto"/>
        <w:left w:val="none" w:sz="0" w:space="0" w:color="auto"/>
        <w:bottom w:val="none" w:sz="0" w:space="0" w:color="auto"/>
        <w:right w:val="none" w:sz="0" w:space="0" w:color="auto"/>
      </w:divBdr>
      <w:divsChild>
        <w:div w:id="1477330668">
          <w:marLeft w:val="1282"/>
          <w:marRight w:val="0"/>
          <w:marTop w:val="0"/>
          <w:marBottom w:val="0"/>
          <w:divBdr>
            <w:top w:val="none" w:sz="0" w:space="0" w:color="auto"/>
            <w:left w:val="none" w:sz="0" w:space="0" w:color="auto"/>
            <w:bottom w:val="none" w:sz="0" w:space="0" w:color="auto"/>
            <w:right w:val="none" w:sz="0" w:space="0" w:color="auto"/>
          </w:divBdr>
        </w:div>
        <w:div w:id="952401039">
          <w:marLeft w:val="1282"/>
          <w:marRight w:val="0"/>
          <w:marTop w:val="0"/>
          <w:marBottom w:val="0"/>
          <w:divBdr>
            <w:top w:val="none" w:sz="0" w:space="0" w:color="auto"/>
            <w:left w:val="none" w:sz="0" w:space="0" w:color="auto"/>
            <w:bottom w:val="none" w:sz="0" w:space="0" w:color="auto"/>
            <w:right w:val="none" w:sz="0" w:space="0" w:color="auto"/>
          </w:divBdr>
        </w:div>
        <w:div w:id="896166537">
          <w:marLeft w:val="1282"/>
          <w:marRight w:val="0"/>
          <w:marTop w:val="0"/>
          <w:marBottom w:val="0"/>
          <w:divBdr>
            <w:top w:val="none" w:sz="0" w:space="0" w:color="auto"/>
            <w:left w:val="none" w:sz="0" w:space="0" w:color="auto"/>
            <w:bottom w:val="none" w:sz="0" w:space="0" w:color="auto"/>
            <w:right w:val="none" w:sz="0" w:space="0" w:color="auto"/>
          </w:divBdr>
        </w:div>
        <w:div w:id="1978947799">
          <w:marLeft w:val="1282"/>
          <w:marRight w:val="0"/>
          <w:marTop w:val="0"/>
          <w:marBottom w:val="0"/>
          <w:divBdr>
            <w:top w:val="none" w:sz="0" w:space="0" w:color="auto"/>
            <w:left w:val="none" w:sz="0" w:space="0" w:color="auto"/>
            <w:bottom w:val="none" w:sz="0" w:space="0" w:color="auto"/>
            <w:right w:val="none" w:sz="0" w:space="0" w:color="auto"/>
          </w:divBdr>
        </w:div>
        <w:div w:id="269241979">
          <w:marLeft w:val="1282"/>
          <w:marRight w:val="0"/>
          <w:marTop w:val="0"/>
          <w:marBottom w:val="0"/>
          <w:divBdr>
            <w:top w:val="none" w:sz="0" w:space="0" w:color="auto"/>
            <w:left w:val="none" w:sz="0" w:space="0" w:color="auto"/>
            <w:bottom w:val="none" w:sz="0" w:space="0" w:color="auto"/>
            <w:right w:val="none" w:sz="0" w:space="0" w:color="auto"/>
          </w:divBdr>
        </w:div>
        <w:div w:id="720712114">
          <w:marLeft w:val="1282"/>
          <w:marRight w:val="0"/>
          <w:marTop w:val="0"/>
          <w:marBottom w:val="0"/>
          <w:divBdr>
            <w:top w:val="none" w:sz="0" w:space="0" w:color="auto"/>
            <w:left w:val="none" w:sz="0" w:space="0" w:color="auto"/>
            <w:bottom w:val="none" w:sz="0" w:space="0" w:color="auto"/>
            <w:right w:val="none" w:sz="0" w:space="0" w:color="auto"/>
          </w:divBdr>
        </w:div>
        <w:div w:id="1571386108">
          <w:marLeft w:val="1282"/>
          <w:marRight w:val="0"/>
          <w:marTop w:val="0"/>
          <w:marBottom w:val="0"/>
          <w:divBdr>
            <w:top w:val="none" w:sz="0" w:space="0" w:color="auto"/>
            <w:left w:val="none" w:sz="0" w:space="0" w:color="auto"/>
            <w:bottom w:val="none" w:sz="0" w:space="0" w:color="auto"/>
            <w:right w:val="none" w:sz="0" w:space="0" w:color="auto"/>
          </w:divBdr>
        </w:div>
        <w:div w:id="1917664776">
          <w:marLeft w:val="1699"/>
          <w:marRight w:val="0"/>
          <w:marTop w:val="0"/>
          <w:marBottom w:val="0"/>
          <w:divBdr>
            <w:top w:val="none" w:sz="0" w:space="0" w:color="auto"/>
            <w:left w:val="none" w:sz="0" w:space="0" w:color="auto"/>
            <w:bottom w:val="none" w:sz="0" w:space="0" w:color="auto"/>
            <w:right w:val="none" w:sz="0" w:space="0" w:color="auto"/>
          </w:divBdr>
        </w:div>
        <w:div w:id="1546676777">
          <w:marLeft w:val="1699"/>
          <w:marRight w:val="0"/>
          <w:marTop w:val="0"/>
          <w:marBottom w:val="0"/>
          <w:divBdr>
            <w:top w:val="none" w:sz="0" w:space="0" w:color="auto"/>
            <w:left w:val="none" w:sz="0" w:space="0" w:color="auto"/>
            <w:bottom w:val="none" w:sz="0" w:space="0" w:color="auto"/>
            <w:right w:val="none" w:sz="0" w:space="0" w:color="auto"/>
          </w:divBdr>
        </w:div>
        <w:div w:id="701829532">
          <w:marLeft w:val="1699"/>
          <w:marRight w:val="0"/>
          <w:marTop w:val="0"/>
          <w:marBottom w:val="0"/>
          <w:divBdr>
            <w:top w:val="none" w:sz="0" w:space="0" w:color="auto"/>
            <w:left w:val="none" w:sz="0" w:space="0" w:color="auto"/>
            <w:bottom w:val="none" w:sz="0" w:space="0" w:color="auto"/>
            <w:right w:val="none" w:sz="0" w:space="0" w:color="auto"/>
          </w:divBdr>
        </w:div>
      </w:divsChild>
    </w:div>
    <w:div w:id="679548064">
      <w:bodyDiv w:val="1"/>
      <w:marLeft w:val="0"/>
      <w:marRight w:val="0"/>
      <w:marTop w:val="0"/>
      <w:marBottom w:val="0"/>
      <w:divBdr>
        <w:top w:val="none" w:sz="0" w:space="0" w:color="auto"/>
        <w:left w:val="none" w:sz="0" w:space="0" w:color="auto"/>
        <w:bottom w:val="none" w:sz="0" w:space="0" w:color="auto"/>
        <w:right w:val="none" w:sz="0" w:space="0" w:color="auto"/>
      </w:divBdr>
      <w:divsChild>
        <w:div w:id="916935534">
          <w:marLeft w:val="547"/>
          <w:marRight w:val="0"/>
          <w:marTop w:val="115"/>
          <w:marBottom w:val="0"/>
          <w:divBdr>
            <w:top w:val="none" w:sz="0" w:space="0" w:color="auto"/>
            <w:left w:val="none" w:sz="0" w:space="0" w:color="auto"/>
            <w:bottom w:val="none" w:sz="0" w:space="0" w:color="auto"/>
            <w:right w:val="none" w:sz="0" w:space="0" w:color="auto"/>
          </w:divBdr>
        </w:div>
        <w:div w:id="934216192">
          <w:marLeft w:val="547"/>
          <w:marRight w:val="0"/>
          <w:marTop w:val="115"/>
          <w:marBottom w:val="0"/>
          <w:divBdr>
            <w:top w:val="none" w:sz="0" w:space="0" w:color="auto"/>
            <w:left w:val="none" w:sz="0" w:space="0" w:color="auto"/>
            <w:bottom w:val="none" w:sz="0" w:space="0" w:color="auto"/>
            <w:right w:val="none" w:sz="0" w:space="0" w:color="auto"/>
          </w:divBdr>
        </w:div>
        <w:div w:id="1816948926">
          <w:marLeft w:val="547"/>
          <w:marRight w:val="0"/>
          <w:marTop w:val="115"/>
          <w:marBottom w:val="0"/>
          <w:divBdr>
            <w:top w:val="none" w:sz="0" w:space="0" w:color="auto"/>
            <w:left w:val="none" w:sz="0" w:space="0" w:color="auto"/>
            <w:bottom w:val="none" w:sz="0" w:space="0" w:color="auto"/>
            <w:right w:val="none" w:sz="0" w:space="0" w:color="auto"/>
          </w:divBdr>
        </w:div>
        <w:div w:id="1142583088">
          <w:marLeft w:val="547"/>
          <w:marRight w:val="0"/>
          <w:marTop w:val="115"/>
          <w:marBottom w:val="0"/>
          <w:divBdr>
            <w:top w:val="none" w:sz="0" w:space="0" w:color="auto"/>
            <w:left w:val="none" w:sz="0" w:space="0" w:color="auto"/>
            <w:bottom w:val="none" w:sz="0" w:space="0" w:color="auto"/>
            <w:right w:val="none" w:sz="0" w:space="0" w:color="auto"/>
          </w:divBdr>
        </w:div>
        <w:div w:id="1736120317">
          <w:marLeft w:val="547"/>
          <w:marRight w:val="0"/>
          <w:marTop w:val="115"/>
          <w:marBottom w:val="0"/>
          <w:divBdr>
            <w:top w:val="none" w:sz="0" w:space="0" w:color="auto"/>
            <w:left w:val="none" w:sz="0" w:space="0" w:color="auto"/>
            <w:bottom w:val="none" w:sz="0" w:space="0" w:color="auto"/>
            <w:right w:val="none" w:sz="0" w:space="0" w:color="auto"/>
          </w:divBdr>
        </w:div>
        <w:div w:id="1337733618">
          <w:marLeft w:val="1166"/>
          <w:marRight w:val="0"/>
          <w:marTop w:val="96"/>
          <w:marBottom w:val="0"/>
          <w:divBdr>
            <w:top w:val="none" w:sz="0" w:space="0" w:color="auto"/>
            <w:left w:val="none" w:sz="0" w:space="0" w:color="auto"/>
            <w:bottom w:val="none" w:sz="0" w:space="0" w:color="auto"/>
            <w:right w:val="none" w:sz="0" w:space="0" w:color="auto"/>
          </w:divBdr>
        </w:div>
        <w:div w:id="1824732106">
          <w:marLeft w:val="1166"/>
          <w:marRight w:val="0"/>
          <w:marTop w:val="96"/>
          <w:marBottom w:val="0"/>
          <w:divBdr>
            <w:top w:val="none" w:sz="0" w:space="0" w:color="auto"/>
            <w:left w:val="none" w:sz="0" w:space="0" w:color="auto"/>
            <w:bottom w:val="none" w:sz="0" w:space="0" w:color="auto"/>
            <w:right w:val="none" w:sz="0" w:space="0" w:color="auto"/>
          </w:divBdr>
        </w:div>
        <w:div w:id="263534447">
          <w:marLeft w:val="1166"/>
          <w:marRight w:val="0"/>
          <w:marTop w:val="96"/>
          <w:marBottom w:val="0"/>
          <w:divBdr>
            <w:top w:val="none" w:sz="0" w:space="0" w:color="auto"/>
            <w:left w:val="none" w:sz="0" w:space="0" w:color="auto"/>
            <w:bottom w:val="none" w:sz="0" w:space="0" w:color="auto"/>
            <w:right w:val="none" w:sz="0" w:space="0" w:color="auto"/>
          </w:divBdr>
        </w:div>
      </w:divsChild>
    </w:div>
    <w:div w:id="703286723">
      <w:bodyDiv w:val="1"/>
      <w:marLeft w:val="0"/>
      <w:marRight w:val="0"/>
      <w:marTop w:val="0"/>
      <w:marBottom w:val="0"/>
      <w:divBdr>
        <w:top w:val="none" w:sz="0" w:space="0" w:color="auto"/>
        <w:left w:val="none" w:sz="0" w:space="0" w:color="auto"/>
        <w:bottom w:val="none" w:sz="0" w:space="0" w:color="auto"/>
        <w:right w:val="none" w:sz="0" w:space="0" w:color="auto"/>
      </w:divBdr>
    </w:div>
    <w:div w:id="733820565">
      <w:bodyDiv w:val="1"/>
      <w:marLeft w:val="0"/>
      <w:marRight w:val="0"/>
      <w:marTop w:val="0"/>
      <w:marBottom w:val="0"/>
      <w:divBdr>
        <w:top w:val="none" w:sz="0" w:space="0" w:color="auto"/>
        <w:left w:val="none" w:sz="0" w:space="0" w:color="auto"/>
        <w:bottom w:val="none" w:sz="0" w:space="0" w:color="auto"/>
        <w:right w:val="none" w:sz="0" w:space="0" w:color="auto"/>
      </w:divBdr>
    </w:div>
    <w:div w:id="761144196">
      <w:bodyDiv w:val="1"/>
      <w:marLeft w:val="0"/>
      <w:marRight w:val="0"/>
      <w:marTop w:val="0"/>
      <w:marBottom w:val="0"/>
      <w:divBdr>
        <w:top w:val="none" w:sz="0" w:space="0" w:color="auto"/>
        <w:left w:val="none" w:sz="0" w:space="0" w:color="auto"/>
        <w:bottom w:val="none" w:sz="0" w:space="0" w:color="auto"/>
        <w:right w:val="none" w:sz="0" w:space="0" w:color="auto"/>
      </w:divBdr>
      <w:divsChild>
        <w:div w:id="1854876091">
          <w:marLeft w:val="547"/>
          <w:marRight w:val="0"/>
          <w:marTop w:val="115"/>
          <w:marBottom w:val="0"/>
          <w:divBdr>
            <w:top w:val="none" w:sz="0" w:space="0" w:color="auto"/>
            <w:left w:val="none" w:sz="0" w:space="0" w:color="auto"/>
            <w:bottom w:val="none" w:sz="0" w:space="0" w:color="auto"/>
            <w:right w:val="none" w:sz="0" w:space="0" w:color="auto"/>
          </w:divBdr>
        </w:div>
        <w:div w:id="2004359567">
          <w:marLeft w:val="547"/>
          <w:marRight w:val="0"/>
          <w:marTop w:val="115"/>
          <w:marBottom w:val="0"/>
          <w:divBdr>
            <w:top w:val="none" w:sz="0" w:space="0" w:color="auto"/>
            <w:left w:val="none" w:sz="0" w:space="0" w:color="auto"/>
            <w:bottom w:val="none" w:sz="0" w:space="0" w:color="auto"/>
            <w:right w:val="none" w:sz="0" w:space="0" w:color="auto"/>
          </w:divBdr>
        </w:div>
        <w:div w:id="1710640868">
          <w:marLeft w:val="547"/>
          <w:marRight w:val="0"/>
          <w:marTop w:val="115"/>
          <w:marBottom w:val="0"/>
          <w:divBdr>
            <w:top w:val="none" w:sz="0" w:space="0" w:color="auto"/>
            <w:left w:val="none" w:sz="0" w:space="0" w:color="auto"/>
            <w:bottom w:val="none" w:sz="0" w:space="0" w:color="auto"/>
            <w:right w:val="none" w:sz="0" w:space="0" w:color="auto"/>
          </w:divBdr>
        </w:div>
        <w:div w:id="1902910957">
          <w:marLeft w:val="547"/>
          <w:marRight w:val="0"/>
          <w:marTop w:val="115"/>
          <w:marBottom w:val="0"/>
          <w:divBdr>
            <w:top w:val="none" w:sz="0" w:space="0" w:color="auto"/>
            <w:left w:val="none" w:sz="0" w:space="0" w:color="auto"/>
            <w:bottom w:val="none" w:sz="0" w:space="0" w:color="auto"/>
            <w:right w:val="none" w:sz="0" w:space="0" w:color="auto"/>
          </w:divBdr>
        </w:div>
      </w:divsChild>
    </w:div>
    <w:div w:id="785001356">
      <w:bodyDiv w:val="1"/>
      <w:marLeft w:val="0"/>
      <w:marRight w:val="0"/>
      <w:marTop w:val="0"/>
      <w:marBottom w:val="0"/>
      <w:divBdr>
        <w:top w:val="none" w:sz="0" w:space="0" w:color="auto"/>
        <w:left w:val="none" w:sz="0" w:space="0" w:color="auto"/>
        <w:bottom w:val="none" w:sz="0" w:space="0" w:color="auto"/>
        <w:right w:val="none" w:sz="0" w:space="0" w:color="auto"/>
      </w:divBdr>
      <w:divsChild>
        <w:div w:id="411044604">
          <w:marLeft w:val="446"/>
          <w:marRight w:val="0"/>
          <w:marTop w:val="0"/>
          <w:marBottom w:val="0"/>
          <w:divBdr>
            <w:top w:val="none" w:sz="0" w:space="0" w:color="auto"/>
            <w:left w:val="none" w:sz="0" w:space="0" w:color="auto"/>
            <w:bottom w:val="none" w:sz="0" w:space="0" w:color="auto"/>
            <w:right w:val="none" w:sz="0" w:space="0" w:color="auto"/>
          </w:divBdr>
        </w:div>
        <w:div w:id="665013105">
          <w:marLeft w:val="446"/>
          <w:marRight w:val="0"/>
          <w:marTop w:val="0"/>
          <w:marBottom w:val="0"/>
          <w:divBdr>
            <w:top w:val="none" w:sz="0" w:space="0" w:color="auto"/>
            <w:left w:val="none" w:sz="0" w:space="0" w:color="auto"/>
            <w:bottom w:val="none" w:sz="0" w:space="0" w:color="auto"/>
            <w:right w:val="none" w:sz="0" w:space="0" w:color="auto"/>
          </w:divBdr>
        </w:div>
        <w:div w:id="1343243150">
          <w:marLeft w:val="446"/>
          <w:marRight w:val="0"/>
          <w:marTop w:val="0"/>
          <w:marBottom w:val="0"/>
          <w:divBdr>
            <w:top w:val="none" w:sz="0" w:space="0" w:color="auto"/>
            <w:left w:val="none" w:sz="0" w:space="0" w:color="auto"/>
            <w:bottom w:val="none" w:sz="0" w:space="0" w:color="auto"/>
            <w:right w:val="none" w:sz="0" w:space="0" w:color="auto"/>
          </w:divBdr>
        </w:div>
        <w:div w:id="511653688">
          <w:marLeft w:val="446"/>
          <w:marRight w:val="0"/>
          <w:marTop w:val="0"/>
          <w:marBottom w:val="0"/>
          <w:divBdr>
            <w:top w:val="none" w:sz="0" w:space="0" w:color="auto"/>
            <w:left w:val="none" w:sz="0" w:space="0" w:color="auto"/>
            <w:bottom w:val="none" w:sz="0" w:space="0" w:color="auto"/>
            <w:right w:val="none" w:sz="0" w:space="0" w:color="auto"/>
          </w:divBdr>
        </w:div>
        <w:div w:id="222107957">
          <w:marLeft w:val="446"/>
          <w:marRight w:val="0"/>
          <w:marTop w:val="0"/>
          <w:marBottom w:val="0"/>
          <w:divBdr>
            <w:top w:val="none" w:sz="0" w:space="0" w:color="auto"/>
            <w:left w:val="none" w:sz="0" w:space="0" w:color="auto"/>
            <w:bottom w:val="none" w:sz="0" w:space="0" w:color="auto"/>
            <w:right w:val="none" w:sz="0" w:space="0" w:color="auto"/>
          </w:divBdr>
        </w:div>
        <w:div w:id="1170177306">
          <w:marLeft w:val="446"/>
          <w:marRight w:val="0"/>
          <w:marTop w:val="0"/>
          <w:marBottom w:val="0"/>
          <w:divBdr>
            <w:top w:val="none" w:sz="0" w:space="0" w:color="auto"/>
            <w:left w:val="none" w:sz="0" w:space="0" w:color="auto"/>
            <w:bottom w:val="none" w:sz="0" w:space="0" w:color="auto"/>
            <w:right w:val="none" w:sz="0" w:space="0" w:color="auto"/>
          </w:divBdr>
        </w:div>
      </w:divsChild>
    </w:div>
    <w:div w:id="794375449">
      <w:bodyDiv w:val="1"/>
      <w:marLeft w:val="0"/>
      <w:marRight w:val="0"/>
      <w:marTop w:val="0"/>
      <w:marBottom w:val="0"/>
      <w:divBdr>
        <w:top w:val="none" w:sz="0" w:space="0" w:color="auto"/>
        <w:left w:val="none" w:sz="0" w:space="0" w:color="auto"/>
        <w:bottom w:val="none" w:sz="0" w:space="0" w:color="auto"/>
        <w:right w:val="none" w:sz="0" w:space="0" w:color="auto"/>
      </w:divBdr>
      <w:divsChild>
        <w:div w:id="967737103">
          <w:marLeft w:val="547"/>
          <w:marRight w:val="0"/>
          <w:marTop w:val="115"/>
          <w:marBottom w:val="0"/>
          <w:divBdr>
            <w:top w:val="none" w:sz="0" w:space="0" w:color="auto"/>
            <w:left w:val="none" w:sz="0" w:space="0" w:color="auto"/>
            <w:bottom w:val="none" w:sz="0" w:space="0" w:color="auto"/>
            <w:right w:val="none" w:sz="0" w:space="0" w:color="auto"/>
          </w:divBdr>
        </w:div>
        <w:div w:id="392891740">
          <w:marLeft w:val="547"/>
          <w:marRight w:val="0"/>
          <w:marTop w:val="115"/>
          <w:marBottom w:val="0"/>
          <w:divBdr>
            <w:top w:val="none" w:sz="0" w:space="0" w:color="auto"/>
            <w:left w:val="none" w:sz="0" w:space="0" w:color="auto"/>
            <w:bottom w:val="none" w:sz="0" w:space="0" w:color="auto"/>
            <w:right w:val="none" w:sz="0" w:space="0" w:color="auto"/>
          </w:divBdr>
        </w:div>
        <w:div w:id="830101554">
          <w:marLeft w:val="547"/>
          <w:marRight w:val="0"/>
          <w:marTop w:val="115"/>
          <w:marBottom w:val="0"/>
          <w:divBdr>
            <w:top w:val="none" w:sz="0" w:space="0" w:color="auto"/>
            <w:left w:val="none" w:sz="0" w:space="0" w:color="auto"/>
            <w:bottom w:val="none" w:sz="0" w:space="0" w:color="auto"/>
            <w:right w:val="none" w:sz="0" w:space="0" w:color="auto"/>
          </w:divBdr>
        </w:div>
        <w:div w:id="1990472512">
          <w:marLeft w:val="547"/>
          <w:marRight w:val="0"/>
          <w:marTop w:val="115"/>
          <w:marBottom w:val="0"/>
          <w:divBdr>
            <w:top w:val="none" w:sz="0" w:space="0" w:color="auto"/>
            <w:left w:val="none" w:sz="0" w:space="0" w:color="auto"/>
            <w:bottom w:val="none" w:sz="0" w:space="0" w:color="auto"/>
            <w:right w:val="none" w:sz="0" w:space="0" w:color="auto"/>
          </w:divBdr>
        </w:div>
      </w:divsChild>
    </w:div>
    <w:div w:id="858199455">
      <w:bodyDiv w:val="1"/>
      <w:marLeft w:val="0"/>
      <w:marRight w:val="0"/>
      <w:marTop w:val="0"/>
      <w:marBottom w:val="0"/>
      <w:divBdr>
        <w:top w:val="none" w:sz="0" w:space="0" w:color="auto"/>
        <w:left w:val="none" w:sz="0" w:space="0" w:color="auto"/>
        <w:bottom w:val="none" w:sz="0" w:space="0" w:color="auto"/>
        <w:right w:val="none" w:sz="0" w:space="0" w:color="auto"/>
      </w:divBdr>
      <w:divsChild>
        <w:div w:id="1883319627">
          <w:marLeft w:val="547"/>
          <w:marRight w:val="0"/>
          <w:marTop w:val="115"/>
          <w:marBottom w:val="0"/>
          <w:divBdr>
            <w:top w:val="none" w:sz="0" w:space="0" w:color="auto"/>
            <w:left w:val="none" w:sz="0" w:space="0" w:color="auto"/>
            <w:bottom w:val="none" w:sz="0" w:space="0" w:color="auto"/>
            <w:right w:val="none" w:sz="0" w:space="0" w:color="auto"/>
          </w:divBdr>
        </w:div>
        <w:div w:id="1063412087">
          <w:marLeft w:val="1166"/>
          <w:marRight w:val="0"/>
          <w:marTop w:val="96"/>
          <w:marBottom w:val="0"/>
          <w:divBdr>
            <w:top w:val="none" w:sz="0" w:space="0" w:color="auto"/>
            <w:left w:val="none" w:sz="0" w:space="0" w:color="auto"/>
            <w:bottom w:val="none" w:sz="0" w:space="0" w:color="auto"/>
            <w:right w:val="none" w:sz="0" w:space="0" w:color="auto"/>
          </w:divBdr>
        </w:div>
        <w:div w:id="1885407545">
          <w:marLeft w:val="1166"/>
          <w:marRight w:val="0"/>
          <w:marTop w:val="96"/>
          <w:marBottom w:val="0"/>
          <w:divBdr>
            <w:top w:val="none" w:sz="0" w:space="0" w:color="auto"/>
            <w:left w:val="none" w:sz="0" w:space="0" w:color="auto"/>
            <w:bottom w:val="none" w:sz="0" w:space="0" w:color="auto"/>
            <w:right w:val="none" w:sz="0" w:space="0" w:color="auto"/>
          </w:divBdr>
        </w:div>
        <w:div w:id="1902668750">
          <w:marLeft w:val="547"/>
          <w:marRight w:val="0"/>
          <w:marTop w:val="115"/>
          <w:marBottom w:val="0"/>
          <w:divBdr>
            <w:top w:val="none" w:sz="0" w:space="0" w:color="auto"/>
            <w:left w:val="none" w:sz="0" w:space="0" w:color="auto"/>
            <w:bottom w:val="none" w:sz="0" w:space="0" w:color="auto"/>
            <w:right w:val="none" w:sz="0" w:space="0" w:color="auto"/>
          </w:divBdr>
        </w:div>
        <w:div w:id="1518353373">
          <w:marLeft w:val="547"/>
          <w:marRight w:val="0"/>
          <w:marTop w:val="115"/>
          <w:marBottom w:val="0"/>
          <w:divBdr>
            <w:top w:val="none" w:sz="0" w:space="0" w:color="auto"/>
            <w:left w:val="none" w:sz="0" w:space="0" w:color="auto"/>
            <w:bottom w:val="none" w:sz="0" w:space="0" w:color="auto"/>
            <w:right w:val="none" w:sz="0" w:space="0" w:color="auto"/>
          </w:divBdr>
        </w:div>
      </w:divsChild>
    </w:div>
    <w:div w:id="858281082">
      <w:bodyDiv w:val="1"/>
      <w:marLeft w:val="0"/>
      <w:marRight w:val="0"/>
      <w:marTop w:val="0"/>
      <w:marBottom w:val="0"/>
      <w:divBdr>
        <w:top w:val="none" w:sz="0" w:space="0" w:color="auto"/>
        <w:left w:val="none" w:sz="0" w:space="0" w:color="auto"/>
        <w:bottom w:val="none" w:sz="0" w:space="0" w:color="auto"/>
        <w:right w:val="none" w:sz="0" w:space="0" w:color="auto"/>
      </w:divBdr>
    </w:div>
    <w:div w:id="879822094">
      <w:bodyDiv w:val="1"/>
      <w:marLeft w:val="0"/>
      <w:marRight w:val="0"/>
      <w:marTop w:val="0"/>
      <w:marBottom w:val="0"/>
      <w:divBdr>
        <w:top w:val="none" w:sz="0" w:space="0" w:color="auto"/>
        <w:left w:val="none" w:sz="0" w:space="0" w:color="auto"/>
        <w:bottom w:val="none" w:sz="0" w:space="0" w:color="auto"/>
        <w:right w:val="none" w:sz="0" w:space="0" w:color="auto"/>
      </w:divBdr>
      <w:divsChild>
        <w:div w:id="181549317">
          <w:marLeft w:val="547"/>
          <w:marRight w:val="0"/>
          <w:marTop w:val="115"/>
          <w:marBottom w:val="0"/>
          <w:divBdr>
            <w:top w:val="none" w:sz="0" w:space="0" w:color="auto"/>
            <w:left w:val="none" w:sz="0" w:space="0" w:color="auto"/>
            <w:bottom w:val="none" w:sz="0" w:space="0" w:color="auto"/>
            <w:right w:val="none" w:sz="0" w:space="0" w:color="auto"/>
          </w:divBdr>
        </w:div>
        <w:div w:id="122232274">
          <w:marLeft w:val="547"/>
          <w:marRight w:val="0"/>
          <w:marTop w:val="115"/>
          <w:marBottom w:val="0"/>
          <w:divBdr>
            <w:top w:val="none" w:sz="0" w:space="0" w:color="auto"/>
            <w:left w:val="none" w:sz="0" w:space="0" w:color="auto"/>
            <w:bottom w:val="none" w:sz="0" w:space="0" w:color="auto"/>
            <w:right w:val="none" w:sz="0" w:space="0" w:color="auto"/>
          </w:divBdr>
        </w:div>
        <w:div w:id="1450273944">
          <w:marLeft w:val="547"/>
          <w:marRight w:val="0"/>
          <w:marTop w:val="115"/>
          <w:marBottom w:val="0"/>
          <w:divBdr>
            <w:top w:val="none" w:sz="0" w:space="0" w:color="auto"/>
            <w:left w:val="none" w:sz="0" w:space="0" w:color="auto"/>
            <w:bottom w:val="none" w:sz="0" w:space="0" w:color="auto"/>
            <w:right w:val="none" w:sz="0" w:space="0" w:color="auto"/>
          </w:divBdr>
        </w:div>
        <w:div w:id="1822502343">
          <w:marLeft w:val="547"/>
          <w:marRight w:val="0"/>
          <w:marTop w:val="115"/>
          <w:marBottom w:val="0"/>
          <w:divBdr>
            <w:top w:val="none" w:sz="0" w:space="0" w:color="auto"/>
            <w:left w:val="none" w:sz="0" w:space="0" w:color="auto"/>
            <w:bottom w:val="none" w:sz="0" w:space="0" w:color="auto"/>
            <w:right w:val="none" w:sz="0" w:space="0" w:color="auto"/>
          </w:divBdr>
        </w:div>
      </w:divsChild>
    </w:div>
    <w:div w:id="914441009">
      <w:bodyDiv w:val="1"/>
      <w:marLeft w:val="0"/>
      <w:marRight w:val="0"/>
      <w:marTop w:val="0"/>
      <w:marBottom w:val="0"/>
      <w:divBdr>
        <w:top w:val="none" w:sz="0" w:space="0" w:color="auto"/>
        <w:left w:val="none" w:sz="0" w:space="0" w:color="auto"/>
        <w:bottom w:val="none" w:sz="0" w:space="0" w:color="auto"/>
        <w:right w:val="none" w:sz="0" w:space="0" w:color="auto"/>
      </w:divBdr>
    </w:div>
    <w:div w:id="932321556">
      <w:bodyDiv w:val="1"/>
      <w:marLeft w:val="0"/>
      <w:marRight w:val="0"/>
      <w:marTop w:val="0"/>
      <w:marBottom w:val="0"/>
      <w:divBdr>
        <w:top w:val="none" w:sz="0" w:space="0" w:color="auto"/>
        <w:left w:val="none" w:sz="0" w:space="0" w:color="auto"/>
        <w:bottom w:val="none" w:sz="0" w:space="0" w:color="auto"/>
        <w:right w:val="none" w:sz="0" w:space="0" w:color="auto"/>
      </w:divBdr>
      <w:divsChild>
        <w:div w:id="712773812">
          <w:marLeft w:val="446"/>
          <w:marRight w:val="0"/>
          <w:marTop w:val="0"/>
          <w:marBottom w:val="120"/>
          <w:divBdr>
            <w:top w:val="none" w:sz="0" w:space="0" w:color="auto"/>
            <w:left w:val="none" w:sz="0" w:space="0" w:color="auto"/>
            <w:bottom w:val="none" w:sz="0" w:space="0" w:color="auto"/>
            <w:right w:val="none" w:sz="0" w:space="0" w:color="auto"/>
          </w:divBdr>
        </w:div>
        <w:div w:id="828328661">
          <w:marLeft w:val="446"/>
          <w:marRight w:val="0"/>
          <w:marTop w:val="0"/>
          <w:marBottom w:val="120"/>
          <w:divBdr>
            <w:top w:val="none" w:sz="0" w:space="0" w:color="auto"/>
            <w:left w:val="none" w:sz="0" w:space="0" w:color="auto"/>
            <w:bottom w:val="none" w:sz="0" w:space="0" w:color="auto"/>
            <w:right w:val="none" w:sz="0" w:space="0" w:color="auto"/>
          </w:divBdr>
        </w:div>
        <w:div w:id="1069235280">
          <w:marLeft w:val="446"/>
          <w:marRight w:val="0"/>
          <w:marTop w:val="0"/>
          <w:marBottom w:val="120"/>
          <w:divBdr>
            <w:top w:val="none" w:sz="0" w:space="0" w:color="auto"/>
            <w:left w:val="none" w:sz="0" w:space="0" w:color="auto"/>
            <w:bottom w:val="none" w:sz="0" w:space="0" w:color="auto"/>
            <w:right w:val="none" w:sz="0" w:space="0" w:color="auto"/>
          </w:divBdr>
        </w:div>
        <w:div w:id="1793015550">
          <w:marLeft w:val="446"/>
          <w:marRight w:val="0"/>
          <w:marTop w:val="0"/>
          <w:marBottom w:val="120"/>
          <w:divBdr>
            <w:top w:val="none" w:sz="0" w:space="0" w:color="auto"/>
            <w:left w:val="none" w:sz="0" w:space="0" w:color="auto"/>
            <w:bottom w:val="none" w:sz="0" w:space="0" w:color="auto"/>
            <w:right w:val="none" w:sz="0" w:space="0" w:color="auto"/>
          </w:divBdr>
        </w:div>
      </w:divsChild>
    </w:div>
    <w:div w:id="957491977">
      <w:bodyDiv w:val="1"/>
      <w:marLeft w:val="0"/>
      <w:marRight w:val="0"/>
      <w:marTop w:val="0"/>
      <w:marBottom w:val="0"/>
      <w:divBdr>
        <w:top w:val="none" w:sz="0" w:space="0" w:color="auto"/>
        <w:left w:val="none" w:sz="0" w:space="0" w:color="auto"/>
        <w:bottom w:val="none" w:sz="0" w:space="0" w:color="auto"/>
        <w:right w:val="none" w:sz="0" w:space="0" w:color="auto"/>
      </w:divBdr>
    </w:div>
    <w:div w:id="1071074723">
      <w:bodyDiv w:val="1"/>
      <w:marLeft w:val="0"/>
      <w:marRight w:val="0"/>
      <w:marTop w:val="0"/>
      <w:marBottom w:val="0"/>
      <w:divBdr>
        <w:top w:val="none" w:sz="0" w:space="0" w:color="auto"/>
        <w:left w:val="none" w:sz="0" w:space="0" w:color="auto"/>
        <w:bottom w:val="none" w:sz="0" w:space="0" w:color="auto"/>
        <w:right w:val="none" w:sz="0" w:space="0" w:color="auto"/>
      </w:divBdr>
    </w:div>
    <w:div w:id="1074009017">
      <w:bodyDiv w:val="1"/>
      <w:marLeft w:val="0"/>
      <w:marRight w:val="0"/>
      <w:marTop w:val="0"/>
      <w:marBottom w:val="0"/>
      <w:divBdr>
        <w:top w:val="none" w:sz="0" w:space="0" w:color="auto"/>
        <w:left w:val="none" w:sz="0" w:space="0" w:color="auto"/>
        <w:bottom w:val="none" w:sz="0" w:space="0" w:color="auto"/>
        <w:right w:val="none" w:sz="0" w:space="0" w:color="auto"/>
      </w:divBdr>
    </w:div>
    <w:div w:id="1074427652">
      <w:bodyDiv w:val="1"/>
      <w:marLeft w:val="0"/>
      <w:marRight w:val="0"/>
      <w:marTop w:val="0"/>
      <w:marBottom w:val="0"/>
      <w:divBdr>
        <w:top w:val="none" w:sz="0" w:space="0" w:color="auto"/>
        <w:left w:val="none" w:sz="0" w:space="0" w:color="auto"/>
        <w:bottom w:val="none" w:sz="0" w:space="0" w:color="auto"/>
        <w:right w:val="none" w:sz="0" w:space="0" w:color="auto"/>
      </w:divBdr>
    </w:div>
    <w:div w:id="1110053843">
      <w:bodyDiv w:val="1"/>
      <w:marLeft w:val="0"/>
      <w:marRight w:val="0"/>
      <w:marTop w:val="0"/>
      <w:marBottom w:val="0"/>
      <w:divBdr>
        <w:top w:val="none" w:sz="0" w:space="0" w:color="auto"/>
        <w:left w:val="none" w:sz="0" w:space="0" w:color="auto"/>
        <w:bottom w:val="none" w:sz="0" w:space="0" w:color="auto"/>
        <w:right w:val="none" w:sz="0" w:space="0" w:color="auto"/>
      </w:divBdr>
      <w:divsChild>
        <w:div w:id="480850192">
          <w:marLeft w:val="720"/>
          <w:marRight w:val="0"/>
          <w:marTop w:val="192"/>
          <w:marBottom w:val="0"/>
          <w:divBdr>
            <w:top w:val="none" w:sz="0" w:space="0" w:color="auto"/>
            <w:left w:val="none" w:sz="0" w:space="0" w:color="auto"/>
            <w:bottom w:val="none" w:sz="0" w:space="0" w:color="auto"/>
            <w:right w:val="none" w:sz="0" w:space="0" w:color="auto"/>
          </w:divBdr>
        </w:div>
        <w:div w:id="1400908304">
          <w:marLeft w:val="720"/>
          <w:marRight w:val="0"/>
          <w:marTop w:val="216"/>
          <w:marBottom w:val="0"/>
          <w:divBdr>
            <w:top w:val="none" w:sz="0" w:space="0" w:color="auto"/>
            <w:left w:val="none" w:sz="0" w:space="0" w:color="auto"/>
            <w:bottom w:val="none" w:sz="0" w:space="0" w:color="auto"/>
            <w:right w:val="none" w:sz="0" w:space="0" w:color="auto"/>
          </w:divBdr>
        </w:div>
        <w:div w:id="102310627">
          <w:marLeft w:val="720"/>
          <w:marRight w:val="0"/>
          <w:marTop w:val="216"/>
          <w:marBottom w:val="0"/>
          <w:divBdr>
            <w:top w:val="none" w:sz="0" w:space="0" w:color="auto"/>
            <w:left w:val="none" w:sz="0" w:space="0" w:color="auto"/>
            <w:bottom w:val="none" w:sz="0" w:space="0" w:color="auto"/>
            <w:right w:val="none" w:sz="0" w:space="0" w:color="auto"/>
          </w:divBdr>
        </w:div>
        <w:div w:id="2070221904">
          <w:marLeft w:val="720"/>
          <w:marRight w:val="0"/>
          <w:marTop w:val="216"/>
          <w:marBottom w:val="0"/>
          <w:divBdr>
            <w:top w:val="none" w:sz="0" w:space="0" w:color="auto"/>
            <w:left w:val="none" w:sz="0" w:space="0" w:color="auto"/>
            <w:bottom w:val="none" w:sz="0" w:space="0" w:color="auto"/>
            <w:right w:val="none" w:sz="0" w:space="0" w:color="auto"/>
          </w:divBdr>
        </w:div>
        <w:div w:id="594435748">
          <w:marLeft w:val="720"/>
          <w:marRight w:val="0"/>
          <w:marTop w:val="216"/>
          <w:marBottom w:val="0"/>
          <w:divBdr>
            <w:top w:val="none" w:sz="0" w:space="0" w:color="auto"/>
            <w:left w:val="none" w:sz="0" w:space="0" w:color="auto"/>
            <w:bottom w:val="none" w:sz="0" w:space="0" w:color="auto"/>
            <w:right w:val="none" w:sz="0" w:space="0" w:color="auto"/>
          </w:divBdr>
        </w:div>
        <w:div w:id="528422340">
          <w:marLeft w:val="720"/>
          <w:marRight w:val="0"/>
          <w:marTop w:val="216"/>
          <w:marBottom w:val="0"/>
          <w:divBdr>
            <w:top w:val="none" w:sz="0" w:space="0" w:color="auto"/>
            <w:left w:val="none" w:sz="0" w:space="0" w:color="auto"/>
            <w:bottom w:val="none" w:sz="0" w:space="0" w:color="auto"/>
            <w:right w:val="none" w:sz="0" w:space="0" w:color="auto"/>
          </w:divBdr>
        </w:div>
        <w:div w:id="38359925">
          <w:marLeft w:val="720"/>
          <w:marRight w:val="0"/>
          <w:marTop w:val="216"/>
          <w:marBottom w:val="0"/>
          <w:divBdr>
            <w:top w:val="none" w:sz="0" w:space="0" w:color="auto"/>
            <w:left w:val="none" w:sz="0" w:space="0" w:color="auto"/>
            <w:bottom w:val="none" w:sz="0" w:space="0" w:color="auto"/>
            <w:right w:val="none" w:sz="0" w:space="0" w:color="auto"/>
          </w:divBdr>
        </w:div>
        <w:div w:id="332875826">
          <w:marLeft w:val="720"/>
          <w:marRight w:val="0"/>
          <w:marTop w:val="216"/>
          <w:marBottom w:val="0"/>
          <w:divBdr>
            <w:top w:val="none" w:sz="0" w:space="0" w:color="auto"/>
            <w:left w:val="none" w:sz="0" w:space="0" w:color="auto"/>
            <w:bottom w:val="none" w:sz="0" w:space="0" w:color="auto"/>
            <w:right w:val="none" w:sz="0" w:space="0" w:color="auto"/>
          </w:divBdr>
        </w:div>
      </w:divsChild>
    </w:div>
    <w:div w:id="1116217980">
      <w:bodyDiv w:val="1"/>
      <w:marLeft w:val="0"/>
      <w:marRight w:val="0"/>
      <w:marTop w:val="0"/>
      <w:marBottom w:val="0"/>
      <w:divBdr>
        <w:top w:val="none" w:sz="0" w:space="0" w:color="auto"/>
        <w:left w:val="none" w:sz="0" w:space="0" w:color="auto"/>
        <w:bottom w:val="none" w:sz="0" w:space="0" w:color="auto"/>
        <w:right w:val="none" w:sz="0" w:space="0" w:color="auto"/>
      </w:divBdr>
      <w:divsChild>
        <w:div w:id="538855995">
          <w:marLeft w:val="835"/>
          <w:marRight w:val="0"/>
          <w:marTop w:val="86"/>
          <w:marBottom w:val="0"/>
          <w:divBdr>
            <w:top w:val="none" w:sz="0" w:space="0" w:color="auto"/>
            <w:left w:val="none" w:sz="0" w:space="0" w:color="auto"/>
            <w:bottom w:val="none" w:sz="0" w:space="0" w:color="auto"/>
            <w:right w:val="none" w:sz="0" w:space="0" w:color="auto"/>
          </w:divBdr>
        </w:div>
        <w:div w:id="433091537">
          <w:marLeft w:val="1440"/>
          <w:marRight w:val="0"/>
          <w:marTop w:val="77"/>
          <w:marBottom w:val="0"/>
          <w:divBdr>
            <w:top w:val="none" w:sz="0" w:space="0" w:color="auto"/>
            <w:left w:val="none" w:sz="0" w:space="0" w:color="auto"/>
            <w:bottom w:val="none" w:sz="0" w:space="0" w:color="auto"/>
            <w:right w:val="none" w:sz="0" w:space="0" w:color="auto"/>
          </w:divBdr>
        </w:div>
        <w:div w:id="599487638">
          <w:marLeft w:val="1440"/>
          <w:marRight w:val="0"/>
          <w:marTop w:val="77"/>
          <w:marBottom w:val="0"/>
          <w:divBdr>
            <w:top w:val="none" w:sz="0" w:space="0" w:color="auto"/>
            <w:left w:val="none" w:sz="0" w:space="0" w:color="auto"/>
            <w:bottom w:val="none" w:sz="0" w:space="0" w:color="auto"/>
            <w:right w:val="none" w:sz="0" w:space="0" w:color="auto"/>
          </w:divBdr>
        </w:div>
        <w:div w:id="1143428796">
          <w:marLeft w:val="1440"/>
          <w:marRight w:val="0"/>
          <w:marTop w:val="77"/>
          <w:marBottom w:val="0"/>
          <w:divBdr>
            <w:top w:val="none" w:sz="0" w:space="0" w:color="auto"/>
            <w:left w:val="none" w:sz="0" w:space="0" w:color="auto"/>
            <w:bottom w:val="none" w:sz="0" w:space="0" w:color="auto"/>
            <w:right w:val="none" w:sz="0" w:space="0" w:color="auto"/>
          </w:divBdr>
        </w:div>
        <w:div w:id="2020160536">
          <w:marLeft w:val="835"/>
          <w:marRight w:val="0"/>
          <w:marTop w:val="86"/>
          <w:marBottom w:val="0"/>
          <w:divBdr>
            <w:top w:val="none" w:sz="0" w:space="0" w:color="auto"/>
            <w:left w:val="none" w:sz="0" w:space="0" w:color="auto"/>
            <w:bottom w:val="none" w:sz="0" w:space="0" w:color="auto"/>
            <w:right w:val="none" w:sz="0" w:space="0" w:color="auto"/>
          </w:divBdr>
        </w:div>
        <w:div w:id="763769156">
          <w:marLeft w:val="1440"/>
          <w:marRight w:val="0"/>
          <w:marTop w:val="77"/>
          <w:marBottom w:val="0"/>
          <w:divBdr>
            <w:top w:val="none" w:sz="0" w:space="0" w:color="auto"/>
            <w:left w:val="none" w:sz="0" w:space="0" w:color="auto"/>
            <w:bottom w:val="none" w:sz="0" w:space="0" w:color="auto"/>
            <w:right w:val="none" w:sz="0" w:space="0" w:color="auto"/>
          </w:divBdr>
        </w:div>
        <w:div w:id="65230194">
          <w:marLeft w:val="1440"/>
          <w:marRight w:val="0"/>
          <w:marTop w:val="77"/>
          <w:marBottom w:val="0"/>
          <w:divBdr>
            <w:top w:val="none" w:sz="0" w:space="0" w:color="auto"/>
            <w:left w:val="none" w:sz="0" w:space="0" w:color="auto"/>
            <w:bottom w:val="none" w:sz="0" w:space="0" w:color="auto"/>
            <w:right w:val="none" w:sz="0" w:space="0" w:color="auto"/>
          </w:divBdr>
        </w:div>
        <w:div w:id="1989095283">
          <w:marLeft w:val="1440"/>
          <w:marRight w:val="0"/>
          <w:marTop w:val="77"/>
          <w:marBottom w:val="0"/>
          <w:divBdr>
            <w:top w:val="none" w:sz="0" w:space="0" w:color="auto"/>
            <w:left w:val="none" w:sz="0" w:space="0" w:color="auto"/>
            <w:bottom w:val="none" w:sz="0" w:space="0" w:color="auto"/>
            <w:right w:val="none" w:sz="0" w:space="0" w:color="auto"/>
          </w:divBdr>
        </w:div>
        <w:div w:id="1775515829">
          <w:marLeft w:val="1440"/>
          <w:marRight w:val="0"/>
          <w:marTop w:val="77"/>
          <w:marBottom w:val="0"/>
          <w:divBdr>
            <w:top w:val="none" w:sz="0" w:space="0" w:color="auto"/>
            <w:left w:val="none" w:sz="0" w:space="0" w:color="auto"/>
            <w:bottom w:val="none" w:sz="0" w:space="0" w:color="auto"/>
            <w:right w:val="none" w:sz="0" w:space="0" w:color="auto"/>
          </w:divBdr>
        </w:div>
        <w:div w:id="2086953872">
          <w:marLeft w:val="835"/>
          <w:marRight w:val="0"/>
          <w:marTop w:val="86"/>
          <w:marBottom w:val="0"/>
          <w:divBdr>
            <w:top w:val="none" w:sz="0" w:space="0" w:color="auto"/>
            <w:left w:val="none" w:sz="0" w:space="0" w:color="auto"/>
            <w:bottom w:val="none" w:sz="0" w:space="0" w:color="auto"/>
            <w:right w:val="none" w:sz="0" w:space="0" w:color="auto"/>
          </w:divBdr>
        </w:div>
        <w:div w:id="751203784">
          <w:marLeft w:val="1440"/>
          <w:marRight w:val="0"/>
          <w:marTop w:val="77"/>
          <w:marBottom w:val="0"/>
          <w:divBdr>
            <w:top w:val="none" w:sz="0" w:space="0" w:color="auto"/>
            <w:left w:val="none" w:sz="0" w:space="0" w:color="auto"/>
            <w:bottom w:val="none" w:sz="0" w:space="0" w:color="auto"/>
            <w:right w:val="none" w:sz="0" w:space="0" w:color="auto"/>
          </w:divBdr>
        </w:div>
        <w:div w:id="1820681716">
          <w:marLeft w:val="1440"/>
          <w:marRight w:val="0"/>
          <w:marTop w:val="77"/>
          <w:marBottom w:val="0"/>
          <w:divBdr>
            <w:top w:val="none" w:sz="0" w:space="0" w:color="auto"/>
            <w:left w:val="none" w:sz="0" w:space="0" w:color="auto"/>
            <w:bottom w:val="none" w:sz="0" w:space="0" w:color="auto"/>
            <w:right w:val="none" w:sz="0" w:space="0" w:color="auto"/>
          </w:divBdr>
        </w:div>
        <w:div w:id="751315878">
          <w:marLeft w:val="835"/>
          <w:marRight w:val="0"/>
          <w:marTop w:val="86"/>
          <w:marBottom w:val="0"/>
          <w:divBdr>
            <w:top w:val="none" w:sz="0" w:space="0" w:color="auto"/>
            <w:left w:val="none" w:sz="0" w:space="0" w:color="auto"/>
            <w:bottom w:val="none" w:sz="0" w:space="0" w:color="auto"/>
            <w:right w:val="none" w:sz="0" w:space="0" w:color="auto"/>
          </w:divBdr>
        </w:div>
        <w:div w:id="1458794860">
          <w:marLeft w:val="1440"/>
          <w:marRight w:val="0"/>
          <w:marTop w:val="77"/>
          <w:marBottom w:val="0"/>
          <w:divBdr>
            <w:top w:val="none" w:sz="0" w:space="0" w:color="auto"/>
            <w:left w:val="none" w:sz="0" w:space="0" w:color="auto"/>
            <w:bottom w:val="none" w:sz="0" w:space="0" w:color="auto"/>
            <w:right w:val="none" w:sz="0" w:space="0" w:color="auto"/>
          </w:divBdr>
        </w:div>
        <w:div w:id="1713260806">
          <w:marLeft w:val="1440"/>
          <w:marRight w:val="0"/>
          <w:marTop w:val="77"/>
          <w:marBottom w:val="0"/>
          <w:divBdr>
            <w:top w:val="none" w:sz="0" w:space="0" w:color="auto"/>
            <w:left w:val="none" w:sz="0" w:space="0" w:color="auto"/>
            <w:bottom w:val="none" w:sz="0" w:space="0" w:color="auto"/>
            <w:right w:val="none" w:sz="0" w:space="0" w:color="auto"/>
          </w:divBdr>
        </w:div>
        <w:div w:id="372966269">
          <w:marLeft w:val="1440"/>
          <w:marRight w:val="0"/>
          <w:marTop w:val="77"/>
          <w:marBottom w:val="0"/>
          <w:divBdr>
            <w:top w:val="none" w:sz="0" w:space="0" w:color="auto"/>
            <w:left w:val="none" w:sz="0" w:space="0" w:color="auto"/>
            <w:bottom w:val="none" w:sz="0" w:space="0" w:color="auto"/>
            <w:right w:val="none" w:sz="0" w:space="0" w:color="auto"/>
          </w:divBdr>
        </w:div>
        <w:div w:id="726535971">
          <w:marLeft w:val="835"/>
          <w:marRight w:val="0"/>
          <w:marTop w:val="86"/>
          <w:marBottom w:val="0"/>
          <w:divBdr>
            <w:top w:val="none" w:sz="0" w:space="0" w:color="auto"/>
            <w:left w:val="none" w:sz="0" w:space="0" w:color="auto"/>
            <w:bottom w:val="none" w:sz="0" w:space="0" w:color="auto"/>
            <w:right w:val="none" w:sz="0" w:space="0" w:color="auto"/>
          </w:divBdr>
        </w:div>
        <w:div w:id="1242327330">
          <w:marLeft w:val="1440"/>
          <w:marRight w:val="0"/>
          <w:marTop w:val="77"/>
          <w:marBottom w:val="0"/>
          <w:divBdr>
            <w:top w:val="none" w:sz="0" w:space="0" w:color="auto"/>
            <w:left w:val="none" w:sz="0" w:space="0" w:color="auto"/>
            <w:bottom w:val="none" w:sz="0" w:space="0" w:color="auto"/>
            <w:right w:val="none" w:sz="0" w:space="0" w:color="auto"/>
          </w:divBdr>
        </w:div>
        <w:div w:id="383413181">
          <w:marLeft w:val="1440"/>
          <w:marRight w:val="0"/>
          <w:marTop w:val="77"/>
          <w:marBottom w:val="0"/>
          <w:divBdr>
            <w:top w:val="none" w:sz="0" w:space="0" w:color="auto"/>
            <w:left w:val="none" w:sz="0" w:space="0" w:color="auto"/>
            <w:bottom w:val="none" w:sz="0" w:space="0" w:color="auto"/>
            <w:right w:val="none" w:sz="0" w:space="0" w:color="auto"/>
          </w:divBdr>
        </w:div>
        <w:div w:id="749079955">
          <w:marLeft w:val="1440"/>
          <w:marRight w:val="0"/>
          <w:marTop w:val="77"/>
          <w:marBottom w:val="0"/>
          <w:divBdr>
            <w:top w:val="none" w:sz="0" w:space="0" w:color="auto"/>
            <w:left w:val="none" w:sz="0" w:space="0" w:color="auto"/>
            <w:bottom w:val="none" w:sz="0" w:space="0" w:color="auto"/>
            <w:right w:val="none" w:sz="0" w:space="0" w:color="auto"/>
          </w:divBdr>
        </w:div>
      </w:divsChild>
    </w:div>
    <w:div w:id="1152406571">
      <w:bodyDiv w:val="1"/>
      <w:marLeft w:val="0"/>
      <w:marRight w:val="0"/>
      <w:marTop w:val="0"/>
      <w:marBottom w:val="0"/>
      <w:divBdr>
        <w:top w:val="none" w:sz="0" w:space="0" w:color="auto"/>
        <w:left w:val="none" w:sz="0" w:space="0" w:color="auto"/>
        <w:bottom w:val="none" w:sz="0" w:space="0" w:color="auto"/>
        <w:right w:val="none" w:sz="0" w:space="0" w:color="auto"/>
      </w:divBdr>
      <w:divsChild>
        <w:div w:id="820853942">
          <w:marLeft w:val="547"/>
          <w:marRight w:val="0"/>
          <w:marTop w:val="115"/>
          <w:marBottom w:val="0"/>
          <w:divBdr>
            <w:top w:val="none" w:sz="0" w:space="0" w:color="auto"/>
            <w:left w:val="none" w:sz="0" w:space="0" w:color="auto"/>
            <w:bottom w:val="none" w:sz="0" w:space="0" w:color="auto"/>
            <w:right w:val="none" w:sz="0" w:space="0" w:color="auto"/>
          </w:divBdr>
        </w:div>
        <w:div w:id="644969325">
          <w:marLeft w:val="1166"/>
          <w:marRight w:val="0"/>
          <w:marTop w:val="96"/>
          <w:marBottom w:val="0"/>
          <w:divBdr>
            <w:top w:val="none" w:sz="0" w:space="0" w:color="auto"/>
            <w:left w:val="none" w:sz="0" w:space="0" w:color="auto"/>
            <w:bottom w:val="none" w:sz="0" w:space="0" w:color="auto"/>
            <w:right w:val="none" w:sz="0" w:space="0" w:color="auto"/>
          </w:divBdr>
        </w:div>
        <w:div w:id="1788814073">
          <w:marLeft w:val="1166"/>
          <w:marRight w:val="0"/>
          <w:marTop w:val="96"/>
          <w:marBottom w:val="0"/>
          <w:divBdr>
            <w:top w:val="none" w:sz="0" w:space="0" w:color="auto"/>
            <w:left w:val="none" w:sz="0" w:space="0" w:color="auto"/>
            <w:bottom w:val="none" w:sz="0" w:space="0" w:color="auto"/>
            <w:right w:val="none" w:sz="0" w:space="0" w:color="auto"/>
          </w:divBdr>
        </w:div>
        <w:div w:id="850488973">
          <w:marLeft w:val="547"/>
          <w:marRight w:val="0"/>
          <w:marTop w:val="115"/>
          <w:marBottom w:val="0"/>
          <w:divBdr>
            <w:top w:val="none" w:sz="0" w:space="0" w:color="auto"/>
            <w:left w:val="none" w:sz="0" w:space="0" w:color="auto"/>
            <w:bottom w:val="none" w:sz="0" w:space="0" w:color="auto"/>
            <w:right w:val="none" w:sz="0" w:space="0" w:color="auto"/>
          </w:divBdr>
        </w:div>
        <w:div w:id="471019205">
          <w:marLeft w:val="547"/>
          <w:marRight w:val="0"/>
          <w:marTop w:val="115"/>
          <w:marBottom w:val="0"/>
          <w:divBdr>
            <w:top w:val="none" w:sz="0" w:space="0" w:color="auto"/>
            <w:left w:val="none" w:sz="0" w:space="0" w:color="auto"/>
            <w:bottom w:val="none" w:sz="0" w:space="0" w:color="auto"/>
            <w:right w:val="none" w:sz="0" w:space="0" w:color="auto"/>
          </w:divBdr>
        </w:div>
      </w:divsChild>
    </w:div>
    <w:div w:id="1265188870">
      <w:bodyDiv w:val="1"/>
      <w:marLeft w:val="0"/>
      <w:marRight w:val="0"/>
      <w:marTop w:val="0"/>
      <w:marBottom w:val="0"/>
      <w:divBdr>
        <w:top w:val="none" w:sz="0" w:space="0" w:color="auto"/>
        <w:left w:val="none" w:sz="0" w:space="0" w:color="auto"/>
        <w:bottom w:val="none" w:sz="0" w:space="0" w:color="auto"/>
        <w:right w:val="none" w:sz="0" w:space="0" w:color="auto"/>
      </w:divBdr>
      <w:divsChild>
        <w:div w:id="1009259838">
          <w:marLeft w:val="547"/>
          <w:marRight w:val="0"/>
          <w:marTop w:val="115"/>
          <w:marBottom w:val="0"/>
          <w:divBdr>
            <w:top w:val="none" w:sz="0" w:space="0" w:color="auto"/>
            <w:left w:val="none" w:sz="0" w:space="0" w:color="auto"/>
            <w:bottom w:val="none" w:sz="0" w:space="0" w:color="auto"/>
            <w:right w:val="none" w:sz="0" w:space="0" w:color="auto"/>
          </w:divBdr>
        </w:div>
        <w:div w:id="786434854">
          <w:marLeft w:val="547"/>
          <w:marRight w:val="0"/>
          <w:marTop w:val="115"/>
          <w:marBottom w:val="0"/>
          <w:divBdr>
            <w:top w:val="none" w:sz="0" w:space="0" w:color="auto"/>
            <w:left w:val="none" w:sz="0" w:space="0" w:color="auto"/>
            <w:bottom w:val="none" w:sz="0" w:space="0" w:color="auto"/>
            <w:right w:val="none" w:sz="0" w:space="0" w:color="auto"/>
          </w:divBdr>
        </w:div>
        <w:div w:id="1333416050">
          <w:marLeft w:val="547"/>
          <w:marRight w:val="0"/>
          <w:marTop w:val="115"/>
          <w:marBottom w:val="0"/>
          <w:divBdr>
            <w:top w:val="none" w:sz="0" w:space="0" w:color="auto"/>
            <w:left w:val="none" w:sz="0" w:space="0" w:color="auto"/>
            <w:bottom w:val="none" w:sz="0" w:space="0" w:color="auto"/>
            <w:right w:val="none" w:sz="0" w:space="0" w:color="auto"/>
          </w:divBdr>
        </w:div>
        <w:div w:id="109328357">
          <w:marLeft w:val="547"/>
          <w:marRight w:val="0"/>
          <w:marTop w:val="115"/>
          <w:marBottom w:val="0"/>
          <w:divBdr>
            <w:top w:val="none" w:sz="0" w:space="0" w:color="auto"/>
            <w:left w:val="none" w:sz="0" w:space="0" w:color="auto"/>
            <w:bottom w:val="none" w:sz="0" w:space="0" w:color="auto"/>
            <w:right w:val="none" w:sz="0" w:space="0" w:color="auto"/>
          </w:divBdr>
        </w:div>
        <w:div w:id="554049901">
          <w:marLeft w:val="547"/>
          <w:marRight w:val="0"/>
          <w:marTop w:val="115"/>
          <w:marBottom w:val="0"/>
          <w:divBdr>
            <w:top w:val="none" w:sz="0" w:space="0" w:color="auto"/>
            <w:left w:val="none" w:sz="0" w:space="0" w:color="auto"/>
            <w:bottom w:val="none" w:sz="0" w:space="0" w:color="auto"/>
            <w:right w:val="none" w:sz="0" w:space="0" w:color="auto"/>
          </w:divBdr>
        </w:div>
        <w:div w:id="1118648799">
          <w:marLeft w:val="547"/>
          <w:marRight w:val="0"/>
          <w:marTop w:val="115"/>
          <w:marBottom w:val="0"/>
          <w:divBdr>
            <w:top w:val="none" w:sz="0" w:space="0" w:color="auto"/>
            <w:left w:val="none" w:sz="0" w:space="0" w:color="auto"/>
            <w:bottom w:val="none" w:sz="0" w:space="0" w:color="auto"/>
            <w:right w:val="none" w:sz="0" w:space="0" w:color="auto"/>
          </w:divBdr>
        </w:div>
      </w:divsChild>
    </w:div>
    <w:div w:id="1269509910">
      <w:bodyDiv w:val="1"/>
      <w:marLeft w:val="0"/>
      <w:marRight w:val="0"/>
      <w:marTop w:val="0"/>
      <w:marBottom w:val="0"/>
      <w:divBdr>
        <w:top w:val="none" w:sz="0" w:space="0" w:color="auto"/>
        <w:left w:val="none" w:sz="0" w:space="0" w:color="auto"/>
        <w:bottom w:val="none" w:sz="0" w:space="0" w:color="auto"/>
        <w:right w:val="none" w:sz="0" w:space="0" w:color="auto"/>
      </w:divBdr>
    </w:div>
    <w:div w:id="1282414329">
      <w:bodyDiv w:val="1"/>
      <w:marLeft w:val="0"/>
      <w:marRight w:val="0"/>
      <w:marTop w:val="0"/>
      <w:marBottom w:val="0"/>
      <w:divBdr>
        <w:top w:val="none" w:sz="0" w:space="0" w:color="auto"/>
        <w:left w:val="none" w:sz="0" w:space="0" w:color="auto"/>
        <w:bottom w:val="none" w:sz="0" w:space="0" w:color="auto"/>
        <w:right w:val="none" w:sz="0" w:space="0" w:color="auto"/>
      </w:divBdr>
      <w:divsChild>
        <w:div w:id="306514556">
          <w:marLeft w:val="547"/>
          <w:marRight w:val="0"/>
          <w:marTop w:val="115"/>
          <w:marBottom w:val="0"/>
          <w:divBdr>
            <w:top w:val="none" w:sz="0" w:space="0" w:color="auto"/>
            <w:left w:val="none" w:sz="0" w:space="0" w:color="auto"/>
            <w:bottom w:val="none" w:sz="0" w:space="0" w:color="auto"/>
            <w:right w:val="none" w:sz="0" w:space="0" w:color="auto"/>
          </w:divBdr>
        </w:div>
        <w:div w:id="1111242771">
          <w:marLeft w:val="547"/>
          <w:marRight w:val="0"/>
          <w:marTop w:val="115"/>
          <w:marBottom w:val="0"/>
          <w:divBdr>
            <w:top w:val="none" w:sz="0" w:space="0" w:color="auto"/>
            <w:left w:val="none" w:sz="0" w:space="0" w:color="auto"/>
            <w:bottom w:val="none" w:sz="0" w:space="0" w:color="auto"/>
            <w:right w:val="none" w:sz="0" w:space="0" w:color="auto"/>
          </w:divBdr>
        </w:div>
      </w:divsChild>
    </w:div>
    <w:div w:id="1289358226">
      <w:bodyDiv w:val="1"/>
      <w:marLeft w:val="0"/>
      <w:marRight w:val="0"/>
      <w:marTop w:val="0"/>
      <w:marBottom w:val="0"/>
      <w:divBdr>
        <w:top w:val="none" w:sz="0" w:space="0" w:color="auto"/>
        <w:left w:val="none" w:sz="0" w:space="0" w:color="auto"/>
        <w:bottom w:val="none" w:sz="0" w:space="0" w:color="auto"/>
        <w:right w:val="none" w:sz="0" w:space="0" w:color="auto"/>
      </w:divBdr>
    </w:div>
    <w:div w:id="1294097154">
      <w:bodyDiv w:val="1"/>
      <w:marLeft w:val="0"/>
      <w:marRight w:val="0"/>
      <w:marTop w:val="0"/>
      <w:marBottom w:val="0"/>
      <w:divBdr>
        <w:top w:val="none" w:sz="0" w:space="0" w:color="auto"/>
        <w:left w:val="none" w:sz="0" w:space="0" w:color="auto"/>
        <w:bottom w:val="none" w:sz="0" w:space="0" w:color="auto"/>
        <w:right w:val="none" w:sz="0" w:space="0" w:color="auto"/>
      </w:divBdr>
    </w:div>
    <w:div w:id="1303343836">
      <w:bodyDiv w:val="1"/>
      <w:marLeft w:val="0"/>
      <w:marRight w:val="0"/>
      <w:marTop w:val="0"/>
      <w:marBottom w:val="0"/>
      <w:divBdr>
        <w:top w:val="none" w:sz="0" w:space="0" w:color="auto"/>
        <w:left w:val="none" w:sz="0" w:space="0" w:color="auto"/>
        <w:bottom w:val="none" w:sz="0" w:space="0" w:color="auto"/>
        <w:right w:val="none" w:sz="0" w:space="0" w:color="auto"/>
      </w:divBdr>
      <w:divsChild>
        <w:div w:id="575432477">
          <w:marLeft w:val="547"/>
          <w:marRight w:val="0"/>
          <w:marTop w:val="252"/>
          <w:marBottom w:val="0"/>
          <w:divBdr>
            <w:top w:val="none" w:sz="0" w:space="0" w:color="auto"/>
            <w:left w:val="none" w:sz="0" w:space="0" w:color="auto"/>
            <w:bottom w:val="none" w:sz="0" w:space="0" w:color="auto"/>
            <w:right w:val="none" w:sz="0" w:space="0" w:color="auto"/>
          </w:divBdr>
        </w:div>
        <w:div w:id="1029256847">
          <w:marLeft w:val="547"/>
          <w:marRight w:val="0"/>
          <w:marTop w:val="252"/>
          <w:marBottom w:val="0"/>
          <w:divBdr>
            <w:top w:val="none" w:sz="0" w:space="0" w:color="auto"/>
            <w:left w:val="none" w:sz="0" w:space="0" w:color="auto"/>
            <w:bottom w:val="none" w:sz="0" w:space="0" w:color="auto"/>
            <w:right w:val="none" w:sz="0" w:space="0" w:color="auto"/>
          </w:divBdr>
        </w:div>
        <w:div w:id="46149720">
          <w:marLeft w:val="547"/>
          <w:marRight w:val="0"/>
          <w:marTop w:val="252"/>
          <w:marBottom w:val="0"/>
          <w:divBdr>
            <w:top w:val="none" w:sz="0" w:space="0" w:color="auto"/>
            <w:left w:val="none" w:sz="0" w:space="0" w:color="auto"/>
            <w:bottom w:val="none" w:sz="0" w:space="0" w:color="auto"/>
            <w:right w:val="none" w:sz="0" w:space="0" w:color="auto"/>
          </w:divBdr>
        </w:div>
        <w:div w:id="1511600654">
          <w:marLeft w:val="547"/>
          <w:marRight w:val="0"/>
          <w:marTop w:val="252"/>
          <w:marBottom w:val="0"/>
          <w:divBdr>
            <w:top w:val="none" w:sz="0" w:space="0" w:color="auto"/>
            <w:left w:val="none" w:sz="0" w:space="0" w:color="auto"/>
            <w:bottom w:val="none" w:sz="0" w:space="0" w:color="auto"/>
            <w:right w:val="none" w:sz="0" w:space="0" w:color="auto"/>
          </w:divBdr>
        </w:div>
        <w:div w:id="1601135214">
          <w:marLeft w:val="547"/>
          <w:marRight w:val="0"/>
          <w:marTop w:val="252"/>
          <w:marBottom w:val="0"/>
          <w:divBdr>
            <w:top w:val="none" w:sz="0" w:space="0" w:color="auto"/>
            <w:left w:val="none" w:sz="0" w:space="0" w:color="auto"/>
            <w:bottom w:val="none" w:sz="0" w:space="0" w:color="auto"/>
            <w:right w:val="none" w:sz="0" w:space="0" w:color="auto"/>
          </w:divBdr>
        </w:div>
      </w:divsChild>
    </w:div>
    <w:div w:id="1336568549">
      <w:bodyDiv w:val="1"/>
      <w:marLeft w:val="0"/>
      <w:marRight w:val="0"/>
      <w:marTop w:val="0"/>
      <w:marBottom w:val="0"/>
      <w:divBdr>
        <w:top w:val="none" w:sz="0" w:space="0" w:color="auto"/>
        <w:left w:val="none" w:sz="0" w:space="0" w:color="auto"/>
        <w:bottom w:val="none" w:sz="0" w:space="0" w:color="auto"/>
        <w:right w:val="none" w:sz="0" w:space="0" w:color="auto"/>
      </w:divBdr>
      <w:divsChild>
        <w:div w:id="1307323066">
          <w:marLeft w:val="0"/>
          <w:marRight w:val="0"/>
          <w:marTop w:val="216"/>
          <w:marBottom w:val="0"/>
          <w:divBdr>
            <w:top w:val="none" w:sz="0" w:space="0" w:color="auto"/>
            <w:left w:val="none" w:sz="0" w:space="0" w:color="auto"/>
            <w:bottom w:val="none" w:sz="0" w:space="0" w:color="auto"/>
            <w:right w:val="none" w:sz="0" w:space="0" w:color="auto"/>
          </w:divBdr>
        </w:div>
        <w:div w:id="298921631">
          <w:marLeft w:val="0"/>
          <w:marRight w:val="0"/>
          <w:marTop w:val="216"/>
          <w:marBottom w:val="0"/>
          <w:divBdr>
            <w:top w:val="none" w:sz="0" w:space="0" w:color="auto"/>
            <w:left w:val="none" w:sz="0" w:space="0" w:color="auto"/>
            <w:bottom w:val="none" w:sz="0" w:space="0" w:color="auto"/>
            <w:right w:val="none" w:sz="0" w:space="0" w:color="auto"/>
          </w:divBdr>
        </w:div>
        <w:div w:id="939458795">
          <w:marLeft w:val="0"/>
          <w:marRight w:val="0"/>
          <w:marTop w:val="65"/>
          <w:marBottom w:val="0"/>
          <w:divBdr>
            <w:top w:val="none" w:sz="0" w:space="0" w:color="auto"/>
            <w:left w:val="none" w:sz="0" w:space="0" w:color="auto"/>
            <w:bottom w:val="none" w:sz="0" w:space="0" w:color="auto"/>
            <w:right w:val="none" w:sz="0" w:space="0" w:color="auto"/>
          </w:divBdr>
        </w:div>
        <w:div w:id="965358187">
          <w:marLeft w:val="0"/>
          <w:marRight w:val="0"/>
          <w:marTop w:val="65"/>
          <w:marBottom w:val="0"/>
          <w:divBdr>
            <w:top w:val="none" w:sz="0" w:space="0" w:color="auto"/>
            <w:left w:val="none" w:sz="0" w:space="0" w:color="auto"/>
            <w:bottom w:val="none" w:sz="0" w:space="0" w:color="auto"/>
            <w:right w:val="none" w:sz="0" w:space="0" w:color="auto"/>
          </w:divBdr>
        </w:div>
        <w:div w:id="951059078">
          <w:marLeft w:val="0"/>
          <w:marRight w:val="0"/>
          <w:marTop w:val="65"/>
          <w:marBottom w:val="0"/>
          <w:divBdr>
            <w:top w:val="none" w:sz="0" w:space="0" w:color="auto"/>
            <w:left w:val="none" w:sz="0" w:space="0" w:color="auto"/>
            <w:bottom w:val="none" w:sz="0" w:space="0" w:color="auto"/>
            <w:right w:val="none" w:sz="0" w:space="0" w:color="auto"/>
          </w:divBdr>
        </w:div>
        <w:div w:id="753471898">
          <w:marLeft w:val="0"/>
          <w:marRight w:val="0"/>
          <w:marTop w:val="65"/>
          <w:marBottom w:val="0"/>
          <w:divBdr>
            <w:top w:val="none" w:sz="0" w:space="0" w:color="auto"/>
            <w:left w:val="none" w:sz="0" w:space="0" w:color="auto"/>
            <w:bottom w:val="none" w:sz="0" w:space="0" w:color="auto"/>
            <w:right w:val="none" w:sz="0" w:space="0" w:color="auto"/>
          </w:divBdr>
        </w:div>
      </w:divsChild>
    </w:div>
    <w:div w:id="1387752695">
      <w:bodyDiv w:val="1"/>
      <w:marLeft w:val="0"/>
      <w:marRight w:val="0"/>
      <w:marTop w:val="0"/>
      <w:marBottom w:val="0"/>
      <w:divBdr>
        <w:top w:val="none" w:sz="0" w:space="0" w:color="auto"/>
        <w:left w:val="none" w:sz="0" w:space="0" w:color="auto"/>
        <w:bottom w:val="none" w:sz="0" w:space="0" w:color="auto"/>
        <w:right w:val="none" w:sz="0" w:space="0" w:color="auto"/>
      </w:divBdr>
      <w:divsChild>
        <w:div w:id="1540703304">
          <w:marLeft w:val="0"/>
          <w:marRight w:val="0"/>
          <w:marTop w:val="216"/>
          <w:marBottom w:val="0"/>
          <w:divBdr>
            <w:top w:val="none" w:sz="0" w:space="0" w:color="auto"/>
            <w:left w:val="none" w:sz="0" w:space="0" w:color="auto"/>
            <w:bottom w:val="none" w:sz="0" w:space="0" w:color="auto"/>
            <w:right w:val="none" w:sz="0" w:space="0" w:color="auto"/>
          </w:divBdr>
        </w:div>
        <w:div w:id="470632866">
          <w:marLeft w:val="720"/>
          <w:marRight w:val="0"/>
          <w:marTop w:val="192"/>
          <w:marBottom w:val="0"/>
          <w:divBdr>
            <w:top w:val="none" w:sz="0" w:space="0" w:color="auto"/>
            <w:left w:val="none" w:sz="0" w:space="0" w:color="auto"/>
            <w:bottom w:val="none" w:sz="0" w:space="0" w:color="auto"/>
            <w:right w:val="none" w:sz="0" w:space="0" w:color="auto"/>
          </w:divBdr>
        </w:div>
        <w:div w:id="1814250482">
          <w:marLeft w:val="720"/>
          <w:marRight w:val="0"/>
          <w:marTop w:val="216"/>
          <w:marBottom w:val="0"/>
          <w:divBdr>
            <w:top w:val="none" w:sz="0" w:space="0" w:color="auto"/>
            <w:left w:val="none" w:sz="0" w:space="0" w:color="auto"/>
            <w:bottom w:val="none" w:sz="0" w:space="0" w:color="auto"/>
            <w:right w:val="none" w:sz="0" w:space="0" w:color="auto"/>
          </w:divBdr>
        </w:div>
        <w:div w:id="924412641">
          <w:marLeft w:val="720"/>
          <w:marRight w:val="0"/>
          <w:marTop w:val="216"/>
          <w:marBottom w:val="0"/>
          <w:divBdr>
            <w:top w:val="none" w:sz="0" w:space="0" w:color="auto"/>
            <w:left w:val="none" w:sz="0" w:space="0" w:color="auto"/>
            <w:bottom w:val="none" w:sz="0" w:space="0" w:color="auto"/>
            <w:right w:val="none" w:sz="0" w:space="0" w:color="auto"/>
          </w:divBdr>
        </w:div>
      </w:divsChild>
    </w:div>
    <w:div w:id="1391726341">
      <w:bodyDiv w:val="1"/>
      <w:marLeft w:val="0"/>
      <w:marRight w:val="0"/>
      <w:marTop w:val="0"/>
      <w:marBottom w:val="0"/>
      <w:divBdr>
        <w:top w:val="none" w:sz="0" w:space="0" w:color="auto"/>
        <w:left w:val="none" w:sz="0" w:space="0" w:color="auto"/>
        <w:bottom w:val="none" w:sz="0" w:space="0" w:color="auto"/>
        <w:right w:val="none" w:sz="0" w:space="0" w:color="auto"/>
      </w:divBdr>
    </w:div>
    <w:div w:id="1407024119">
      <w:bodyDiv w:val="1"/>
      <w:marLeft w:val="0"/>
      <w:marRight w:val="0"/>
      <w:marTop w:val="0"/>
      <w:marBottom w:val="0"/>
      <w:divBdr>
        <w:top w:val="none" w:sz="0" w:space="0" w:color="auto"/>
        <w:left w:val="none" w:sz="0" w:space="0" w:color="auto"/>
        <w:bottom w:val="none" w:sz="0" w:space="0" w:color="auto"/>
        <w:right w:val="none" w:sz="0" w:space="0" w:color="auto"/>
      </w:divBdr>
      <w:divsChild>
        <w:div w:id="1974748195">
          <w:marLeft w:val="547"/>
          <w:marRight w:val="0"/>
          <w:marTop w:val="288"/>
          <w:marBottom w:val="0"/>
          <w:divBdr>
            <w:top w:val="none" w:sz="0" w:space="0" w:color="auto"/>
            <w:left w:val="none" w:sz="0" w:space="0" w:color="auto"/>
            <w:bottom w:val="none" w:sz="0" w:space="0" w:color="auto"/>
            <w:right w:val="none" w:sz="0" w:space="0" w:color="auto"/>
          </w:divBdr>
        </w:div>
        <w:div w:id="1823041731">
          <w:marLeft w:val="547"/>
          <w:marRight w:val="0"/>
          <w:marTop w:val="288"/>
          <w:marBottom w:val="0"/>
          <w:divBdr>
            <w:top w:val="none" w:sz="0" w:space="0" w:color="auto"/>
            <w:left w:val="none" w:sz="0" w:space="0" w:color="auto"/>
            <w:bottom w:val="none" w:sz="0" w:space="0" w:color="auto"/>
            <w:right w:val="none" w:sz="0" w:space="0" w:color="auto"/>
          </w:divBdr>
        </w:div>
        <w:div w:id="1449273038">
          <w:marLeft w:val="547"/>
          <w:marRight w:val="0"/>
          <w:marTop w:val="288"/>
          <w:marBottom w:val="0"/>
          <w:divBdr>
            <w:top w:val="none" w:sz="0" w:space="0" w:color="auto"/>
            <w:left w:val="none" w:sz="0" w:space="0" w:color="auto"/>
            <w:bottom w:val="none" w:sz="0" w:space="0" w:color="auto"/>
            <w:right w:val="none" w:sz="0" w:space="0" w:color="auto"/>
          </w:divBdr>
        </w:div>
        <w:div w:id="441193639">
          <w:marLeft w:val="547"/>
          <w:marRight w:val="0"/>
          <w:marTop w:val="288"/>
          <w:marBottom w:val="0"/>
          <w:divBdr>
            <w:top w:val="none" w:sz="0" w:space="0" w:color="auto"/>
            <w:left w:val="none" w:sz="0" w:space="0" w:color="auto"/>
            <w:bottom w:val="none" w:sz="0" w:space="0" w:color="auto"/>
            <w:right w:val="none" w:sz="0" w:space="0" w:color="auto"/>
          </w:divBdr>
        </w:div>
      </w:divsChild>
    </w:div>
    <w:div w:id="1444691581">
      <w:bodyDiv w:val="1"/>
      <w:marLeft w:val="0"/>
      <w:marRight w:val="0"/>
      <w:marTop w:val="0"/>
      <w:marBottom w:val="0"/>
      <w:divBdr>
        <w:top w:val="none" w:sz="0" w:space="0" w:color="auto"/>
        <w:left w:val="none" w:sz="0" w:space="0" w:color="auto"/>
        <w:bottom w:val="none" w:sz="0" w:space="0" w:color="auto"/>
        <w:right w:val="none" w:sz="0" w:space="0" w:color="auto"/>
      </w:divBdr>
    </w:div>
    <w:div w:id="1484543133">
      <w:bodyDiv w:val="1"/>
      <w:marLeft w:val="0"/>
      <w:marRight w:val="0"/>
      <w:marTop w:val="0"/>
      <w:marBottom w:val="0"/>
      <w:divBdr>
        <w:top w:val="none" w:sz="0" w:space="0" w:color="auto"/>
        <w:left w:val="none" w:sz="0" w:space="0" w:color="auto"/>
        <w:bottom w:val="none" w:sz="0" w:space="0" w:color="auto"/>
        <w:right w:val="none" w:sz="0" w:space="0" w:color="auto"/>
      </w:divBdr>
    </w:div>
    <w:div w:id="1512601553">
      <w:bodyDiv w:val="1"/>
      <w:marLeft w:val="0"/>
      <w:marRight w:val="0"/>
      <w:marTop w:val="0"/>
      <w:marBottom w:val="0"/>
      <w:divBdr>
        <w:top w:val="none" w:sz="0" w:space="0" w:color="auto"/>
        <w:left w:val="none" w:sz="0" w:space="0" w:color="auto"/>
        <w:bottom w:val="none" w:sz="0" w:space="0" w:color="auto"/>
        <w:right w:val="none" w:sz="0" w:space="0" w:color="auto"/>
      </w:divBdr>
    </w:div>
    <w:div w:id="1538541895">
      <w:bodyDiv w:val="1"/>
      <w:marLeft w:val="0"/>
      <w:marRight w:val="0"/>
      <w:marTop w:val="0"/>
      <w:marBottom w:val="0"/>
      <w:divBdr>
        <w:top w:val="none" w:sz="0" w:space="0" w:color="auto"/>
        <w:left w:val="none" w:sz="0" w:space="0" w:color="auto"/>
        <w:bottom w:val="none" w:sz="0" w:space="0" w:color="auto"/>
        <w:right w:val="none" w:sz="0" w:space="0" w:color="auto"/>
      </w:divBdr>
      <w:divsChild>
        <w:div w:id="1277635601">
          <w:marLeft w:val="547"/>
          <w:marRight w:val="0"/>
          <w:marTop w:val="252"/>
          <w:marBottom w:val="0"/>
          <w:divBdr>
            <w:top w:val="none" w:sz="0" w:space="0" w:color="auto"/>
            <w:left w:val="none" w:sz="0" w:space="0" w:color="auto"/>
            <w:bottom w:val="none" w:sz="0" w:space="0" w:color="auto"/>
            <w:right w:val="none" w:sz="0" w:space="0" w:color="auto"/>
          </w:divBdr>
        </w:div>
        <w:div w:id="1838030961">
          <w:marLeft w:val="547"/>
          <w:marRight w:val="0"/>
          <w:marTop w:val="252"/>
          <w:marBottom w:val="0"/>
          <w:divBdr>
            <w:top w:val="none" w:sz="0" w:space="0" w:color="auto"/>
            <w:left w:val="none" w:sz="0" w:space="0" w:color="auto"/>
            <w:bottom w:val="none" w:sz="0" w:space="0" w:color="auto"/>
            <w:right w:val="none" w:sz="0" w:space="0" w:color="auto"/>
          </w:divBdr>
        </w:div>
        <w:div w:id="1452047594">
          <w:marLeft w:val="547"/>
          <w:marRight w:val="0"/>
          <w:marTop w:val="252"/>
          <w:marBottom w:val="0"/>
          <w:divBdr>
            <w:top w:val="none" w:sz="0" w:space="0" w:color="auto"/>
            <w:left w:val="none" w:sz="0" w:space="0" w:color="auto"/>
            <w:bottom w:val="none" w:sz="0" w:space="0" w:color="auto"/>
            <w:right w:val="none" w:sz="0" w:space="0" w:color="auto"/>
          </w:divBdr>
        </w:div>
      </w:divsChild>
    </w:div>
    <w:div w:id="1539465244">
      <w:bodyDiv w:val="1"/>
      <w:marLeft w:val="0"/>
      <w:marRight w:val="0"/>
      <w:marTop w:val="0"/>
      <w:marBottom w:val="0"/>
      <w:divBdr>
        <w:top w:val="none" w:sz="0" w:space="0" w:color="auto"/>
        <w:left w:val="none" w:sz="0" w:space="0" w:color="auto"/>
        <w:bottom w:val="none" w:sz="0" w:space="0" w:color="auto"/>
        <w:right w:val="none" w:sz="0" w:space="0" w:color="auto"/>
      </w:divBdr>
      <w:divsChild>
        <w:div w:id="979387702">
          <w:marLeft w:val="547"/>
          <w:marRight w:val="0"/>
          <w:marTop w:val="96"/>
          <w:marBottom w:val="0"/>
          <w:divBdr>
            <w:top w:val="none" w:sz="0" w:space="0" w:color="auto"/>
            <w:left w:val="none" w:sz="0" w:space="0" w:color="auto"/>
            <w:bottom w:val="none" w:sz="0" w:space="0" w:color="auto"/>
            <w:right w:val="none" w:sz="0" w:space="0" w:color="auto"/>
          </w:divBdr>
        </w:div>
        <w:div w:id="1517844343">
          <w:marLeft w:val="547"/>
          <w:marRight w:val="0"/>
          <w:marTop w:val="240"/>
          <w:marBottom w:val="0"/>
          <w:divBdr>
            <w:top w:val="none" w:sz="0" w:space="0" w:color="auto"/>
            <w:left w:val="none" w:sz="0" w:space="0" w:color="auto"/>
            <w:bottom w:val="none" w:sz="0" w:space="0" w:color="auto"/>
            <w:right w:val="none" w:sz="0" w:space="0" w:color="auto"/>
          </w:divBdr>
        </w:div>
        <w:div w:id="421145858">
          <w:marLeft w:val="547"/>
          <w:marRight w:val="0"/>
          <w:marTop w:val="240"/>
          <w:marBottom w:val="0"/>
          <w:divBdr>
            <w:top w:val="none" w:sz="0" w:space="0" w:color="auto"/>
            <w:left w:val="none" w:sz="0" w:space="0" w:color="auto"/>
            <w:bottom w:val="none" w:sz="0" w:space="0" w:color="auto"/>
            <w:right w:val="none" w:sz="0" w:space="0" w:color="auto"/>
          </w:divBdr>
        </w:div>
        <w:div w:id="1288506316">
          <w:marLeft w:val="547"/>
          <w:marRight w:val="0"/>
          <w:marTop w:val="96"/>
          <w:marBottom w:val="0"/>
          <w:divBdr>
            <w:top w:val="none" w:sz="0" w:space="0" w:color="auto"/>
            <w:left w:val="none" w:sz="0" w:space="0" w:color="auto"/>
            <w:bottom w:val="none" w:sz="0" w:space="0" w:color="auto"/>
            <w:right w:val="none" w:sz="0" w:space="0" w:color="auto"/>
          </w:divBdr>
        </w:div>
        <w:div w:id="1170825401">
          <w:marLeft w:val="547"/>
          <w:marRight w:val="0"/>
          <w:marTop w:val="96"/>
          <w:marBottom w:val="0"/>
          <w:divBdr>
            <w:top w:val="none" w:sz="0" w:space="0" w:color="auto"/>
            <w:left w:val="none" w:sz="0" w:space="0" w:color="auto"/>
            <w:bottom w:val="none" w:sz="0" w:space="0" w:color="auto"/>
            <w:right w:val="none" w:sz="0" w:space="0" w:color="auto"/>
          </w:divBdr>
        </w:div>
        <w:div w:id="12651900">
          <w:marLeft w:val="547"/>
          <w:marRight w:val="0"/>
          <w:marTop w:val="96"/>
          <w:marBottom w:val="0"/>
          <w:divBdr>
            <w:top w:val="none" w:sz="0" w:space="0" w:color="auto"/>
            <w:left w:val="none" w:sz="0" w:space="0" w:color="auto"/>
            <w:bottom w:val="none" w:sz="0" w:space="0" w:color="auto"/>
            <w:right w:val="none" w:sz="0" w:space="0" w:color="auto"/>
          </w:divBdr>
        </w:div>
      </w:divsChild>
    </w:div>
    <w:div w:id="1563635389">
      <w:bodyDiv w:val="1"/>
      <w:marLeft w:val="0"/>
      <w:marRight w:val="0"/>
      <w:marTop w:val="0"/>
      <w:marBottom w:val="0"/>
      <w:divBdr>
        <w:top w:val="none" w:sz="0" w:space="0" w:color="auto"/>
        <w:left w:val="none" w:sz="0" w:space="0" w:color="auto"/>
        <w:bottom w:val="none" w:sz="0" w:space="0" w:color="auto"/>
        <w:right w:val="none" w:sz="0" w:space="0" w:color="auto"/>
      </w:divBdr>
    </w:div>
    <w:div w:id="1576166453">
      <w:bodyDiv w:val="1"/>
      <w:marLeft w:val="0"/>
      <w:marRight w:val="0"/>
      <w:marTop w:val="0"/>
      <w:marBottom w:val="0"/>
      <w:divBdr>
        <w:top w:val="none" w:sz="0" w:space="0" w:color="auto"/>
        <w:left w:val="none" w:sz="0" w:space="0" w:color="auto"/>
        <w:bottom w:val="none" w:sz="0" w:space="0" w:color="auto"/>
        <w:right w:val="none" w:sz="0" w:space="0" w:color="auto"/>
      </w:divBdr>
      <w:divsChild>
        <w:div w:id="1325478111">
          <w:marLeft w:val="0"/>
          <w:marRight w:val="0"/>
          <w:marTop w:val="216"/>
          <w:marBottom w:val="0"/>
          <w:divBdr>
            <w:top w:val="none" w:sz="0" w:space="0" w:color="auto"/>
            <w:left w:val="none" w:sz="0" w:space="0" w:color="auto"/>
            <w:bottom w:val="none" w:sz="0" w:space="0" w:color="auto"/>
            <w:right w:val="none" w:sz="0" w:space="0" w:color="auto"/>
          </w:divBdr>
        </w:div>
        <w:div w:id="2024432041">
          <w:marLeft w:val="0"/>
          <w:marRight w:val="0"/>
          <w:marTop w:val="216"/>
          <w:marBottom w:val="0"/>
          <w:divBdr>
            <w:top w:val="none" w:sz="0" w:space="0" w:color="auto"/>
            <w:left w:val="none" w:sz="0" w:space="0" w:color="auto"/>
            <w:bottom w:val="none" w:sz="0" w:space="0" w:color="auto"/>
            <w:right w:val="none" w:sz="0" w:space="0" w:color="auto"/>
          </w:divBdr>
        </w:div>
        <w:div w:id="888492350">
          <w:marLeft w:val="0"/>
          <w:marRight w:val="0"/>
          <w:marTop w:val="216"/>
          <w:marBottom w:val="0"/>
          <w:divBdr>
            <w:top w:val="none" w:sz="0" w:space="0" w:color="auto"/>
            <w:left w:val="none" w:sz="0" w:space="0" w:color="auto"/>
            <w:bottom w:val="none" w:sz="0" w:space="0" w:color="auto"/>
            <w:right w:val="none" w:sz="0" w:space="0" w:color="auto"/>
          </w:divBdr>
        </w:div>
        <w:div w:id="1357388614">
          <w:marLeft w:val="0"/>
          <w:marRight w:val="0"/>
          <w:marTop w:val="216"/>
          <w:marBottom w:val="0"/>
          <w:divBdr>
            <w:top w:val="none" w:sz="0" w:space="0" w:color="auto"/>
            <w:left w:val="none" w:sz="0" w:space="0" w:color="auto"/>
            <w:bottom w:val="none" w:sz="0" w:space="0" w:color="auto"/>
            <w:right w:val="none" w:sz="0" w:space="0" w:color="auto"/>
          </w:divBdr>
        </w:div>
      </w:divsChild>
    </w:div>
    <w:div w:id="1607887831">
      <w:bodyDiv w:val="1"/>
      <w:marLeft w:val="0"/>
      <w:marRight w:val="0"/>
      <w:marTop w:val="0"/>
      <w:marBottom w:val="0"/>
      <w:divBdr>
        <w:top w:val="none" w:sz="0" w:space="0" w:color="auto"/>
        <w:left w:val="none" w:sz="0" w:space="0" w:color="auto"/>
        <w:bottom w:val="none" w:sz="0" w:space="0" w:color="auto"/>
        <w:right w:val="none" w:sz="0" w:space="0" w:color="auto"/>
      </w:divBdr>
    </w:div>
    <w:div w:id="1654480127">
      <w:bodyDiv w:val="1"/>
      <w:marLeft w:val="0"/>
      <w:marRight w:val="0"/>
      <w:marTop w:val="0"/>
      <w:marBottom w:val="0"/>
      <w:divBdr>
        <w:top w:val="none" w:sz="0" w:space="0" w:color="auto"/>
        <w:left w:val="none" w:sz="0" w:space="0" w:color="auto"/>
        <w:bottom w:val="none" w:sz="0" w:space="0" w:color="auto"/>
        <w:right w:val="none" w:sz="0" w:space="0" w:color="auto"/>
      </w:divBdr>
    </w:div>
    <w:div w:id="1664629011">
      <w:bodyDiv w:val="1"/>
      <w:marLeft w:val="0"/>
      <w:marRight w:val="0"/>
      <w:marTop w:val="0"/>
      <w:marBottom w:val="0"/>
      <w:divBdr>
        <w:top w:val="none" w:sz="0" w:space="0" w:color="auto"/>
        <w:left w:val="none" w:sz="0" w:space="0" w:color="auto"/>
        <w:bottom w:val="none" w:sz="0" w:space="0" w:color="auto"/>
        <w:right w:val="none" w:sz="0" w:space="0" w:color="auto"/>
      </w:divBdr>
    </w:div>
    <w:div w:id="1837069064">
      <w:bodyDiv w:val="1"/>
      <w:marLeft w:val="0"/>
      <w:marRight w:val="0"/>
      <w:marTop w:val="0"/>
      <w:marBottom w:val="0"/>
      <w:divBdr>
        <w:top w:val="none" w:sz="0" w:space="0" w:color="auto"/>
        <w:left w:val="none" w:sz="0" w:space="0" w:color="auto"/>
        <w:bottom w:val="none" w:sz="0" w:space="0" w:color="auto"/>
        <w:right w:val="none" w:sz="0" w:space="0" w:color="auto"/>
      </w:divBdr>
    </w:div>
    <w:div w:id="1848791359">
      <w:bodyDiv w:val="1"/>
      <w:marLeft w:val="0"/>
      <w:marRight w:val="0"/>
      <w:marTop w:val="0"/>
      <w:marBottom w:val="0"/>
      <w:divBdr>
        <w:top w:val="none" w:sz="0" w:space="0" w:color="auto"/>
        <w:left w:val="none" w:sz="0" w:space="0" w:color="auto"/>
        <w:bottom w:val="none" w:sz="0" w:space="0" w:color="auto"/>
        <w:right w:val="none" w:sz="0" w:space="0" w:color="auto"/>
      </w:divBdr>
      <w:divsChild>
        <w:div w:id="456990165">
          <w:marLeft w:val="446"/>
          <w:marRight w:val="0"/>
          <w:marTop w:val="101"/>
          <w:marBottom w:val="0"/>
          <w:divBdr>
            <w:top w:val="none" w:sz="0" w:space="0" w:color="auto"/>
            <w:left w:val="none" w:sz="0" w:space="0" w:color="auto"/>
            <w:bottom w:val="none" w:sz="0" w:space="0" w:color="auto"/>
            <w:right w:val="none" w:sz="0" w:space="0" w:color="auto"/>
          </w:divBdr>
        </w:div>
        <w:div w:id="780301325">
          <w:marLeft w:val="446"/>
          <w:marRight w:val="0"/>
          <w:marTop w:val="101"/>
          <w:marBottom w:val="0"/>
          <w:divBdr>
            <w:top w:val="none" w:sz="0" w:space="0" w:color="auto"/>
            <w:left w:val="none" w:sz="0" w:space="0" w:color="auto"/>
            <w:bottom w:val="none" w:sz="0" w:space="0" w:color="auto"/>
            <w:right w:val="none" w:sz="0" w:space="0" w:color="auto"/>
          </w:divBdr>
        </w:div>
        <w:div w:id="1719747255">
          <w:marLeft w:val="446"/>
          <w:marRight w:val="0"/>
          <w:marTop w:val="101"/>
          <w:marBottom w:val="0"/>
          <w:divBdr>
            <w:top w:val="none" w:sz="0" w:space="0" w:color="auto"/>
            <w:left w:val="none" w:sz="0" w:space="0" w:color="auto"/>
            <w:bottom w:val="none" w:sz="0" w:space="0" w:color="auto"/>
            <w:right w:val="none" w:sz="0" w:space="0" w:color="auto"/>
          </w:divBdr>
        </w:div>
        <w:div w:id="65224630">
          <w:marLeft w:val="446"/>
          <w:marRight w:val="0"/>
          <w:marTop w:val="101"/>
          <w:marBottom w:val="0"/>
          <w:divBdr>
            <w:top w:val="none" w:sz="0" w:space="0" w:color="auto"/>
            <w:left w:val="none" w:sz="0" w:space="0" w:color="auto"/>
            <w:bottom w:val="none" w:sz="0" w:space="0" w:color="auto"/>
            <w:right w:val="none" w:sz="0" w:space="0" w:color="auto"/>
          </w:divBdr>
        </w:div>
        <w:div w:id="1198931081">
          <w:marLeft w:val="446"/>
          <w:marRight w:val="0"/>
          <w:marTop w:val="101"/>
          <w:marBottom w:val="0"/>
          <w:divBdr>
            <w:top w:val="none" w:sz="0" w:space="0" w:color="auto"/>
            <w:left w:val="none" w:sz="0" w:space="0" w:color="auto"/>
            <w:bottom w:val="none" w:sz="0" w:space="0" w:color="auto"/>
            <w:right w:val="none" w:sz="0" w:space="0" w:color="auto"/>
          </w:divBdr>
        </w:div>
      </w:divsChild>
    </w:div>
    <w:div w:id="1902787968">
      <w:bodyDiv w:val="1"/>
      <w:marLeft w:val="0"/>
      <w:marRight w:val="0"/>
      <w:marTop w:val="0"/>
      <w:marBottom w:val="0"/>
      <w:divBdr>
        <w:top w:val="none" w:sz="0" w:space="0" w:color="auto"/>
        <w:left w:val="none" w:sz="0" w:space="0" w:color="auto"/>
        <w:bottom w:val="none" w:sz="0" w:space="0" w:color="auto"/>
        <w:right w:val="none" w:sz="0" w:space="0" w:color="auto"/>
      </w:divBdr>
      <w:divsChild>
        <w:div w:id="1312253779">
          <w:marLeft w:val="835"/>
          <w:marRight w:val="0"/>
          <w:marTop w:val="77"/>
          <w:marBottom w:val="0"/>
          <w:divBdr>
            <w:top w:val="none" w:sz="0" w:space="0" w:color="auto"/>
            <w:left w:val="none" w:sz="0" w:space="0" w:color="auto"/>
            <w:bottom w:val="none" w:sz="0" w:space="0" w:color="auto"/>
            <w:right w:val="none" w:sz="0" w:space="0" w:color="auto"/>
          </w:divBdr>
        </w:div>
        <w:div w:id="1791633101">
          <w:marLeft w:val="1440"/>
          <w:marRight w:val="0"/>
          <w:marTop w:val="67"/>
          <w:marBottom w:val="0"/>
          <w:divBdr>
            <w:top w:val="none" w:sz="0" w:space="0" w:color="auto"/>
            <w:left w:val="none" w:sz="0" w:space="0" w:color="auto"/>
            <w:bottom w:val="none" w:sz="0" w:space="0" w:color="auto"/>
            <w:right w:val="none" w:sz="0" w:space="0" w:color="auto"/>
          </w:divBdr>
        </w:div>
        <w:div w:id="385107911">
          <w:marLeft w:val="1440"/>
          <w:marRight w:val="0"/>
          <w:marTop w:val="67"/>
          <w:marBottom w:val="0"/>
          <w:divBdr>
            <w:top w:val="none" w:sz="0" w:space="0" w:color="auto"/>
            <w:left w:val="none" w:sz="0" w:space="0" w:color="auto"/>
            <w:bottom w:val="none" w:sz="0" w:space="0" w:color="auto"/>
            <w:right w:val="none" w:sz="0" w:space="0" w:color="auto"/>
          </w:divBdr>
        </w:div>
        <w:div w:id="1965622738">
          <w:marLeft w:val="1440"/>
          <w:marRight w:val="0"/>
          <w:marTop w:val="67"/>
          <w:marBottom w:val="0"/>
          <w:divBdr>
            <w:top w:val="none" w:sz="0" w:space="0" w:color="auto"/>
            <w:left w:val="none" w:sz="0" w:space="0" w:color="auto"/>
            <w:bottom w:val="none" w:sz="0" w:space="0" w:color="auto"/>
            <w:right w:val="none" w:sz="0" w:space="0" w:color="auto"/>
          </w:divBdr>
        </w:div>
        <w:div w:id="1952010249">
          <w:marLeft w:val="1440"/>
          <w:marRight w:val="0"/>
          <w:marTop w:val="67"/>
          <w:marBottom w:val="0"/>
          <w:divBdr>
            <w:top w:val="none" w:sz="0" w:space="0" w:color="auto"/>
            <w:left w:val="none" w:sz="0" w:space="0" w:color="auto"/>
            <w:bottom w:val="none" w:sz="0" w:space="0" w:color="auto"/>
            <w:right w:val="none" w:sz="0" w:space="0" w:color="auto"/>
          </w:divBdr>
        </w:div>
        <w:div w:id="1949972094">
          <w:marLeft w:val="835"/>
          <w:marRight w:val="0"/>
          <w:marTop w:val="77"/>
          <w:marBottom w:val="0"/>
          <w:divBdr>
            <w:top w:val="none" w:sz="0" w:space="0" w:color="auto"/>
            <w:left w:val="none" w:sz="0" w:space="0" w:color="auto"/>
            <w:bottom w:val="none" w:sz="0" w:space="0" w:color="auto"/>
            <w:right w:val="none" w:sz="0" w:space="0" w:color="auto"/>
          </w:divBdr>
        </w:div>
        <w:div w:id="1887713387">
          <w:marLeft w:val="1440"/>
          <w:marRight w:val="0"/>
          <w:marTop w:val="67"/>
          <w:marBottom w:val="0"/>
          <w:divBdr>
            <w:top w:val="none" w:sz="0" w:space="0" w:color="auto"/>
            <w:left w:val="none" w:sz="0" w:space="0" w:color="auto"/>
            <w:bottom w:val="none" w:sz="0" w:space="0" w:color="auto"/>
            <w:right w:val="none" w:sz="0" w:space="0" w:color="auto"/>
          </w:divBdr>
        </w:div>
        <w:div w:id="1817798761">
          <w:marLeft w:val="1440"/>
          <w:marRight w:val="0"/>
          <w:marTop w:val="67"/>
          <w:marBottom w:val="0"/>
          <w:divBdr>
            <w:top w:val="none" w:sz="0" w:space="0" w:color="auto"/>
            <w:left w:val="none" w:sz="0" w:space="0" w:color="auto"/>
            <w:bottom w:val="none" w:sz="0" w:space="0" w:color="auto"/>
            <w:right w:val="none" w:sz="0" w:space="0" w:color="auto"/>
          </w:divBdr>
        </w:div>
        <w:div w:id="390276887">
          <w:marLeft w:val="1440"/>
          <w:marRight w:val="0"/>
          <w:marTop w:val="67"/>
          <w:marBottom w:val="0"/>
          <w:divBdr>
            <w:top w:val="none" w:sz="0" w:space="0" w:color="auto"/>
            <w:left w:val="none" w:sz="0" w:space="0" w:color="auto"/>
            <w:bottom w:val="none" w:sz="0" w:space="0" w:color="auto"/>
            <w:right w:val="none" w:sz="0" w:space="0" w:color="auto"/>
          </w:divBdr>
        </w:div>
        <w:div w:id="1017393952">
          <w:marLeft w:val="1440"/>
          <w:marRight w:val="0"/>
          <w:marTop w:val="67"/>
          <w:marBottom w:val="0"/>
          <w:divBdr>
            <w:top w:val="none" w:sz="0" w:space="0" w:color="auto"/>
            <w:left w:val="none" w:sz="0" w:space="0" w:color="auto"/>
            <w:bottom w:val="none" w:sz="0" w:space="0" w:color="auto"/>
            <w:right w:val="none" w:sz="0" w:space="0" w:color="auto"/>
          </w:divBdr>
        </w:div>
        <w:div w:id="1606576282">
          <w:marLeft w:val="835"/>
          <w:marRight w:val="0"/>
          <w:marTop w:val="77"/>
          <w:marBottom w:val="0"/>
          <w:divBdr>
            <w:top w:val="none" w:sz="0" w:space="0" w:color="auto"/>
            <w:left w:val="none" w:sz="0" w:space="0" w:color="auto"/>
            <w:bottom w:val="none" w:sz="0" w:space="0" w:color="auto"/>
            <w:right w:val="none" w:sz="0" w:space="0" w:color="auto"/>
          </w:divBdr>
        </w:div>
        <w:div w:id="1862282757">
          <w:marLeft w:val="1440"/>
          <w:marRight w:val="0"/>
          <w:marTop w:val="67"/>
          <w:marBottom w:val="0"/>
          <w:divBdr>
            <w:top w:val="none" w:sz="0" w:space="0" w:color="auto"/>
            <w:left w:val="none" w:sz="0" w:space="0" w:color="auto"/>
            <w:bottom w:val="none" w:sz="0" w:space="0" w:color="auto"/>
            <w:right w:val="none" w:sz="0" w:space="0" w:color="auto"/>
          </w:divBdr>
        </w:div>
        <w:div w:id="1701786219">
          <w:marLeft w:val="1440"/>
          <w:marRight w:val="0"/>
          <w:marTop w:val="67"/>
          <w:marBottom w:val="0"/>
          <w:divBdr>
            <w:top w:val="none" w:sz="0" w:space="0" w:color="auto"/>
            <w:left w:val="none" w:sz="0" w:space="0" w:color="auto"/>
            <w:bottom w:val="none" w:sz="0" w:space="0" w:color="auto"/>
            <w:right w:val="none" w:sz="0" w:space="0" w:color="auto"/>
          </w:divBdr>
        </w:div>
        <w:div w:id="1707292476">
          <w:marLeft w:val="1440"/>
          <w:marRight w:val="0"/>
          <w:marTop w:val="67"/>
          <w:marBottom w:val="0"/>
          <w:divBdr>
            <w:top w:val="none" w:sz="0" w:space="0" w:color="auto"/>
            <w:left w:val="none" w:sz="0" w:space="0" w:color="auto"/>
            <w:bottom w:val="none" w:sz="0" w:space="0" w:color="auto"/>
            <w:right w:val="none" w:sz="0" w:space="0" w:color="auto"/>
          </w:divBdr>
        </w:div>
        <w:div w:id="1475951310">
          <w:marLeft w:val="835"/>
          <w:marRight w:val="0"/>
          <w:marTop w:val="77"/>
          <w:marBottom w:val="0"/>
          <w:divBdr>
            <w:top w:val="none" w:sz="0" w:space="0" w:color="auto"/>
            <w:left w:val="none" w:sz="0" w:space="0" w:color="auto"/>
            <w:bottom w:val="none" w:sz="0" w:space="0" w:color="auto"/>
            <w:right w:val="none" w:sz="0" w:space="0" w:color="auto"/>
          </w:divBdr>
        </w:div>
        <w:div w:id="525947133">
          <w:marLeft w:val="1440"/>
          <w:marRight w:val="0"/>
          <w:marTop w:val="67"/>
          <w:marBottom w:val="0"/>
          <w:divBdr>
            <w:top w:val="none" w:sz="0" w:space="0" w:color="auto"/>
            <w:left w:val="none" w:sz="0" w:space="0" w:color="auto"/>
            <w:bottom w:val="none" w:sz="0" w:space="0" w:color="auto"/>
            <w:right w:val="none" w:sz="0" w:space="0" w:color="auto"/>
          </w:divBdr>
        </w:div>
        <w:div w:id="1173765959">
          <w:marLeft w:val="1440"/>
          <w:marRight w:val="0"/>
          <w:marTop w:val="67"/>
          <w:marBottom w:val="0"/>
          <w:divBdr>
            <w:top w:val="none" w:sz="0" w:space="0" w:color="auto"/>
            <w:left w:val="none" w:sz="0" w:space="0" w:color="auto"/>
            <w:bottom w:val="none" w:sz="0" w:space="0" w:color="auto"/>
            <w:right w:val="none" w:sz="0" w:space="0" w:color="auto"/>
          </w:divBdr>
        </w:div>
        <w:div w:id="1814521714">
          <w:marLeft w:val="835"/>
          <w:marRight w:val="0"/>
          <w:marTop w:val="77"/>
          <w:marBottom w:val="0"/>
          <w:divBdr>
            <w:top w:val="none" w:sz="0" w:space="0" w:color="auto"/>
            <w:left w:val="none" w:sz="0" w:space="0" w:color="auto"/>
            <w:bottom w:val="none" w:sz="0" w:space="0" w:color="auto"/>
            <w:right w:val="none" w:sz="0" w:space="0" w:color="auto"/>
          </w:divBdr>
        </w:div>
        <w:div w:id="1453984868">
          <w:marLeft w:val="835"/>
          <w:marRight w:val="0"/>
          <w:marTop w:val="77"/>
          <w:marBottom w:val="0"/>
          <w:divBdr>
            <w:top w:val="none" w:sz="0" w:space="0" w:color="auto"/>
            <w:left w:val="none" w:sz="0" w:space="0" w:color="auto"/>
            <w:bottom w:val="none" w:sz="0" w:space="0" w:color="auto"/>
            <w:right w:val="none" w:sz="0" w:space="0" w:color="auto"/>
          </w:divBdr>
        </w:div>
        <w:div w:id="1609197005">
          <w:marLeft w:val="835"/>
          <w:marRight w:val="0"/>
          <w:marTop w:val="77"/>
          <w:marBottom w:val="0"/>
          <w:divBdr>
            <w:top w:val="none" w:sz="0" w:space="0" w:color="auto"/>
            <w:left w:val="none" w:sz="0" w:space="0" w:color="auto"/>
            <w:bottom w:val="none" w:sz="0" w:space="0" w:color="auto"/>
            <w:right w:val="none" w:sz="0" w:space="0" w:color="auto"/>
          </w:divBdr>
        </w:div>
        <w:div w:id="2096827571">
          <w:marLeft w:val="835"/>
          <w:marRight w:val="0"/>
          <w:marTop w:val="77"/>
          <w:marBottom w:val="0"/>
          <w:divBdr>
            <w:top w:val="none" w:sz="0" w:space="0" w:color="auto"/>
            <w:left w:val="none" w:sz="0" w:space="0" w:color="auto"/>
            <w:bottom w:val="none" w:sz="0" w:space="0" w:color="auto"/>
            <w:right w:val="none" w:sz="0" w:space="0" w:color="auto"/>
          </w:divBdr>
        </w:div>
        <w:div w:id="631793554">
          <w:marLeft w:val="835"/>
          <w:marRight w:val="0"/>
          <w:marTop w:val="77"/>
          <w:marBottom w:val="0"/>
          <w:divBdr>
            <w:top w:val="none" w:sz="0" w:space="0" w:color="auto"/>
            <w:left w:val="none" w:sz="0" w:space="0" w:color="auto"/>
            <w:bottom w:val="none" w:sz="0" w:space="0" w:color="auto"/>
            <w:right w:val="none" w:sz="0" w:space="0" w:color="auto"/>
          </w:divBdr>
        </w:div>
      </w:divsChild>
    </w:div>
    <w:div w:id="1903517245">
      <w:bodyDiv w:val="1"/>
      <w:marLeft w:val="0"/>
      <w:marRight w:val="0"/>
      <w:marTop w:val="0"/>
      <w:marBottom w:val="0"/>
      <w:divBdr>
        <w:top w:val="none" w:sz="0" w:space="0" w:color="auto"/>
        <w:left w:val="none" w:sz="0" w:space="0" w:color="auto"/>
        <w:bottom w:val="none" w:sz="0" w:space="0" w:color="auto"/>
        <w:right w:val="none" w:sz="0" w:space="0" w:color="auto"/>
      </w:divBdr>
      <w:divsChild>
        <w:div w:id="724108726">
          <w:marLeft w:val="446"/>
          <w:marRight w:val="0"/>
          <w:marTop w:val="0"/>
          <w:marBottom w:val="0"/>
          <w:divBdr>
            <w:top w:val="none" w:sz="0" w:space="0" w:color="auto"/>
            <w:left w:val="none" w:sz="0" w:space="0" w:color="auto"/>
            <w:bottom w:val="none" w:sz="0" w:space="0" w:color="auto"/>
            <w:right w:val="none" w:sz="0" w:space="0" w:color="auto"/>
          </w:divBdr>
        </w:div>
        <w:div w:id="1186363224">
          <w:marLeft w:val="446"/>
          <w:marRight w:val="0"/>
          <w:marTop w:val="0"/>
          <w:marBottom w:val="0"/>
          <w:divBdr>
            <w:top w:val="none" w:sz="0" w:space="0" w:color="auto"/>
            <w:left w:val="none" w:sz="0" w:space="0" w:color="auto"/>
            <w:bottom w:val="none" w:sz="0" w:space="0" w:color="auto"/>
            <w:right w:val="none" w:sz="0" w:space="0" w:color="auto"/>
          </w:divBdr>
        </w:div>
        <w:div w:id="1597325119">
          <w:marLeft w:val="446"/>
          <w:marRight w:val="0"/>
          <w:marTop w:val="0"/>
          <w:marBottom w:val="0"/>
          <w:divBdr>
            <w:top w:val="none" w:sz="0" w:space="0" w:color="auto"/>
            <w:left w:val="none" w:sz="0" w:space="0" w:color="auto"/>
            <w:bottom w:val="none" w:sz="0" w:space="0" w:color="auto"/>
            <w:right w:val="none" w:sz="0" w:space="0" w:color="auto"/>
          </w:divBdr>
        </w:div>
        <w:div w:id="1193807167">
          <w:marLeft w:val="446"/>
          <w:marRight w:val="0"/>
          <w:marTop w:val="0"/>
          <w:marBottom w:val="0"/>
          <w:divBdr>
            <w:top w:val="none" w:sz="0" w:space="0" w:color="auto"/>
            <w:left w:val="none" w:sz="0" w:space="0" w:color="auto"/>
            <w:bottom w:val="none" w:sz="0" w:space="0" w:color="auto"/>
            <w:right w:val="none" w:sz="0" w:space="0" w:color="auto"/>
          </w:divBdr>
        </w:div>
        <w:div w:id="332925925">
          <w:marLeft w:val="446"/>
          <w:marRight w:val="0"/>
          <w:marTop w:val="0"/>
          <w:marBottom w:val="0"/>
          <w:divBdr>
            <w:top w:val="none" w:sz="0" w:space="0" w:color="auto"/>
            <w:left w:val="none" w:sz="0" w:space="0" w:color="auto"/>
            <w:bottom w:val="none" w:sz="0" w:space="0" w:color="auto"/>
            <w:right w:val="none" w:sz="0" w:space="0" w:color="auto"/>
          </w:divBdr>
        </w:div>
        <w:div w:id="892615697">
          <w:marLeft w:val="446"/>
          <w:marRight w:val="0"/>
          <w:marTop w:val="0"/>
          <w:marBottom w:val="0"/>
          <w:divBdr>
            <w:top w:val="none" w:sz="0" w:space="0" w:color="auto"/>
            <w:left w:val="none" w:sz="0" w:space="0" w:color="auto"/>
            <w:bottom w:val="none" w:sz="0" w:space="0" w:color="auto"/>
            <w:right w:val="none" w:sz="0" w:space="0" w:color="auto"/>
          </w:divBdr>
        </w:div>
        <w:div w:id="2083024096">
          <w:marLeft w:val="446"/>
          <w:marRight w:val="0"/>
          <w:marTop w:val="0"/>
          <w:marBottom w:val="0"/>
          <w:divBdr>
            <w:top w:val="none" w:sz="0" w:space="0" w:color="auto"/>
            <w:left w:val="none" w:sz="0" w:space="0" w:color="auto"/>
            <w:bottom w:val="none" w:sz="0" w:space="0" w:color="auto"/>
            <w:right w:val="none" w:sz="0" w:space="0" w:color="auto"/>
          </w:divBdr>
        </w:div>
      </w:divsChild>
    </w:div>
    <w:div w:id="1993485276">
      <w:bodyDiv w:val="1"/>
      <w:marLeft w:val="0"/>
      <w:marRight w:val="0"/>
      <w:marTop w:val="0"/>
      <w:marBottom w:val="0"/>
      <w:divBdr>
        <w:top w:val="none" w:sz="0" w:space="0" w:color="auto"/>
        <w:left w:val="none" w:sz="0" w:space="0" w:color="auto"/>
        <w:bottom w:val="none" w:sz="0" w:space="0" w:color="auto"/>
        <w:right w:val="none" w:sz="0" w:space="0" w:color="auto"/>
      </w:divBdr>
      <w:divsChild>
        <w:div w:id="877011120">
          <w:marLeft w:val="547"/>
          <w:marRight w:val="0"/>
          <w:marTop w:val="115"/>
          <w:marBottom w:val="0"/>
          <w:divBdr>
            <w:top w:val="none" w:sz="0" w:space="0" w:color="auto"/>
            <w:left w:val="none" w:sz="0" w:space="0" w:color="auto"/>
            <w:bottom w:val="none" w:sz="0" w:space="0" w:color="auto"/>
            <w:right w:val="none" w:sz="0" w:space="0" w:color="auto"/>
          </w:divBdr>
        </w:div>
        <w:div w:id="1176844027">
          <w:marLeft w:val="547"/>
          <w:marRight w:val="0"/>
          <w:marTop w:val="115"/>
          <w:marBottom w:val="0"/>
          <w:divBdr>
            <w:top w:val="none" w:sz="0" w:space="0" w:color="auto"/>
            <w:left w:val="none" w:sz="0" w:space="0" w:color="auto"/>
            <w:bottom w:val="none" w:sz="0" w:space="0" w:color="auto"/>
            <w:right w:val="none" w:sz="0" w:space="0" w:color="auto"/>
          </w:divBdr>
        </w:div>
        <w:div w:id="2096855053">
          <w:marLeft w:val="547"/>
          <w:marRight w:val="0"/>
          <w:marTop w:val="115"/>
          <w:marBottom w:val="0"/>
          <w:divBdr>
            <w:top w:val="none" w:sz="0" w:space="0" w:color="auto"/>
            <w:left w:val="none" w:sz="0" w:space="0" w:color="auto"/>
            <w:bottom w:val="none" w:sz="0" w:space="0" w:color="auto"/>
            <w:right w:val="none" w:sz="0" w:space="0" w:color="auto"/>
          </w:divBdr>
        </w:div>
        <w:div w:id="1039547807">
          <w:marLeft w:val="547"/>
          <w:marRight w:val="0"/>
          <w:marTop w:val="115"/>
          <w:marBottom w:val="0"/>
          <w:divBdr>
            <w:top w:val="none" w:sz="0" w:space="0" w:color="auto"/>
            <w:left w:val="none" w:sz="0" w:space="0" w:color="auto"/>
            <w:bottom w:val="none" w:sz="0" w:space="0" w:color="auto"/>
            <w:right w:val="none" w:sz="0" w:space="0" w:color="auto"/>
          </w:divBdr>
        </w:div>
        <w:div w:id="1795367342">
          <w:marLeft w:val="547"/>
          <w:marRight w:val="0"/>
          <w:marTop w:val="115"/>
          <w:marBottom w:val="0"/>
          <w:divBdr>
            <w:top w:val="none" w:sz="0" w:space="0" w:color="auto"/>
            <w:left w:val="none" w:sz="0" w:space="0" w:color="auto"/>
            <w:bottom w:val="none" w:sz="0" w:space="0" w:color="auto"/>
            <w:right w:val="none" w:sz="0" w:space="0" w:color="auto"/>
          </w:divBdr>
        </w:div>
        <w:div w:id="1615331521">
          <w:marLeft w:val="547"/>
          <w:marRight w:val="0"/>
          <w:marTop w:val="115"/>
          <w:marBottom w:val="0"/>
          <w:divBdr>
            <w:top w:val="none" w:sz="0" w:space="0" w:color="auto"/>
            <w:left w:val="none" w:sz="0" w:space="0" w:color="auto"/>
            <w:bottom w:val="none" w:sz="0" w:space="0" w:color="auto"/>
            <w:right w:val="none" w:sz="0" w:space="0" w:color="auto"/>
          </w:divBdr>
        </w:div>
      </w:divsChild>
    </w:div>
    <w:div w:id="2021883683">
      <w:bodyDiv w:val="1"/>
      <w:marLeft w:val="0"/>
      <w:marRight w:val="0"/>
      <w:marTop w:val="0"/>
      <w:marBottom w:val="0"/>
      <w:divBdr>
        <w:top w:val="none" w:sz="0" w:space="0" w:color="auto"/>
        <w:left w:val="none" w:sz="0" w:space="0" w:color="auto"/>
        <w:bottom w:val="none" w:sz="0" w:space="0" w:color="auto"/>
        <w:right w:val="none" w:sz="0" w:space="0" w:color="auto"/>
      </w:divBdr>
    </w:div>
    <w:div w:id="2076278508">
      <w:bodyDiv w:val="1"/>
      <w:marLeft w:val="0"/>
      <w:marRight w:val="0"/>
      <w:marTop w:val="0"/>
      <w:marBottom w:val="0"/>
      <w:divBdr>
        <w:top w:val="none" w:sz="0" w:space="0" w:color="auto"/>
        <w:left w:val="none" w:sz="0" w:space="0" w:color="auto"/>
        <w:bottom w:val="none" w:sz="0" w:space="0" w:color="auto"/>
        <w:right w:val="none" w:sz="0" w:space="0" w:color="auto"/>
      </w:divBdr>
    </w:div>
    <w:div w:id="2082947779">
      <w:bodyDiv w:val="1"/>
      <w:marLeft w:val="0"/>
      <w:marRight w:val="0"/>
      <w:marTop w:val="0"/>
      <w:marBottom w:val="0"/>
      <w:divBdr>
        <w:top w:val="none" w:sz="0" w:space="0" w:color="auto"/>
        <w:left w:val="none" w:sz="0" w:space="0" w:color="auto"/>
        <w:bottom w:val="none" w:sz="0" w:space="0" w:color="auto"/>
        <w:right w:val="none" w:sz="0" w:space="0" w:color="auto"/>
      </w:divBdr>
    </w:div>
    <w:div w:id="2100826156">
      <w:bodyDiv w:val="1"/>
      <w:marLeft w:val="0"/>
      <w:marRight w:val="0"/>
      <w:marTop w:val="0"/>
      <w:marBottom w:val="0"/>
      <w:divBdr>
        <w:top w:val="none" w:sz="0" w:space="0" w:color="auto"/>
        <w:left w:val="none" w:sz="0" w:space="0" w:color="auto"/>
        <w:bottom w:val="none" w:sz="0" w:space="0" w:color="auto"/>
        <w:right w:val="none" w:sz="0" w:space="0" w:color="auto"/>
      </w:divBdr>
      <w:divsChild>
        <w:div w:id="1795169828">
          <w:marLeft w:val="547"/>
          <w:marRight w:val="0"/>
          <w:marTop w:val="96"/>
          <w:marBottom w:val="0"/>
          <w:divBdr>
            <w:top w:val="none" w:sz="0" w:space="0" w:color="auto"/>
            <w:left w:val="none" w:sz="0" w:space="0" w:color="auto"/>
            <w:bottom w:val="none" w:sz="0" w:space="0" w:color="auto"/>
            <w:right w:val="none" w:sz="0" w:space="0" w:color="auto"/>
          </w:divBdr>
        </w:div>
        <w:div w:id="1149830163">
          <w:marLeft w:val="1166"/>
          <w:marRight w:val="0"/>
          <w:marTop w:val="86"/>
          <w:marBottom w:val="0"/>
          <w:divBdr>
            <w:top w:val="none" w:sz="0" w:space="0" w:color="auto"/>
            <w:left w:val="none" w:sz="0" w:space="0" w:color="auto"/>
            <w:bottom w:val="none" w:sz="0" w:space="0" w:color="auto"/>
            <w:right w:val="none" w:sz="0" w:space="0" w:color="auto"/>
          </w:divBdr>
        </w:div>
        <w:div w:id="1553155793">
          <w:marLeft w:val="1166"/>
          <w:marRight w:val="0"/>
          <w:marTop w:val="86"/>
          <w:marBottom w:val="0"/>
          <w:divBdr>
            <w:top w:val="none" w:sz="0" w:space="0" w:color="auto"/>
            <w:left w:val="none" w:sz="0" w:space="0" w:color="auto"/>
            <w:bottom w:val="none" w:sz="0" w:space="0" w:color="auto"/>
            <w:right w:val="none" w:sz="0" w:space="0" w:color="auto"/>
          </w:divBdr>
        </w:div>
        <w:div w:id="1593665281">
          <w:marLeft w:val="547"/>
          <w:marRight w:val="0"/>
          <w:marTop w:val="96"/>
          <w:marBottom w:val="0"/>
          <w:divBdr>
            <w:top w:val="none" w:sz="0" w:space="0" w:color="auto"/>
            <w:left w:val="none" w:sz="0" w:space="0" w:color="auto"/>
            <w:bottom w:val="none" w:sz="0" w:space="0" w:color="auto"/>
            <w:right w:val="none" w:sz="0" w:space="0" w:color="auto"/>
          </w:divBdr>
        </w:div>
        <w:div w:id="813330269">
          <w:marLeft w:val="1166"/>
          <w:marRight w:val="0"/>
          <w:marTop w:val="86"/>
          <w:marBottom w:val="0"/>
          <w:divBdr>
            <w:top w:val="none" w:sz="0" w:space="0" w:color="auto"/>
            <w:left w:val="none" w:sz="0" w:space="0" w:color="auto"/>
            <w:bottom w:val="none" w:sz="0" w:space="0" w:color="auto"/>
            <w:right w:val="none" w:sz="0" w:space="0" w:color="auto"/>
          </w:divBdr>
        </w:div>
        <w:div w:id="1023826285">
          <w:marLeft w:val="547"/>
          <w:marRight w:val="0"/>
          <w:marTop w:val="96"/>
          <w:marBottom w:val="0"/>
          <w:divBdr>
            <w:top w:val="none" w:sz="0" w:space="0" w:color="auto"/>
            <w:left w:val="none" w:sz="0" w:space="0" w:color="auto"/>
            <w:bottom w:val="none" w:sz="0" w:space="0" w:color="auto"/>
            <w:right w:val="none" w:sz="0" w:space="0" w:color="auto"/>
          </w:divBdr>
        </w:div>
        <w:div w:id="861480806">
          <w:marLeft w:val="1166"/>
          <w:marRight w:val="0"/>
          <w:marTop w:val="86"/>
          <w:marBottom w:val="0"/>
          <w:divBdr>
            <w:top w:val="none" w:sz="0" w:space="0" w:color="auto"/>
            <w:left w:val="none" w:sz="0" w:space="0" w:color="auto"/>
            <w:bottom w:val="none" w:sz="0" w:space="0" w:color="auto"/>
            <w:right w:val="none" w:sz="0" w:space="0" w:color="auto"/>
          </w:divBdr>
        </w:div>
        <w:div w:id="212461212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6A6B2-830B-4476-AC24-452475A4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6015</Characters>
  <Application>Microsoft Office Word</Application>
  <DocSecurity>0</DocSecurity>
  <Lines>134</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18</cp:revision>
  <cp:lastPrinted>2016-01-27T13:32:00Z</cp:lastPrinted>
  <dcterms:created xsi:type="dcterms:W3CDTF">2016-09-26T16:38:00Z</dcterms:created>
  <dcterms:modified xsi:type="dcterms:W3CDTF">2016-12-08T15:37:00Z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