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436BFABC7B04A339D4230DB469A4368" style="width:450.35pt;height:41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à la proposition de</w:t>
      </w:r>
    </w:p>
    <w:p>
      <w:pPr>
        <w:pStyle w:val="Typeacteprincipal"/>
        <w:rPr>
          <w:noProof/>
        </w:rPr>
      </w:pPr>
      <w:r>
        <w:rPr>
          <w:noProof/>
        </w:rPr>
        <w:t>RÈGLEMENT DU PARLEMENT EUROPÉEN ET DU CONSEIL</w:t>
      </w:r>
    </w:p>
    <w:p>
      <w:pPr>
        <w:pStyle w:val="Objetacteprincipal"/>
        <w:rPr>
          <w:noProof/>
        </w:rPr>
      </w:pPr>
      <w:r>
        <w:rPr>
          <w:noProof/>
        </w:rPr>
        <w:t>concernant les statistiques intégrées sur les exploitations agricoles, et abrogeant les règlements (CE) nº 1166/2008 et (UE) nº 1337/2011</w:t>
      </w:r>
    </w:p>
    <w:p>
      <w:pPr>
        <w:rPr>
          <w:b/>
          <w:noProof/>
          <w:sz w:val="28"/>
          <w:szCs w:val="28"/>
        </w:rPr>
      </w:pPr>
      <w:r>
        <w:rPr>
          <w:b/>
          <w:noProof/>
          <w:sz w:val="28"/>
        </w:rPr>
        <w:t>ANNEXE I - Coefficients de conversion en unités de gros bétail</w:t>
      </w:r>
    </w:p>
    <w:p>
      <w:pPr>
        <w:pStyle w:val="Default"/>
        <w:rPr>
          <w:rFonts w:cstheme="minorHAnsi"/>
          <w:b/>
          <w:bCs/>
          <w:noProof/>
          <w:sz w:val="17"/>
          <w:szCs w:val="17"/>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4383"/>
        <w:gridCol w:w="2217"/>
      </w:tblGrid>
      <w:tr>
        <w:trPr>
          <w:trHeight w:val="218"/>
        </w:trPr>
        <w:tc>
          <w:tcPr>
            <w:tcW w:w="2388" w:type="dxa"/>
          </w:tcPr>
          <w:p>
            <w:pPr>
              <w:autoSpaceDE w:val="0"/>
              <w:autoSpaceDN w:val="0"/>
              <w:adjustRightInd w:val="0"/>
              <w:spacing w:before="0" w:after="100" w:afterAutospacing="1"/>
              <w:rPr>
                <w:b/>
                <w:i/>
                <w:noProof/>
                <w:color w:val="000000"/>
                <w:szCs w:val="24"/>
              </w:rPr>
            </w:pPr>
            <w:r>
              <w:rPr>
                <w:b/>
                <w:i/>
                <w:noProof/>
                <w:color w:val="000000"/>
              </w:rPr>
              <w:t>Type d’animal</w:t>
            </w:r>
          </w:p>
        </w:tc>
        <w:tc>
          <w:tcPr>
            <w:tcW w:w="4383" w:type="dxa"/>
          </w:tcPr>
          <w:p>
            <w:pPr>
              <w:autoSpaceDE w:val="0"/>
              <w:autoSpaceDN w:val="0"/>
              <w:adjustRightInd w:val="0"/>
              <w:spacing w:before="0" w:after="100" w:afterAutospacing="1"/>
              <w:rPr>
                <w:b/>
                <w:i/>
                <w:noProof/>
                <w:color w:val="000000"/>
                <w:szCs w:val="24"/>
              </w:rPr>
            </w:pPr>
            <w:r>
              <w:rPr>
                <w:b/>
                <w:i/>
                <w:noProof/>
                <w:color w:val="000000"/>
              </w:rPr>
              <w:t>Caractéristique de l’animal</w:t>
            </w:r>
          </w:p>
        </w:tc>
        <w:tc>
          <w:tcPr>
            <w:tcW w:w="2217" w:type="dxa"/>
          </w:tcPr>
          <w:p>
            <w:pPr>
              <w:autoSpaceDE w:val="0"/>
              <w:autoSpaceDN w:val="0"/>
              <w:adjustRightInd w:val="0"/>
              <w:spacing w:before="0" w:after="100" w:afterAutospacing="1"/>
              <w:jc w:val="center"/>
              <w:rPr>
                <w:b/>
                <w:i/>
                <w:noProof/>
                <w:color w:val="000000"/>
                <w:szCs w:val="24"/>
              </w:rPr>
            </w:pPr>
            <w:r>
              <w:rPr>
                <w:b/>
                <w:i/>
                <w:noProof/>
                <w:color w:val="000000"/>
              </w:rPr>
              <w:t>Coefficient</w:t>
            </w:r>
          </w:p>
        </w:tc>
      </w:tr>
      <w:tr>
        <w:trPr>
          <w:trHeight w:val="218"/>
        </w:trPr>
        <w:tc>
          <w:tcPr>
            <w:tcW w:w="2388" w:type="dxa"/>
            <w:vMerge w:val="restart"/>
          </w:tcPr>
          <w:p>
            <w:pPr>
              <w:autoSpaceDE w:val="0"/>
              <w:autoSpaceDN w:val="0"/>
              <w:adjustRightInd w:val="0"/>
              <w:spacing w:before="0" w:after="100" w:afterAutospacing="1"/>
              <w:rPr>
                <w:b/>
                <w:noProof/>
                <w:color w:val="000000"/>
                <w:szCs w:val="24"/>
              </w:rPr>
            </w:pPr>
            <w:r>
              <w:rPr>
                <w:b/>
                <w:noProof/>
                <w:color w:val="000000"/>
              </w:rPr>
              <w:t>Animaux de l’espèce bovine</w:t>
            </w:r>
          </w:p>
        </w:tc>
        <w:tc>
          <w:tcPr>
            <w:tcW w:w="4383" w:type="dxa"/>
          </w:tcPr>
          <w:p>
            <w:pPr>
              <w:autoSpaceDE w:val="0"/>
              <w:autoSpaceDN w:val="0"/>
              <w:adjustRightInd w:val="0"/>
              <w:spacing w:before="0" w:after="100" w:afterAutospacing="1"/>
              <w:rPr>
                <w:noProof/>
                <w:color w:val="000000"/>
                <w:szCs w:val="24"/>
              </w:rPr>
            </w:pPr>
            <w:r>
              <w:rPr>
                <w:noProof/>
                <w:color w:val="000000"/>
              </w:rPr>
              <w:t>De moins d’un an</w:t>
            </w:r>
          </w:p>
        </w:tc>
        <w:tc>
          <w:tcPr>
            <w:tcW w:w="2217" w:type="dxa"/>
          </w:tcPr>
          <w:p>
            <w:pPr>
              <w:autoSpaceDE w:val="0"/>
              <w:autoSpaceDN w:val="0"/>
              <w:adjustRightInd w:val="0"/>
              <w:spacing w:before="0" w:after="100" w:afterAutospacing="1"/>
              <w:jc w:val="center"/>
              <w:rPr>
                <w:noProof/>
                <w:color w:val="000000"/>
                <w:szCs w:val="24"/>
              </w:rPr>
            </w:pPr>
            <w:r>
              <w:rPr>
                <w:noProof/>
                <w:color w:val="000000"/>
              </w:rPr>
              <w:t>0,400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D’un an à moins de deux ans</w:t>
            </w:r>
          </w:p>
        </w:tc>
        <w:tc>
          <w:tcPr>
            <w:tcW w:w="2217" w:type="dxa"/>
          </w:tcPr>
          <w:p>
            <w:pPr>
              <w:autoSpaceDE w:val="0"/>
              <w:autoSpaceDN w:val="0"/>
              <w:adjustRightInd w:val="0"/>
              <w:spacing w:before="0" w:after="100" w:afterAutospacing="1"/>
              <w:jc w:val="center"/>
              <w:rPr>
                <w:noProof/>
                <w:color w:val="000000"/>
                <w:szCs w:val="24"/>
              </w:rPr>
            </w:pPr>
            <w:r>
              <w:rPr>
                <w:noProof/>
                <w:color w:val="000000"/>
              </w:rPr>
              <w:t>0,700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Mâle de deux ans ou plus</w:t>
            </w:r>
          </w:p>
        </w:tc>
        <w:tc>
          <w:tcPr>
            <w:tcW w:w="2217" w:type="dxa"/>
          </w:tcPr>
          <w:p>
            <w:pPr>
              <w:autoSpaceDE w:val="0"/>
              <w:autoSpaceDN w:val="0"/>
              <w:adjustRightInd w:val="0"/>
              <w:spacing w:before="0" w:after="100" w:afterAutospacing="1"/>
              <w:jc w:val="center"/>
              <w:rPr>
                <w:noProof/>
                <w:color w:val="000000"/>
                <w:szCs w:val="24"/>
              </w:rPr>
            </w:pPr>
            <w:r>
              <w:rPr>
                <w:noProof/>
                <w:color w:val="000000"/>
              </w:rPr>
              <w:t>1,000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Génisses de deux ans ou plus</w:t>
            </w:r>
          </w:p>
        </w:tc>
        <w:tc>
          <w:tcPr>
            <w:tcW w:w="2217" w:type="dxa"/>
          </w:tcPr>
          <w:p>
            <w:pPr>
              <w:autoSpaceDE w:val="0"/>
              <w:autoSpaceDN w:val="0"/>
              <w:adjustRightInd w:val="0"/>
              <w:spacing w:before="0" w:after="100" w:afterAutospacing="1"/>
              <w:jc w:val="center"/>
              <w:rPr>
                <w:noProof/>
                <w:color w:val="000000"/>
                <w:szCs w:val="24"/>
              </w:rPr>
            </w:pPr>
            <w:r>
              <w:rPr>
                <w:noProof/>
                <w:color w:val="000000"/>
              </w:rPr>
              <w:t>0,800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Vaches laitières</w:t>
            </w:r>
          </w:p>
        </w:tc>
        <w:tc>
          <w:tcPr>
            <w:tcW w:w="2217" w:type="dxa"/>
          </w:tcPr>
          <w:p>
            <w:pPr>
              <w:autoSpaceDE w:val="0"/>
              <w:autoSpaceDN w:val="0"/>
              <w:adjustRightInd w:val="0"/>
              <w:spacing w:before="0" w:after="100" w:afterAutospacing="1"/>
              <w:jc w:val="center"/>
              <w:rPr>
                <w:noProof/>
                <w:color w:val="000000"/>
                <w:szCs w:val="24"/>
              </w:rPr>
            </w:pPr>
            <w:r>
              <w:rPr>
                <w:noProof/>
                <w:color w:val="000000"/>
              </w:rPr>
              <w:t>1,000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Vaches non laitières</w:t>
            </w:r>
          </w:p>
        </w:tc>
        <w:tc>
          <w:tcPr>
            <w:tcW w:w="2217" w:type="dxa"/>
          </w:tcPr>
          <w:p>
            <w:pPr>
              <w:autoSpaceDE w:val="0"/>
              <w:autoSpaceDN w:val="0"/>
              <w:adjustRightInd w:val="0"/>
              <w:spacing w:before="0" w:after="100" w:afterAutospacing="1"/>
              <w:jc w:val="center"/>
              <w:rPr>
                <w:noProof/>
                <w:color w:val="000000"/>
                <w:szCs w:val="24"/>
              </w:rPr>
            </w:pPr>
            <w:r>
              <w:rPr>
                <w:noProof/>
                <w:color w:val="000000"/>
              </w:rPr>
              <w:t>0,800</w:t>
            </w:r>
          </w:p>
        </w:tc>
      </w:tr>
      <w:tr>
        <w:trPr>
          <w:trHeight w:val="103"/>
        </w:trPr>
        <w:tc>
          <w:tcPr>
            <w:tcW w:w="6771" w:type="dxa"/>
            <w:gridSpan w:val="2"/>
          </w:tcPr>
          <w:p>
            <w:pPr>
              <w:autoSpaceDE w:val="0"/>
              <w:autoSpaceDN w:val="0"/>
              <w:adjustRightInd w:val="0"/>
              <w:spacing w:before="0" w:after="100" w:afterAutospacing="1"/>
              <w:rPr>
                <w:b/>
                <w:noProof/>
                <w:color w:val="000000"/>
                <w:szCs w:val="24"/>
              </w:rPr>
            </w:pPr>
            <w:r>
              <w:rPr>
                <w:b/>
                <w:noProof/>
                <w:color w:val="000000"/>
              </w:rPr>
              <w:t>Ovins et caprins</w:t>
            </w:r>
          </w:p>
        </w:tc>
        <w:tc>
          <w:tcPr>
            <w:tcW w:w="2217" w:type="dxa"/>
          </w:tcPr>
          <w:p>
            <w:pPr>
              <w:autoSpaceDE w:val="0"/>
              <w:autoSpaceDN w:val="0"/>
              <w:adjustRightInd w:val="0"/>
              <w:spacing w:before="0" w:after="100" w:afterAutospacing="1"/>
              <w:jc w:val="center"/>
              <w:rPr>
                <w:noProof/>
                <w:color w:val="000000"/>
                <w:szCs w:val="24"/>
              </w:rPr>
            </w:pPr>
            <w:r>
              <w:rPr>
                <w:noProof/>
                <w:color w:val="000000"/>
              </w:rPr>
              <w:t>0,100</w:t>
            </w:r>
          </w:p>
        </w:tc>
      </w:tr>
      <w:tr>
        <w:trPr>
          <w:trHeight w:val="103"/>
        </w:trPr>
        <w:tc>
          <w:tcPr>
            <w:tcW w:w="2388" w:type="dxa"/>
            <w:vMerge w:val="restart"/>
          </w:tcPr>
          <w:p>
            <w:pPr>
              <w:autoSpaceDE w:val="0"/>
              <w:autoSpaceDN w:val="0"/>
              <w:adjustRightInd w:val="0"/>
              <w:spacing w:before="0" w:after="100" w:afterAutospacing="1"/>
              <w:rPr>
                <w:b/>
                <w:noProof/>
                <w:color w:val="000000"/>
                <w:szCs w:val="24"/>
              </w:rPr>
            </w:pPr>
            <w:r>
              <w:rPr>
                <w:b/>
                <w:noProof/>
                <w:color w:val="000000"/>
              </w:rPr>
              <w:t>Porcins</w:t>
            </w:r>
          </w:p>
        </w:tc>
        <w:tc>
          <w:tcPr>
            <w:tcW w:w="4383" w:type="dxa"/>
          </w:tcPr>
          <w:p>
            <w:pPr>
              <w:autoSpaceDE w:val="0"/>
              <w:autoSpaceDN w:val="0"/>
              <w:adjustRightInd w:val="0"/>
              <w:spacing w:before="0" w:after="100" w:afterAutospacing="1"/>
              <w:rPr>
                <w:noProof/>
                <w:color w:val="000000"/>
                <w:szCs w:val="24"/>
              </w:rPr>
            </w:pPr>
            <w:r>
              <w:rPr>
                <w:noProof/>
                <w:color w:val="000000"/>
              </w:rPr>
              <w:t>Porcelets, poids vif inférieur à 20 kg</w:t>
            </w:r>
          </w:p>
        </w:tc>
        <w:tc>
          <w:tcPr>
            <w:tcW w:w="2217" w:type="dxa"/>
          </w:tcPr>
          <w:p>
            <w:pPr>
              <w:autoSpaceDE w:val="0"/>
              <w:autoSpaceDN w:val="0"/>
              <w:adjustRightInd w:val="0"/>
              <w:spacing w:before="0" w:after="100" w:afterAutospacing="1"/>
              <w:jc w:val="center"/>
              <w:rPr>
                <w:noProof/>
                <w:color w:val="000000"/>
                <w:szCs w:val="24"/>
              </w:rPr>
            </w:pPr>
            <w:r>
              <w:rPr>
                <w:noProof/>
                <w:color w:val="000000"/>
              </w:rPr>
              <w:t>0,027</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Truies reproductrices, poids vif de 50 kg ou plus</w:t>
            </w:r>
          </w:p>
        </w:tc>
        <w:tc>
          <w:tcPr>
            <w:tcW w:w="2217" w:type="dxa"/>
          </w:tcPr>
          <w:p>
            <w:pPr>
              <w:autoSpaceDE w:val="0"/>
              <w:autoSpaceDN w:val="0"/>
              <w:adjustRightInd w:val="0"/>
              <w:spacing w:before="0" w:after="100" w:afterAutospacing="1"/>
              <w:jc w:val="center"/>
              <w:rPr>
                <w:noProof/>
                <w:color w:val="000000"/>
                <w:szCs w:val="24"/>
              </w:rPr>
            </w:pPr>
            <w:r>
              <w:rPr>
                <w:noProof/>
                <w:color w:val="000000"/>
              </w:rPr>
              <w:t>0,500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Autres porcins</w:t>
            </w:r>
          </w:p>
        </w:tc>
        <w:tc>
          <w:tcPr>
            <w:tcW w:w="2217" w:type="dxa"/>
          </w:tcPr>
          <w:p>
            <w:pPr>
              <w:autoSpaceDE w:val="0"/>
              <w:autoSpaceDN w:val="0"/>
              <w:adjustRightInd w:val="0"/>
              <w:spacing w:before="0" w:after="100" w:afterAutospacing="1"/>
              <w:jc w:val="center"/>
              <w:rPr>
                <w:noProof/>
                <w:color w:val="000000"/>
                <w:szCs w:val="24"/>
              </w:rPr>
            </w:pPr>
            <w:r>
              <w:rPr>
                <w:noProof/>
                <w:color w:val="000000"/>
              </w:rPr>
              <w:t>0,300</w:t>
            </w:r>
          </w:p>
        </w:tc>
      </w:tr>
      <w:tr>
        <w:trPr>
          <w:trHeight w:val="103"/>
        </w:trPr>
        <w:tc>
          <w:tcPr>
            <w:tcW w:w="2388" w:type="dxa"/>
            <w:vMerge w:val="restart"/>
          </w:tcPr>
          <w:p>
            <w:pPr>
              <w:autoSpaceDE w:val="0"/>
              <w:autoSpaceDN w:val="0"/>
              <w:adjustRightInd w:val="0"/>
              <w:spacing w:before="0" w:after="100" w:afterAutospacing="1"/>
              <w:rPr>
                <w:b/>
                <w:noProof/>
                <w:color w:val="000000"/>
                <w:szCs w:val="24"/>
              </w:rPr>
            </w:pPr>
            <w:r>
              <w:rPr>
                <w:b/>
                <w:noProof/>
                <w:color w:val="000000"/>
              </w:rPr>
              <w:t>Volaille</w:t>
            </w:r>
          </w:p>
        </w:tc>
        <w:tc>
          <w:tcPr>
            <w:tcW w:w="4383" w:type="dxa"/>
          </w:tcPr>
          <w:p>
            <w:pPr>
              <w:autoSpaceDE w:val="0"/>
              <w:autoSpaceDN w:val="0"/>
              <w:adjustRightInd w:val="0"/>
              <w:spacing w:before="0" w:after="100" w:afterAutospacing="1"/>
              <w:rPr>
                <w:noProof/>
                <w:color w:val="000000"/>
                <w:szCs w:val="24"/>
              </w:rPr>
            </w:pPr>
            <w:r>
              <w:rPr>
                <w:noProof/>
                <w:color w:val="000000"/>
              </w:rPr>
              <w:t>Poulets de chair</w:t>
            </w:r>
          </w:p>
        </w:tc>
        <w:tc>
          <w:tcPr>
            <w:tcW w:w="2217" w:type="dxa"/>
          </w:tcPr>
          <w:p>
            <w:pPr>
              <w:autoSpaceDE w:val="0"/>
              <w:autoSpaceDN w:val="0"/>
              <w:adjustRightInd w:val="0"/>
              <w:spacing w:before="0" w:after="100" w:afterAutospacing="1"/>
              <w:jc w:val="center"/>
              <w:rPr>
                <w:noProof/>
                <w:color w:val="000000"/>
                <w:szCs w:val="24"/>
              </w:rPr>
            </w:pPr>
            <w:r>
              <w:rPr>
                <w:noProof/>
                <w:color w:val="000000"/>
              </w:rPr>
              <w:t>0,007</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Poules pondeuses</w:t>
            </w:r>
          </w:p>
        </w:tc>
        <w:tc>
          <w:tcPr>
            <w:tcW w:w="2217" w:type="dxa"/>
          </w:tcPr>
          <w:p>
            <w:pPr>
              <w:autoSpaceDE w:val="0"/>
              <w:autoSpaceDN w:val="0"/>
              <w:adjustRightInd w:val="0"/>
              <w:spacing w:before="0" w:after="100" w:afterAutospacing="1"/>
              <w:jc w:val="center"/>
              <w:rPr>
                <w:noProof/>
                <w:color w:val="000000"/>
                <w:szCs w:val="24"/>
              </w:rPr>
            </w:pPr>
            <w:r>
              <w:rPr>
                <w:noProof/>
                <w:color w:val="000000"/>
              </w:rPr>
              <w:t>0,014</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b/>
                <w:noProof/>
                <w:color w:val="000000"/>
                <w:szCs w:val="24"/>
              </w:rPr>
            </w:pPr>
            <w:r>
              <w:rPr>
                <w:b/>
                <w:noProof/>
                <w:color w:val="000000"/>
              </w:rPr>
              <w:t>Autres volailles</w:t>
            </w:r>
          </w:p>
        </w:tc>
        <w:tc>
          <w:tcPr>
            <w:tcW w:w="2217" w:type="dxa"/>
          </w:tcPr>
          <w:p>
            <w:pPr>
              <w:autoSpaceDE w:val="0"/>
              <w:autoSpaceDN w:val="0"/>
              <w:adjustRightInd w:val="0"/>
              <w:spacing w:before="0" w:after="100" w:afterAutospacing="1"/>
              <w:jc w:val="center"/>
              <w:rPr>
                <w:noProof/>
                <w:color w:val="000000"/>
                <w:szCs w:val="24"/>
              </w:rPr>
            </w:pP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b/>
                <w:noProof/>
                <w:color w:val="000000"/>
                <w:szCs w:val="24"/>
              </w:rPr>
            </w:pPr>
            <w:r>
              <w:rPr>
                <w:noProof/>
                <w:color w:val="000000"/>
              </w:rPr>
              <w:t>Dindons et dindes</w:t>
            </w:r>
          </w:p>
        </w:tc>
        <w:tc>
          <w:tcPr>
            <w:tcW w:w="2217" w:type="dxa"/>
          </w:tcPr>
          <w:p>
            <w:pPr>
              <w:autoSpaceDE w:val="0"/>
              <w:autoSpaceDN w:val="0"/>
              <w:adjustRightInd w:val="0"/>
              <w:spacing w:before="0" w:after="100" w:afterAutospacing="1"/>
              <w:jc w:val="center"/>
              <w:rPr>
                <w:noProof/>
                <w:color w:val="000000"/>
                <w:szCs w:val="24"/>
              </w:rPr>
            </w:pPr>
            <w:r>
              <w:rPr>
                <w:noProof/>
                <w:color w:val="000000"/>
              </w:rPr>
              <w:t>0,030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Canards</w:t>
            </w:r>
          </w:p>
        </w:tc>
        <w:tc>
          <w:tcPr>
            <w:tcW w:w="2217" w:type="dxa"/>
          </w:tcPr>
          <w:p>
            <w:pPr>
              <w:autoSpaceDE w:val="0"/>
              <w:autoSpaceDN w:val="0"/>
              <w:adjustRightInd w:val="0"/>
              <w:spacing w:before="0" w:after="100" w:afterAutospacing="1"/>
              <w:jc w:val="center"/>
              <w:rPr>
                <w:noProof/>
                <w:color w:val="000000"/>
                <w:szCs w:val="24"/>
              </w:rPr>
            </w:pPr>
            <w:r>
              <w:rPr>
                <w:noProof/>
                <w:color w:val="000000"/>
              </w:rPr>
              <w:t>0,010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Oies</w:t>
            </w:r>
          </w:p>
        </w:tc>
        <w:tc>
          <w:tcPr>
            <w:tcW w:w="2217" w:type="dxa"/>
          </w:tcPr>
          <w:p>
            <w:pPr>
              <w:autoSpaceDE w:val="0"/>
              <w:autoSpaceDN w:val="0"/>
              <w:adjustRightInd w:val="0"/>
              <w:spacing w:before="0" w:after="100" w:afterAutospacing="1"/>
              <w:jc w:val="center"/>
              <w:rPr>
                <w:noProof/>
                <w:color w:val="000000"/>
                <w:szCs w:val="24"/>
              </w:rPr>
            </w:pPr>
            <w:r>
              <w:rPr>
                <w:noProof/>
                <w:color w:val="000000"/>
              </w:rPr>
              <w:t>0,020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Autruches</w:t>
            </w:r>
          </w:p>
        </w:tc>
        <w:tc>
          <w:tcPr>
            <w:tcW w:w="2217" w:type="dxa"/>
          </w:tcPr>
          <w:p>
            <w:pPr>
              <w:autoSpaceDE w:val="0"/>
              <w:autoSpaceDN w:val="0"/>
              <w:adjustRightInd w:val="0"/>
              <w:spacing w:before="0" w:after="100" w:afterAutospacing="1"/>
              <w:jc w:val="center"/>
              <w:rPr>
                <w:noProof/>
                <w:color w:val="000000"/>
                <w:szCs w:val="24"/>
              </w:rPr>
            </w:pPr>
            <w:r>
              <w:rPr>
                <w:noProof/>
                <w:color w:val="000000"/>
              </w:rPr>
              <w:t>0,350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rPr>
              <w:t>Autres volailles n.c.a.</w:t>
            </w:r>
          </w:p>
        </w:tc>
        <w:tc>
          <w:tcPr>
            <w:tcW w:w="2217" w:type="dxa"/>
          </w:tcPr>
          <w:p>
            <w:pPr>
              <w:autoSpaceDE w:val="0"/>
              <w:autoSpaceDN w:val="0"/>
              <w:adjustRightInd w:val="0"/>
              <w:spacing w:before="0" w:after="100" w:afterAutospacing="1"/>
              <w:jc w:val="center"/>
              <w:rPr>
                <w:noProof/>
                <w:color w:val="000000"/>
                <w:szCs w:val="24"/>
              </w:rPr>
            </w:pPr>
            <w:r>
              <w:rPr>
                <w:noProof/>
                <w:color w:val="000000"/>
              </w:rPr>
              <w:t>0,001</w:t>
            </w:r>
          </w:p>
        </w:tc>
      </w:tr>
      <w:tr>
        <w:trPr>
          <w:trHeight w:val="296"/>
        </w:trPr>
        <w:tc>
          <w:tcPr>
            <w:tcW w:w="6771" w:type="dxa"/>
            <w:gridSpan w:val="2"/>
          </w:tcPr>
          <w:p>
            <w:pPr>
              <w:autoSpaceDE w:val="0"/>
              <w:autoSpaceDN w:val="0"/>
              <w:adjustRightInd w:val="0"/>
              <w:spacing w:before="0" w:after="100" w:afterAutospacing="1"/>
              <w:rPr>
                <w:noProof/>
                <w:color w:val="000000"/>
                <w:szCs w:val="24"/>
              </w:rPr>
            </w:pPr>
            <w:r>
              <w:rPr>
                <w:b/>
                <w:noProof/>
                <w:color w:val="000000"/>
              </w:rPr>
              <w:t>Lapins, lapines reproductrices</w:t>
            </w:r>
          </w:p>
        </w:tc>
        <w:tc>
          <w:tcPr>
            <w:tcW w:w="2217" w:type="dxa"/>
          </w:tcPr>
          <w:p>
            <w:pPr>
              <w:autoSpaceDE w:val="0"/>
              <w:autoSpaceDN w:val="0"/>
              <w:adjustRightInd w:val="0"/>
              <w:spacing w:before="0" w:after="100" w:afterAutospacing="1"/>
              <w:jc w:val="center"/>
              <w:rPr>
                <w:noProof/>
                <w:color w:val="000000"/>
                <w:szCs w:val="24"/>
              </w:rPr>
            </w:pPr>
            <w:r>
              <w:rPr>
                <w:noProof/>
                <w:color w:val="000000"/>
              </w:rPr>
              <w:t>0,020</w:t>
            </w:r>
          </w:p>
        </w:tc>
      </w:tr>
    </w:tbl>
    <w:p>
      <w:pPr>
        <w:rPr>
          <w:noProof/>
        </w:rPr>
      </w:pPr>
    </w:p>
    <w:p>
      <w:pPr>
        <w:rPr>
          <w:noProof/>
        </w:rPr>
      </w:pPr>
      <w:r>
        <w:rPr>
          <w:noProof/>
        </w:rPr>
        <w:br w:type="page"/>
      </w:r>
    </w:p>
    <w:p>
      <w:pPr>
        <w:tabs>
          <w:tab w:val="left" w:pos="5625"/>
        </w:tabs>
        <w:rPr>
          <w:rFonts w:cstheme="minorHAnsi"/>
          <w:b/>
          <w:noProof/>
          <w:sz w:val="28"/>
          <w:szCs w:val="28"/>
        </w:rPr>
      </w:pPr>
      <w:r>
        <w:rPr>
          <w:rFonts w:cstheme="minorHAnsi"/>
          <w:b/>
          <w:noProof/>
          <w:sz w:val="28"/>
        </w:rPr>
        <w:lastRenderedPageBreak/>
        <w:t>Annexe II - Liste des seuils physiques</w:t>
      </w:r>
      <w:r>
        <w:rPr>
          <w:rStyle w:val="FootnoteReference"/>
          <w:rFonts w:cstheme="minorHAnsi"/>
          <w:b/>
          <w:noProof/>
          <w:sz w:val="28"/>
        </w:rPr>
        <w:footnoteReference w:id="1"/>
      </w:r>
    </w:p>
    <w:p>
      <w:pPr>
        <w:tabs>
          <w:tab w:val="left" w:pos="5625"/>
        </w:tabs>
        <w:rPr>
          <w:rFonts w:cstheme="minorHAnsi"/>
          <w:b/>
          <w:noProof/>
          <w:sz w:val="28"/>
          <w:szCs w:val="28"/>
        </w:rPr>
      </w:pPr>
      <w:r>
        <w:rPr>
          <w:noProof/>
        </w:rPr>
        <w:tab/>
      </w:r>
    </w:p>
    <w:tbl>
      <w:tblPr>
        <w:tblStyle w:val="TableGrid"/>
        <w:tblW w:w="0" w:type="auto"/>
        <w:tblLook w:val="04A0" w:firstRow="1" w:lastRow="0" w:firstColumn="1" w:lastColumn="0" w:noHBand="0" w:noVBand="1"/>
      </w:tblPr>
      <w:tblGrid>
        <w:gridCol w:w="6062"/>
        <w:gridCol w:w="2268"/>
      </w:tblGrid>
      <w:tr>
        <w:tc>
          <w:tcPr>
            <w:tcW w:w="6062" w:type="dxa"/>
          </w:tcPr>
          <w:p>
            <w:pPr>
              <w:spacing w:before="0" w:after="0"/>
              <w:rPr>
                <w:b/>
                <w:i/>
                <w:noProof/>
                <w:szCs w:val="24"/>
              </w:rPr>
            </w:pPr>
            <w:r>
              <w:rPr>
                <w:b/>
                <w:i/>
                <w:noProof/>
              </w:rPr>
              <w:t>Poste</w:t>
            </w:r>
          </w:p>
        </w:tc>
        <w:tc>
          <w:tcPr>
            <w:tcW w:w="2268" w:type="dxa"/>
          </w:tcPr>
          <w:p>
            <w:pPr>
              <w:spacing w:before="0" w:after="0"/>
              <w:jc w:val="center"/>
              <w:rPr>
                <w:b/>
                <w:i/>
                <w:noProof/>
                <w:szCs w:val="24"/>
              </w:rPr>
            </w:pPr>
            <w:r>
              <w:rPr>
                <w:b/>
                <w:i/>
                <w:noProof/>
              </w:rPr>
              <w:t>Seuil</w:t>
            </w:r>
          </w:p>
        </w:tc>
      </w:tr>
      <w:tr>
        <w:tc>
          <w:tcPr>
            <w:tcW w:w="6062" w:type="dxa"/>
          </w:tcPr>
          <w:p>
            <w:pPr>
              <w:spacing w:before="0" w:after="0"/>
              <w:rPr>
                <w:noProof/>
                <w:szCs w:val="24"/>
              </w:rPr>
            </w:pPr>
            <w:r>
              <w:rPr>
                <w:noProof/>
              </w:rPr>
              <w:t>Superficie agricole utilisée</w:t>
            </w:r>
          </w:p>
        </w:tc>
        <w:tc>
          <w:tcPr>
            <w:tcW w:w="2268" w:type="dxa"/>
          </w:tcPr>
          <w:p>
            <w:pPr>
              <w:spacing w:before="0" w:after="0"/>
              <w:jc w:val="center"/>
              <w:rPr>
                <w:noProof/>
                <w:szCs w:val="24"/>
              </w:rPr>
            </w:pPr>
            <w:r>
              <w:rPr>
                <w:noProof/>
              </w:rPr>
              <w:t>5 ha</w:t>
            </w:r>
          </w:p>
        </w:tc>
      </w:tr>
      <w:tr>
        <w:tc>
          <w:tcPr>
            <w:tcW w:w="6062" w:type="dxa"/>
          </w:tcPr>
          <w:p>
            <w:pPr>
              <w:spacing w:before="0" w:after="0"/>
              <w:rPr>
                <w:noProof/>
                <w:szCs w:val="24"/>
              </w:rPr>
            </w:pPr>
            <w:r>
              <w:rPr>
                <w:noProof/>
              </w:rPr>
              <w:t>Terres arables</w:t>
            </w:r>
          </w:p>
        </w:tc>
        <w:tc>
          <w:tcPr>
            <w:tcW w:w="2268" w:type="dxa"/>
          </w:tcPr>
          <w:p>
            <w:pPr>
              <w:spacing w:before="0" w:after="0"/>
              <w:jc w:val="center"/>
              <w:rPr>
                <w:noProof/>
                <w:szCs w:val="24"/>
              </w:rPr>
            </w:pPr>
            <w:r>
              <w:rPr>
                <w:noProof/>
              </w:rPr>
              <w:t>2 ha</w:t>
            </w:r>
          </w:p>
        </w:tc>
      </w:tr>
      <w:tr>
        <w:tc>
          <w:tcPr>
            <w:tcW w:w="6062" w:type="dxa"/>
          </w:tcPr>
          <w:p>
            <w:pPr>
              <w:spacing w:before="0" w:after="0"/>
              <w:rPr>
                <w:noProof/>
                <w:szCs w:val="24"/>
              </w:rPr>
            </w:pPr>
            <w:r>
              <w:rPr>
                <w:noProof/>
              </w:rPr>
              <w:t>Pommes de terre</w:t>
            </w:r>
          </w:p>
        </w:tc>
        <w:tc>
          <w:tcPr>
            <w:tcW w:w="2268" w:type="dxa"/>
          </w:tcPr>
          <w:p>
            <w:pPr>
              <w:spacing w:before="0" w:after="0"/>
              <w:jc w:val="center"/>
              <w:rPr>
                <w:noProof/>
                <w:szCs w:val="24"/>
              </w:rPr>
            </w:pPr>
            <w:r>
              <w:rPr>
                <w:noProof/>
              </w:rPr>
              <w:t>0,5 ha</w:t>
            </w:r>
          </w:p>
        </w:tc>
      </w:tr>
      <w:tr>
        <w:tc>
          <w:tcPr>
            <w:tcW w:w="6062" w:type="dxa"/>
          </w:tcPr>
          <w:p>
            <w:pPr>
              <w:spacing w:before="0" w:after="0"/>
              <w:rPr>
                <w:noProof/>
                <w:szCs w:val="24"/>
              </w:rPr>
            </w:pPr>
            <w:r>
              <w:rPr>
                <w:noProof/>
              </w:rPr>
              <w:t>Légumes frais et fraises</w:t>
            </w:r>
          </w:p>
        </w:tc>
        <w:tc>
          <w:tcPr>
            <w:tcW w:w="2268" w:type="dxa"/>
          </w:tcPr>
          <w:p>
            <w:pPr>
              <w:spacing w:before="0" w:after="0"/>
              <w:jc w:val="center"/>
              <w:rPr>
                <w:noProof/>
                <w:szCs w:val="24"/>
              </w:rPr>
            </w:pPr>
            <w:r>
              <w:rPr>
                <w:noProof/>
              </w:rPr>
              <w:t>0,5 ha</w:t>
            </w:r>
          </w:p>
        </w:tc>
      </w:tr>
      <w:tr>
        <w:tc>
          <w:tcPr>
            <w:tcW w:w="6062" w:type="dxa"/>
          </w:tcPr>
          <w:p>
            <w:pPr>
              <w:spacing w:before="0" w:after="0"/>
              <w:rPr>
                <w:noProof/>
                <w:szCs w:val="24"/>
              </w:rPr>
            </w:pPr>
            <w:r>
              <w:rPr>
                <w:noProof/>
              </w:rPr>
              <w:t>Plantes aromatiques, médicinales et culinaires, fleurs et plantes ornementales, graines et semis, pépinières</w:t>
            </w:r>
          </w:p>
        </w:tc>
        <w:tc>
          <w:tcPr>
            <w:tcW w:w="2268" w:type="dxa"/>
          </w:tcPr>
          <w:p>
            <w:pPr>
              <w:spacing w:before="0" w:after="0"/>
              <w:jc w:val="center"/>
              <w:rPr>
                <w:noProof/>
                <w:szCs w:val="24"/>
              </w:rPr>
            </w:pPr>
            <w:r>
              <w:rPr>
                <w:noProof/>
              </w:rPr>
              <w:t>0,2 ha</w:t>
            </w:r>
          </w:p>
        </w:tc>
      </w:tr>
      <w:tr>
        <w:tc>
          <w:tcPr>
            <w:tcW w:w="6062" w:type="dxa"/>
          </w:tcPr>
          <w:p>
            <w:pPr>
              <w:spacing w:before="0" w:after="0"/>
              <w:rPr>
                <w:noProof/>
                <w:szCs w:val="24"/>
              </w:rPr>
            </w:pPr>
            <w:r>
              <w:rPr>
                <w:noProof/>
              </w:rPr>
              <w:t>Arbres fruitiers, baies, arbres à fruits à coque, arbres à agrumes, autres cultures permanentes à l’exception des pépinières, vignobles et oliviers</w:t>
            </w:r>
          </w:p>
        </w:tc>
        <w:tc>
          <w:tcPr>
            <w:tcW w:w="2268" w:type="dxa"/>
          </w:tcPr>
          <w:p>
            <w:pPr>
              <w:spacing w:before="0" w:after="0"/>
              <w:jc w:val="center"/>
              <w:rPr>
                <w:noProof/>
                <w:szCs w:val="24"/>
              </w:rPr>
            </w:pPr>
            <w:r>
              <w:rPr>
                <w:noProof/>
              </w:rPr>
              <w:t>0,3 ha</w:t>
            </w:r>
          </w:p>
        </w:tc>
      </w:tr>
      <w:tr>
        <w:tc>
          <w:tcPr>
            <w:tcW w:w="6062" w:type="dxa"/>
          </w:tcPr>
          <w:p>
            <w:pPr>
              <w:spacing w:before="0" w:after="0"/>
              <w:rPr>
                <w:noProof/>
                <w:szCs w:val="24"/>
              </w:rPr>
            </w:pPr>
            <w:r>
              <w:rPr>
                <w:noProof/>
              </w:rPr>
              <w:t>Vignobles</w:t>
            </w:r>
          </w:p>
        </w:tc>
        <w:tc>
          <w:tcPr>
            <w:tcW w:w="2268" w:type="dxa"/>
          </w:tcPr>
          <w:p>
            <w:pPr>
              <w:spacing w:before="0" w:after="0"/>
              <w:jc w:val="center"/>
              <w:rPr>
                <w:noProof/>
                <w:szCs w:val="24"/>
              </w:rPr>
            </w:pPr>
            <w:r>
              <w:rPr>
                <w:noProof/>
              </w:rPr>
              <w:t>0,1 ha</w:t>
            </w:r>
          </w:p>
        </w:tc>
      </w:tr>
      <w:tr>
        <w:tc>
          <w:tcPr>
            <w:tcW w:w="6062" w:type="dxa"/>
          </w:tcPr>
          <w:p>
            <w:pPr>
              <w:spacing w:before="0" w:after="0"/>
              <w:rPr>
                <w:noProof/>
                <w:szCs w:val="24"/>
              </w:rPr>
            </w:pPr>
            <w:r>
              <w:rPr>
                <w:noProof/>
              </w:rPr>
              <w:t xml:space="preserve">Oliviers </w:t>
            </w:r>
          </w:p>
        </w:tc>
        <w:tc>
          <w:tcPr>
            <w:tcW w:w="2268" w:type="dxa"/>
          </w:tcPr>
          <w:p>
            <w:pPr>
              <w:spacing w:before="0" w:after="0"/>
              <w:jc w:val="center"/>
              <w:rPr>
                <w:noProof/>
                <w:szCs w:val="24"/>
              </w:rPr>
            </w:pPr>
            <w:r>
              <w:rPr>
                <w:noProof/>
              </w:rPr>
              <w:t>0,3 ha</w:t>
            </w:r>
          </w:p>
        </w:tc>
      </w:tr>
      <w:tr>
        <w:tc>
          <w:tcPr>
            <w:tcW w:w="6062" w:type="dxa"/>
          </w:tcPr>
          <w:p>
            <w:pPr>
              <w:spacing w:before="0" w:after="0"/>
              <w:rPr>
                <w:noProof/>
                <w:szCs w:val="24"/>
              </w:rPr>
            </w:pPr>
            <w:r>
              <w:rPr>
                <w:noProof/>
              </w:rPr>
              <w:t>Serres</w:t>
            </w:r>
          </w:p>
        </w:tc>
        <w:tc>
          <w:tcPr>
            <w:tcW w:w="2268" w:type="dxa"/>
          </w:tcPr>
          <w:p>
            <w:pPr>
              <w:spacing w:before="0" w:after="0"/>
              <w:jc w:val="center"/>
              <w:rPr>
                <w:noProof/>
                <w:szCs w:val="24"/>
              </w:rPr>
            </w:pPr>
            <w:r>
              <w:rPr>
                <w:noProof/>
              </w:rPr>
              <w:t>100 m</w:t>
            </w:r>
            <w:r>
              <w:rPr>
                <w:noProof/>
                <w:vertAlign w:val="superscript"/>
              </w:rPr>
              <w:t>2</w:t>
            </w:r>
          </w:p>
        </w:tc>
      </w:tr>
      <w:tr>
        <w:tc>
          <w:tcPr>
            <w:tcW w:w="6062" w:type="dxa"/>
          </w:tcPr>
          <w:p>
            <w:pPr>
              <w:spacing w:before="0" w:after="0"/>
              <w:rPr>
                <w:noProof/>
                <w:szCs w:val="24"/>
              </w:rPr>
            </w:pPr>
            <w:r>
              <w:rPr>
                <w:noProof/>
              </w:rPr>
              <w:t>Champignons cultivés</w:t>
            </w:r>
          </w:p>
        </w:tc>
        <w:tc>
          <w:tcPr>
            <w:tcW w:w="2268" w:type="dxa"/>
          </w:tcPr>
          <w:p>
            <w:pPr>
              <w:spacing w:before="0" w:after="0"/>
              <w:jc w:val="center"/>
              <w:rPr>
                <w:noProof/>
                <w:szCs w:val="24"/>
              </w:rPr>
            </w:pPr>
            <w:r>
              <w:rPr>
                <w:noProof/>
              </w:rPr>
              <w:t>100 m</w:t>
            </w:r>
            <w:r>
              <w:rPr>
                <w:noProof/>
                <w:vertAlign w:val="superscript"/>
              </w:rPr>
              <w:t>2</w:t>
            </w:r>
          </w:p>
        </w:tc>
      </w:tr>
      <w:tr>
        <w:tc>
          <w:tcPr>
            <w:tcW w:w="6062" w:type="dxa"/>
          </w:tcPr>
          <w:p>
            <w:pPr>
              <w:spacing w:before="0" w:after="0"/>
              <w:rPr>
                <w:noProof/>
                <w:szCs w:val="24"/>
              </w:rPr>
            </w:pPr>
            <w:r>
              <w:rPr>
                <w:noProof/>
              </w:rPr>
              <w:t xml:space="preserve">Cheptel </w:t>
            </w:r>
          </w:p>
        </w:tc>
        <w:tc>
          <w:tcPr>
            <w:tcW w:w="2268" w:type="dxa"/>
          </w:tcPr>
          <w:p>
            <w:pPr>
              <w:spacing w:before="0" w:after="0"/>
              <w:jc w:val="center"/>
              <w:rPr>
                <w:noProof/>
                <w:szCs w:val="24"/>
              </w:rPr>
            </w:pPr>
            <w:r>
              <w:rPr>
                <w:noProof/>
              </w:rPr>
              <w:t>1,5 unité de gros bétail</w:t>
            </w:r>
          </w:p>
        </w:tc>
      </w:tr>
    </w:tbl>
    <w:p>
      <w:pPr>
        <w:rPr>
          <w:noProof/>
        </w:rPr>
      </w:pPr>
    </w:p>
    <w:p>
      <w:pPr>
        <w:rPr>
          <w:noProof/>
        </w:rPr>
      </w:pPr>
      <w:r>
        <w:rPr>
          <w:noProof/>
        </w:rPr>
        <w:br w:type="page"/>
      </w:r>
    </w:p>
    <w:p>
      <w:pPr>
        <w:rPr>
          <w:b/>
          <w:noProof/>
          <w:sz w:val="28"/>
          <w:szCs w:val="28"/>
        </w:rPr>
      </w:pPr>
      <w:r>
        <w:rPr>
          <w:b/>
          <w:noProof/>
          <w:sz w:val="28"/>
        </w:rPr>
        <w:lastRenderedPageBreak/>
        <w:t>Annexe III – Données centrales: informations à fournir</w:t>
      </w:r>
    </w:p>
    <w:tbl>
      <w:tblPr>
        <w:tblStyle w:val="TableGrid1"/>
        <w:tblW w:w="8894" w:type="dxa"/>
        <w:tblCellMar>
          <w:top w:w="28" w:type="dxa"/>
          <w:bottom w:w="28" w:type="dxa"/>
        </w:tblCellMar>
        <w:tblLook w:val="04A0" w:firstRow="1" w:lastRow="0" w:firstColumn="1" w:lastColumn="0" w:noHBand="0" w:noVBand="1"/>
      </w:tblPr>
      <w:tblGrid>
        <w:gridCol w:w="534"/>
        <w:gridCol w:w="567"/>
        <w:gridCol w:w="5310"/>
        <w:gridCol w:w="2483"/>
      </w:tblGrid>
      <w:tr>
        <w:trPr>
          <w:tblHeader/>
        </w:trPr>
        <w:tc>
          <w:tcPr>
            <w:tcW w:w="6411" w:type="dxa"/>
            <w:gridSpan w:val="3"/>
          </w:tcPr>
          <w:p>
            <w:pPr>
              <w:spacing w:before="0" w:after="0"/>
              <w:rPr>
                <w:i/>
                <w:noProof/>
                <w:szCs w:val="24"/>
              </w:rPr>
            </w:pPr>
            <w:r>
              <w:rPr>
                <w:b/>
                <w:i/>
                <w:noProof/>
              </w:rPr>
              <w:t>Caractéristiques générales</w:t>
            </w:r>
          </w:p>
        </w:tc>
        <w:tc>
          <w:tcPr>
            <w:tcW w:w="2483" w:type="dxa"/>
            <w:vAlign w:val="center"/>
          </w:tcPr>
          <w:p>
            <w:pPr>
              <w:spacing w:before="0" w:after="0"/>
              <w:jc w:val="center"/>
              <w:rPr>
                <w:i/>
                <w:noProof/>
                <w:szCs w:val="24"/>
              </w:rPr>
            </w:pPr>
            <w:r>
              <w:rPr>
                <w:b/>
                <w:i/>
                <w:noProof/>
              </w:rPr>
              <w:t>Unités/catégories</w:t>
            </w:r>
          </w:p>
        </w:tc>
      </w:tr>
      <w:tr>
        <w:tc>
          <w:tcPr>
            <w:tcW w:w="6411" w:type="dxa"/>
            <w:gridSpan w:val="3"/>
          </w:tcPr>
          <w:p>
            <w:pPr>
              <w:spacing w:before="0" w:after="0"/>
              <w:rPr>
                <w:noProof/>
                <w:szCs w:val="24"/>
              </w:rPr>
            </w:pPr>
            <w:r>
              <w:rPr>
                <w:b/>
                <w:noProof/>
              </w:rPr>
              <w:t>Informations de l’enquête</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Identifiant de l’exploitation agricole</w:t>
            </w:r>
          </w:p>
        </w:tc>
        <w:tc>
          <w:tcPr>
            <w:tcW w:w="2483" w:type="dxa"/>
            <w:vAlign w:val="center"/>
          </w:tcPr>
          <w:p>
            <w:pPr>
              <w:spacing w:before="0" w:after="0"/>
              <w:jc w:val="center"/>
              <w:rPr>
                <w:noProof/>
                <w:szCs w:val="24"/>
              </w:rPr>
            </w:pPr>
            <w:r>
              <w:rPr>
                <w:noProof/>
              </w:rPr>
              <w:t>ID de l’exploitation</w:t>
            </w:r>
          </w:p>
        </w:tc>
      </w:tr>
      <w:tr>
        <w:tc>
          <w:tcPr>
            <w:tcW w:w="6411" w:type="dxa"/>
            <w:gridSpan w:val="3"/>
          </w:tcPr>
          <w:p>
            <w:pPr>
              <w:spacing w:before="0" w:after="0"/>
              <w:rPr>
                <w:noProof/>
                <w:szCs w:val="24"/>
              </w:rPr>
            </w:pPr>
            <w:r>
              <w:rPr>
                <w:b/>
                <w:noProof/>
              </w:rPr>
              <w:t>Localisation de l’exploitation</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 xml:space="preserve">Situation géographique </w:t>
            </w:r>
          </w:p>
        </w:tc>
        <w:tc>
          <w:tcPr>
            <w:tcW w:w="2483" w:type="dxa"/>
            <w:vAlign w:val="center"/>
          </w:tcPr>
          <w:p>
            <w:pPr>
              <w:spacing w:before="0" w:after="0"/>
              <w:jc w:val="center"/>
              <w:rPr>
                <w:noProof/>
                <w:szCs w:val="24"/>
              </w:rPr>
            </w:pPr>
            <w:r>
              <w:rPr>
                <w:noProof/>
              </w:rPr>
              <w:t>Code de cellules pour grille de cellules de surface égale de 1 km (INSPIRE)</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Région NUTS 3</w:t>
            </w:r>
          </w:p>
        </w:tc>
        <w:tc>
          <w:tcPr>
            <w:tcW w:w="2483" w:type="dxa"/>
            <w:vAlign w:val="center"/>
          </w:tcPr>
          <w:p>
            <w:pPr>
              <w:spacing w:before="0" w:after="0"/>
              <w:jc w:val="center"/>
              <w:rPr>
                <w:noProof/>
                <w:szCs w:val="24"/>
              </w:rPr>
            </w:pPr>
            <w:r>
              <w:rPr>
                <w:noProof/>
              </w:rPr>
              <w:t>code NUTS 3</w:t>
            </w:r>
          </w:p>
        </w:tc>
      </w:tr>
      <w:tr>
        <w:trPr>
          <w:trHeight w:val="475"/>
        </w:trPr>
        <w:tc>
          <w:tcPr>
            <w:tcW w:w="534" w:type="dxa"/>
            <w:vAlign w:val="center"/>
          </w:tcPr>
          <w:p>
            <w:pPr>
              <w:spacing w:before="0" w:after="0"/>
              <w:jc w:val="center"/>
              <w:rPr>
                <w:noProof/>
                <w:szCs w:val="24"/>
              </w:rPr>
            </w:pPr>
            <w:r>
              <w:rPr>
                <w:noProof/>
              </w:rPr>
              <w:t>-</w:t>
            </w:r>
          </w:p>
        </w:tc>
        <w:tc>
          <w:tcPr>
            <w:tcW w:w="5877" w:type="dxa"/>
            <w:gridSpan w:val="2"/>
          </w:tcPr>
          <w:p>
            <w:pPr>
              <w:spacing w:before="0" w:after="0"/>
              <w:rPr>
                <w:noProof/>
                <w:szCs w:val="24"/>
              </w:rPr>
            </w:pPr>
            <w:r>
              <w:rPr>
                <w:noProof/>
              </w:rPr>
              <w:t xml:space="preserve">L’exploitation comporte des zones soumises à des contraintes naturelles au sens du règlement (UE) nº 1305/2013. </w:t>
            </w:r>
          </w:p>
        </w:tc>
        <w:tc>
          <w:tcPr>
            <w:tcW w:w="2483" w:type="dxa"/>
            <w:vAlign w:val="center"/>
          </w:tcPr>
          <w:p>
            <w:pPr>
              <w:spacing w:before="0" w:after="0"/>
              <w:jc w:val="center"/>
              <w:rPr>
                <w:noProof/>
                <w:szCs w:val="24"/>
              </w:rPr>
            </w:pPr>
            <w:r>
              <w:rPr>
                <w:noProof/>
              </w:rPr>
              <w:t>L/M/O/N</w:t>
            </w:r>
            <w:r>
              <w:rPr>
                <w:rStyle w:val="FootnoteReference"/>
                <w:noProof/>
              </w:rPr>
              <w:footnoteReference w:id="2"/>
            </w:r>
          </w:p>
        </w:tc>
      </w:tr>
      <w:tr>
        <w:tc>
          <w:tcPr>
            <w:tcW w:w="6411" w:type="dxa"/>
            <w:gridSpan w:val="3"/>
          </w:tcPr>
          <w:p>
            <w:pPr>
              <w:spacing w:before="0" w:after="0"/>
              <w:rPr>
                <w:noProof/>
                <w:szCs w:val="24"/>
              </w:rPr>
            </w:pPr>
            <w:r>
              <w:rPr>
                <w:b/>
                <w:noProof/>
              </w:rPr>
              <w:t>Personnalité juridique de l’exploitation</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La responsabilité juridique et économique de l’exploitation est assumée par:</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une personne physique, exploitant individuel dans une exploitation indépendante</w:t>
            </w:r>
          </w:p>
        </w:tc>
        <w:tc>
          <w:tcPr>
            <w:tcW w:w="2483" w:type="dxa"/>
            <w:vAlign w:val="center"/>
          </w:tcPr>
          <w:p>
            <w:pPr>
              <w:spacing w:before="0" w:after="0"/>
              <w:jc w:val="center"/>
              <w:rPr>
                <w:noProof/>
                <w:szCs w:val="24"/>
              </w:rPr>
            </w:pPr>
            <w:r>
              <w:rPr>
                <w:noProof/>
              </w:rPr>
              <w:t>oui/non</w:t>
            </w:r>
          </w:p>
        </w:tc>
      </w:tr>
      <w:tr>
        <w:tc>
          <w:tcPr>
            <w:tcW w:w="534" w:type="dxa"/>
          </w:tcPr>
          <w:p>
            <w:pPr>
              <w:spacing w:before="0" w:after="0"/>
              <w:jc w:val="center"/>
              <w:rPr>
                <w:noProof/>
                <w:szCs w:val="24"/>
              </w:rPr>
            </w:pPr>
            <w:r>
              <w:rPr>
                <w:noProof/>
              </w:rPr>
              <w:t>-</w:t>
            </w:r>
          </w:p>
        </w:tc>
        <w:tc>
          <w:tcPr>
            <w:tcW w:w="567" w:type="dxa"/>
          </w:tcPr>
          <w:p>
            <w:pPr>
              <w:spacing w:before="0" w:after="0"/>
              <w:jc w:val="center"/>
              <w:rPr>
                <w:noProof/>
                <w:szCs w:val="24"/>
              </w:rPr>
            </w:pPr>
            <w:r>
              <w:rPr>
                <w:noProof/>
              </w:rPr>
              <w:t>-</w:t>
            </w:r>
          </w:p>
        </w:tc>
        <w:tc>
          <w:tcPr>
            <w:tcW w:w="5310" w:type="dxa"/>
          </w:tcPr>
          <w:p>
            <w:pPr>
              <w:spacing w:before="0" w:after="0"/>
              <w:rPr>
                <w:noProof/>
                <w:szCs w:val="24"/>
              </w:rPr>
            </w:pPr>
            <w:r>
              <w:rPr>
                <w:noProof/>
              </w:rPr>
              <w:t>Si oui, l’exploitant est-il également le chef de l’exploitation?</w:t>
            </w:r>
          </w:p>
        </w:tc>
        <w:tc>
          <w:tcPr>
            <w:tcW w:w="2483" w:type="dxa"/>
            <w:vAlign w:val="center"/>
          </w:tcPr>
          <w:p>
            <w:pPr>
              <w:spacing w:before="0" w:after="0"/>
              <w:jc w:val="center"/>
              <w:rPr>
                <w:noProof/>
                <w:szCs w:val="24"/>
              </w:rPr>
            </w:pPr>
            <w:r>
              <w:rPr>
                <w:noProof/>
              </w:rPr>
              <w:t>oui/non</w:t>
            </w:r>
          </w:p>
        </w:tc>
      </w:tr>
      <w:tr>
        <w:tc>
          <w:tcPr>
            <w:tcW w:w="534" w:type="dxa"/>
          </w:tcPr>
          <w:p>
            <w:pPr>
              <w:spacing w:before="0" w:after="0"/>
              <w:jc w:val="center"/>
              <w:rPr>
                <w:noProof/>
                <w:szCs w:val="24"/>
              </w:rPr>
            </w:pPr>
            <w:r>
              <w:rPr>
                <w:noProof/>
              </w:rPr>
              <w:t>-</w:t>
            </w:r>
          </w:p>
        </w:tc>
        <w:tc>
          <w:tcPr>
            <w:tcW w:w="567" w:type="dxa"/>
          </w:tcPr>
          <w:p>
            <w:pPr>
              <w:spacing w:before="0" w:after="0"/>
              <w:jc w:val="center"/>
              <w:rPr>
                <w:noProof/>
                <w:szCs w:val="24"/>
              </w:rPr>
            </w:pPr>
            <w:r>
              <w:rPr>
                <w:noProof/>
              </w:rPr>
              <w:t>-</w:t>
            </w:r>
          </w:p>
        </w:tc>
        <w:tc>
          <w:tcPr>
            <w:tcW w:w="5310" w:type="dxa"/>
          </w:tcPr>
          <w:p>
            <w:pPr>
              <w:spacing w:before="0" w:after="0"/>
              <w:rPr>
                <w:noProof/>
                <w:szCs w:val="24"/>
              </w:rPr>
            </w:pPr>
            <w:r>
              <w:rPr>
                <w:noProof/>
              </w:rPr>
              <w:t>Si non, le chef de l’exploitation est-il un membre de la famille de l’exploitant?</w:t>
            </w:r>
          </w:p>
        </w:tc>
        <w:tc>
          <w:tcPr>
            <w:tcW w:w="2483" w:type="dxa"/>
            <w:vAlign w:val="center"/>
          </w:tcPr>
          <w:p>
            <w:pPr>
              <w:spacing w:before="0" w:after="0"/>
              <w:jc w:val="center"/>
              <w:rPr>
                <w:noProof/>
                <w:szCs w:val="24"/>
              </w:rPr>
            </w:pPr>
            <w:r>
              <w:rPr>
                <w:noProof/>
              </w:rPr>
              <w:t>oui/non</w:t>
            </w:r>
          </w:p>
        </w:tc>
      </w:tr>
      <w:tr>
        <w:tc>
          <w:tcPr>
            <w:tcW w:w="534" w:type="dxa"/>
          </w:tcPr>
          <w:p>
            <w:pPr>
              <w:spacing w:before="0" w:after="0"/>
              <w:jc w:val="center"/>
              <w:rPr>
                <w:noProof/>
                <w:szCs w:val="24"/>
              </w:rPr>
            </w:pPr>
            <w:r>
              <w:rPr>
                <w:noProof/>
              </w:rPr>
              <w:t>-</w:t>
            </w:r>
          </w:p>
        </w:tc>
        <w:tc>
          <w:tcPr>
            <w:tcW w:w="567" w:type="dxa"/>
          </w:tcPr>
          <w:p>
            <w:pPr>
              <w:spacing w:before="0" w:after="0"/>
              <w:jc w:val="center"/>
              <w:rPr>
                <w:noProof/>
                <w:szCs w:val="24"/>
              </w:rPr>
            </w:pPr>
            <w:r>
              <w:rPr>
                <w:noProof/>
              </w:rPr>
              <w:t>-</w:t>
            </w:r>
          </w:p>
        </w:tc>
        <w:tc>
          <w:tcPr>
            <w:tcW w:w="5310" w:type="dxa"/>
          </w:tcPr>
          <w:p>
            <w:pPr>
              <w:spacing w:before="0" w:after="0"/>
              <w:rPr>
                <w:noProof/>
                <w:szCs w:val="24"/>
              </w:rPr>
            </w:pPr>
            <w:r>
              <w:rPr>
                <w:noProof/>
              </w:rPr>
              <w:t>Si oui, le chef de l’exploitation est-il le conjoint de l’exploitant?</w:t>
            </w:r>
          </w:p>
        </w:tc>
        <w:tc>
          <w:tcPr>
            <w:tcW w:w="2483" w:type="dxa"/>
            <w:vAlign w:val="center"/>
          </w:tcPr>
          <w:p>
            <w:pPr>
              <w:spacing w:before="0" w:after="0"/>
              <w:jc w:val="center"/>
              <w:rPr>
                <w:noProof/>
                <w:szCs w:val="24"/>
              </w:rPr>
            </w:pPr>
            <w:r>
              <w:rPr>
                <w:noProof/>
              </w:rPr>
              <w:t>oui/non</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une ou plusieurs personne(s) physique(s) partenaire(s) dans une exploitation en groupement</w:t>
            </w:r>
          </w:p>
        </w:tc>
        <w:tc>
          <w:tcPr>
            <w:tcW w:w="2483" w:type="dxa"/>
            <w:vAlign w:val="center"/>
          </w:tcPr>
          <w:p>
            <w:pPr>
              <w:spacing w:before="0" w:after="0"/>
              <w:jc w:val="center"/>
              <w:rPr>
                <w:noProof/>
                <w:szCs w:val="24"/>
              </w:rPr>
            </w:pPr>
            <w:r>
              <w:rPr>
                <w:noProof/>
              </w:rPr>
              <w:t>oui/non</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Personne morale</w:t>
            </w:r>
          </w:p>
        </w:tc>
        <w:tc>
          <w:tcPr>
            <w:tcW w:w="2483" w:type="dxa"/>
            <w:vAlign w:val="center"/>
          </w:tcPr>
          <w:p>
            <w:pPr>
              <w:spacing w:before="0" w:after="0"/>
              <w:jc w:val="center"/>
              <w:rPr>
                <w:noProof/>
                <w:szCs w:val="24"/>
              </w:rPr>
            </w:pPr>
            <w:r>
              <w:rPr>
                <w:noProof/>
              </w:rPr>
              <w:t>oui/non</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L’exploitation est une unité de terres communales</w:t>
            </w:r>
          </w:p>
        </w:tc>
        <w:tc>
          <w:tcPr>
            <w:tcW w:w="2483" w:type="dxa"/>
            <w:vAlign w:val="center"/>
          </w:tcPr>
          <w:p>
            <w:pPr>
              <w:spacing w:before="0" w:after="0"/>
              <w:jc w:val="center"/>
              <w:rPr>
                <w:noProof/>
                <w:szCs w:val="24"/>
              </w:rPr>
            </w:pPr>
            <w:r>
              <w:rPr>
                <w:noProof/>
              </w:rPr>
              <w:t>oui/non</w:t>
            </w:r>
          </w:p>
        </w:tc>
      </w:tr>
      <w:tr>
        <w:tc>
          <w:tcPr>
            <w:tcW w:w="6411" w:type="dxa"/>
            <w:gridSpan w:val="3"/>
          </w:tcPr>
          <w:p>
            <w:pPr>
              <w:spacing w:before="0" w:after="0"/>
              <w:rPr>
                <w:noProof/>
                <w:szCs w:val="24"/>
              </w:rPr>
            </w:pPr>
            <w:r>
              <w:rPr>
                <w:noProof/>
              </w:rPr>
              <w:t>L’exploitant bénéficie d’un soutien de l’Union pour les terres ou les animaux de l’exploitation et est donc inclus dans le SIGC</w:t>
            </w:r>
          </w:p>
        </w:tc>
        <w:tc>
          <w:tcPr>
            <w:tcW w:w="2483" w:type="dxa"/>
            <w:vAlign w:val="center"/>
          </w:tcPr>
          <w:p>
            <w:pPr>
              <w:spacing w:before="0" w:after="0"/>
              <w:jc w:val="center"/>
              <w:rPr>
                <w:noProof/>
                <w:szCs w:val="24"/>
              </w:rPr>
            </w:pPr>
            <w:r>
              <w:rPr>
                <w:noProof/>
              </w:rPr>
              <w:t>oui/non</w:t>
            </w:r>
          </w:p>
        </w:tc>
      </w:tr>
      <w:tr>
        <w:tc>
          <w:tcPr>
            <w:tcW w:w="6411" w:type="dxa"/>
            <w:gridSpan w:val="3"/>
          </w:tcPr>
          <w:p>
            <w:pPr>
              <w:spacing w:before="0" w:after="0"/>
              <w:rPr>
                <w:noProof/>
                <w:szCs w:val="24"/>
              </w:rPr>
            </w:pPr>
            <w:r>
              <w:rPr>
                <w:b/>
                <w:noProof/>
              </w:rPr>
              <w:t>Gérant de l’exploitation</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Année de naissance</w:t>
            </w:r>
          </w:p>
        </w:tc>
        <w:tc>
          <w:tcPr>
            <w:tcW w:w="2483" w:type="dxa"/>
            <w:vAlign w:val="center"/>
          </w:tcPr>
          <w:p>
            <w:pPr>
              <w:spacing w:before="0" w:after="0"/>
              <w:jc w:val="center"/>
              <w:rPr>
                <w:noProof/>
                <w:szCs w:val="24"/>
              </w:rPr>
            </w:pPr>
            <w:r>
              <w:rPr>
                <w:noProof/>
              </w:rPr>
              <w:t>année</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Sexe</w:t>
            </w:r>
          </w:p>
        </w:tc>
        <w:tc>
          <w:tcPr>
            <w:tcW w:w="2483" w:type="dxa"/>
            <w:vAlign w:val="center"/>
          </w:tcPr>
          <w:p>
            <w:pPr>
              <w:spacing w:before="0" w:after="0"/>
              <w:jc w:val="center"/>
              <w:rPr>
                <w:noProof/>
                <w:szCs w:val="24"/>
              </w:rPr>
            </w:pPr>
            <w:r>
              <w:rPr>
                <w:noProof/>
              </w:rPr>
              <w:t>homme/femme</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Travail agricole dans l’exploitation (à l’exclusion du travail domestique)</w:t>
            </w:r>
          </w:p>
        </w:tc>
        <w:tc>
          <w:tcPr>
            <w:tcW w:w="2483" w:type="dxa"/>
            <w:vAlign w:val="center"/>
          </w:tcPr>
          <w:p>
            <w:pPr>
              <w:spacing w:before="0" w:after="0"/>
              <w:jc w:val="center"/>
              <w:rPr>
                <w:noProof/>
                <w:szCs w:val="24"/>
              </w:rPr>
            </w:pPr>
            <w:r>
              <w:rPr>
                <w:noProof/>
              </w:rPr>
              <w:t>Tranches d’UTA</w:t>
            </w:r>
            <w:r>
              <w:rPr>
                <w:rStyle w:val="FootnoteReference"/>
                <w:noProof/>
              </w:rPr>
              <w:footnoteReference w:id="3"/>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Formation agricole du chef de l’exploitation</w:t>
            </w:r>
          </w:p>
        </w:tc>
        <w:tc>
          <w:tcPr>
            <w:tcW w:w="2483" w:type="dxa"/>
            <w:vAlign w:val="center"/>
          </w:tcPr>
          <w:p>
            <w:pPr>
              <w:spacing w:before="0" w:after="0"/>
              <w:jc w:val="center"/>
              <w:rPr>
                <w:noProof/>
                <w:szCs w:val="24"/>
              </w:rPr>
            </w:pPr>
            <w:r>
              <w:rPr>
                <w:noProof/>
              </w:rPr>
              <w:t>codes de formation:</w:t>
            </w:r>
          </w:p>
        </w:tc>
      </w:tr>
      <w:tr>
        <w:tc>
          <w:tcPr>
            <w:tcW w:w="534" w:type="dxa"/>
          </w:tcPr>
          <w:p>
            <w:pPr>
              <w:spacing w:before="0" w:after="0"/>
              <w:jc w:val="center"/>
              <w:rPr>
                <w:noProof/>
                <w:szCs w:val="24"/>
              </w:rPr>
            </w:pPr>
            <w:r>
              <w:rPr>
                <w:noProof/>
              </w:rPr>
              <w:lastRenderedPageBreak/>
              <w:t>-</w:t>
            </w:r>
          </w:p>
        </w:tc>
        <w:tc>
          <w:tcPr>
            <w:tcW w:w="5877" w:type="dxa"/>
            <w:gridSpan w:val="2"/>
          </w:tcPr>
          <w:p>
            <w:pPr>
              <w:spacing w:before="0" w:after="0"/>
              <w:rPr>
                <w:noProof/>
                <w:szCs w:val="24"/>
              </w:rPr>
            </w:pPr>
            <w:r>
              <w:rPr>
                <w:noProof/>
              </w:rPr>
              <w:t>Formation professionnelle entreprise au cours des douze derniers mois</w:t>
            </w:r>
          </w:p>
        </w:tc>
        <w:tc>
          <w:tcPr>
            <w:tcW w:w="2483" w:type="dxa"/>
            <w:vAlign w:val="center"/>
          </w:tcPr>
          <w:p>
            <w:pPr>
              <w:spacing w:before="0" w:after="0"/>
              <w:jc w:val="center"/>
              <w:rPr>
                <w:noProof/>
                <w:szCs w:val="24"/>
              </w:rPr>
            </w:pPr>
            <w:r>
              <w:rPr>
                <w:noProof/>
              </w:rPr>
              <w:t>oui/non</w:t>
            </w:r>
          </w:p>
        </w:tc>
      </w:tr>
      <w:tr>
        <w:tc>
          <w:tcPr>
            <w:tcW w:w="6411" w:type="dxa"/>
            <w:gridSpan w:val="3"/>
          </w:tcPr>
          <w:p>
            <w:pPr>
              <w:spacing w:before="0" w:after="0"/>
              <w:rPr>
                <w:noProof/>
                <w:szCs w:val="24"/>
              </w:rPr>
            </w:pPr>
            <w:r>
              <w:rPr>
                <w:b/>
                <w:noProof/>
              </w:rPr>
              <w:t>Type de bail sur la superficie agricole utilisée (par rapport à l’exploitant)</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Culture sur ses propres terres</w:t>
            </w:r>
          </w:p>
        </w:tc>
        <w:tc>
          <w:tcPr>
            <w:tcW w:w="2483" w:type="dxa"/>
            <w:vAlign w:val="center"/>
          </w:tcPr>
          <w:p>
            <w:pPr>
              <w:spacing w:before="0" w:after="0"/>
              <w:jc w:val="center"/>
              <w:rPr>
                <w:noProof/>
                <w:szCs w:val="24"/>
              </w:rPr>
            </w:pPr>
            <w:r>
              <w:rPr>
                <w:noProof/>
              </w:rPr>
              <w:t>ha</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Culture sur des terres louées</w:t>
            </w:r>
          </w:p>
        </w:tc>
        <w:tc>
          <w:tcPr>
            <w:tcW w:w="2483" w:type="dxa"/>
            <w:vAlign w:val="center"/>
          </w:tcPr>
          <w:p>
            <w:pPr>
              <w:spacing w:before="0" w:after="0"/>
              <w:jc w:val="center"/>
              <w:rPr>
                <w:noProof/>
                <w:szCs w:val="24"/>
              </w:rPr>
            </w:pPr>
            <w:r>
              <w:rPr>
                <w:noProof/>
              </w:rPr>
              <w:t>ha</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Métayage et autres modes de faire valoir</w:t>
            </w:r>
          </w:p>
        </w:tc>
        <w:tc>
          <w:tcPr>
            <w:tcW w:w="2483" w:type="dxa"/>
            <w:vAlign w:val="center"/>
          </w:tcPr>
          <w:p>
            <w:pPr>
              <w:spacing w:before="0" w:after="0"/>
              <w:jc w:val="center"/>
              <w:rPr>
                <w:noProof/>
                <w:szCs w:val="24"/>
              </w:rPr>
            </w:pPr>
            <w:r>
              <w:rPr>
                <w:noProof/>
              </w:rPr>
              <w:t>ha</w:t>
            </w:r>
          </w:p>
        </w:tc>
      </w:tr>
      <w:tr>
        <w:tc>
          <w:tcPr>
            <w:tcW w:w="534" w:type="dxa"/>
          </w:tcPr>
          <w:p>
            <w:pPr>
              <w:spacing w:before="0" w:after="0"/>
              <w:jc w:val="center"/>
              <w:rPr>
                <w:noProof/>
                <w:szCs w:val="24"/>
              </w:rPr>
            </w:pPr>
            <w:r>
              <w:rPr>
                <w:noProof/>
              </w:rPr>
              <w:t>-</w:t>
            </w:r>
          </w:p>
        </w:tc>
        <w:tc>
          <w:tcPr>
            <w:tcW w:w="5877" w:type="dxa"/>
            <w:gridSpan w:val="2"/>
          </w:tcPr>
          <w:p>
            <w:pPr>
              <w:spacing w:before="0" w:after="0"/>
              <w:rPr>
                <w:noProof/>
                <w:szCs w:val="24"/>
              </w:rPr>
            </w:pPr>
            <w:r>
              <w:rPr>
                <w:noProof/>
              </w:rPr>
              <w:t>Terres communales</w:t>
            </w:r>
          </w:p>
        </w:tc>
        <w:tc>
          <w:tcPr>
            <w:tcW w:w="2483" w:type="dxa"/>
            <w:vAlign w:val="center"/>
          </w:tcPr>
          <w:p>
            <w:pPr>
              <w:spacing w:before="0" w:after="0"/>
              <w:jc w:val="center"/>
              <w:rPr>
                <w:noProof/>
                <w:szCs w:val="24"/>
              </w:rPr>
            </w:pPr>
            <w:r>
              <w:rPr>
                <w:noProof/>
              </w:rPr>
              <w:t>ha</w:t>
            </w:r>
          </w:p>
        </w:tc>
      </w:tr>
      <w:tr>
        <w:tc>
          <w:tcPr>
            <w:tcW w:w="6411" w:type="dxa"/>
            <w:gridSpan w:val="3"/>
          </w:tcPr>
          <w:p>
            <w:pPr>
              <w:keepNext/>
              <w:spacing w:before="0" w:after="0"/>
              <w:rPr>
                <w:noProof/>
                <w:szCs w:val="24"/>
              </w:rPr>
            </w:pPr>
            <w:r>
              <w:rPr>
                <w:b/>
                <w:noProof/>
              </w:rPr>
              <w:t>Agriculture biologique</w:t>
            </w:r>
          </w:p>
        </w:tc>
        <w:tc>
          <w:tcPr>
            <w:tcW w:w="2483" w:type="dxa"/>
            <w:vAlign w:val="center"/>
          </w:tcPr>
          <w:p>
            <w:pPr>
              <w:spacing w:before="0" w:after="0"/>
              <w:jc w:val="center"/>
              <w:rPr>
                <w:noProof/>
                <w:szCs w:val="24"/>
              </w:rPr>
            </w:pPr>
            <w:r>
              <w:rPr>
                <w:noProof/>
              </w:rPr>
              <w:t>oui/non</w:t>
            </w:r>
          </w:p>
        </w:tc>
      </w:tr>
      <w:tr>
        <w:tc>
          <w:tcPr>
            <w:tcW w:w="534" w:type="dxa"/>
            <w:vAlign w:val="center"/>
          </w:tcPr>
          <w:p>
            <w:pPr>
              <w:spacing w:before="0" w:after="0"/>
              <w:jc w:val="center"/>
              <w:rPr>
                <w:noProof/>
                <w:szCs w:val="24"/>
              </w:rPr>
            </w:pPr>
            <w:r>
              <w:rPr>
                <w:noProof/>
              </w:rPr>
              <w:t>-</w:t>
            </w:r>
          </w:p>
        </w:tc>
        <w:tc>
          <w:tcPr>
            <w:tcW w:w="5877" w:type="dxa"/>
            <w:gridSpan w:val="2"/>
          </w:tcPr>
          <w:p>
            <w:pPr>
              <w:spacing w:before="0" w:after="0"/>
              <w:rPr>
                <w:noProof/>
                <w:szCs w:val="24"/>
              </w:rPr>
            </w:pPr>
            <w:r>
              <w:rPr>
                <w:noProof/>
              </w:rPr>
              <w:t>Superficie agricole utilisée totale de l’exploitation sur laquelle sont appliquées des méthodes de production agricole biologiques, certifiées conformément aux règles nationales ou à celles de l’Union européenne</w:t>
            </w:r>
          </w:p>
        </w:tc>
        <w:tc>
          <w:tcPr>
            <w:tcW w:w="2483" w:type="dxa"/>
            <w:vAlign w:val="center"/>
          </w:tcPr>
          <w:p>
            <w:pPr>
              <w:spacing w:before="0" w:after="0"/>
              <w:jc w:val="center"/>
              <w:rPr>
                <w:noProof/>
                <w:szCs w:val="24"/>
              </w:rPr>
            </w:pPr>
            <w:r>
              <w:rPr>
                <w:noProof/>
              </w:rPr>
              <w:t>ha</w:t>
            </w:r>
          </w:p>
        </w:tc>
      </w:tr>
      <w:tr>
        <w:tc>
          <w:tcPr>
            <w:tcW w:w="534" w:type="dxa"/>
            <w:vAlign w:val="center"/>
          </w:tcPr>
          <w:p>
            <w:pPr>
              <w:spacing w:before="0" w:after="0"/>
              <w:jc w:val="center"/>
              <w:rPr>
                <w:noProof/>
                <w:szCs w:val="24"/>
              </w:rPr>
            </w:pPr>
            <w:r>
              <w:rPr>
                <w:noProof/>
              </w:rPr>
              <w:t>-</w:t>
            </w:r>
          </w:p>
        </w:tc>
        <w:tc>
          <w:tcPr>
            <w:tcW w:w="5877" w:type="dxa"/>
            <w:gridSpan w:val="2"/>
          </w:tcPr>
          <w:p>
            <w:pPr>
              <w:spacing w:before="0" w:after="0"/>
              <w:rPr>
                <w:noProof/>
                <w:szCs w:val="24"/>
              </w:rPr>
            </w:pPr>
            <w:r>
              <w:rPr>
                <w:noProof/>
              </w:rPr>
              <w:t>Superficie agricole utilisée totale de l’exploitation en cours de conversion à des méthodes de production biologiques devant être certifiées conformément aux règles nationales ou à celles de l’Union européenne</w:t>
            </w:r>
          </w:p>
        </w:tc>
        <w:tc>
          <w:tcPr>
            <w:tcW w:w="2483" w:type="dxa"/>
            <w:vAlign w:val="center"/>
          </w:tcPr>
          <w:p>
            <w:pPr>
              <w:spacing w:before="0" w:after="0"/>
              <w:jc w:val="center"/>
              <w:rPr>
                <w:noProof/>
                <w:szCs w:val="24"/>
              </w:rPr>
            </w:pPr>
            <w:r>
              <w:rPr>
                <w:noProof/>
              </w:rPr>
              <w:t>ha</w:t>
            </w:r>
          </w:p>
        </w:tc>
      </w:tr>
      <w:tr>
        <w:tc>
          <w:tcPr>
            <w:tcW w:w="6411" w:type="dxa"/>
            <w:gridSpan w:val="3"/>
          </w:tcPr>
          <w:p>
            <w:pPr>
              <w:spacing w:before="0" w:after="0"/>
              <w:rPr>
                <w:noProof/>
                <w:szCs w:val="24"/>
              </w:rPr>
            </w:pPr>
            <w:r>
              <w:rPr>
                <w:b/>
                <w:noProof/>
              </w:rPr>
              <w:t>Participation à d’autres régimes de certification environnementale</w:t>
            </w:r>
          </w:p>
        </w:tc>
        <w:tc>
          <w:tcPr>
            <w:tcW w:w="2483" w:type="dxa"/>
            <w:vAlign w:val="center"/>
          </w:tcPr>
          <w:p>
            <w:pPr>
              <w:spacing w:before="0" w:after="0"/>
              <w:jc w:val="center"/>
              <w:rPr>
                <w:noProof/>
                <w:szCs w:val="24"/>
              </w:rPr>
            </w:pPr>
            <w:r>
              <w:rPr>
                <w:noProof/>
              </w:rPr>
              <w:t>oui/non</w:t>
            </w:r>
          </w:p>
        </w:tc>
      </w:tr>
      <w:tr>
        <w:tc>
          <w:tcPr>
            <w:tcW w:w="6411" w:type="dxa"/>
            <w:gridSpan w:val="3"/>
          </w:tcPr>
          <w:p>
            <w:pPr>
              <w:spacing w:before="0" w:after="0"/>
              <w:rPr>
                <w:noProof/>
                <w:szCs w:val="24"/>
              </w:rPr>
            </w:pPr>
            <w:r>
              <w:rPr>
                <w:b/>
                <w:noProof/>
              </w:rPr>
              <w:t>Importance d’autres activités lucratives directement liées à l’exploitation</w:t>
            </w:r>
          </w:p>
        </w:tc>
        <w:tc>
          <w:tcPr>
            <w:tcW w:w="2483" w:type="dxa"/>
            <w:vAlign w:val="center"/>
          </w:tcPr>
          <w:p>
            <w:pPr>
              <w:spacing w:before="0" w:after="0"/>
              <w:jc w:val="center"/>
              <w:rPr>
                <w:noProof/>
                <w:szCs w:val="24"/>
              </w:rPr>
            </w:pPr>
          </w:p>
        </w:tc>
      </w:tr>
      <w:tr>
        <w:tc>
          <w:tcPr>
            <w:tcW w:w="534" w:type="dxa"/>
            <w:vAlign w:val="center"/>
          </w:tcPr>
          <w:p>
            <w:pPr>
              <w:spacing w:before="0" w:after="0"/>
              <w:jc w:val="center"/>
              <w:rPr>
                <w:noProof/>
                <w:szCs w:val="24"/>
              </w:rPr>
            </w:pPr>
            <w:r>
              <w:rPr>
                <w:noProof/>
              </w:rPr>
              <w:t>-</w:t>
            </w:r>
          </w:p>
        </w:tc>
        <w:tc>
          <w:tcPr>
            <w:tcW w:w="5877" w:type="dxa"/>
            <w:gridSpan w:val="2"/>
          </w:tcPr>
          <w:p>
            <w:pPr>
              <w:spacing w:before="0" w:after="0"/>
              <w:rPr>
                <w:noProof/>
                <w:szCs w:val="24"/>
              </w:rPr>
            </w:pPr>
            <w:r>
              <w:rPr>
                <w:noProof/>
              </w:rPr>
              <w:t>Pourcentage de la production économique finale de l’exploitation</w:t>
            </w:r>
          </w:p>
        </w:tc>
        <w:tc>
          <w:tcPr>
            <w:tcW w:w="2483" w:type="dxa"/>
            <w:vAlign w:val="center"/>
          </w:tcPr>
          <w:p>
            <w:pPr>
              <w:spacing w:before="0" w:after="0"/>
              <w:jc w:val="center"/>
              <w:rPr>
                <w:noProof/>
                <w:szCs w:val="24"/>
              </w:rPr>
            </w:pPr>
            <w:r>
              <w:rPr>
                <w:noProof/>
              </w:rPr>
              <w:t>Tranches de %</w:t>
            </w:r>
            <w:r>
              <w:rPr>
                <w:rStyle w:val="FootnoteReference"/>
                <w:noProof/>
              </w:rPr>
              <w:footnoteReference w:id="4"/>
            </w:r>
          </w:p>
        </w:tc>
      </w:tr>
    </w:tbl>
    <w:p>
      <w:pPr>
        <w:rPr>
          <w:noProof/>
          <w:sz w:val="20"/>
        </w:rPr>
      </w:pPr>
      <w:r>
        <w:rPr>
          <w:noProof/>
        </w:rPr>
        <w:br w:type="page"/>
      </w:r>
    </w:p>
    <w:tbl>
      <w:tblPr>
        <w:tblStyle w:val="TableGrid1"/>
        <w:tblW w:w="8894" w:type="dxa"/>
        <w:tblCellMar>
          <w:top w:w="28" w:type="dxa"/>
          <w:bottom w:w="28" w:type="dxa"/>
        </w:tblCellMar>
        <w:tblLook w:val="04A0" w:firstRow="1" w:lastRow="0" w:firstColumn="1" w:lastColumn="0" w:noHBand="0" w:noVBand="1"/>
      </w:tblPr>
      <w:tblGrid>
        <w:gridCol w:w="392"/>
        <w:gridCol w:w="414"/>
        <w:gridCol w:w="379"/>
        <w:gridCol w:w="405"/>
        <w:gridCol w:w="4516"/>
        <w:gridCol w:w="1230"/>
        <w:gridCol w:w="1558"/>
      </w:tblGrid>
      <w:tr>
        <w:trPr>
          <w:tblHeader/>
        </w:trPr>
        <w:tc>
          <w:tcPr>
            <w:tcW w:w="6378" w:type="dxa"/>
            <w:gridSpan w:val="5"/>
            <w:vAlign w:val="center"/>
          </w:tcPr>
          <w:p>
            <w:pPr>
              <w:spacing w:before="0" w:after="0"/>
              <w:rPr>
                <w:i/>
                <w:noProof/>
                <w:szCs w:val="24"/>
              </w:rPr>
            </w:pPr>
            <w:r>
              <w:rPr>
                <w:b/>
                <w:i/>
                <w:noProof/>
              </w:rPr>
              <w:lastRenderedPageBreak/>
              <w:t>Caractéristiques des terres</w:t>
            </w:r>
          </w:p>
        </w:tc>
        <w:tc>
          <w:tcPr>
            <w:tcW w:w="937" w:type="dxa"/>
            <w:vAlign w:val="center"/>
          </w:tcPr>
          <w:p>
            <w:pPr>
              <w:spacing w:before="0" w:after="0"/>
              <w:jc w:val="center"/>
              <w:rPr>
                <w:b/>
                <w:i/>
                <w:noProof/>
                <w:szCs w:val="24"/>
              </w:rPr>
            </w:pPr>
            <w:r>
              <w:rPr>
                <w:b/>
                <w:i/>
                <w:noProof/>
              </w:rPr>
              <w:t>Superficie principale totale</w:t>
            </w:r>
          </w:p>
        </w:tc>
        <w:tc>
          <w:tcPr>
            <w:tcW w:w="1579" w:type="dxa"/>
            <w:vAlign w:val="center"/>
          </w:tcPr>
          <w:p>
            <w:pPr>
              <w:spacing w:before="0" w:after="0"/>
              <w:jc w:val="center"/>
              <w:rPr>
                <w:b/>
                <w:i/>
                <w:noProof/>
                <w:szCs w:val="24"/>
              </w:rPr>
            </w:pPr>
            <w:r>
              <w:rPr>
                <w:b/>
                <w:i/>
                <w:noProof/>
              </w:rPr>
              <w:t>dont culture biologique certifiée et/ou en cours de conversion</w:t>
            </w:r>
          </w:p>
        </w:tc>
      </w:tr>
      <w:tr>
        <w:tc>
          <w:tcPr>
            <w:tcW w:w="6378" w:type="dxa"/>
            <w:gridSpan w:val="5"/>
          </w:tcPr>
          <w:p>
            <w:pPr>
              <w:spacing w:before="0" w:after="0"/>
              <w:rPr>
                <w:b/>
                <w:noProof/>
                <w:szCs w:val="24"/>
              </w:rPr>
            </w:pPr>
            <w:r>
              <w:rPr>
                <w:b/>
                <w:noProof/>
              </w:rPr>
              <w:t>Superficie agricole utilisée (SAU)</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b/>
                <w:noProof/>
                <w:szCs w:val="24"/>
              </w:rPr>
            </w:pPr>
            <w:r>
              <w:rPr>
                <w:b/>
                <w:noProof/>
              </w:rPr>
              <w:t>-</w:t>
            </w:r>
          </w:p>
        </w:tc>
        <w:tc>
          <w:tcPr>
            <w:tcW w:w="5979" w:type="dxa"/>
            <w:gridSpan w:val="4"/>
          </w:tcPr>
          <w:p>
            <w:pPr>
              <w:spacing w:before="0" w:after="0"/>
              <w:rPr>
                <w:b/>
                <w:noProof/>
                <w:szCs w:val="24"/>
              </w:rPr>
            </w:pPr>
            <w:r>
              <w:rPr>
                <w:b/>
                <w:noProof/>
              </w:rPr>
              <w:t>Terres arables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Céréales pour la production de grains (y compris semences)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Blé tendre et épeautre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Blé dur</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Seigle et mélange de céréales d’hiver (méteil)</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Orge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Avoine et mélanges de céréales de printemps (grains mélangés autres que méteil)</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Maïs grain et mélange grain-rafles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Triticale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Sorgho</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Autres céréales n.c.a. (sarrasin, millet, alpiste, etc.)</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Riz</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Légumes secs et cultures protéagineuses pour la production de grains (y compris les semences et les mélanges de légumes secs et de céréales)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Pois, fèves et lupins doux</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Plantes sarclées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Pommes de terre (y compris plants de pommes de terre)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Betteraves à sucre (semences non comprises)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Autres plantes sarclées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Plantes industrielles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Graines oléagineuses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Graines de colza et de navette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Graines de tournesol</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Soja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Lin (oléagineux)</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Autres graines oléagineuses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Plantes textiles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Lin textile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Chanvre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lastRenderedPageBreak/>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Coton</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414" w:type="dxa"/>
          </w:tcPr>
          <w:p>
            <w:pPr>
              <w:spacing w:before="0" w:after="0"/>
              <w:jc w:val="center"/>
              <w:rPr>
                <w:noProof/>
                <w:szCs w:val="24"/>
              </w:rPr>
            </w:pPr>
            <w:r>
              <w:rPr>
                <w:noProof/>
              </w:rPr>
              <w:t>-</w:t>
            </w:r>
          </w:p>
        </w:tc>
        <w:tc>
          <w:tcPr>
            <w:tcW w:w="4756" w:type="dxa"/>
          </w:tcPr>
          <w:p>
            <w:pPr>
              <w:spacing w:before="0" w:after="0"/>
              <w:rPr>
                <w:noProof/>
                <w:szCs w:val="24"/>
              </w:rPr>
            </w:pPr>
            <w:r>
              <w:rPr>
                <w:noProof/>
              </w:rPr>
              <w:t>Autres plantes à fibres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Tabac</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Houblon</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Plantes aromatiques, médicinales et condimentaires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Cultures énergétiques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Autres plantes industrielles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Plantes prélevées en vert sur les terres arables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Prairies temporaires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Plantes légumineuses prélevées en vert</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Maïs vert</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rPr>
          <w:trHeight w:val="163"/>
        </w:trP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noProof/>
                <w:szCs w:val="24"/>
              </w:rPr>
            </w:pPr>
            <w:r>
              <w:rPr>
                <w:noProof/>
              </w:rPr>
              <w:t>Autres céréales prélevées en vert (maïs ensilage non compris)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rPr>
          <w:trHeight w:val="163"/>
        </w:trP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jc w:val="center"/>
              <w:rPr>
                <w:noProof/>
                <w:szCs w:val="24"/>
              </w:rPr>
            </w:pPr>
            <w:r>
              <w:rPr>
                <w:noProof/>
              </w:rPr>
              <w:t>-</w:t>
            </w:r>
          </w:p>
        </w:tc>
        <w:tc>
          <w:tcPr>
            <w:tcW w:w="5170" w:type="dxa"/>
            <w:gridSpan w:val="2"/>
          </w:tcPr>
          <w:p>
            <w:pPr>
              <w:spacing w:before="0" w:after="0"/>
              <w:rPr>
                <w:rFonts w:eastAsia="Times New Roman"/>
                <w:noProof/>
                <w:szCs w:val="24"/>
              </w:rPr>
            </w:pPr>
            <w:r>
              <w:rPr>
                <w:noProof/>
              </w:rPr>
              <w:t>Autres plantes prélevées en vert sur les terres arables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Légumes frais (y compris melons) et fraises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vAlign w:val="center"/>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rFonts w:eastAsia="Times New Roman"/>
                <w:noProof/>
                <w:szCs w:val="24"/>
              </w:rPr>
            </w:pPr>
            <w:r>
              <w:rPr>
                <w:noProof/>
              </w:rPr>
              <w:t>Légumes frais (y compris melons) et fraises cultivés en rotation avec des plantes horticoles (culture maraîchère)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rFonts w:eastAsia="Times New Roman"/>
                <w:noProof/>
                <w:szCs w:val="24"/>
              </w:rPr>
            </w:pPr>
            <w:r>
              <w:rPr>
                <w:noProof/>
              </w:rPr>
              <w:t xml:space="preserve">Légumes frais (y compris melons) et fraises cultivés en rotation avec des plantes non horticoles (plein champ) </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Fleurs et plantes ornementales (pépinières non comprises)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Semences et semis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Autres cultures de terres arables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Jachères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b/>
                <w:noProof/>
                <w:szCs w:val="24"/>
              </w:rPr>
            </w:pPr>
            <w:r>
              <w:rPr>
                <w:b/>
                <w:noProof/>
              </w:rPr>
              <w:t>Prairies permanentes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 xml:space="preserve">Pâturages et prés, à l’exclusion des pâturages pauvres </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 xml:space="preserve">Pâturages pauvres </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 xml:space="preserve">Prairies permanentes non exploitées et donnant droit au versement de subventions </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rPr>
          <w:cantSplit/>
        </w:trPr>
        <w:tc>
          <w:tcPr>
            <w:tcW w:w="399" w:type="dxa"/>
            <w:vAlign w:val="center"/>
          </w:tcPr>
          <w:p>
            <w:pPr>
              <w:spacing w:before="0" w:after="0"/>
              <w:jc w:val="center"/>
              <w:rPr>
                <w:rFonts w:eastAsia="Times New Roman"/>
                <w:b/>
                <w:noProof/>
                <w:szCs w:val="24"/>
              </w:rPr>
            </w:pPr>
            <w:r>
              <w:rPr>
                <w:b/>
                <w:noProof/>
              </w:rPr>
              <w:t>-</w:t>
            </w:r>
          </w:p>
        </w:tc>
        <w:tc>
          <w:tcPr>
            <w:tcW w:w="5979" w:type="dxa"/>
            <w:gridSpan w:val="4"/>
          </w:tcPr>
          <w:p>
            <w:pPr>
              <w:keepLines/>
              <w:spacing w:before="0" w:after="0"/>
              <w:rPr>
                <w:rFonts w:eastAsia="Times New Roman"/>
                <w:b/>
                <w:noProof/>
                <w:szCs w:val="24"/>
              </w:rPr>
            </w:pPr>
            <w:r>
              <w:rPr>
                <w:b/>
                <w:noProof/>
              </w:rPr>
              <w:t>Cultures permanentes (y compris plantations jeunes et temporairement abandonnées, à l’exception des zones réservées à la consommation personnelle)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vAlign w:val="center"/>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5556" w:type="dxa"/>
            <w:gridSpan w:val="3"/>
          </w:tcPr>
          <w:p>
            <w:pPr>
              <w:spacing w:before="0" w:after="0"/>
              <w:rPr>
                <w:noProof/>
                <w:szCs w:val="24"/>
              </w:rPr>
            </w:pPr>
            <w:r>
              <w:rPr>
                <w:noProof/>
              </w:rPr>
              <w:t>Fruits, baies et fruits à coque (agrumes, raisins et fraises non compris)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noProof/>
                <w:szCs w:val="24"/>
              </w:rPr>
            </w:pPr>
            <w:r>
              <w:rPr>
                <w:noProof/>
              </w:rPr>
              <w:t>Fruits à pépins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noProof/>
                <w:szCs w:val="24"/>
              </w:rPr>
            </w:pPr>
            <w:r>
              <w:rPr>
                <w:noProof/>
              </w:rPr>
              <w:t>Fruits à noyau</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noProof/>
                <w:szCs w:val="24"/>
              </w:rPr>
            </w:pPr>
            <w:r>
              <w:rPr>
                <w:noProof/>
              </w:rPr>
              <w:t>Fruits de zones climatiques subtropicales et tropicales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noProof/>
                <w:szCs w:val="24"/>
              </w:rPr>
            </w:pPr>
            <w:r>
              <w:rPr>
                <w:noProof/>
              </w:rPr>
              <w:t>Baies (fraises non comprises)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noProof/>
                <w:szCs w:val="24"/>
              </w:rPr>
            </w:pPr>
            <w:r>
              <w:rPr>
                <w:noProof/>
              </w:rPr>
              <w:t>Fruits à coque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rFonts w:eastAsia="Times New Roman"/>
                <w:noProof/>
                <w:szCs w:val="24"/>
              </w:rPr>
            </w:pPr>
            <w:r>
              <w:rPr>
                <w:noProof/>
              </w:rPr>
              <w:t>Agrumes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rFonts w:eastAsia="Times New Roman"/>
                <w:noProof/>
                <w:szCs w:val="24"/>
              </w:rPr>
            </w:pPr>
            <w:r>
              <w:rPr>
                <w:noProof/>
              </w:rPr>
              <w:t>Raisins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5170" w:type="dxa"/>
            <w:gridSpan w:val="2"/>
          </w:tcPr>
          <w:p>
            <w:pPr>
              <w:spacing w:before="0" w:after="0"/>
              <w:rPr>
                <w:noProof/>
                <w:szCs w:val="24"/>
              </w:rPr>
            </w:pPr>
            <w:r>
              <w:rPr>
                <w:noProof/>
              </w:rPr>
              <w:t>Raisins de cuve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vAlign w:val="center"/>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414" w:type="dxa"/>
            <w:vAlign w:val="center"/>
          </w:tcPr>
          <w:p>
            <w:pPr>
              <w:spacing w:before="0" w:after="0"/>
              <w:jc w:val="center"/>
              <w:rPr>
                <w:noProof/>
                <w:szCs w:val="24"/>
              </w:rPr>
            </w:pPr>
            <w:r>
              <w:rPr>
                <w:noProof/>
              </w:rPr>
              <w:t>-</w:t>
            </w:r>
          </w:p>
        </w:tc>
        <w:tc>
          <w:tcPr>
            <w:tcW w:w="4756" w:type="dxa"/>
          </w:tcPr>
          <w:p>
            <w:pPr>
              <w:spacing w:before="0" w:after="0"/>
              <w:rPr>
                <w:noProof/>
                <w:szCs w:val="24"/>
              </w:rPr>
            </w:pPr>
            <w:r>
              <w:rPr>
                <w:noProof/>
              </w:rPr>
              <w:t>Raisins de cuve pour vins à appellation d’origine protégée (AOP)</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414" w:type="dxa"/>
            <w:vAlign w:val="center"/>
          </w:tcPr>
          <w:p>
            <w:pPr>
              <w:spacing w:before="0" w:after="0"/>
              <w:jc w:val="center"/>
              <w:rPr>
                <w:noProof/>
                <w:szCs w:val="24"/>
              </w:rPr>
            </w:pPr>
            <w:r>
              <w:rPr>
                <w:noProof/>
              </w:rPr>
              <w:t>-</w:t>
            </w:r>
          </w:p>
        </w:tc>
        <w:tc>
          <w:tcPr>
            <w:tcW w:w="4756" w:type="dxa"/>
          </w:tcPr>
          <w:p>
            <w:pPr>
              <w:spacing w:before="0" w:after="0"/>
              <w:rPr>
                <w:noProof/>
                <w:szCs w:val="24"/>
              </w:rPr>
            </w:pPr>
            <w:r>
              <w:rPr>
                <w:noProof/>
              </w:rPr>
              <w:t>Raisins de cuve pour vins à indication géographique protégée (IGP)</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vAlign w:val="center"/>
          </w:tcPr>
          <w:p>
            <w:pPr>
              <w:spacing w:before="0" w:after="0"/>
              <w:jc w:val="center"/>
              <w:rPr>
                <w:noProof/>
                <w:szCs w:val="24"/>
              </w:rPr>
            </w:pPr>
            <w:r>
              <w:rPr>
                <w:noProof/>
              </w:rPr>
              <w:t>-</w:t>
            </w:r>
          </w:p>
        </w:tc>
        <w:tc>
          <w:tcPr>
            <w:tcW w:w="414" w:type="dxa"/>
            <w:vAlign w:val="center"/>
          </w:tcPr>
          <w:p>
            <w:pPr>
              <w:spacing w:before="0" w:after="0"/>
              <w:jc w:val="center"/>
              <w:rPr>
                <w:noProof/>
                <w:szCs w:val="24"/>
              </w:rPr>
            </w:pPr>
            <w:r>
              <w:rPr>
                <w:noProof/>
              </w:rPr>
              <w:t>-</w:t>
            </w:r>
          </w:p>
        </w:tc>
        <w:tc>
          <w:tcPr>
            <w:tcW w:w="4756" w:type="dxa"/>
          </w:tcPr>
          <w:p>
            <w:pPr>
              <w:spacing w:before="0" w:after="0"/>
              <w:rPr>
                <w:noProof/>
                <w:szCs w:val="24"/>
              </w:rPr>
            </w:pPr>
            <w:r>
              <w:rPr>
                <w:noProof/>
              </w:rPr>
              <w:t>Raisins de cuve pour autres vins n.c.a. (sans AOP/IGP)</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Raisins de table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Raisins pour raisins secs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Olives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5556" w:type="dxa"/>
            <w:gridSpan w:val="3"/>
          </w:tcPr>
          <w:p>
            <w:pPr>
              <w:spacing w:before="0" w:after="0"/>
              <w:rPr>
                <w:noProof/>
                <w:szCs w:val="24"/>
              </w:rPr>
            </w:pPr>
            <w:r>
              <w:rPr>
                <w:noProof/>
              </w:rPr>
              <w:t>Pépinières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5556" w:type="dxa"/>
            <w:gridSpan w:val="3"/>
          </w:tcPr>
          <w:p>
            <w:pPr>
              <w:spacing w:before="0" w:after="0"/>
              <w:rPr>
                <w:noProof/>
                <w:szCs w:val="24"/>
              </w:rPr>
            </w:pPr>
            <w:r>
              <w:rPr>
                <w:noProof/>
              </w:rPr>
              <w:t>Autres cultures permanentes, y compris d’autres cultures permanentes pour consommation humaine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tcPr>
          <w:p>
            <w:pPr>
              <w:spacing w:before="0" w:after="0"/>
              <w:jc w:val="center"/>
              <w:rPr>
                <w:noProof/>
                <w:szCs w:val="24"/>
              </w:rPr>
            </w:pPr>
            <w:r>
              <w:rPr>
                <w:noProof/>
              </w:rPr>
              <w:t>-</w:t>
            </w:r>
          </w:p>
        </w:tc>
        <w:tc>
          <w:tcPr>
            <w:tcW w:w="386" w:type="dxa"/>
          </w:tcPr>
          <w:p>
            <w:pPr>
              <w:spacing w:before="0" w:after="0"/>
              <w:rPr>
                <w:noProof/>
                <w:szCs w:val="24"/>
              </w:rPr>
            </w:pPr>
            <w:r>
              <w:rPr>
                <w:noProof/>
              </w:rPr>
              <w:t>-</w:t>
            </w:r>
          </w:p>
        </w:tc>
        <w:tc>
          <w:tcPr>
            <w:tcW w:w="5170" w:type="dxa"/>
            <w:gridSpan w:val="2"/>
          </w:tcPr>
          <w:p>
            <w:pPr>
              <w:spacing w:before="0" w:after="0"/>
              <w:rPr>
                <w:noProof/>
                <w:szCs w:val="24"/>
              </w:rPr>
            </w:pPr>
            <w:r>
              <w:rPr>
                <w:noProof/>
              </w:rPr>
              <w:t>Arbres de Noël</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b/>
                <w:noProof/>
                <w:szCs w:val="24"/>
              </w:rPr>
            </w:pPr>
            <w:r>
              <w:rPr>
                <w:b/>
                <w:noProof/>
              </w:rPr>
              <w:t>Jardins familiaux</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6378" w:type="dxa"/>
            <w:gridSpan w:val="5"/>
          </w:tcPr>
          <w:p>
            <w:pPr>
              <w:spacing w:before="0" w:after="0"/>
              <w:rPr>
                <w:b/>
                <w:noProof/>
                <w:szCs w:val="24"/>
              </w:rPr>
            </w:pPr>
            <w:r>
              <w:rPr>
                <w:b/>
                <w:noProof/>
              </w:rPr>
              <w:t>Autres terres agricoles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noProof/>
                <w:szCs w:val="24"/>
              </w:rPr>
            </w:pPr>
            <w:r>
              <w:rPr>
                <w:noProof/>
              </w:rPr>
              <w:t>Superficie agricole non utilisée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noProof/>
                <w:szCs w:val="24"/>
              </w:rPr>
            </w:pPr>
            <w:r>
              <w:rPr>
                <w:noProof/>
              </w:rPr>
              <w:t>Superficie boisée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423" w:type="dxa"/>
            <w:vAlign w:val="center"/>
          </w:tcPr>
          <w:p>
            <w:pPr>
              <w:spacing w:before="0" w:after="0"/>
              <w:jc w:val="center"/>
              <w:rPr>
                <w:noProof/>
                <w:szCs w:val="24"/>
              </w:rPr>
            </w:pPr>
            <w:r>
              <w:rPr>
                <w:noProof/>
              </w:rPr>
              <w:t>-</w:t>
            </w:r>
          </w:p>
        </w:tc>
        <w:tc>
          <w:tcPr>
            <w:tcW w:w="5556" w:type="dxa"/>
            <w:gridSpan w:val="3"/>
          </w:tcPr>
          <w:p>
            <w:pPr>
              <w:spacing w:before="0" w:after="0"/>
              <w:rPr>
                <w:noProof/>
                <w:szCs w:val="24"/>
              </w:rPr>
            </w:pPr>
            <w:r>
              <w:rPr>
                <w:noProof/>
              </w:rPr>
              <w:t>Taillis à rotation courte</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rPr>
              <w:t>-</w:t>
            </w:r>
          </w:p>
        </w:tc>
        <w:tc>
          <w:tcPr>
            <w:tcW w:w="5979" w:type="dxa"/>
            <w:gridSpan w:val="4"/>
          </w:tcPr>
          <w:p>
            <w:pPr>
              <w:spacing w:before="0" w:after="0"/>
              <w:rPr>
                <w:noProof/>
                <w:szCs w:val="24"/>
              </w:rPr>
            </w:pPr>
            <w:r>
              <w:rPr>
                <w:noProof/>
              </w:rPr>
              <w:t>Autres superficies (occupées par des bâtiments, cours de ferme, chemins, étangs et autres surfaces non productives)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6378" w:type="dxa"/>
            <w:gridSpan w:val="5"/>
          </w:tcPr>
          <w:p>
            <w:pPr>
              <w:spacing w:before="0" w:after="0"/>
              <w:rPr>
                <w:b/>
                <w:noProof/>
                <w:szCs w:val="24"/>
              </w:rPr>
            </w:pPr>
            <w:r>
              <w:rPr>
                <w:b/>
                <w:noProof/>
              </w:rPr>
              <w:t xml:space="preserve">Superficies spéciales d’exploitation </w:t>
            </w:r>
          </w:p>
        </w:tc>
        <w:tc>
          <w:tcPr>
            <w:tcW w:w="937" w:type="dxa"/>
            <w:vAlign w:val="center"/>
          </w:tcPr>
          <w:p>
            <w:pPr>
              <w:spacing w:before="0" w:after="0"/>
              <w:jc w:val="center"/>
              <w:rPr>
                <w:noProof/>
                <w:szCs w:val="24"/>
              </w:rPr>
            </w:pP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noProof/>
                <w:szCs w:val="24"/>
              </w:rPr>
            </w:pPr>
            <w:r>
              <w:rPr>
                <w:noProof/>
              </w:rPr>
              <w:t>Champignons cultivés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6378" w:type="dxa"/>
            <w:gridSpan w:val="5"/>
          </w:tcPr>
          <w:p>
            <w:pPr>
              <w:spacing w:before="0" w:after="0"/>
              <w:rPr>
                <w:noProof/>
                <w:szCs w:val="24"/>
              </w:rPr>
            </w:pPr>
            <w:r>
              <w:rPr>
                <w:b/>
                <w:noProof/>
              </w:rPr>
              <w:t xml:space="preserve">Superficie agricole utilisée sous verre ou sous abris hauts accessibles </w:t>
            </w:r>
            <w:r>
              <w:rPr>
                <w:noProof/>
              </w:rPr>
              <w:t xml:space="preserve">(déjà compris dans la superficie principale totale plus haut) </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rFonts w:eastAsia="Times New Roman"/>
                <w:noProof/>
                <w:szCs w:val="24"/>
              </w:rPr>
            </w:pPr>
            <w:r>
              <w:rPr>
                <w:noProof/>
              </w:rPr>
              <w:t>Légumes, y compris melons et fraises, sous verre ou sous abris hauts accessibles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r>
              <w:rPr>
                <w:noProof/>
              </w:rPr>
              <w:t>ha</w:t>
            </w:r>
          </w:p>
        </w:tc>
      </w:tr>
      <w:tr>
        <w:tc>
          <w:tcPr>
            <w:tcW w:w="399" w:type="dxa"/>
          </w:tcPr>
          <w:p>
            <w:pPr>
              <w:spacing w:before="0" w:after="0"/>
              <w:jc w:val="center"/>
              <w:rPr>
                <w:noProof/>
                <w:szCs w:val="24"/>
              </w:rPr>
            </w:pPr>
            <w:r>
              <w:rPr>
                <w:noProof/>
              </w:rPr>
              <w:t>-</w:t>
            </w:r>
          </w:p>
        </w:tc>
        <w:tc>
          <w:tcPr>
            <w:tcW w:w="5979" w:type="dxa"/>
            <w:gridSpan w:val="4"/>
          </w:tcPr>
          <w:p>
            <w:pPr>
              <w:spacing w:before="0" w:after="0"/>
              <w:rPr>
                <w:rFonts w:eastAsia="Times New Roman"/>
                <w:noProof/>
                <w:szCs w:val="24"/>
              </w:rPr>
            </w:pPr>
            <w:r>
              <w:rPr>
                <w:noProof/>
              </w:rPr>
              <w:t>Fleurs et plantes ornementales (à l’exclusion des pépinières), sous verre ou sous abris hauts accessibles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rFonts w:eastAsia="Times New Roman"/>
                <w:noProof/>
                <w:szCs w:val="24"/>
              </w:rPr>
            </w:pPr>
            <w:r>
              <w:rPr>
                <w:noProof/>
              </w:rPr>
              <w:t>Autres cultures de terres arables sous verre ou sous abris hauts accessibles</w:t>
            </w:r>
          </w:p>
        </w:tc>
        <w:tc>
          <w:tcPr>
            <w:tcW w:w="937" w:type="dxa"/>
            <w:vAlign w:val="center"/>
          </w:tcPr>
          <w:p>
            <w:pPr>
              <w:spacing w:before="0" w:after="0"/>
              <w:jc w:val="center"/>
              <w:rPr>
                <w:noProof/>
                <w:szCs w:val="24"/>
              </w:rPr>
            </w:pP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noProof/>
                <w:szCs w:val="24"/>
              </w:rPr>
            </w:pPr>
            <w:r>
              <w:rPr>
                <w:noProof/>
              </w:rPr>
              <w:t>Cultures permanentes sous verre ou abris hauts accessibles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noProof/>
                <w:szCs w:val="24"/>
              </w:rPr>
            </w:pPr>
            <w:r>
              <w:rPr>
                <w:noProof/>
              </w:rPr>
              <w:t>Autre SAU sous verre ou abris hauts accessibles n.c.a.</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r>
        <w:tc>
          <w:tcPr>
            <w:tcW w:w="6378" w:type="dxa"/>
            <w:gridSpan w:val="5"/>
          </w:tcPr>
          <w:p>
            <w:pPr>
              <w:spacing w:before="0" w:after="0"/>
              <w:rPr>
                <w:b/>
                <w:noProof/>
                <w:szCs w:val="24"/>
              </w:rPr>
            </w:pPr>
            <w:r>
              <w:rPr>
                <w:b/>
                <w:noProof/>
              </w:rPr>
              <w:t>Irrigation sur la superficie cultivée extérieure</w:t>
            </w:r>
          </w:p>
        </w:tc>
        <w:tc>
          <w:tcPr>
            <w:tcW w:w="937" w:type="dxa"/>
            <w:vAlign w:val="center"/>
          </w:tcPr>
          <w:p>
            <w:pPr>
              <w:spacing w:before="0" w:after="0"/>
              <w:jc w:val="center"/>
              <w:rPr>
                <w:noProof/>
                <w:szCs w:val="24"/>
              </w:rPr>
            </w:pP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rPr>
              <w:t>-</w:t>
            </w:r>
          </w:p>
        </w:tc>
        <w:tc>
          <w:tcPr>
            <w:tcW w:w="5979" w:type="dxa"/>
            <w:gridSpan w:val="4"/>
          </w:tcPr>
          <w:p>
            <w:pPr>
              <w:spacing w:before="0" w:after="0"/>
              <w:rPr>
                <w:noProof/>
                <w:szCs w:val="24"/>
              </w:rPr>
            </w:pPr>
            <w:r>
              <w:rPr>
                <w:noProof/>
              </w:rPr>
              <w:t>Total des superficies irrigables</w:t>
            </w:r>
          </w:p>
        </w:tc>
        <w:tc>
          <w:tcPr>
            <w:tcW w:w="937" w:type="dxa"/>
            <w:vAlign w:val="center"/>
          </w:tcPr>
          <w:p>
            <w:pPr>
              <w:spacing w:before="0" w:after="0"/>
              <w:jc w:val="center"/>
              <w:rPr>
                <w:noProof/>
                <w:szCs w:val="24"/>
              </w:rPr>
            </w:pPr>
            <w:r>
              <w:rPr>
                <w:noProof/>
              </w:rPr>
              <w:t>ha</w:t>
            </w:r>
          </w:p>
        </w:tc>
        <w:tc>
          <w:tcPr>
            <w:tcW w:w="1579" w:type="dxa"/>
            <w:vAlign w:val="center"/>
          </w:tcPr>
          <w:p>
            <w:pPr>
              <w:spacing w:before="0" w:after="0"/>
              <w:jc w:val="center"/>
              <w:rPr>
                <w:noProof/>
                <w:szCs w:val="24"/>
              </w:rPr>
            </w:pPr>
          </w:p>
        </w:tc>
      </w:tr>
    </w:tbl>
    <w:p>
      <w:pPr>
        <w:rPr>
          <w:noProof/>
        </w:rPr>
      </w:pPr>
    </w:p>
    <w:tbl>
      <w:tblPr>
        <w:tblStyle w:val="TableGrid1"/>
        <w:tblW w:w="0" w:type="auto"/>
        <w:tblCellMar>
          <w:top w:w="28" w:type="dxa"/>
          <w:bottom w:w="28" w:type="dxa"/>
        </w:tblCellMar>
        <w:tblLook w:val="04A0" w:firstRow="1" w:lastRow="0" w:firstColumn="1" w:lastColumn="0" w:noHBand="0" w:noVBand="1"/>
      </w:tblPr>
      <w:tblGrid>
        <w:gridCol w:w="391"/>
        <w:gridCol w:w="425"/>
        <w:gridCol w:w="425"/>
        <w:gridCol w:w="5230"/>
        <w:gridCol w:w="1297"/>
        <w:gridCol w:w="1521"/>
      </w:tblGrid>
      <w:tr>
        <w:trPr>
          <w:tblHeader/>
        </w:trPr>
        <w:tc>
          <w:tcPr>
            <w:tcW w:w="6487" w:type="dxa"/>
            <w:gridSpan w:val="4"/>
            <w:vAlign w:val="center"/>
          </w:tcPr>
          <w:p>
            <w:pPr>
              <w:spacing w:before="0" w:after="0"/>
              <w:rPr>
                <w:i/>
                <w:noProof/>
                <w:szCs w:val="24"/>
              </w:rPr>
            </w:pPr>
            <w:r>
              <w:rPr>
                <w:b/>
                <w:i/>
                <w:noProof/>
              </w:rPr>
              <w:t>Caractéristiques du cheptel</w:t>
            </w:r>
          </w:p>
        </w:tc>
        <w:tc>
          <w:tcPr>
            <w:tcW w:w="888" w:type="dxa"/>
            <w:vAlign w:val="center"/>
          </w:tcPr>
          <w:p>
            <w:pPr>
              <w:spacing w:before="0" w:after="0"/>
              <w:jc w:val="center"/>
              <w:rPr>
                <w:i/>
                <w:noProof/>
                <w:szCs w:val="24"/>
              </w:rPr>
            </w:pPr>
            <w:r>
              <w:rPr>
                <w:b/>
                <w:i/>
                <w:noProof/>
              </w:rPr>
              <w:t>Nombre total d’animaux</w:t>
            </w:r>
          </w:p>
        </w:tc>
        <w:tc>
          <w:tcPr>
            <w:tcW w:w="1522" w:type="dxa"/>
            <w:vAlign w:val="center"/>
          </w:tcPr>
          <w:p>
            <w:pPr>
              <w:spacing w:before="0" w:after="0"/>
              <w:jc w:val="center"/>
              <w:rPr>
                <w:i/>
                <w:noProof/>
                <w:szCs w:val="24"/>
              </w:rPr>
            </w:pPr>
            <w:r>
              <w:rPr>
                <w:b/>
                <w:i/>
                <w:noProof/>
              </w:rPr>
              <w:t>dont culture biologique certifiée et/ou en cours de conversion</w:t>
            </w:r>
          </w:p>
        </w:tc>
      </w:tr>
      <w:tr>
        <w:tc>
          <w:tcPr>
            <w:tcW w:w="6487" w:type="dxa"/>
            <w:gridSpan w:val="4"/>
          </w:tcPr>
          <w:p>
            <w:pPr>
              <w:spacing w:before="0" w:after="0"/>
              <w:rPr>
                <w:noProof/>
                <w:szCs w:val="24"/>
              </w:rPr>
            </w:pPr>
            <w:r>
              <w:rPr>
                <w:b/>
                <w:noProof/>
              </w:rPr>
              <w:t>Animaux de l’espèce bovine</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rPr>
              <w:t>têtes</w:t>
            </w: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Bovins de moins d’un an</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Bovins d’un an à moins de deux ans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Mâles d’un an à moins de deux ans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Génisses d’un an à moins de deux ans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Bovins de deux ans ou plus, mâles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Bovins de deux ans ou plus, femelles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Génisses de deux ans ou plus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Vaches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245" w:type="dxa"/>
          </w:tcPr>
          <w:p>
            <w:pPr>
              <w:spacing w:before="0" w:after="0"/>
              <w:rPr>
                <w:noProof/>
                <w:szCs w:val="24"/>
              </w:rPr>
            </w:pPr>
            <w:r>
              <w:rPr>
                <w:noProof/>
              </w:rPr>
              <w:t>Vaches laitières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245" w:type="dxa"/>
          </w:tcPr>
          <w:p>
            <w:pPr>
              <w:spacing w:before="0" w:after="0"/>
              <w:rPr>
                <w:noProof/>
                <w:szCs w:val="24"/>
              </w:rPr>
            </w:pPr>
            <w:r>
              <w:rPr>
                <w:noProof/>
              </w:rPr>
              <w:t>Vaches non laitières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Ovins et caprins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rPr>
              <w:t>têtes</w:t>
            </w: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Ovins (tous âges)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Femelles reproductrices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Autres ovins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Caprins (tous âges)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Femelles reproductrices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Autres caprins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Porcins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rPr>
              <w:t>têtes</w:t>
            </w: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Porcelets, poids vif inférieur à 20 kg</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Truies reproductrices, poids vif de 50 kg ou plus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Autres porcins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Volailles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rPr>
              <w:t>têtes</w:t>
            </w: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Poulets de chair</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Poules pondeuses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Poules pondeuses produisant des œufs destinés à la consommation</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Autres poules pondeuses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Autres volailles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Dindons et dindes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Canards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Oies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Autruches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425" w:type="dxa"/>
            <w:vAlign w:val="center"/>
          </w:tcPr>
          <w:p>
            <w:pPr>
              <w:spacing w:before="0" w:after="0"/>
              <w:jc w:val="center"/>
              <w:rPr>
                <w:noProof/>
                <w:szCs w:val="24"/>
              </w:rPr>
            </w:pPr>
            <w:r>
              <w:rPr>
                <w:noProof/>
              </w:rPr>
              <w:t>-</w:t>
            </w:r>
          </w:p>
        </w:tc>
        <w:tc>
          <w:tcPr>
            <w:tcW w:w="5670" w:type="dxa"/>
            <w:gridSpan w:val="2"/>
          </w:tcPr>
          <w:p>
            <w:pPr>
              <w:spacing w:before="0" w:after="0"/>
              <w:rPr>
                <w:noProof/>
                <w:szCs w:val="24"/>
              </w:rPr>
            </w:pPr>
            <w:r>
              <w:rPr>
                <w:noProof/>
              </w:rPr>
              <w:t>Autres volailles n.c.a.</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Lapins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rPr>
              <w:t>-</w:t>
            </w:r>
          </w:p>
        </w:tc>
        <w:tc>
          <w:tcPr>
            <w:tcW w:w="6095" w:type="dxa"/>
            <w:gridSpan w:val="3"/>
          </w:tcPr>
          <w:p>
            <w:pPr>
              <w:spacing w:before="0" w:after="0"/>
              <w:rPr>
                <w:noProof/>
                <w:szCs w:val="24"/>
              </w:rPr>
            </w:pPr>
            <w:r>
              <w:rPr>
                <w:noProof/>
              </w:rPr>
              <w:t>Femelles reproductrices</w:t>
            </w:r>
          </w:p>
        </w:tc>
        <w:tc>
          <w:tcPr>
            <w:tcW w:w="888" w:type="dxa"/>
            <w:vAlign w:val="center"/>
          </w:tcPr>
          <w:p>
            <w:pPr>
              <w:spacing w:before="0" w:after="0"/>
              <w:jc w:val="center"/>
              <w:rPr>
                <w:noProof/>
                <w:szCs w:val="24"/>
              </w:rPr>
            </w:pPr>
            <w:r>
              <w:rPr>
                <w:noProof/>
              </w:rPr>
              <w:t>têtes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Abeilles</w:t>
            </w:r>
          </w:p>
        </w:tc>
        <w:tc>
          <w:tcPr>
            <w:tcW w:w="888" w:type="dxa"/>
            <w:vAlign w:val="center"/>
          </w:tcPr>
          <w:p>
            <w:pPr>
              <w:spacing w:before="0" w:after="0"/>
              <w:jc w:val="center"/>
              <w:rPr>
                <w:noProof/>
                <w:szCs w:val="24"/>
              </w:rPr>
            </w:pPr>
            <w:r>
              <w:rPr>
                <w:noProof/>
              </w:rPr>
              <w:t>ruches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 xml:space="preserve">Cervidés </w:t>
            </w:r>
          </w:p>
        </w:tc>
        <w:tc>
          <w:tcPr>
            <w:tcW w:w="888" w:type="dxa"/>
            <w:vAlign w:val="center"/>
          </w:tcPr>
          <w:p>
            <w:pPr>
              <w:spacing w:before="0" w:after="0"/>
              <w:jc w:val="center"/>
              <w:rPr>
                <w:noProof/>
                <w:szCs w:val="24"/>
              </w:rPr>
            </w:pPr>
            <w:r>
              <w:rPr>
                <w:noProof/>
              </w:rPr>
              <w:t>oui/non</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Animaux à fourrure</w:t>
            </w:r>
          </w:p>
        </w:tc>
        <w:tc>
          <w:tcPr>
            <w:tcW w:w="888" w:type="dxa"/>
            <w:vAlign w:val="center"/>
          </w:tcPr>
          <w:p>
            <w:pPr>
              <w:spacing w:before="0" w:after="0"/>
              <w:jc w:val="center"/>
              <w:rPr>
                <w:noProof/>
                <w:szCs w:val="24"/>
              </w:rPr>
            </w:pPr>
            <w:r>
              <w:rPr>
                <w:noProof/>
              </w:rPr>
              <w:t>oui/non</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rPr>
              <w:t>Bétail n.c.a.</w:t>
            </w:r>
          </w:p>
        </w:tc>
        <w:tc>
          <w:tcPr>
            <w:tcW w:w="888" w:type="dxa"/>
            <w:vAlign w:val="center"/>
          </w:tcPr>
          <w:p>
            <w:pPr>
              <w:spacing w:before="0" w:after="0"/>
              <w:jc w:val="center"/>
              <w:rPr>
                <w:noProof/>
                <w:szCs w:val="24"/>
              </w:rPr>
            </w:pPr>
            <w:r>
              <w:rPr>
                <w:noProof/>
              </w:rPr>
              <w:t>oui/non</w:t>
            </w:r>
          </w:p>
        </w:tc>
        <w:tc>
          <w:tcPr>
            <w:tcW w:w="1522" w:type="dxa"/>
            <w:vAlign w:val="center"/>
          </w:tcPr>
          <w:p>
            <w:pPr>
              <w:spacing w:before="0" w:after="0"/>
              <w:jc w:val="center"/>
              <w:rPr>
                <w:noProof/>
                <w:szCs w:val="24"/>
              </w:rPr>
            </w:pPr>
          </w:p>
        </w:tc>
      </w:tr>
    </w:tbl>
    <w:p>
      <w:pPr>
        <w:rPr>
          <w:noProof/>
        </w:rPr>
      </w:pPr>
      <w:r>
        <w:rPr>
          <w:noProof/>
        </w:rPr>
        <w:br w:type="page"/>
      </w:r>
    </w:p>
    <w:p>
      <w:pPr>
        <w:pStyle w:val="Header"/>
        <w:rPr>
          <w:b/>
          <w:noProof/>
          <w:sz w:val="28"/>
        </w:rPr>
      </w:pPr>
      <w:r>
        <w:rPr>
          <w:b/>
          <w:noProof/>
          <w:sz w:val="28"/>
        </w:rPr>
        <w:t>Annexe IV – Thèmes et thèmes détaillés dans les données de module</w:t>
      </w:r>
    </w:p>
    <w:p>
      <w:pPr>
        <w:rPr>
          <w:b/>
          <w:i/>
          <w:noProof/>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rPr>
          <w:tblHeader/>
        </w:trPr>
        <w:tc>
          <w:tcPr>
            <w:tcW w:w="3106" w:type="dxa"/>
            <w:tcBorders>
              <w:bottom w:val="single" w:sz="6" w:space="0" w:color="auto"/>
            </w:tcBorders>
          </w:tcPr>
          <w:p>
            <w:pPr>
              <w:keepNext/>
              <w:spacing w:before="0" w:after="0"/>
              <w:rPr>
                <w:b/>
                <w:i/>
                <w:noProof/>
                <w:szCs w:val="24"/>
              </w:rPr>
            </w:pPr>
            <w:r>
              <w:rPr>
                <w:b/>
                <w:i/>
                <w:noProof/>
              </w:rPr>
              <w:t>Module</w:t>
            </w:r>
          </w:p>
        </w:tc>
        <w:tc>
          <w:tcPr>
            <w:tcW w:w="3108" w:type="dxa"/>
            <w:tcBorders>
              <w:bottom w:val="single" w:sz="6" w:space="0" w:color="auto"/>
            </w:tcBorders>
          </w:tcPr>
          <w:p>
            <w:pPr>
              <w:keepNext/>
              <w:spacing w:before="0" w:after="0"/>
              <w:rPr>
                <w:b/>
                <w:i/>
                <w:noProof/>
                <w:szCs w:val="24"/>
              </w:rPr>
            </w:pPr>
            <w:r>
              <w:rPr>
                <w:b/>
                <w:i/>
                <w:noProof/>
              </w:rPr>
              <w:t>Thème</w:t>
            </w:r>
          </w:p>
        </w:tc>
        <w:tc>
          <w:tcPr>
            <w:tcW w:w="3108" w:type="dxa"/>
            <w:tcBorders>
              <w:bottom w:val="single" w:sz="6" w:space="0" w:color="auto"/>
            </w:tcBorders>
          </w:tcPr>
          <w:p>
            <w:pPr>
              <w:keepNext/>
              <w:spacing w:before="0" w:after="0"/>
              <w:rPr>
                <w:b/>
                <w:i/>
                <w:noProof/>
                <w:szCs w:val="24"/>
              </w:rPr>
            </w:pPr>
            <w:r>
              <w:rPr>
                <w:b/>
                <w:i/>
                <w:noProof/>
              </w:rPr>
              <w:t>Thème détaillé</w:t>
            </w:r>
          </w:p>
        </w:tc>
      </w:tr>
      <w:tr>
        <w:tc>
          <w:tcPr>
            <w:tcW w:w="3106" w:type="dxa"/>
            <w:vMerge w:val="restart"/>
            <w:tcBorders>
              <w:top w:val="single" w:sz="6" w:space="0" w:color="auto"/>
            </w:tcBorders>
          </w:tcPr>
          <w:p>
            <w:pPr>
              <w:spacing w:before="0" w:after="0"/>
              <w:jc w:val="left"/>
              <w:rPr>
                <w:b/>
                <w:noProof/>
                <w:szCs w:val="24"/>
              </w:rPr>
            </w:pPr>
            <w:r>
              <w:rPr>
                <w:b/>
                <w:noProof/>
              </w:rPr>
              <w:t xml:space="preserve">Main-d’œuvre </w:t>
            </w:r>
          </w:p>
          <w:p>
            <w:pPr>
              <w:keepNext/>
              <w:spacing w:before="0" w:after="0"/>
              <w:jc w:val="left"/>
              <w:rPr>
                <w:b/>
                <w:noProof/>
                <w:szCs w:val="24"/>
              </w:rPr>
            </w:pPr>
            <w:r>
              <w:rPr>
                <w:b/>
                <w:noProof/>
              </w:rPr>
              <w:t>et autres activités lucratives</w:t>
            </w:r>
          </w:p>
        </w:tc>
        <w:tc>
          <w:tcPr>
            <w:tcW w:w="3108" w:type="dxa"/>
            <w:tcBorders>
              <w:top w:val="single" w:sz="6" w:space="0" w:color="auto"/>
            </w:tcBorders>
          </w:tcPr>
          <w:p>
            <w:pPr>
              <w:keepNext/>
              <w:spacing w:before="0" w:after="0"/>
              <w:jc w:val="left"/>
              <w:rPr>
                <w:b/>
                <w:noProof/>
                <w:szCs w:val="24"/>
              </w:rPr>
            </w:pPr>
            <w:r>
              <w:rPr>
                <w:b/>
                <w:noProof/>
              </w:rPr>
              <w:t>Durabilité de la gestion de l’exploitation</w:t>
            </w:r>
          </w:p>
        </w:tc>
        <w:tc>
          <w:tcPr>
            <w:tcW w:w="3108" w:type="dxa"/>
            <w:tcBorders>
              <w:top w:val="single" w:sz="6" w:space="0" w:color="auto"/>
              <w:bottom w:val="nil"/>
            </w:tcBorders>
          </w:tcPr>
          <w:p>
            <w:pPr>
              <w:keepNext/>
              <w:spacing w:before="0" w:after="0"/>
              <w:jc w:val="left"/>
              <w:rPr>
                <w:noProof/>
                <w:szCs w:val="24"/>
              </w:rPr>
            </w:pPr>
            <w:r>
              <w:rPr>
                <w:noProof/>
              </w:rPr>
              <w:t xml:space="preserve">Âge de l’exploitant </w:t>
            </w:r>
          </w:p>
        </w:tc>
      </w:tr>
      <w:tr>
        <w:tc>
          <w:tcPr>
            <w:tcW w:w="3106" w:type="dxa"/>
            <w:vMerge/>
          </w:tcPr>
          <w:p>
            <w:pPr>
              <w:keepNext/>
              <w:spacing w:before="0" w:after="0"/>
              <w:jc w:val="left"/>
              <w:rPr>
                <w:b/>
                <w:noProof/>
                <w:szCs w:val="24"/>
              </w:rPr>
            </w:pPr>
          </w:p>
        </w:tc>
        <w:tc>
          <w:tcPr>
            <w:tcW w:w="3108" w:type="dxa"/>
            <w:vMerge w:val="restart"/>
          </w:tcPr>
          <w:p>
            <w:pPr>
              <w:keepNext/>
              <w:spacing w:before="0" w:after="0"/>
              <w:jc w:val="left"/>
              <w:rPr>
                <w:b/>
                <w:noProof/>
                <w:szCs w:val="24"/>
              </w:rPr>
            </w:pPr>
            <w:r>
              <w:rPr>
                <w:b/>
                <w:noProof/>
              </w:rPr>
              <w:t>Autres activités lucratives</w:t>
            </w:r>
          </w:p>
        </w:tc>
        <w:tc>
          <w:tcPr>
            <w:tcW w:w="3108" w:type="dxa"/>
          </w:tcPr>
          <w:p>
            <w:pPr>
              <w:keepNext/>
              <w:spacing w:before="0" w:after="0"/>
              <w:jc w:val="left"/>
              <w:rPr>
                <w:noProof/>
                <w:szCs w:val="24"/>
              </w:rPr>
            </w:pPr>
            <w:r>
              <w:rPr>
                <w:noProof/>
              </w:rPr>
              <w:t>Main-d’œuvre dans les autres activités lucratives, directement liées à l’activité de l’exploitation, en tant qu’activité principale ou secondaire</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rPr>
              <w:t>Importance des autres activités lucratives directement liées à l’exploitation</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rPr>
              <w:t>Autres activités lucratives</w:t>
            </w:r>
          </w:p>
        </w:tc>
      </w:tr>
      <w:tr>
        <w:tc>
          <w:tcPr>
            <w:tcW w:w="3106" w:type="dxa"/>
            <w:vMerge/>
          </w:tcPr>
          <w:p>
            <w:pPr>
              <w:keepNext/>
              <w:spacing w:before="0" w:after="0"/>
              <w:jc w:val="left"/>
              <w:rPr>
                <w:b/>
                <w:noProof/>
                <w:szCs w:val="24"/>
              </w:rPr>
            </w:pPr>
          </w:p>
        </w:tc>
        <w:tc>
          <w:tcPr>
            <w:tcW w:w="3108" w:type="dxa"/>
            <w:tcBorders>
              <w:bottom w:val="single" w:sz="6" w:space="0" w:color="auto"/>
            </w:tcBorders>
          </w:tcPr>
          <w:p>
            <w:pPr>
              <w:keepNext/>
              <w:spacing w:before="0" w:after="0"/>
              <w:jc w:val="left"/>
              <w:rPr>
                <w:b/>
                <w:noProof/>
                <w:szCs w:val="24"/>
              </w:rPr>
            </w:pPr>
            <w:r>
              <w:rPr>
                <w:b/>
                <w:noProof/>
              </w:rPr>
              <w:t>Rentabilité et efficacité de la production agricole</w:t>
            </w:r>
          </w:p>
        </w:tc>
        <w:tc>
          <w:tcPr>
            <w:tcW w:w="3108" w:type="dxa"/>
            <w:tcBorders>
              <w:bottom w:val="single" w:sz="4" w:space="0" w:color="auto"/>
            </w:tcBorders>
          </w:tcPr>
          <w:p>
            <w:pPr>
              <w:keepNext/>
              <w:spacing w:before="0" w:after="0"/>
              <w:jc w:val="left"/>
              <w:rPr>
                <w:noProof/>
                <w:szCs w:val="24"/>
              </w:rPr>
            </w:pPr>
            <w:r>
              <w:rPr>
                <w:noProof/>
              </w:rPr>
              <w:t xml:space="preserve">Main-d’œuvre agricole </w:t>
            </w:r>
          </w:p>
        </w:tc>
      </w:tr>
      <w:tr>
        <w:tc>
          <w:tcPr>
            <w:tcW w:w="3106" w:type="dxa"/>
            <w:vMerge/>
          </w:tcPr>
          <w:p>
            <w:pPr>
              <w:keepNext/>
              <w:spacing w:before="0" w:after="0"/>
              <w:jc w:val="left"/>
              <w:rPr>
                <w:b/>
                <w:noProof/>
                <w:szCs w:val="24"/>
              </w:rPr>
            </w:pPr>
          </w:p>
        </w:tc>
        <w:tc>
          <w:tcPr>
            <w:tcW w:w="3108" w:type="dxa"/>
            <w:vMerge w:val="restart"/>
            <w:tcBorders>
              <w:top w:val="single" w:sz="6" w:space="0" w:color="auto"/>
              <w:right w:val="single" w:sz="4" w:space="0" w:color="auto"/>
            </w:tcBorders>
          </w:tcPr>
          <w:p>
            <w:pPr>
              <w:keepNext/>
              <w:spacing w:before="0" w:after="0"/>
              <w:jc w:val="left"/>
              <w:rPr>
                <w:b/>
                <w:noProof/>
                <w:szCs w:val="24"/>
              </w:rPr>
            </w:pPr>
            <w:r>
              <w:rPr>
                <w:b/>
                <w:noProof/>
              </w:rPr>
              <w:t>Égalité des sexes</w:t>
            </w: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 xml:space="preserve">Sexe de l’exploitant </w:t>
            </w:r>
          </w:p>
        </w:tc>
      </w:tr>
      <w:tr>
        <w:tc>
          <w:tcPr>
            <w:tcW w:w="3106" w:type="dxa"/>
            <w:vMerge/>
          </w:tcPr>
          <w:p>
            <w:pPr>
              <w:keepNext/>
              <w:spacing w:before="0" w:after="0"/>
              <w:jc w:val="left"/>
              <w:rPr>
                <w:b/>
                <w:noProof/>
                <w:szCs w:val="24"/>
              </w:rPr>
            </w:pPr>
          </w:p>
        </w:tc>
        <w:tc>
          <w:tcPr>
            <w:tcW w:w="3108" w:type="dxa"/>
            <w:vMerge/>
            <w:tcBorders>
              <w:bottom w:val="single" w:sz="6"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 xml:space="preserve">Équilibre hommes/femmes de la main d’œuvre </w:t>
            </w:r>
          </w:p>
        </w:tc>
      </w:tr>
      <w:tr>
        <w:tc>
          <w:tcPr>
            <w:tcW w:w="3106" w:type="dxa"/>
            <w:vMerge/>
          </w:tcPr>
          <w:p>
            <w:pPr>
              <w:keepNext/>
              <w:spacing w:before="0" w:after="0"/>
              <w:jc w:val="left"/>
              <w:rPr>
                <w:b/>
                <w:noProof/>
                <w:szCs w:val="24"/>
              </w:rPr>
            </w:pPr>
          </w:p>
        </w:tc>
        <w:tc>
          <w:tcPr>
            <w:tcW w:w="3108" w:type="dxa"/>
            <w:vMerge w:val="restart"/>
            <w:tcBorders>
              <w:top w:val="single" w:sz="6" w:space="0" w:color="auto"/>
              <w:right w:val="single" w:sz="4" w:space="0" w:color="auto"/>
            </w:tcBorders>
          </w:tcPr>
          <w:p>
            <w:pPr>
              <w:keepNext/>
              <w:spacing w:before="0" w:after="0"/>
              <w:jc w:val="left"/>
              <w:rPr>
                <w:b/>
                <w:noProof/>
                <w:szCs w:val="24"/>
              </w:rPr>
            </w:pPr>
            <w:r>
              <w:rPr>
                <w:b/>
                <w:noProof/>
              </w:rPr>
              <w:t>Dépendance au revenu agricole</w:t>
            </w: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Autre activité lucrative, travail non agricole en dehors de l’exploitation, à titre principal ou subsidiaire:</w:t>
            </w:r>
          </w:p>
        </w:tc>
      </w:tr>
      <w:tr>
        <w:tc>
          <w:tcPr>
            <w:tcW w:w="3106" w:type="dxa"/>
            <w:vMerge/>
          </w:tcPr>
          <w:p>
            <w:pPr>
              <w:keepNext/>
              <w:spacing w:before="0" w:after="0"/>
              <w:jc w:val="left"/>
              <w:rPr>
                <w:b/>
                <w:noProof/>
                <w:szCs w:val="24"/>
              </w:rPr>
            </w:pPr>
          </w:p>
        </w:tc>
        <w:tc>
          <w:tcPr>
            <w:tcW w:w="3108" w:type="dxa"/>
            <w:vMerge/>
            <w:tcBorders>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 xml:space="preserve">Exploitant </w:t>
            </w:r>
          </w:p>
        </w:tc>
      </w:tr>
      <w:tr>
        <w:tc>
          <w:tcPr>
            <w:tcW w:w="3106" w:type="dxa"/>
            <w:vMerge/>
          </w:tcPr>
          <w:p>
            <w:pPr>
              <w:keepNext/>
              <w:spacing w:before="0" w:after="0"/>
              <w:jc w:val="left"/>
              <w:rPr>
                <w:b/>
                <w:noProof/>
                <w:szCs w:val="24"/>
              </w:rPr>
            </w:pPr>
          </w:p>
        </w:tc>
        <w:tc>
          <w:tcPr>
            <w:tcW w:w="3108" w:type="dxa"/>
            <w:vMerge/>
            <w:tcBorders>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Chef d’exploitation</w:t>
            </w:r>
          </w:p>
        </w:tc>
      </w:tr>
      <w:tr>
        <w:tc>
          <w:tcPr>
            <w:tcW w:w="3106" w:type="dxa"/>
            <w:vMerge/>
          </w:tcPr>
          <w:p>
            <w:pPr>
              <w:keepNext/>
              <w:spacing w:before="0" w:after="0"/>
              <w:jc w:val="left"/>
              <w:rPr>
                <w:b/>
                <w:noProof/>
                <w:szCs w:val="24"/>
              </w:rPr>
            </w:pPr>
          </w:p>
        </w:tc>
        <w:tc>
          <w:tcPr>
            <w:tcW w:w="3108" w:type="dxa"/>
            <w:vMerge/>
            <w:tcBorders>
              <w:bottom w:val="single" w:sz="6"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Main-d’œuvre familiale</w:t>
            </w:r>
          </w:p>
        </w:tc>
      </w:tr>
      <w:tr>
        <w:tc>
          <w:tcPr>
            <w:tcW w:w="3106" w:type="dxa"/>
            <w:vMerge/>
          </w:tcPr>
          <w:p>
            <w:pPr>
              <w:keepNext/>
              <w:spacing w:before="0" w:after="0"/>
              <w:jc w:val="left"/>
              <w:rPr>
                <w:b/>
                <w:noProof/>
                <w:szCs w:val="24"/>
              </w:rPr>
            </w:pPr>
          </w:p>
        </w:tc>
        <w:tc>
          <w:tcPr>
            <w:tcW w:w="3108" w:type="dxa"/>
            <w:tcBorders>
              <w:top w:val="single" w:sz="6" w:space="0" w:color="auto"/>
              <w:bottom w:val="single" w:sz="4" w:space="0" w:color="auto"/>
            </w:tcBorders>
          </w:tcPr>
          <w:p>
            <w:pPr>
              <w:keepNext/>
              <w:spacing w:before="0" w:after="0"/>
              <w:jc w:val="left"/>
              <w:rPr>
                <w:b/>
                <w:noProof/>
                <w:szCs w:val="24"/>
              </w:rPr>
            </w:pPr>
            <w:r>
              <w:rPr>
                <w:b/>
                <w:noProof/>
              </w:rPr>
              <w:t>Impact sur l’emploi</w:t>
            </w:r>
          </w:p>
        </w:tc>
        <w:tc>
          <w:tcPr>
            <w:tcW w:w="3108" w:type="dxa"/>
            <w:tcBorders>
              <w:top w:val="single" w:sz="4" w:space="0" w:color="auto"/>
              <w:bottom w:val="single" w:sz="4" w:space="0" w:color="auto"/>
            </w:tcBorders>
          </w:tcPr>
          <w:p>
            <w:pPr>
              <w:keepNext/>
              <w:spacing w:before="0" w:after="0"/>
              <w:jc w:val="left"/>
              <w:rPr>
                <w:noProof/>
                <w:szCs w:val="24"/>
              </w:rPr>
            </w:pPr>
            <w:r>
              <w:rPr>
                <w:noProof/>
              </w:rPr>
              <w:t xml:space="preserve">Nombre de personnes occupées </w:t>
            </w:r>
          </w:p>
        </w:tc>
      </w:tr>
      <w:tr>
        <w:tc>
          <w:tcPr>
            <w:tcW w:w="3106" w:type="dxa"/>
            <w:vMerge/>
          </w:tcPr>
          <w:p>
            <w:pPr>
              <w:keepNext/>
              <w:spacing w:before="0" w:after="0"/>
              <w:jc w:val="left"/>
              <w:rPr>
                <w:b/>
                <w:noProof/>
                <w:szCs w:val="24"/>
              </w:rPr>
            </w:pPr>
          </w:p>
        </w:tc>
        <w:tc>
          <w:tcPr>
            <w:tcW w:w="3108" w:type="dxa"/>
            <w:tcBorders>
              <w:top w:val="single" w:sz="6" w:space="0" w:color="auto"/>
              <w:bottom w:val="single" w:sz="4" w:space="0" w:color="auto"/>
            </w:tcBorders>
          </w:tcPr>
          <w:p>
            <w:pPr>
              <w:keepNext/>
              <w:spacing w:before="0" w:after="0"/>
              <w:jc w:val="left"/>
              <w:rPr>
                <w:b/>
                <w:noProof/>
                <w:szCs w:val="24"/>
              </w:rPr>
            </w:pPr>
            <w:r>
              <w:rPr>
                <w:b/>
                <w:noProof/>
              </w:rPr>
              <w:t>Lien avec la main-d’œuvre agricole</w:t>
            </w:r>
          </w:p>
        </w:tc>
        <w:tc>
          <w:tcPr>
            <w:tcW w:w="3108" w:type="dxa"/>
            <w:tcBorders>
              <w:top w:val="single" w:sz="6" w:space="0" w:color="auto"/>
              <w:bottom w:val="single" w:sz="4" w:space="0" w:color="auto"/>
            </w:tcBorders>
          </w:tcPr>
          <w:p>
            <w:pPr>
              <w:keepNext/>
              <w:spacing w:before="0" w:after="0"/>
              <w:jc w:val="left"/>
              <w:rPr>
                <w:noProof/>
                <w:szCs w:val="24"/>
              </w:rPr>
            </w:pPr>
            <w:r>
              <w:rPr>
                <w:noProof/>
              </w:rPr>
              <w:t xml:space="preserve">Main-d’œuvre rémunérée </w:t>
            </w:r>
          </w:p>
        </w:tc>
      </w:tr>
      <w:tr>
        <w:tc>
          <w:tcPr>
            <w:tcW w:w="3106" w:type="dxa"/>
            <w:vMerge/>
          </w:tcPr>
          <w:p>
            <w:pPr>
              <w:keepNext/>
              <w:spacing w:before="0" w:after="0"/>
              <w:jc w:val="left"/>
              <w:rPr>
                <w:b/>
                <w:noProof/>
                <w:szCs w:val="24"/>
              </w:rPr>
            </w:pPr>
          </w:p>
        </w:tc>
        <w:tc>
          <w:tcPr>
            <w:tcW w:w="3108" w:type="dxa"/>
            <w:vMerge w:val="restart"/>
            <w:tcBorders>
              <w:top w:val="single" w:sz="4" w:space="0" w:color="auto"/>
              <w:right w:val="single" w:sz="4" w:space="0" w:color="auto"/>
            </w:tcBorders>
          </w:tcPr>
          <w:p>
            <w:pPr>
              <w:keepNext/>
              <w:spacing w:before="0" w:after="0"/>
              <w:jc w:val="left"/>
              <w:rPr>
                <w:b/>
                <w:noProof/>
                <w:szCs w:val="24"/>
              </w:rPr>
            </w:pPr>
            <w:r>
              <w:rPr>
                <w:b/>
                <w:noProof/>
              </w:rPr>
              <w:t>Mesure de la main-d’œuvre</w:t>
            </w:r>
          </w:p>
        </w:tc>
        <w:tc>
          <w:tcPr>
            <w:tcW w:w="3108" w:type="dxa"/>
            <w:tcBorders>
              <w:top w:val="single" w:sz="4" w:space="0" w:color="auto"/>
              <w:left w:val="single" w:sz="4" w:space="0" w:color="auto"/>
              <w:bottom w:val="single" w:sz="4" w:space="0" w:color="auto"/>
            </w:tcBorders>
          </w:tcPr>
          <w:p>
            <w:pPr>
              <w:keepNext/>
              <w:spacing w:before="0" w:after="0"/>
              <w:jc w:val="left"/>
              <w:rPr>
                <w:b/>
                <w:noProof/>
                <w:szCs w:val="24"/>
              </w:rPr>
            </w:pPr>
            <w:r>
              <w:rPr>
                <w:noProof/>
              </w:rPr>
              <w:t xml:space="preserve">Nombre de personnes occupées </w:t>
            </w:r>
          </w:p>
        </w:tc>
      </w:tr>
      <w:tr>
        <w:tc>
          <w:tcPr>
            <w:tcW w:w="3106" w:type="dxa"/>
            <w:vMerge/>
          </w:tcPr>
          <w:p>
            <w:pPr>
              <w:keepNext/>
              <w:spacing w:before="0" w:after="0"/>
              <w:jc w:val="left"/>
              <w:rPr>
                <w:b/>
                <w:noProof/>
                <w:szCs w:val="24"/>
              </w:rPr>
            </w:pPr>
          </w:p>
        </w:tc>
        <w:tc>
          <w:tcPr>
            <w:tcW w:w="3108" w:type="dxa"/>
            <w:vMerge/>
            <w:tcBorders>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rPr>
              <w:t xml:space="preserve">Main d’œuvre non régulière employée par l’exploitation </w:t>
            </w:r>
          </w:p>
        </w:tc>
      </w:tr>
      <w:tr>
        <w:trPr>
          <w:trHeight w:val="480"/>
        </w:trPr>
        <w:tc>
          <w:tcPr>
            <w:tcW w:w="3106" w:type="dxa"/>
            <w:vMerge/>
            <w:tcBorders>
              <w:bottom w:val="single" w:sz="6" w:space="0" w:color="auto"/>
            </w:tcBorders>
          </w:tcPr>
          <w:p>
            <w:pPr>
              <w:keepNext/>
              <w:spacing w:before="0" w:after="0"/>
              <w:jc w:val="left"/>
              <w:rPr>
                <w:b/>
                <w:noProof/>
                <w:szCs w:val="24"/>
              </w:rPr>
            </w:pPr>
          </w:p>
        </w:tc>
        <w:tc>
          <w:tcPr>
            <w:tcW w:w="3108" w:type="dxa"/>
            <w:vMerge/>
            <w:tcBorders>
              <w:bottom w:val="single" w:sz="6"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6" w:space="0" w:color="auto"/>
            </w:tcBorders>
          </w:tcPr>
          <w:p>
            <w:pPr>
              <w:keepNext/>
              <w:spacing w:before="0" w:after="0"/>
              <w:jc w:val="left"/>
              <w:rPr>
                <w:b/>
                <w:noProof/>
                <w:szCs w:val="24"/>
              </w:rPr>
            </w:pPr>
            <w:r>
              <w:rPr>
                <w:noProof/>
              </w:rPr>
              <w:t>Main-d’œuvre employée par des contractants</w:t>
            </w:r>
          </w:p>
        </w:tc>
      </w:tr>
    </w:tbl>
    <w:p>
      <w:pPr>
        <w:jc w:val="left"/>
        <w:rPr>
          <w:rFonts w:asciiTheme="minorHAnsi" w:hAnsiTheme="minorHAnsi"/>
          <w:noProof/>
          <w:sz w:val="18"/>
          <w:szCs w:val="1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rPr>
          <w:cantSplit/>
        </w:trPr>
        <w:tc>
          <w:tcPr>
            <w:tcW w:w="3106" w:type="dxa"/>
            <w:tcBorders>
              <w:top w:val="single" w:sz="6" w:space="0" w:color="auto"/>
            </w:tcBorders>
          </w:tcPr>
          <w:p>
            <w:pPr>
              <w:keepNext/>
              <w:spacing w:before="0" w:after="0"/>
              <w:rPr>
                <w:b/>
                <w:noProof/>
                <w:szCs w:val="24"/>
              </w:rPr>
            </w:pPr>
            <w:r>
              <w:rPr>
                <w:b/>
                <w:i/>
                <w:noProof/>
              </w:rPr>
              <w:t>Module</w:t>
            </w:r>
          </w:p>
        </w:tc>
        <w:tc>
          <w:tcPr>
            <w:tcW w:w="3108" w:type="dxa"/>
            <w:tcBorders>
              <w:top w:val="single" w:sz="6" w:space="0" w:color="auto"/>
            </w:tcBorders>
          </w:tcPr>
          <w:p>
            <w:pPr>
              <w:keepNext/>
              <w:spacing w:before="0" w:after="0"/>
              <w:jc w:val="left"/>
              <w:rPr>
                <w:b/>
                <w:noProof/>
                <w:szCs w:val="24"/>
              </w:rPr>
            </w:pPr>
            <w:r>
              <w:rPr>
                <w:b/>
                <w:i/>
                <w:noProof/>
              </w:rPr>
              <w:t>Thème</w:t>
            </w:r>
          </w:p>
        </w:tc>
        <w:tc>
          <w:tcPr>
            <w:tcW w:w="3108" w:type="dxa"/>
            <w:tcBorders>
              <w:top w:val="single" w:sz="6" w:space="0" w:color="auto"/>
            </w:tcBorders>
          </w:tcPr>
          <w:p>
            <w:pPr>
              <w:keepNext/>
              <w:spacing w:before="0" w:after="0"/>
              <w:jc w:val="left"/>
              <w:rPr>
                <w:noProof/>
                <w:szCs w:val="24"/>
              </w:rPr>
            </w:pPr>
            <w:r>
              <w:rPr>
                <w:b/>
                <w:i/>
                <w:noProof/>
              </w:rPr>
              <w:t>Thème détaillé</w:t>
            </w:r>
          </w:p>
        </w:tc>
      </w:tr>
      <w:tr>
        <w:trPr>
          <w:cantSplit/>
        </w:trPr>
        <w:tc>
          <w:tcPr>
            <w:tcW w:w="3106" w:type="dxa"/>
            <w:vMerge w:val="restart"/>
            <w:tcBorders>
              <w:top w:val="single" w:sz="6" w:space="0" w:color="auto"/>
            </w:tcBorders>
          </w:tcPr>
          <w:p>
            <w:pPr>
              <w:keepNext/>
              <w:spacing w:before="0" w:after="0"/>
              <w:rPr>
                <w:b/>
                <w:noProof/>
                <w:szCs w:val="24"/>
              </w:rPr>
            </w:pPr>
            <w:r>
              <w:rPr>
                <w:b/>
                <w:noProof/>
              </w:rPr>
              <w:t xml:space="preserve">Développement rural </w:t>
            </w:r>
          </w:p>
        </w:tc>
        <w:tc>
          <w:tcPr>
            <w:tcW w:w="3108" w:type="dxa"/>
            <w:vMerge w:val="restart"/>
            <w:tcBorders>
              <w:top w:val="single" w:sz="6" w:space="0" w:color="auto"/>
            </w:tcBorders>
          </w:tcPr>
          <w:p>
            <w:pPr>
              <w:keepNext/>
              <w:spacing w:before="0" w:after="0"/>
              <w:jc w:val="left"/>
              <w:rPr>
                <w:noProof/>
                <w:szCs w:val="24"/>
              </w:rPr>
            </w:pPr>
            <w:r>
              <w:rPr>
                <w:b/>
                <w:noProof/>
              </w:rPr>
              <w:t>Exploitations soutenues par des mesures de développement rural</w:t>
            </w:r>
          </w:p>
        </w:tc>
        <w:tc>
          <w:tcPr>
            <w:tcW w:w="3108" w:type="dxa"/>
            <w:tcBorders>
              <w:top w:val="single" w:sz="6" w:space="0" w:color="auto"/>
            </w:tcBorders>
          </w:tcPr>
          <w:p>
            <w:pPr>
              <w:keepNext/>
              <w:spacing w:before="0" w:after="0"/>
              <w:jc w:val="left"/>
              <w:rPr>
                <w:noProof/>
                <w:szCs w:val="24"/>
              </w:rPr>
            </w:pPr>
            <w:r>
              <w:rPr>
                <w:noProof/>
              </w:rPr>
              <w:t>Services de conseil, d’aide à la gestion agricole et services de remplacement sur l’exploitation</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Développement des exploitations agricoles et des entreprises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Systèmes de qualité applicables aux produits agricoles et aux denrées alimentaires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Pr>
          <w:p>
            <w:pPr>
              <w:keepNext/>
              <w:spacing w:before="0" w:after="0"/>
              <w:jc w:val="left"/>
              <w:rPr>
                <w:noProof/>
                <w:szCs w:val="24"/>
              </w:rPr>
            </w:pPr>
            <w:r>
              <w:rPr>
                <w:noProof/>
              </w:rPr>
              <w:t>Investissements physiques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bottom w:val="single" w:sz="6" w:space="0" w:color="auto"/>
            </w:tcBorders>
          </w:tcPr>
          <w:p>
            <w:pPr>
              <w:keepNext/>
              <w:spacing w:before="0" w:after="0"/>
              <w:jc w:val="left"/>
              <w:rPr>
                <w:noProof/>
                <w:szCs w:val="24"/>
              </w:rPr>
            </w:pPr>
            <w:r>
              <w:rPr>
                <w:noProof/>
              </w:rPr>
              <w:t>Reconstitution du potentiel de production agricole endommagé par des catastrophes naturelles et des événements catastrophiques et mise en place de mesures de prévention appropriées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Investissements dans le développement des zones forestières et amélioration de la viabilité des forêts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Paiements agro-environnementaux et climatiques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Agriculture biologique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Paiements au titre de Natura 2000 et de la directive-cadre sur l’eau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Pr>
          <w:p>
            <w:pPr>
              <w:keepNext/>
              <w:spacing w:before="0" w:after="0"/>
              <w:jc w:val="left"/>
              <w:rPr>
                <w:noProof/>
                <w:szCs w:val="24"/>
              </w:rPr>
            </w:pPr>
            <w:r>
              <w:rPr>
                <w:noProof/>
              </w:rPr>
              <w:t>Paiements en faveur des zones soumises à des contraintes naturelles ou à d’autres contraintes spécifiques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bottom w:val="single" w:sz="6" w:space="0" w:color="auto"/>
            </w:tcBorders>
          </w:tcPr>
          <w:p>
            <w:pPr>
              <w:keepNext/>
              <w:spacing w:before="0" w:after="0"/>
              <w:jc w:val="left"/>
              <w:rPr>
                <w:noProof/>
                <w:szCs w:val="24"/>
              </w:rPr>
            </w:pPr>
            <w:r>
              <w:rPr>
                <w:noProof/>
              </w:rPr>
              <w:t xml:space="preserve">Bien-être des animaux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Gestion des risques </w:t>
            </w:r>
          </w:p>
        </w:tc>
      </w:tr>
    </w:tbl>
    <w:p>
      <w:pPr>
        <w:rPr>
          <w:rFonts w:asciiTheme="minorHAnsi" w:hAnsiTheme="minorHAnsi"/>
          <w:noProof/>
          <w:sz w:val="20"/>
          <w:szCs w:val="1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Pr>
          <w:p>
            <w:pPr>
              <w:keepNext/>
              <w:spacing w:before="0" w:after="0"/>
              <w:jc w:val="left"/>
              <w:rPr>
                <w:b/>
                <w:noProof/>
                <w:szCs w:val="24"/>
              </w:rPr>
            </w:pPr>
            <w:r>
              <w:rPr>
                <w:b/>
                <w:i/>
                <w:noProof/>
              </w:rPr>
              <w:t>Module</w:t>
            </w:r>
          </w:p>
        </w:tc>
        <w:tc>
          <w:tcPr>
            <w:tcW w:w="3108" w:type="dxa"/>
          </w:tcPr>
          <w:p>
            <w:pPr>
              <w:keepNext/>
              <w:spacing w:before="0" w:after="0"/>
              <w:jc w:val="left"/>
              <w:rPr>
                <w:b/>
                <w:noProof/>
                <w:szCs w:val="24"/>
              </w:rPr>
            </w:pPr>
            <w:r>
              <w:rPr>
                <w:b/>
                <w:i/>
                <w:noProof/>
              </w:rPr>
              <w:t>Thème</w:t>
            </w:r>
          </w:p>
        </w:tc>
        <w:tc>
          <w:tcPr>
            <w:tcW w:w="3108" w:type="dxa"/>
          </w:tcPr>
          <w:p>
            <w:pPr>
              <w:keepNext/>
              <w:spacing w:before="0" w:after="0"/>
              <w:jc w:val="left"/>
              <w:rPr>
                <w:noProof/>
                <w:szCs w:val="24"/>
              </w:rPr>
            </w:pPr>
            <w:r>
              <w:rPr>
                <w:b/>
                <w:i/>
                <w:noProof/>
              </w:rPr>
              <w:t>Thème détaillé</w:t>
            </w:r>
          </w:p>
        </w:tc>
      </w:tr>
      <w:tr>
        <w:tc>
          <w:tcPr>
            <w:tcW w:w="3106" w:type="dxa"/>
            <w:vMerge w:val="restart"/>
          </w:tcPr>
          <w:p>
            <w:pPr>
              <w:keepNext/>
              <w:spacing w:before="0" w:after="0"/>
              <w:jc w:val="left"/>
              <w:rPr>
                <w:b/>
                <w:noProof/>
                <w:szCs w:val="24"/>
              </w:rPr>
            </w:pPr>
            <w:r>
              <w:rPr>
                <w:b/>
                <w:noProof/>
              </w:rPr>
              <w:t>Logement des animaux et gestion du fumier</w:t>
            </w:r>
          </w:p>
        </w:tc>
        <w:tc>
          <w:tcPr>
            <w:tcW w:w="3108" w:type="dxa"/>
            <w:vMerge w:val="restart"/>
          </w:tcPr>
          <w:p>
            <w:pPr>
              <w:keepNext/>
              <w:spacing w:before="0" w:after="0"/>
              <w:jc w:val="left"/>
              <w:rPr>
                <w:b/>
                <w:noProof/>
                <w:szCs w:val="24"/>
              </w:rPr>
            </w:pPr>
            <w:r>
              <w:rPr>
                <w:b/>
                <w:noProof/>
              </w:rPr>
              <w:t>Logement des animaux</w:t>
            </w:r>
          </w:p>
        </w:tc>
        <w:tc>
          <w:tcPr>
            <w:tcW w:w="3108" w:type="dxa"/>
          </w:tcPr>
          <w:p>
            <w:pPr>
              <w:keepNext/>
              <w:spacing w:before="0" w:after="0"/>
              <w:jc w:val="left"/>
              <w:rPr>
                <w:noProof/>
                <w:szCs w:val="24"/>
              </w:rPr>
            </w:pPr>
            <w:r>
              <w:rPr>
                <w:noProof/>
              </w:rPr>
              <w:t xml:space="preserve">Logement des bovins </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rPr>
              <w:t>Logement des porcs</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rPr>
              <w:t>Logement des poules pondeuses</w:t>
            </w:r>
          </w:p>
        </w:tc>
      </w:tr>
      <w:tr>
        <w:tc>
          <w:tcPr>
            <w:tcW w:w="3106" w:type="dxa"/>
            <w:vMerge/>
          </w:tcPr>
          <w:p>
            <w:pPr>
              <w:spacing w:before="0" w:after="0"/>
              <w:jc w:val="left"/>
              <w:rPr>
                <w:noProof/>
                <w:szCs w:val="24"/>
              </w:rPr>
            </w:pPr>
          </w:p>
        </w:tc>
        <w:tc>
          <w:tcPr>
            <w:tcW w:w="3108" w:type="dxa"/>
            <w:vMerge w:val="restart"/>
            <w:tcBorders>
              <w:top w:val="single" w:sz="4" w:space="0" w:color="auto"/>
              <w:right w:val="single" w:sz="4" w:space="0" w:color="auto"/>
            </w:tcBorders>
          </w:tcPr>
          <w:p>
            <w:pPr>
              <w:keepNext/>
              <w:spacing w:before="0" w:after="0"/>
              <w:jc w:val="left"/>
              <w:rPr>
                <w:noProof/>
                <w:szCs w:val="24"/>
              </w:rPr>
            </w:pPr>
            <w:r>
              <w:rPr>
                <w:b/>
                <w:noProof/>
              </w:rPr>
              <w:t>Utilisation de nutriments et production de fumier sur l’exploitation</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rPr>
              <w:t xml:space="preserve">SAU fertilisées </w:t>
            </w:r>
          </w:p>
        </w:tc>
      </w:tr>
      <w:tr>
        <w:tc>
          <w:tcPr>
            <w:tcW w:w="3106" w:type="dxa"/>
            <w:vMerge/>
          </w:tcPr>
          <w:p>
            <w:pPr>
              <w:keepNext/>
              <w:spacing w:before="0" w:after="0"/>
              <w:jc w:val="left"/>
              <w:rPr>
                <w:noProof/>
                <w:szCs w:val="24"/>
              </w:rPr>
            </w:pPr>
          </w:p>
        </w:tc>
        <w:tc>
          <w:tcPr>
            <w:tcW w:w="3108" w:type="dxa"/>
            <w:vMerge/>
            <w:tcBorders>
              <w:right w:val="single" w:sz="4" w:space="0" w:color="auto"/>
            </w:tcBorders>
          </w:tcPr>
          <w:p>
            <w:pPr>
              <w:keepNext/>
              <w:spacing w:before="0" w:after="0"/>
              <w:jc w:val="left"/>
              <w:rPr>
                <w:noProof/>
                <w:szCs w:val="24"/>
              </w:rPr>
            </w:pPr>
          </w:p>
        </w:tc>
        <w:tc>
          <w:tcPr>
            <w:tcW w:w="3108" w:type="dxa"/>
            <w:tcBorders>
              <w:top w:val="nil"/>
              <w:left w:val="single" w:sz="4" w:space="0" w:color="auto"/>
              <w:bottom w:val="single" w:sz="4" w:space="0" w:color="auto"/>
              <w:right w:val="single" w:sz="4" w:space="0" w:color="auto"/>
            </w:tcBorders>
          </w:tcPr>
          <w:p>
            <w:pPr>
              <w:keepNext/>
              <w:spacing w:before="0" w:after="0"/>
              <w:jc w:val="left"/>
              <w:rPr>
                <w:noProof/>
                <w:szCs w:val="24"/>
              </w:rPr>
            </w:pPr>
            <w:r>
              <w:rPr>
                <w:noProof/>
              </w:rPr>
              <w:t>Fumier prêt à l’emploi</w:t>
            </w:r>
          </w:p>
        </w:tc>
      </w:tr>
      <w:tr>
        <w:tc>
          <w:tcPr>
            <w:tcW w:w="3106" w:type="dxa"/>
            <w:vMerge/>
          </w:tcPr>
          <w:p>
            <w:pPr>
              <w:keepNext/>
              <w:spacing w:before="0" w:after="0"/>
              <w:jc w:val="left"/>
              <w:rPr>
                <w:noProof/>
                <w:szCs w:val="24"/>
              </w:rPr>
            </w:pPr>
          </w:p>
        </w:tc>
        <w:tc>
          <w:tcPr>
            <w:tcW w:w="3108" w:type="dxa"/>
            <w:vMerge/>
            <w:tcBorders>
              <w:bottom w:val="single" w:sz="4" w:space="0" w:color="auto"/>
              <w:right w:val="single" w:sz="4" w:space="0" w:color="auto"/>
            </w:tcBorders>
          </w:tcPr>
          <w:p>
            <w:pPr>
              <w:keepNext/>
              <w:spacing w:before="0" w:after="0"/>
              <w:jc w:val="left"/>
              <w:rPr>
                <w:noProof/>
                <w:szCs w:val="24"/>
              </w:rPr>
            </w:pPr>
          </w:p>
        </w:tc>
        <w:tc>
          <w:tcPr>
            <w:tcW w:w="3108" w:type="dxa"/>
            <w:tcBorders>
              <w:top w:val="nil"/>
              <w:left w:val="single" w:sz="4" w:space="0" w:color="auto"/>
              <w:bottom w:val="single" w:sz="4" w:space="0" w:color="auto"/>
              <w:right w:val="single" w:sz="4" w:space="0" w:color="auto"/>
            </w:tcBorders>
          </w:tcPr>
          <w:p>
            <w:pPr>
              <w:keepNext/>
              <w:spacing w:before="0" w:after="0"/>
              <w:jc w:val="left"/>
              <w:rPr>
                <w:noProof/>
                <w:szCs w:val="24"/>
              </w:rPr>
            </w:pPr>
            <w:r>
              <w:rPr>
                <w:noProof/>
              </w:rPr>
              <w:t>Engrais organiques et basés sur les déchets autres que le fumier</w:t>
            </w:r>
          </w:p>
        </w:tc>
      </w:tr>
      <w:tr>
        <w:tc>
          <w:tcPr>
            <w:tcW w:w="3106" w:type="dxa"/>
            <w:vMerge/>
          </w:tcPr>
          <w:p>
            <w:pPr>
              <w:keepNext/>
              <w:spacing w:before="0" w:after="0"/>
              <w:jc w:val="left"/>
              <w:rPr>
                <w:noProof/>
                <w:szCs w:val="24"/>
              </w:rPr>
            </w:pPr>
          </w:p>
        </w:tc>
        <w:tc>
          <w:tcPr>
            <w:tcW w:w="3108" w:type="dxa"/>
            <w:vMerge w:val="restart"/>
            <w:tcBorders>
              <w:top w:val="single" w:sz="4" w:space="0" w:color="auto"/>
              <w:right w:val="single" w:sz="4" w:space="0" w:color="auto"/>
            </w:tcBorders>
          </w:tcPr>
          <w:p>
            <w:pPr>
              <w:keepNext/>
              <w:spacing w:before="0" w:after="0"/>
              <w:jc w:val="left"/>
              <w:rPr>
                <w:noProof/>
                <w:szCs w:val="24"/>
              </w:rPr>
            </w:pPr>
            <w:r>
              <w:rPr>
                <w:b/>
                <w:noProof/>
              </w:rPr>
              <w:t>Techniques d’épandage du fumier</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 xml:space="preserve">Type d’épandage </w:t>
            </w:r>
          </w:p>
        </w:tc>
      </w:tr>
      <w:tr>
        <w:tc>
          <w:tcPr>
            <w:tcW w:w="3106" w:type="dxa"/>
            <w:vMerge/>
          </w:tcPr>
          <w:p>
            <w:pPr>
              <w:keepNext/>
              <w:spacing w:before="0" w:after="0"/>
              <w:jc w:val="left"/>
              <w:rPr>
                <w:noProof/>
                <w:szCs w:val="24"/>
              </w:rPr>
            </w:pPr>
          </w:p>
        </w:tc>
        <w:tc>
          <w:tcPr>
            <w:tcW w:w="3108" w:type="dxa"/>
            <w:vMerge/>
            <w:tcBorders>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6" w:space="0" w:color="auto"/>
              <w:right w:val="single" w:sz="4" w:space="0" w:color="auto"/>
            </w:tcBorders>
          </w:tcPr>
          <w:p>
            <w:pPr>
              <w:keepNext/>
              <w:spacing w:before="0" w:after="0"/>
              <w:jc w:val="left"/>
              <w:rPr>
                <w:noProof/>
                <w:szCs w:val="24"/>
              </w:rPr>
            </w:pPr>
            <w:r>
              <w:rPr>
                <w:noProof/>
              </w:rPr>
              <w:t xml:space="preserve">Délai d’absorption </w:t>
            </w:r>
          </w:p>
        </w:tc>
      </w:tr>
      <w:tr>
        <w:tc>
          <w:tcPr>
            <w:tcW w:w="3106" w:type="dxa"/>
            <w:vMerge/>
          </w:tcPr>
          <w:p>
            <w:pPr>
              <w:keepNext/>
              <w:spacing w:before="0" w:after="0"/>
              <w:jc w:val="left"/>
              <w:rPr>
                <w:noProof/>
                <w:szCs w:val="24"/>
              </w:rPr>
            </w:pPr>
          </w:p>
        </w:tc>
        <w:tc>
          <w:tcPr>
            <w:tcW w:w="3108" w:type="dxa"/>
            <w:vMerge w:val="restart"/>
            <w:tcBorders>
              <w:top w:val="single" w:sz="4" w:space="0" w:color="auto"/>
              <w:right w:val="single" w:sz="4" w:space="0" w:color="auto"/>
            </w:tcBorders>
          </w:tcPr>
          <w:p>
            <w:pPr>
              <w:keepNext/>
              <w:spacing w:before="0" w:after="0"/>
              <w:jc w:val="left"/>
              <w:rPr>
                <w:noProof/>
                <w:szCs w:val="24"/>
              </w:rPr>
            </w:pPr>
            <w:r>
              <w:rPr>
                <w:b/>
                <w:noProof/>
              </w:rPr>
              <w:t xml:space="preserve">Installations destinées au fumier </w:t>
            </w:r>
          </w:p>
        </w:tc>
        <w:tc>
          <w:tcPr>
            <w:tcW w:w="3108" w:type="dxa"/>
            <w:tcBorders>
              <w:top w:val="single" w:sz="6"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Installations de traitement du fumier</w:t>
            </w:r>
          </w:p>
        </w:tc>
      </w:tr>
      <w:tr>
        <w:tc>
          <w:tcPr>
            <w:tcW w:w="3106" w:type="dxa"/>
            <w:vMerge/>
          </w:tcPr>
          <w:p>
            <w:pPr>
              <w:keepNext/>
              <w:spacing w:before="0" w:after="0"/>
              <w:jc w:val="left"/>
              <w:rPr>
                <w:noProof/>
                <w:szCs w:val="24"/>
              </w:rPr>
            </w:pPr>
          </w:p>
        </w:tc>
        <w:tc>
          <w:tcPr>
            <w:tcW w:w="3108" w:type="dxa"/>
            <w:vMerge/>
            <w:tcBorders>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rPr>
              <w:t>Installations de stockage du fumier</w:t>
            </w:r>
          </w:p>
        </w:tc>
      </w:tr>
    </w:tbl>
    <w:p>
      <w:pPr>
        <w:jc w:val="left"/>
        <w:rPr>
          <w:rFonts w:asciiTheme="minorHAnsi" w:hAnsiTheme="minorHAnsi"/>
          <w:noProof/>
          <w:sz w:val="20"/>
          <w:szCs w:val="20"/>
        </w:rPr>
      </w:pPr>
    </w:p>
    <w:p>
      <w:pPr>
        <w:jc w:val="left"/>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Thème</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b/>
                <w:i/>
                <w:noProof/>
              </w:rPr>
              <w:t>Thème détaillé</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 xml:space="preserve">Irrigation </w:t>
            </w: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 xml:space="preserve">Pratiques d’irrigation </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rPr>
              <w:t xml:space="preserve">Disponibilité de l’irrigation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6" w:space="0" w:color="auto"/>
              <w:left w:val="single" w:sz="4" w:space="0" w:color="auto"/>
              <w:right w:val="single" w:sz="4" w:space="0" w:color="auto"/>
            </w:tcBorders>
          </w:tcPr>
          <w:p>
            <w:pPr>
              <w:keepNext/>
              <w:spacing w:before="0" w:after="0"/>
              <w:jc w:val="left"/>
              <w:rPr>
                <w:noProof/>
                <w:szCs w:val="24"/>
              </w:rPr>
            </w:pPr>
            <w:r>
              <w:rPr>
                <w:noProof/>
              </w:rPr>
              <w:t xml:space="preserve">Méthodes d’irrigation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6" w:space="0" w:color="auto"/>
              <w:right w:val="single" w:sz="4" w:space="0" w:color="auto"/>
            </w:tcBorders>
          </w:tcPr>
          <w:p>
            <w:pPr>
              <w:keepNext/>
              <w:spacing w:before="0" w:after="0"/>
              <w:jc w:val="left"/>
              <w:rPr>
                <w:noProof/>
                <w:szCs w:val="24"/>
              </w:rPr>
            </w:pPr>
            <w:r>
              <w:rPr>
                <w:noProof/>
              </w:rPr>
              <w:t xml:space="preserve">Sources de l’eau d’irrigation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6" w:space="0" w:color="auto"/>
              <w:left w:val="single" w:sz="4" w:space="0" w:color="auto"/>
              <w:right w:val="single" w:sz="4" w:space="0" w:color="auto"/>
            </w:tcBorders>
          </w:tcPr>
          <w:p>
            <w:pPr>
              <w:keepNext/>
              <w:spacing w:before="0" w:after="0"/>
              <w:jc w:val="left"/>
              <w:rPr>
                <w:noProof/>
                <w:szCs w:val="24"/>
              </w:rPr>
            </w:pPr>
            <w:r>
              <w:rPr>
                <w:noProof/>
              </w:rPr>
              <w:t xml:space="preserve">Paramètres techniques des équipements d’irrigation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Cultures irriguées sur une période de 12 mois</w:t>
            </w:r>
          </w:p>
        </w:tc>
        <w:tc>
          <w:tcPr>
            <w:tcW w:w="3108" w:type="dxa"/>
            <w:tcBorders>
              <w:top w:val="single" w:sz="4" w:space="0" w:color="auto"/>
              <w:left w:val="single" w:sz="4" w:space="0" w:color="auto"/>
              <w:bottom w:val="single" w:sz="6" w:space="0" w:color="auto"/>
              <w:right w:val="single" w:sz="4" w:space="0" w:color="auto"/>
            </w:tcBorders>
          </w:tcPr>
          <w:p>
            <w:pPr>
              <w:keepNext/>
              <w:spacing w:before="0" w:after="0"/>
              <w:jc w:val="left"/>
              <w:rPr>
                <w:noProof/>
                <w:szCs w:val="24"/>
              </w:rPr>
            </w:pPr>
            <w:r>
              <w:rPr>
                <w:noProof/>
              </w:rPr>
              <w:t xml:space="preserve">Céréales pour la production de grains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rPr>
              <w:t xml:space="preserve">Légumes secs et protéagineux pour la production de grains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rPr>
              <w:t xml:space="preserve">Plantes sarclées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rPr>
              <w:t xml:space="preserve">Plantes industrielles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rPr>
              <w:t xml:space="preserve">Plantes prélevées en vert sur les terres arables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rPr>
              <w:t xml:space="preserve">Autres cultures de terres arables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rPr>
              <w:t xml:space="preserve">Prairies permanentes </w:t>
            </w:r>
          </w:p>
        </w:tc>
      </w:tr>
      <w:tr>
        <w:tc>
          <w:tcPr>
            <w:tcW w:w="3106" w:type="dxa"/>
            <w:vMerge/>
            <w:tcBorders>
              <w:left w:val="single" w:sz="4" w:space="0" w:color="auto"/>
              <w:bottom w:val="single" w:sz="4" w:space="0" w:color="auto"/>
              <w:right w:val="single" w:sz="4" w:space="0" w:color="auto"/>
            </w:tcBorders>
          </w:tcPr>
          <w:p>
            <w:pPr>
              <w:spacing w:before="0" w:after="0"/>
              <w:rPr>
                <w:noProof/>
                <w:szCs w:val="24"/>
              </w:rPr>
            </w:pPr>
          </w:p>
        </w:tc>
        <w:tc>
          <w:tcPr>
            <w:tcW w:w="3108" w:type="dxa"/>
            <w:vMerge/>
            <w:tcBorders>
              <w:left w:val="single" w:sz="4" w:space="0" w:color="auto"/>
              <w:bottom w:val="single" w:sz="4" w:space="0" w:color="auto"/>
              <w:right w:val="single" w:sz="4" w:space="0" w:color="auto"/>
            </w:tcBorders>
          </w:tcPr>
          <w:p>
            <w:pPr>
              <w:spacing w:before="0" w:after="0"/>
              <w:rPr>
                <w:noProof/>
                <w:szCs w:val="24"/>
              </w:rPr>
            </w:pPr>
          </w:p>
        </w:tc>
        <w:tc>
          <w:tcPr>
            <w:tcW w:w="3108" w:type="dxa"/>
            <w:tcBorders>
              <w:top w:val="single" w:sz="6" w:space="0" w:color="auto"/>
              <w:left w:val="single" w:sz="4" w:space="0" w:color="auto"/>
              <w:bottom w:val="single" w:sz="4" w:space="0" w:color="auto"/>
              <w:right w:val="single" w:sz="4" w:space="0" w:color="auto"/>
            </w:tcBorders>
          </w:tcPr>
          <w:p>
            <w:pPr>
              <w:spacing w:before="0" w:after="0"/>
              <w:rPr>
                <w:noProof/>
                <w:szCs w:val="24"/>
              </w:rPr>
            </w:pPr>
            <w:r>
              <w:rPr>
                <w:noProof/>
              </w:rPr>
              <w:t xml:space="preserve">Cultures permanentes </w:t>
            </w:r>
          </w:p>
        </w:tc>
      </w:tr>
    </w:tbl>
    <w:p>
      <w:pPr>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Thème</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b/>
                <w:i/>
                <w:noProof/>
              </w:rPr>
              <w:t>Thème détaillé</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Pratiques de gestion du sol</w:t>
            </w: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Pratiques de gestion du sol sur les terres extérieures</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rPr>
              <w:t xml:space="preserve">Méthodes de travail du sol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rPr>
              <w:t xml:space="preserve">Sol de couverture des terres arables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rPr>
              <w:t xml:space="preserve">Rotation des cultures sur terres arables </w:t>
            </w:r>
          </w:p>
        </w:tc>
      </w:tr>
      <w:tr>
        <w:tc>
          <w:tcPr>
            <w:tcW w:w="3106" w:type="dxa"/>
            <w:vMerge/>
            <w:tcBorders>
              <w:left w:val="single" w:sz="4" w:space="0" w:color="auto"/>
              <w:bottom w:val="single" w:sz="4" w:space="0" w:color="auto"/>
              <w:right w:val="single" w:sz="4" w:space="0" w:color="auto"/>
            </w:tcBorders>
          </w:tcPr>
          <w:p>
            <w:pPr>
              <w:spacing w:before="0" w:after="0"/>
              <w:jc w:val="left"/>
              <w:rPr>
                <w:noProof/>
                <w:szCs w:val="24"/>
              </w:rPr>
            </w:pPr>
          </w:p>
        </w:tc>
        <w:tc>
          <w:tcPr>
            <w:tcW w:w="3108" w:type="dxa"/>
            <w:vMerge/>
            <w:tcBorders>
              <w:left w:val="single" w:sz="4" w:space="0" w:color="auto"/>
              <w:bottom w:val="single" w:sz="4" w:space="0" w:color="auto"/>
              <w:right w:val="single" w:sz="4" w:space="0" w:color="auto"/>
            </w:tcBorders>
          </w:tcPr>
          <w:p>
            <w:pPr>
              <w:spacing w:before="0" w:after="0"/>
              <w:jc w:val="left"/>
              <w:rPr>
                <w:noProof/>
                <w:szCs w:val="24"/>
              </w:rPr>
            </w:pPr>
          </w:p>
        </w:tc>
        <w:tc>
          <w:tcPr>
            <w:tcW w:w="3108" w:type="dxa"/>
            <w:tcBorders>
              <w:top w:val="nil"/>
              <w:left w:val="single" w:sz="4" w:space="0" w:color="auto"/>
              <w:bottom w:val="single" w:sz="4" w:space="0" w:color="auto"/>
              <w:right w:val="single" w:sz="4" w:space="0" w:color="auto"/>
            </w:tcBorders>
          </w:tcPr>
          <w:p>
            <w:pPr>
              <w:spacing w:before="0" w:after="0"/>
              <w:jc w:val="left"/>
              <w:rPr>
                <w:noProof/>
                <w:szCs w:val="24"/>
              </w:rPr>
            </w:pPr>
            <w:r>
              <w:rPr>
                <w:noProof/>
              </w:rPr>
              <w:t xml:space="preserve">Surface d’intérêt écologique </w:t>
            </w:r>
          </w:p>
        </w:tc>
      </w:tr>
    </w:tbl>
    <w:p>
      <w:pPr>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6" w:space="0" w:color="auto"/>
            </w:tcBorders>
          </w:tcPr>
          <w:p>
            <w:pPr>
              <w:keepNext/>
              <w:spacing w:before="0" w:after="0"/>
              <w:jc w:val="left"/>
              <w:rPr>
                <w:b/>
                <w:noProof/>
                <w:szCs w:val="24"/>
              </w:rPr>
            </w:pPr>
            <w:r>
              <w:rPr>
                <w:b/>
                <w:i/>
                <w:noProof/>
              </w:rPr>
              <w:t>Module</w:t>
            </w:r>
          </w:p>
        </w:tc>
        <w:tc>
          <w:tcPr>
            <w:tcW w:w="3108" w:type="dxa"/>
          </w:tcPr>
          <w:p>
            <w:pPr>
              <w:keepNext/>
              <w:spacing w:before="0" w:after="0"/>
              <w:jc w:val="left"/>
              <w:rPr>
                <w:b/>
                <w:noProof/>
                <w:szCs w:val="24"/>
              </w:rPr>
            </w:pPr>
            <w:r>
              <w:rPr>
                <w:b/>
                <w:i/>
                <w:noProof/>
              </w:rPr>
              <w:t>Thème</w:t>
            </w:r>
          </w:p>
        </w:tc>
        <w:tc>
          <w:tcPr>
            <w:tcW w:w="3108" w:type="dxa"/>
            <w:tcBorders>
              <w:bottom w:val="single" w:sz="6" w:space="0" w:color="auto"/>
            </w:tcBorders>
          </w:tcPr>
          <w:p>
            <w:pPr>
              <w:keepNext/>
              <w:spacing w:before="0" w:after="0"/>
              <w:jc w:val="left"/>
              <w:rPr>
                <w:noProof/>
                <w:szCs w:val="24"/>
              </w:rPr>
            </w:pPr>
            <w:r>
              <w:rPr>
                <w:b/>
                <w:i/>
                <w:noProof/>
              </w:rPr>
              <w:t>Thème détaillé</w:t>
            </w:r>
          </w:p>
        </w:tc>
      </w:tr>
      <w:tr>
        <w:tc>
          <w:tcPr>
            <w:tcW w:w="3106" w:type="dxa"/>
            <w:vMerge w:val="restart"/>
            <w:tcBorders>
              <w:top w:val="single" w:sz="6" w:space="0" w:color="auto"/>
            </w:tcBorders>
          </w:tcPr>
          <w:p>
            <w:pPr>
              <w:keepNext/>
              <w:spacing w:before="0" w:after="0"/>
              <w:jc w:val="left"/>
              <w:rPr>
                <w:b/>
                <w:noProof/>
                <w:szCs w:val="24"/>
              </w:rPr>
            </w:pPr>
            <w:r>
              <w:rPr>
                <w:b/>
                <w:noProof/>
              </w:rPr>
              <w:t>Machines et équipements</w:t>
            </w:r>
          </w:p>
        </w:tc>
        <w:tc>
          <w:tcPr>
            <w:tcW w:w="3108" w:type="dxa"/>
            <w:vMerge w:val="restart"/>
          </w:tcPr>
          <w:p>
            <w:pPr>
              <w:keepNext/>
              <w:spacing w:before="0" w:after="0"/>
              <w:jc w:val="left"/>
              <w:rPr>
                <w:b/>
                <w:noProof/>
                <w:szCs w:val="24"/>
              </w:rPr>
            </w:pPr>
            <w:r>
              <w:rPr>
                <w:b/>
                <w:noProof/>
              </w:rPr>
              <w:t xml:space="preserve">Machines et appareils </w:t>
            </w:r>
          </w:p>
        </w:tc>
        <w:tc>
          <w:tcPr>
            <w:tcW w:w="3108" w:type="dxa"/>
            <w:tcBorders>
              <w:bottom w:val="single" w:sz="6" w:space="0" w:color="auto"/>
            </w:tcBorders>
          </w:tcPr>
          <w:p>
            <w:pPr>
              <w:keepNext/>
              <w:spacing w:before="0" w:after="0"/>
              <w:jc w:val="left"/>
              <w:rPr>
                <w:noProof/>
                <w:color w:val="000000" w:themeColor="text1"/>
                <w:szCs w:val="24"/>
              </w:rPr>
            </w:pPr>
            <w:r>
              <w:rPr>
                <w:noProof/>
              </w:rPr>
              <w:t>Équipement internet</w:t>
            </w:r>
            <w:r>
              <w:rPr>
                <w:noProof/>
                <w:color w:val="000000" w:themeColor="text1"/>
              </w:rPr>
              <w:t xml:space="preserve">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color w:val="000000" w:themeColor="text1"/>
                <w:szCs w:val="24"/>
              </w:rPr>
            </w:pPr>
            <w:r>
              <w:rPr>
                <w:noProof/>
              </w:rPr>
              <w:t>Machines de base</w:t>
            </w:r>
            <w:r>
              <w:rPr>
                <w:noProof/>
                <w:color w:val="000000" w:themeColor="text1"/>
              </w:rPr>
              <w:t xml:space="preserve">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color w:val="000000" w:themeColor="text1"/>
                <w:szCs w:val="24"/>
              </w:rPr>
            </w:pPr>
            <w:r>
              <w:rPr>
                <w:noProof/>
              </w:rPr>
              <w:t>Utilisation de l’agriculture de précision</w:t>
            </w:r>
            <w:r>
              <w:rPr>
                <w:noProof/>
                <w:color w:val="000000" w:themeColor="text1"/>
              </w:rPr>
              <w:t xml:space="preserve">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Machines pour la gestion du bétail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szCs w:val="24"/>
              </w:rPr>
            </w:pPr>
            <w:r>
              <w:rPr>
                <w:noProof/>
              </w:rPr>
              <w:t xml:space="preserve">Stockage des produits agricoles </w:t>
            </w:r>
          </w:p>
        </w:tc>
      </w:tr>
      <w:tr>
        <w:tc>
          <w:tcPr>
            <w:tcW w:w="3106" w:type="dxa"/>
            <w:vMerge/>
          </w:tcPr>
          <w:p>
            <w:pPr>
              <w:keepNext/>
              <w:spacing w:before="0" w:after="0"/>
              <w:jc w:val="left"/>
              <w:rPr>
                <w:noProof/>
                <w:szCs w:val="24"/>
              </w:rPr>
            </w:pPr>
          </w:p>
        </w:tc>
        <w:tc>
          <w:tcPr>
            <w:tcW w:w="3108" w:type="dxa"/>
            <w:tcBorders>
              <w:top w:val="single" w:sz="6" w:space="0" w:color="auto"/>
            </w:tcBorders>
          </w:tcPr>
          <w:p>
            <w:pPr>
              <w:keepNext/>
              <w:spacing w:before="0" w:after="0"/>
              <w:jc w:val="left"/>
              <w:rPr>
                <w:b/>
                <w:noProof/>
                <w:szCs w:val="24"/>
              </w:rPr>
            </w:pPr>
            <w:r>
              <w:rPr>
                <w:b/>
                <w:noProof/>
              </w:rPr>
              <w:t xml:space="preserve">Équipements </w:t>
            </w:r>
          </w:p>
        </w:tc>
        <w:tc>
          <w:tcPr>
            <w:tcW w:w="3108" w:type="dxa"/>
            <w:tcBorders>
              <w:top w:val="single" w:sz="6" w:space="0" w:color="auto"/>
            </w:tcBorders>
          </w:tcPr>
          <w:p>
            <w:pPr>
              <w:keepNext/>
              <w:spacing w:before="0" w:after="0"/>
              <w:jc w:val="left"/>
              <w:rPr>
                <w:noProof/>
                <w:szCs w:val="24"/>
              </w:rPr>
            </w:pPr>
            <w:r>
              <w:rPr>
                <w:noProof/>
              </w:rPr>
              <w:t xml:space="preserve">Équipements utilisés pour la production d’énergie renouvelable sur les exploitations agricoles </w:t>
            </w:r>
          </w:p>
        </w:tc>
      </w:tr>
    </w:tbl>
    <w:p>
      <w:pPr>
        <w:jc w:val="left"/>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Thème</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b/>
                <w:i/>
                <w:noProof/>
              </w:rPr>
              <w:t>Thème détaillé</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Verger</w:t>
            </w: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Fruits à pépins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 xml:space="preserve">Pommes: superficie par âge des plantations et densité des arbres </w:t>
            </w:r>
          </w:p>
        </w:tc>
      </w:tr>
      <w:tr>
        <w:trPr>
          <w:trHeight w:val="615"/>
        </w:trP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Poires: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6" w:space="0" w:color="auto"/>
              <w:left w:val="single" w:sz="4" w:space="0" w:color="auto"/>
              <w:right w:val="single" w:sz="4" w:space="0" w:color="auto"/>
            </w:tcBorders>
          </w:tcPr>
          <w:p>
            <w:pPr>
              <w:keepNext/>
              <w:spacing w:before="0" w:after="0"/>
              <w:jc w:val="left"/>
              <w:rPr>
                <w:b/>
                <w:noProof/>
                <w:szCs w:val="24"/>
              </w:rPr>
            </w:pPr>
            <w:r>
              <w:rPr>
                <w:b/>
                <w:noProof/>
              </w:rPr>
              <w:t>Fruits à noyau</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Pêches: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Nectarines: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bottom w:val="single" w:sz="6"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Abricots: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6" w:space="0" w:color="auto"/>
              <w:left w:val="single" w:sz="4" w:space="0" w:color="auto"/>
              <w:right w:val="single" w:sz="4" w:space="0" w:color="auto"/>
            </w:tcBorders>
          </w:tcPr>
          <w:p>
            <w:pPr>
              <w:keepNext/>
              <w:spacing w:before="0" w:after="0"/>
              <w:jc w:val="left"/>
              <w:rPr>
                <w:noProof/>
                <w:szCs w:val="24"/>
              </w:rPr>
            </w:pPr>
            <w:r>
              <w:rPr>
                <w:b/>
                <w:noProof/>
              </w:rPr>
              <w:t>Agrumes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Épinards: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Petits agrumes: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bottom w:val="single" w:sz="6"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Citrons: 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6" w:space="0" w:color="auto"/>
              <w:left w:val="single" w:sz="4" w:space="0" w:color="auto"/>
              <w:right w:val="single" w:sz="4" w:space="0" w:color="auto"/>
            </w:tcBorders>
          </w:tcPr>
          <w:p>
            <w:pPr>
              <w:keepNext/>
              <w:spacing w:before="0" w:after="0"/>
              <w:jc w:val="left"/>
              <w:rPr>
                <w:noProof/>
                <w:szCs w:val="24"/>
              </w:rPr>
            </w:pPr>
            <w:r>
              <w:rPr>
                <w:b/>
                <w:noProof/>
              </w:rPr>
              <w:t>Olives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Superficie par âge des plantations et densité des arbres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6" w:space="0" w:color="auto"/>
              <w:left w:val="single" w:sz="4" w:space="0" w:color="auto"/>
              <w:right w:val="single" w:sz="4" w:space="0" w:color="auto"/>
            </w:tcBorders>
          </w:tcPr>
          <w:p>
            <w:pPr>
              <w:keepNext/>
              <w:spacing w:before="0" w:after="0"/>
              <w:jc w:val="left"/>
              <w:rPr>
                <w:noProof/>
                <w:szCs w:val="24"/>
              </w:rPr>
            </w:pPr>
            <w:r>
              <w:rPr>
                <w:b/>
                <w:noProof/>
              </w:rPr>
              <w:t>Raisins de table et raisins secs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Raisins de table: superficie par âge des plantations et densité des vignes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Raisins pour raisins secs: superficie par âge des plantations et densité des vignes</w:t>
            </w:r>
          </w:p>
        </w:tc>
      </w:tr>
    </w:tbl>
    <w:p>
      <w:pPr>
        <w:jc w:val="left"/>
        <w:rPr>
          <w:noProof/>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rPr>
              <w:t>Thème</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b/>
                <w:i/>
                <w:noProof/>
              </w:rPr>
              <w:t>Thème détaillé</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rPr>
              <w:t>Vignoble</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b/>
                <w:noProof/>
              </w:rPr>
              <w:t>Raisins de cuve</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rPr>
              <w:t>Superficie et âge</w:t>
            </w:r>
          </w:p>
        </w:tc>
      </w:tr>
      <w:tr>
        <w:tc>
          <w:tcPr>
            <w:tcW w:w="3106" w:type="dxa"/>
            <w:vMerge/>
            <w:tcBorders>
              <w:left w:val="single" w:sz="4" w:space="0" w:color="auto"/>
              <w:right w:val="single" w:sz="4" w:space="0" w:color="auto"/>
            </w:tcBorders>
          </w:tcPr>
          <w:p>
            <w:pPr>
              <w:spacing w:before="0" w:after="0"/>
              <w:jc w:val="left"/>
              <w:rPr>
                <w:noProof/>
                <w:szCs w:val="24"/>
              </w:rPr>
            </w:pPr>
          </w:p>
        </w:tc>
        <w:tc>
          <w:tcPr>
            <w:tcW w:w="3108" w:type="dxa"/>
            <w:vMerge w:val="restart"/>
            <w:tcBorders>
              <w:left w:val="single" w:sz="4" w:space="0" w:color="auto"/>
              <w:right w:val="single" w:sz="4" w:space="0" w:color="auto"/>
            </w:tcBorders>
          </w:tcPr>
          <w:p>
            <w:pPr>
              <w:spacing w:before="0" w:after="0"/>
              <w:jc w:val="left"/>
              <w:rPr>
                <w:noProof/>
                <w:szCs w:val="24"/>
              </w:rPr>
            </w:pPr>
            <w:r>
              <w:rPr>
                <w:b/>
                <w:noProof/>
              </w:rPr>
              <w:t xml:space="preserve">Variétés de raisin </w:t>
            </w:r>
          </w:p>
        </w:tc>
        <w:tc>
          <w:tcPr>
            <w:tcW w:w="3108" w:type="dxa"/>
            <w:tcBorders>
              <w:top w:val="single" w:sz="4" w:space="0" w:color="auto"/>
              <w:left w:val="single" w:sz="4" w:space="0" w:color="auto"/>
              <w:bottom w:val="single" w:sz="4" w:space="0" w:color="auto"/>
              <w:right w:val="single" w:sz="4" w:space="0" w:color="auto"/>
            </w:tcBorders>
          </w:tcPr>
          <w:p>
            <w:pPr>
              <w:spacing w:before="0" w:after="0"/>
              <w:jc w:val="left"/>
              <w:rPr>
                <w:noProof/>
                <w:szCs w:val="24"/>
              </w:rPr>
            </w:pPr>
            <w:r>
              <w:rPr>
                <w:noProof/>
              </w:rPr>
              <w:t>Nombre de variétés</w:t>
            </w:r>
          </w:p>
        </w:tc>
      </w:tr>
      <w:tr>
        <w:tc>
          <w:tcPr>
            <w:tcW w:w="3106" w:type="dxa"/>
            <w:vMerge/>
            <w:tcBorders>
              <w:left w:val="single" w:sz="4" w:space="0" w:color="auto"/>
              <w:bottom w:val="single" w:sz="4" w:space="0" w:color="auto"/>
              <w:right w:val="single" w:sz="4" w:space="0" w:color="auto"/>
            </w:tcBorders>
          </w:tcPr>
          <w:p>
            <w:pPr>
              <w:spacing w:before="0" w:after="0"/>
              <w:jc w:val="left"/>
              <w:rPr>
                <w:noProof/>
                <w:szCs w:val="24"/>
              </w:rPr>
            </w:pPr>
          </w:p>
        </w:tc>
        <w:tc>
          <w:tcPr>
            <w:tcW w:w="3108" w:type="dxa"/>
            <w:vMerge/>
            <w:tcBorders>
              <w:left w:val="single" w:sz="4" w:space="0" w:color="auto"/>
              <w:bottom w:val="single" w:sz="4" w:space="0" w:color="auto"/>
              <w:right w:val="single" w:sz="4" w:space="0" w:color="auto"/>
            </w:tcBorders>
          </w:tcPr>
          <w:p>
            <w:pPr>
              <w:spacing w:before="0" w:after="0"/>
              <w:jc w:val="left"/>
              <w:rPr>
                <w:b/>
                <w:noProof/>
                <w:szCs w:val="24"/>
              </w:rPr>
            </w:pPr>
          </w:p>
        </w:tc>
        <w:tc>
          <w:tcPr>
            <w:tcW w:w="3108" w:type="dxa"/>
            <w:tcBorders>
              <w:top w:val="single" w:sz="4" w:space="0" w:color="auto"/>
              <w:left w:val="single" w:sz="4" w:space="0" w:color="auto"/>
              <w:bottom w:val="single" w:sz="4" w:space="0" w:color="auto"/>
              <w:right w:val="single" w:sz="4" w:space="0" w:color="auto"/>
            </w:tcBorders>
          </w:tcPr>
          <w:p>
            <w:pPr>
              <w:spacing w:before="0" w:after="0"/>
              <w:jc w:val="left"/>
              <w:rPr>
                <w:noProof/>
                <w:szCs w:val="24"/>
              </w:rPr>
            </w:pPr>
            <w:r>
              <w:rPr>
                <w:noProof/>
              </w:rPr>
              <w:t>Code et superficie</w:t>
            </w:r>
          </w:p>
        </w:tc>
      </w:tr>
    </w:tbl>
    <w:p>
      <w:pPr>
        <w:jc w:val="left"/>
        <w:rPr>
          <w:noProof/>
        </w:rPr>
      </w:pPr>
      <w:r>
        <w:rPr>
          <w:noProof/>
        </w:rPr>
        <w:t xml:space="preserve"> </w:t>
      </w:r>
    </w:p>
    <w:p>
      <w:pPr>
        <w:autoSpaceDE w:val="0"/>
        <w:autoSpaceDN w:val="0"/>
        <w:adjustRightInd w:val="0"/>
        <w:spacing w:after="0"/>
        <w:jc w:val="left"/>
        <w:outlineLvl w:val="0"/>
        <w:rPr>
          <w:b/>
          <w:bCs/>
          <w:noProof/>
          <w:sz w:val="28"/>
          <w:szCs w:val="28"/>
        </w:rPr>
      </w:pPr>
      <w:r>
        <w:rPr>
          <w:noProof/>
        </w:rPr>
        <w:br w:type="page"/>
      </w:r>
    </w:p>
    <w:p>
      <w:pPr>
        <w:autoSpaceDE w:val="0"/>
        <w:autoSpaceDN w:val="0"/>
        <w:adjustRightInd w:val="0"/>
        <w:spacing w:after="0"/>
        <w:outlineLvl w:val="0"/>
        <w:rPr>
          <w:b/>
          <w:bCs/>
          <w:noProof/>
          <w:sz w:val="28"/>
          <w:szCs w:val="28"/>
        </w:rPr>
      </w:pPr>
      <w:r>
        <w:rPr>
          <w:b/>
          <w:noProof/>
          <w:sz w:val="28"/>
        </w:rPr>
        <w:t>Annexe V - Exigences en matière de précision</w:t>
      </w:r>
    </w:p>
    <w:p>
      <w:pPr>
        <w:autoSpaceDE w:val="0"/>
        <w:autoSpaceDN w:val="0"/>
        <w:adjustRightInd w:val="0"/>
        <w:spacing w:after="0"/>
        <w:rPr>
          <w:noProof/>
          <w:szCs w:val="24"/>
        </w:rPr>
      </w:pPr>
      <w:r>
        <w:rPr>
          <w:noProof/>
        </w:rPr>
        <w:t>Les données centrales (en 2023 et 2026) et les données de module doivent être statistiquement représentatives des populations concernées d’exploitations agricoles, telles que définies dans le tableau de précision ci-après au niveau des régions NUTS 2 eu égard à la taille et au type des exploitations agricoles, conformément au règlement (CE) nº 1217/2009 du Conseil</w:t>
      </w:r>
      <w:r>
        <w:rPr>
          <w:rStyle w:val="FootnoteReference"/>
          <w:noProof/>
        </w:rPr>
        <w:footnoteReference w:id="5"/>
      </w:r>
      <w:r>
        <w:rPr>
          <w:noProof/>
        </w:rPr>
        <w:t>, du règlement délégué (UE) nº 1198/2014 de la Commission et du règlement d’exécution (UE) 2015/220 de la Commission</w:t>
      </w:r>
      <w:r>
        <w:rPr>
          <w:rStyle w:val="FootnoteReference"/>
          <w:noProof/>
        </w:rPr>
        <w:footnoteReference w:id="6"/>
      </w:r>
      <w:r>
        <w:rPr>
          <w:noProof/>
        </w:rPr>
        <w:t xml:space="preserve">. </w:t>
      </w:r>
    </w:p>
    <w:p>
      <w:pPr>
        <w:autoSpaceDE w:val="0"/>
        <w:autoSpaceDN w:val="0"/>
        <w:adjustRightInd w:val="0"/>
        <w:spacing w:after="0"/>
        <w:rPr>
          <w:noProof/>
          <w:szCs w:val="24"/>
        </w:rPr>
      </w:pPr>
      <w:r>
        <w:rPr>
          <w:noProof/>
        </w:rPr>
        <w:t xml:space="preserve">Les exigences en matière de précision s’appliquent aux caractéristiques figurant dans le tableau ci-après. </w:t>
      </w:r>
    </w:p>
    <w:p>
      <w:pPr>
        <w:autoSpaceDE w:val="0"/>
        <w:autoSpaceDN w:val="0"/>
        <w:adjustRightInd w:val="0"/>
        <w:spacing w:after="0"/>
        <w:rPr>
          <w:noProof/>
          <w:szCs w:val="24"/>
        </w:rPr>
      </w:pPr>
      <w:r>
        <w:rPr>
          <w:noProof/>
        </w:rPr>
        <w:t>Les données pour l’extension du cadre en 2020 doivent être statistiquement représentatives de la population concernée au niveau des régions NUTS de niveau 2, comme définie dans le tableau de précision ci-après.</w:t>
      </w:r>
    </w:p>
    <w:p>
      <w:pPr>
        <w:autoSpaceDE w:val="0"/>
        <w:autoSpaceDN w:val="0"/>
        <w:adjustRightInd w:val="0"/>
        <w:spacing w:after="0"/>
        <w:outlineLvl w:val="0"/>
        <w:rPr>
          <w:noProof/>
          <w:szCs w:val="24"/>
        </w:rPr>
      </w:pPr>
      <w:r>
        <w:rPr>
          <w:noProof/>
        </w:rPr>
        <w:t>En outre, les exigences en matière de précision définies dans le tableau s’appliquent à toutes les régions NUTS de niveau 2 comportant au moins:</w:t>
      </w:r>
    </w:p>
    <w:p>
      <w:pPr>
        <w:pStyle w:val="Bullet0"/>
        <w:numPr>
          <w:ilvl w:val="0"/>
          <w:numId w:val="11"/>
        </w:numPr>
        <w:rPr>
          <w:noProof/>
        </w:rPr>
      </w:pPr>
      <w:r>
        <w:rPr>
          <w:noProof/>
        </w:rPr>
        <w:t>5 000 exploitations parmi la population concernée pour les modules «Verger» et «Vignoble»;</w:t>
      </w:r>
    </w:p>
    <w:p>
      <w:pPr>
        <w:pStyle w:val="Bullet0"/>
        <w:rPr>
          <w:noProof/>
        </w:rPr>
      </w:pPr>
      <w:r>
        <w:rPr>
          <w:noProof/>
        </w:rPr>
        <w:t xml:space="preserve">10 000 exploitations parmi la population concernée pour les données centrales, tous les autres modules et les données pour l’extension du cadre. </w:t>
      </w:r>
    </w:p>
    <w:p>
      <w:pPr>
        <w:rPr>
          <w:noProof/>
        </w:rPr>
      </w:pPr>
      <w:r>
        <w:rPr>
          <w:noProof/>
        </w:rPr>
        <w:t>Pour les régions NUTS de niveau 2 ayant un nombre d’exploitations inférieur, les exigences en matière de précision définies dans le tableau s’appliquent aux régions NUTS de niveau 1 comportant au moins:</w:t>
      </w:r>
    </w:p>
    <w:p>
      <w:pPr>
        <w:pStyle w:val="Bullet0"/>
        <w:rPr>
          <w:noProof/>
        </w:rPr>
      </w:pPr>
      <w:r>
        <w:rPr>
          <w:noProof/>
        </w:rPr>
        <w:t xml:space="preserve">500 exploitations parmi la population concernée pour les modules «Verger» et «Vignoble»; </w:t>
      </w:r>
    </w:p>
    <w:p>
      <w:pPr>
        <w:pStyle w:val="Bullet0"/>
        <w:rPr>
          <w:noProof/>
        </w:rPr>
      </w:pPr>
      <w:r>
        <w:rPr>
          <w:noProof/>
        </w:rPr>
        <w:t xml:space="preserve">1 000 exploitations parmi la population concernée pour les données centrales, tous les autres modules et les données pour l’extension du cadre. </w:t>
      </w:r>
    </w:p>
    <w:p>
      <w:pPr>
        <w:autoSpaceDE w:val="0"/>
        <w:autoSpaceDN w:val="0"/>
        <w:adjustRightInd w:val="0"/>
        <w:spacing w:after="0"/>
        <w:rPr>
          <w:noProof/>
          <w:szCs w:val="24"/>
        </w:rPr>
      </w:pPr>
      <w:r>
        <w:rPr>
          <w:noProof/>
        </w:rPr>
        <w:t>Une précision au niveau national équivalente au maximum à 5 % d’erreur type relative est nécessaire pour les caractéristiques des modules «Verger» et «Vignoble» auxquels ne s’applique aucune exigence en matière de précision pour les régions NUTS de niveau 1 et 2.</w:t>
      </w:r>
    </w:p>
    <w:p>
      <w:pPr>
        <w:autoSpaceDE w:val="0"/>
        <w:autoSpaceDN w:val="0"/>
        <w:adjustRightInd w:val="0"/>
        <w:spacing w:after="0"/>
        <w:rPr>
          <w:noProof/>
          <w:szCs w:val="24"/>
        </w:rPr>
      </w:pPr>
      <w:r>
        <w:rPr>
          <w:noProof/>
        </w:rPr>
        <w:t xml:space="preserve">Une précision au niveau national équivalente au maximum à 7,5 % d’erreur type relative est nécessaire pour les caractéristiques de tous les autres modules auxquels ne s’applique aucune exigence en matière de précision pour les régions NUTS de niveau 1 et 2. </w:t>
      </w:r>
    </w:p>
    <w:p>
      <w:pPr>
        <w:autoSpaceDE w:val="0"/>
        <w:autoSpaceDN w:val="0"/>
        <w:adjustRightInd w:val="0"/>
        <w:spacing w:after="0"/>
        <w:jc w:val="center"/>
        <w:outlineLvl w:val="0"/>
        <w:rPr>
          <w:b/>
          <w:bCs/>
          <w:noProof/>
          <w:szCs w:val="24"/>
        </w:rPr>
      </w:pPr>
    </w:p>
    <w:p>
      <w:pPr>
        <w:autoSpaceDE w:val="0"/>
        <w:autoSpaceDN w:val="0"/>
        <w:adjustRightInd w:val="0"/>
        <w:spacing w:after="0"/>
        <w:jc w:val="center"/>
        <w:outlineLvl w:val="0"/>
        <w:rPr>
          <w:b/>
          <w:bCs/>
          <w:noProof/>
          <w:szCs w:val="24"/>
        </w:rPr>
      </w:pPr>
      <w:r>
        <w:rPr>
          <w:noProof/>
        </w:rPr>
        <w:br w:type="page"/>
      </w:r>
    </w:p>
    <w:p>
      <w:pPr>
        <w:autoSpaceDE w:val="0"/>
        <w:autoSpaceDN w:val="0"/>
        <w:adjustRightInd w:val="0"/>
        <w:spacing w:after="0"/>
        <w:jc w:val="center"/>
        <w:outlineLvl w:val="0"/>
        <w:rPr>
          <w:b/>
          <w:bCs/>
          <w:noProof/>
          <w:szCs w:val="24"/>
        </w:rPr>
      </w:pPr>
      <w:r>
        <w:rPr>
          <w:b/>
          <w:noProof/>
        </w:rPr>
        <w:t>Tableau de précision</w:t>
      </w:r>
    </w:p>
    <w:p>
      <w:pPr>
        <w:autoSpaceDE w:val="0"/>
        <w:autoSpaceDN w:val="0"/>
        <w:adjustRightInd w:val="0"/>
        <w:spacing w:after="0"/>
        <w:jc w:val="center"/>
        <w:outlineLvl w:val="0"/>
        <w:rPr>
          <w:b/>
          <w:bCs/>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871"/>
        <w:gridCol w:w="2526"/>
        <w:gridCol w:w="1101"/>
      </w:tblGrid>
      <w:tr>
        <w:trPr>
          <w:tblHeader/>
        </w:trPr>
        <w:tc>
          <w:tcPr>
            <w:tcW w:w="0" w:type="auto"/>
          </w:tcPr>
          <w:p>
            <w:pPr>
              <w:autoSpaceDE w:val="0"/>
              <w:autoSpaceDN w:val="0"/>
              <w:adjustRightInd w:val="0"/>
              <w:spacing w:before="0" w:after="0"/>
              <w:jc w:val="left"/>
              <w:rPr>
                <w:b/>
                <w:noProof/>
                <w:szCs w:val="24"/>
              </w:rPr>
            </w:pPr>
            <w:r>
              <w:rPr>
                <w:b/>
                <w:noProof/>
              </w:rPr>
              <w:t>Population concernée</w:t>
            </w:r>
          </w:p>
        </w:tc>
        <w:tc>
          <w:tcPr>
            <w:tcW w:w="0" w:type="auto"/>
          </w:tcPr>
          <w:p>
            <w:pPr>
              <w:autoSpaceDE w:val="0"/>
              <w:autoSpaceDN w:val="0"/>
              <w:adjustRightInd w:val="0"/>
              <w:spacing w:before="0" w:after="0"/>
              <w:jc w:val="left"/>
              <w:rPr>
                <w:b/>
                <w:noProof/>
                <w:szCs w:val="24"/>
              </w:rPr>
            </w:pPr>
            <w:r>
              <w:rPr>
                <w:b/>
                <w:noProof/>
              </w:rPr>
              <w:t>Caractéristiques pour lesquelles les exigences en matière de précision s’appliquent</w:t>
            </w:r>
          </w:p>
        </w:tc>
        <w:tc>
          <w:tcPr>
            <w:tcW w:w="0" w:type="auto"/>
          </w:tcPr>
          <w:p>
            <w:pPr>
              <w:autoSpaceDE w:val="0"/>
              <w:autoSpaceDN w:val="0"/>
              <w:adjustRightInd w:val="0"/>
              <w:spacing w:before="0" w:after="0"/>
              <w:jc w:val="left"/>
              <w:rPr>
                <w:b/>
                <w:noProof/>
                <w:szCs w:val="24"/>
              </w:rPr>
            </w:pPr>
            <w:r>
              <w:rPr>
                <w:b/>
                <w:noProof/>
              </w:rPr>
              <w:t xml:space="preserve">Prévalence de chacune des caractéristiques dans la population concernée </w:t>
            </w:r>
          </w:p>
        </w:tc>
        <w:tc>
          <w:tcPr>
            <w:tcW w:w="0" w:type="auto"/>
          </w:tcPr>
          <w:p>
            <w:pPr>
              <w:autoSpaceDE w:val="0"/>
              <w:autoSpaceDN w:val="0"/>
              <w:adjustRightInd w:val="0"/>
              <w:spacing w:before="0" w:after="0"/>
              <w:jc w:val="left"/>
              <w:rPr>
                <w:b/>
                <w:noProof/>
                <w:szCs w:val="24"/>
              </w:rPr>
            </w:pPr>
            <w:r>
              <w:rPr>
                <w:b/>
                <w:noProof/>
              </w:rPr>
              <w:t>Erreur type relative</w:t>
            </w:r>
          </w:p>
        </w:tc>
      </w:tr>
      <w:tr>
        <w:tc>
          <w:tcPr>
            <w:tcW w:w="0" w:type="auto"/>
            <w:gridSpan w:val="4"/>
            <w:shd w:val="clear" w:color="auto" w:fill="auto"/>
          </w:tcPr>
          <w:p>
            <w:pPr>
              <w:autoSpaceDE w:val="0"/>
              <w:autoSpaceDN w:val="0"/>
              <w:adjustRightInd w:val="0"/>
              <w:spacing w:before="0" w:after="0"/>
              <w:rPr>
                <w:noProof/>
                <w:szCs w:val="24"/>
              </w:rPr>
            </w:pPr>
            <w:r>
              <w:rPr>
                <w:b/>
                <w:noProof/>
              </w:rPr>
              <w:t>Données structurelles centrales sur les exploitations agricoles</w:t>
            </w:r>
            <w:r>
              <w:rPr>
                <w:noProof/>
              </w:rPr>
              <w:t xml:space="preserve"> en 2023 et 2026 et</w:t>
            </w:r>
          </w:p>
          <w:p>
            <w:pPr>
              <w:autoSpaceDE w:val="0"/>
              <w:autoSpaceDN w:val="0"/>
              <w:adjustRightInd w:val="0"/>
              <w:spacing w:before="0" w:after="0"/>
              <w:rPr>
                <w:noProof/>
                <w:szCs w:val="24"/>
              </w:rPr>
            </w:pPr>
            <w:r>
              <w:rPr>
                <w:b/>
                <w:noProof/>
              </w:rPr>
              <w:t>Module Main d’œuvre et autres activités lucratives</w:t>
            </w:r>
          </w:p>
        </w:tc>
      </w:tr>
      <w:tr>
        <w:trPr>
          <w:trHeight w:val="641"/>
        </w:trPr>
        <w:tc>
          <w:tcPr>
            <w:tcW w:w="0" w:type="auto"/>
            <w:vMerge w:val="restart"/>
            <w:vAlign w:val="center"/>
          </w:tcPr>
          <w:p>
            <w:pPr>
              <w:autoSpaceDE w:val="0"/>
              <w:autoSpaceDN w:val="0"/>
              <w:adjustRightInd w:val="0"/>
              <w:spacing w:before="0" w:after="0"/>
              <w:jc w:val="left"/>
              <w:rPr>
                <w:noProof/>
                <w:szCs w:val="24"/>
              </w:rPr>
            </w:pPr>
            <w:r>
              <w:rPr>
                <w:noProof/>
              </w:rPr>
              <w:t>Tels que définis à l’article 5 pour les données centrales et à l’article 7 pour le module «Main d’œuvre et autres activités lucratives».</w:t>
            </w:r>
          </w:p>
        </w:tc>
        <w:tc>
          <w:tcPr>
            <w:tcW w:w="0" w:type="auto"/>
            <w:vAlign w:val="center"/>
          </w:tcPr>
          <w:p>
            <w:pPr>
              <w:autoSpaceDE w:val="0"/>
              <w:autoSpaceDN w:val="0"/>
              <w:adjustRightInd w:val="0"/>
              <w:spacing w:before="0" w:after="0"/>
              <w:outlineLvl w:val="0"/>
              <w:rPr>
                <w:bCs/>
                <w:i/>
                <w:noProof/>
                <w:szCs w:val="24"/>
              </w:rPr>
            </w:pPr>
            <w:r>
              <w:rPr>
                <w:i/>
                <w:noProof/>
              </w:rPr>
              <w:t xml:space="preserve">Caractéristiques des terres </w:t>
            </w:r>
          </w:p>
          <w:p>
            <w:pPr>
              <w:pStyle w:val="ListParagraph"/>
              <w:numPr>
                <w:ilvl w:val="0"/>
                <w:numId w:val="10"/>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Céréales pour la production de grains (y compris semences) </w:t>
            </w:r>
          </w:p>
          <w:p>
            <w:pPr>
              <w:pStyle w:val="ListParagraph"/>
              <w:numPr>
                <w:ilvl w:val="0"/>
                <w:numId w:val="10"/>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Graines oléagineuses </w:t>
            </w:r>
          </w:p>
          <w:p>
            <w:pPr>
              <w:pStyle w:val="ListParagraph"/>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Plantes prélevées en vert sur les terres arables </w:t>
            </w:r>
          </w:p>
          <w:p>
            <w:pPr>
              <w:pStyle w:val="ListParagraph"/>
              <w:numPr>
                <w:ilvl w:val="0"/>
                <w:numId w:val="10"/>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Légumes frais (y compris les melons), fraises, fleurs et plantes ornementales (à l’exception des pépinières) </w:t>
            </w:r>
          </w:p>
          <w:p>
            <w:pPr>
              <w:pStyle w:val="ListParagraph"/>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shd w:val="clear" w:color="auto" w:fill="FFFFFF" w:themeFill="background1"/>
              </w:rPr>
              <w:t>Prairies permanentes, non compris les pâturages pauvres</w:t>
            </w:r>
          </w:p>
          <w:p>
            <w:pPr>
              <w:pStyle w:val="ListParagraph"/>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shd w:val="clear" w:color="auto" w:fill="FFFFFF" w:themeFill="background1"/>
              </w:rPr>
              <w:t>Fruits, baies, fruits à coque et agrumes (raisins et fraises non compris)</w:t>
            </w:r>
          </w:p>
          <w:p>
            <w:pPr>
              <w:pStyle w:val="ListParagraph"/>
              <w:numPr>
                <w:ilvl w:val="0"/>
                <w:numId w:val="10"/>
              </w:numPr>
              <w:shd w:val="clear" w:color="auto" w:fill="FFFFFF" w:themeFill="background1"/>
              <w:autoSpaceDE w:val="0"/>
              <w:autoSpaceDN w:val="0"/>
              <w:adjustRightInd w:val="0"/>
              <w:spacing w:after="0" w:line="240" w:lineRule="auto"/>
              <w:ind w:left="360"/>
              <w:outlineLvl w:val="0"/>
              <w:rPr>
                <w:rFonts w:ascii="Times New Roman" w:hAnsi="Times New Roman"/>
                <w:bCs/>
                <w:noProof/>
                <w:sz w:val="24"/>
                <w:szCs w:val="24"/>
              </w:rPr>
            </w:pPr>
            <w:r>
              <w:rPr>
                <w:rFonts w:ascii="Times New Roman" w:hAnsi="Times New Roman"/>
                <w:noProof/>
                <w:sz w:val="24"/>
              </w:rPr>
              <w:t xml:space="preserve">Raisins </w:t>
            </w:r>
          </w:p>
          <w:p>
            <w:pPr>
              <w:pStyle w:val="ListParagraph"/>
              <w:numPr>
                <w:ilvl w:val="0"/>
                <w:numId w:val="10"/>
              </w:numPr>
              <w:shd w:val="clear" w:color="auto" w:fill="FFFFFF" w:themeFill="background1"/>
              <w:autoSpaceDE w:val="0"/>
              <w:autoSpaceDN w:val="0"/>
              <w:adjustRightInd w:val="0"/>
              <w:spacing w:after="0" w:line="240" w:lineRule="auto"/>
              <w:ind w:left="360"/>
              <w:outlineLvl w:val="0"/>
              <w:rPr>
                <w:rFonts w:ascii="Times New Roman" w:hAnsi="Times New Roman"/>
                <w:bCs/>
                <w:noProof/>
                <w:sz w:val="24"/>
                <w:szCs w:val="24"/>
              </w:rPr>
            </w:pPr>
            <w:r>
              <w:rPr>
                <w:rFonts w:ascii="Times New Roman" w:hAnsi="Times New Roman"/>
                <w:noProof/>
                <w:sz w:val="24"/>
              </w:rPr>
              <w:t>Olives</w:t>
            </w:r>
          </w:p>
        </w:tc>
        <w:tc>
          <w:tcPr>
            <w:tcW w:w="0" w:type="auto"/>
            <w:vAlign w:val="center"/>
          </w:tcPr>
          <w:p>
            <w:pPr>
              <w:autoSpaceDE w:val="0"/>
              <w:autoSpaceDN w:val="0"/>
              <w:adjustRightInd w:val="0"/>
              <w:spacing w:before="0" w:after="0"/>
              <w:rPr>
                <w:noProof/>
                <w:szCs w:val="24"/>
              </w:rPr>
            </w:pPr>
            <w:r>
              <w:rPr>
                <w:noProof/>
              </w:rPr>
              <w:t>7,5 % ou plus de la superficie agricole utilisée dans la région</w:t>
            </w:r>
          </w:p>
        </w:tc>
        <w:tc>
          <w:tcPr>
            <w:tcW w:w="0" w:type="auto"/>
            <w:vAlign w:val="center"/>
          </w:tcPr>
          <w:p>
            <w:pPr>
              <w:autoSpaceDE w:val="0"/>
              <w:autoSpaceDN w:val="0"/>
              <w:adjustRightInd w:val="0"/>
              <w:spacing w:before="0" w:after="0"/>
              <w:jc w:val="center"/>
              <w:rPr>
                <w:noProof/>
                <w:szCs w:val="24"/>
              </w:rPr>
            </w:pPr>
            <w:r>
              <w:rPr>
                <w:noProof/>
              </w:rPr>
              <w:t>&lt; 5 %</w:t>
            </w:r>
          </w:p>
        </w:tc>
      </w:tr>
      <w:tr>
        <w:trPr>
          <w:trHeight w:val="641"/>
        </w:trPr>
        <w:tc>
          <w:tcPr>
            <w:tcW w:w="0" w:type="auto"/>
            <w:vMerge/>
            <w:vAlign w:val="center"/>
          </w:tcPr>
          <w:p>
            <w:pPr>
              <w:autoSpaceDE w:val="0"/>
              <w:autoSpaceDN w:val="0"/>
              <w:adjustRightInd w:val="0"/>
              <w:spacing w:before="0" w:after="0"/>
              <w:rPr>
                <w:noProof/>
                <w:szCs w:val="24"/>
              </w:rPr>
            </w:pPr>
          </w:p>
        </w:tc>
        <w:tc>
          <w:tcPr>
            <w:tcW w:w="0" w:type="auto"/>
            <w:vAlign w:val="center"/>
          </w:tcPr>
          <w:p>
            <w:pPr>
              <w:autoSpaceDE w:val="0"/>
              <w:autoSpaceDN w:val="0"/>
              <w:adjustRightInd w:val="0"/>
              <w:spacing w:before="0" w:after="0"/>
              <w:outlineLvl w:val="0"/>
              <w:rPr>
                <w:bCs/>
                <w:i/>
                <w:noProof/>
                <w:szCs w:val="24"/>
              </w:rPr>
            </w:pPr>
            <w:r>
              <w:rPr>
                <w:i/>
                <w:noProof/>
              </w:rPr>
              <w:t>Caractéristiques du cheptel</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Vaches laitières </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Vaches non laitières </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Autres bovins (bovins de moins d’</w:t>
            </w:r>
            <w:r>
              <w:rPr>
                <w:rFonts w:ascii="Times New Roman" w:hAnsi="Times New Roman"/>
                <w:noProof/>
                <w:sz w:val="24"/>
                <w:lang w:val="fr-BE"/>
              </w:rPr>
              <w:t xml:space="preserve">un </w:t>
            </w:r>
            <w:r>
              <w:rPr>
                <w:rFonts w:ascii="Times New Roman" w:hAnsi="Times New Roman"/>
                <w:noProof/>
                <w:sz w:val="24"/>
              </w:rPr>
              <w:t xml:space="preserve">an, bovins d’un à deux ans, bovins mâles de deux ans et plus, génisses de deux ans et plus) </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Truies reproductrices d’un poids vif de 50 kg et plus</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Porcelets d’un poids vif de moins de 20 kg et autres porcs </w:t>
            </w:r>
          </w:p>
          <w:p>
            <w:pPr>
              <w:pStyle w:val="ListParagraph"/>
              <w:numPr>
                <w:ilvl w:val="0"/>
                <w:numId w:val="9"/>
              </w:numPr>
              <w:autoSpaceDE w:val="0"/>
              <w:autoSpaceDN w:val="0"/>
              <w:adjustRightInd w:val="0"/>
              <w:spacing w:after="0" w:line="240" w:lineRule="auto"/>
              <w:ind w:left="360"/>
              <w:rPr>
                <w:rFonts w:ascii="Times New Roman" w:hAnsi="Times New Roman"/>
                <w:bCs/>
                <w:noProof/>
                <w:sz w:val="24"/>
                <w:szCs w:val="24"/>
              </w:rPr>
            </w:pPr>
            <w:r>
              <w:rPr>
                <w:rFonts w:ascii="Times New Roman" w:hAnsi="Times New Roman"/>
                <w:noProof/>
                <w:sz w:val="24"/>
              </w:rPr>
              <w:t xml:space="preserve">Ovins et caprins </w:t>
            </w:r>
          </w:p>
          <w:p>
            <w:pPr>
              <w:pStyle w:val="ListParagraph"/>
              <w:numPr>
                <w:ilvl w:val="0"/>
                <w:numId w:val="9"/>
              </w:numPr>
              <w:autoSpaceDE w:val="0"/>
              <w:autoSpaceDN w:val="0"/>
              <w:adjustRightInd w:val="0"/>
              <w:spacing w:after="0" w:line="240" w:lineRule="auto"/>
              <w:ind w:left="360"/>
              <w:rPr>
                <w:rFonts w:ascii="Times New Roman" w:hAnsi="Times New Roman"/>
                <w:bCs/>
                <w:noProof/>
                <w:sz w:val="24"/>
                <w:szCs w:val="24"/>
              </w:rPr>
            </w:pPr>
            <w:r>
              <w:rPr>
                <w:rFonts w:ascii="Times New Roman" w:hAnsi="Times New Roman"/>
                <w:noProof/>
                <w:sz w:val="24"/>
              </w:rPr>
              <w:t>Volaille</w:t>
            </w:r>
          </w:p>
        </w:tc>
        <w:tc>
          <w:tcPr>
            <w:tcW w:w="0" w:type="auto"/>
            <w:vAlign w:val="center"/>
          </w:tcPr>
          <w:p>
            <w:pPr>
              <w:autoSpaceDE w:val="0"/>
              <w:autoSpaceDN w:val="0"/>
              <w:adjustRightInd w:val="0"/>
              <w:spacing w:before="0" w:after="0"/>
              <w:rPr>
                <w:noProof/>
                <w:szCs w:val="24"/>
              </w:rPr>
            </w:pPr>
            <w:r>
              <w:rPr>
                <w:noProof/>
              </w:rPr>
              <w:t>7,5 % ou plus des unités de cheptel dans la région et 5 % ou plus de la caractéristique dans le pays</w:t>
            </w:r>
          </w:p>
        </w:tc>
        <w:tc>
          <w:tcPr>
            <w:tcW w:w="0" w:type="auto"/>
            <w:vAlign w:val="center"/>
          </w:tcPr>
          <w:p>
            <w:pPr>
              <w:autoSpaceDE w:val="0"/>
              <w:autoSpaceDN w:val="0"/>
              <w:adjustRightInd w:val="0"/>
              <w:spacing w:before="0" w:after="0"/>
              <w:jc w:val="center"/>
              <w:rPr>
                <w:noProof/>
                <w:szCs w:val="24"/>
              </w:rPr>
            </w:pPr>
            <w:r>
              <w:rPr>
                <w:noProof/>
              </w:rPr>
              <w:t>&lt; 5 %</w:t>
            </w:r>
          </w:p>
        </w:tc>
      </w:tr>
      <w:tr>
        <w:tc>
          <w:tcPr>
            <w:tcW w:w="0" w:type="auto"/>
            <w:gridSpan w:val="4"/>
            <w:shd w:val="clear" w:color="auto" w:fill="auto"/>
          </w:tcPr>
          <w:p>
            <w:pPr>
              <w:keepNext/>
              <w:autoSpaceDE w:val="0"/>
              <w:autoSpaceDN w:val="0"/>
              <w:adjustRightInd w:val="0"/>
              <w:spacing w:before="0" w:after="0"/>
              <w:rPr>
                <w:b/>
                <w:noProof/>
                <w:szCs w:val="24"/>
              </w:rPr>
            </w:pPr>
            <w:r>
              <w:rPr>
                <w:b/>
                <w:noProof/>
              </w:rPr>
              <w:t>Données structurelles centrales sur les exploitations agricoles pour l’extension du cadre en 2020</w:t>
            </w:r>
          </w:p>
        </w:tc>
      </w:tr>
      <w:tr>
        <w:trPr>
          <w:trHeight w:val="415"/>
        </w:trPr>
        <w:tc>
          <w:tcPr>
            <w:tcW w:w="0" w:type="auto"/>
            <w:vMerge w:val="restart"/>
            <w:vAlign w:val="center"/>
          </w:tcPr>
          <w:p>
            <w:pPr>
              <w:keepNext/>
              <w:autoSpaceDE w:val="0"/>
              <w:autoSpaceDN w:val="0"/>
              <w:adjustRightInd w:val="0"/>
              <w:spacing w:before="0" w:after="0"/>
              <w:rPr>
                <w:noProof/>
                <w:szCs w:val="24"/>
              </w:rPr>
            </w:pPr>
            <w:r>
              <w:rPr>
                <w:noProof/>
              </w:rPr>
              <w:t>Telles que définies à l’article 6</w:t>
            </w:r>
          </w:p>
        </w:tc>
        <w:tc>
          <w:tcPr>
            <w:tcW w:w="0" w:type="auto"/>
            <w:vAlign w:val="center"/>
          </w:tcPr>
          <w:p>
            <w:pPr>
              <w:keepNext/>
              <w:autoSpaceDE w:val="0"/>
              <w:autoSpaceDN w:val="0"/>
              <w:adjustRightInd w:val="0"/>
              <w:spacing w:before="0" w:after="0"/>
              <w:outlineLvl w:val="0"/>
              <w:rPr>
                <w:bCs/>
                <w:i/>
                <w:noProof/>
                <w:szCs w:val="24"/>
              </w:rPr>
            </w:pPr>
            <w:r>
              <w:rPr>
                <w:i/>
                <w:noProof/>
              </w:rPr>
              <w:t>Caractéristiques des terres</w:t>
            </w:r>
          </w:p>
          <w:p>
            <w:pPr>
              <w:pStyle w:val="ListParagraph"/>
              <w:keepNext/>
              <w:numPr>
                <w:ilvl w:val="0"/>
                <w:numId w:val="10"/>
              </w:numPr>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rPr>
              <w:t xml:space="preserve">Terres arables </w:t>
            </w:r>
          </w:p>
          <w:p>
            <w:pPr>
              <w:pStyle w:val="ListParagraph"/>
              <w:keepNext/>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rPr>
            </w:pPr>
            <w:r>
              <w:rPr>
                <w:rFonts w:ascii="Times New Roman" w:hAnsi="Times New Roman"/>
                <w:noProof/>
                <w:sz w:val="24"/>
                <w:shd w:val="clear" w:color="auto" w:fill="FFFFFF" w:themeFill="background1"/>
              </w:rPr>
              <w:t>Prairies permanentes, non compris les pâturages pauvres</w:t>
            </w:r>
          </w:p>
          <w:p>
            <w:pPr>
              <w:pStyle w:val="ListParagraph"/>
              <w:keepNext/>
              <w:numPr>
                <w:ilvl w:val="0"/>
                <w:numId w:val="10"/>
              </w:numPr>
              <w:autoSpaceDE w:val="0"/>
              <w:autoSpaceDN w:val="0"/>
              <w:adjustRightInd w:val="0"/>
              <w:spacing w:after="0" w:line="240" w:lineRule="auto"/>
              <w:ind w:left="360"/>
              <w:outlineLvl w:val="0"/>
              <w:rPr>
                <w:rFonts w:ascii="Times New Roman" w:eastAsia="Times New Roman" w:hAnsi="Times New Roman"/>
                <w:noProof/>
                <w:sz w:val="24"/>
                <w:szCs w:val="24"/>
              </w:rPr>
            </w:pPr>
            <w:r>
              <w:rPr>
                <w:rFonts w:ascii="Times New Roman" w:hAnsi="Times New Roman"/>
                <w:noProof/>
                <w:sz w:val="24"/>
              </w:rPr>
              <w:t xml:space="preserve">Cultures permanentes </w:t>
            </w:r>
          </w:p>
        </w:tc>
        <w:tc>
          <w:tcPr>
            <w:tcW w:w="0" w:type="auto"/>
            <w:vAlign w:val="center"/>
          </w:tcPr>
          <w:p>
            <w:pPr>
              <w:keepNext/>
              <w:autoSpaceDE w:val="0"/>
              <w:autoSpaceDN w:val="0"/>
              <w:adjustRightInd w:val="0"/>
              <w:spacing w:before="0" w:after="0"/>
              <w:rPr>
                <w:noProof/>
                <w:szCs w:val="24"/>
              </w:rPr>
            </w:pPr>
            <w:r>
              <w:rPr>
                <w:noProof/>
              </w:rPr>
              <w:t>7,5 % ou plus de la superficie agricole utilisée dans la région</w:t>
            </w:r>
          </w:p>
        </w:tc>
        <w:tc>
          <w:tcPr>
            <w:tcW w:w="0" w:type="auto"/>
            <w:vAlign w:val="center"/>
          </w:tcPr>
          <w:p>
            <w:pPr>
              <w:keepNext/>
              <w:autoSpaceDE w:val="0"/>
              <w:autoSpaceDN w:val="0"/>
              <w:adjustRightInd w:val="0"/>
              <w:spacing w:before="0" w:after="0"/>
              <w:jc w:val="center"/>
              <w:rPr>
                <w:noProof/>
                <w:szCs w:val="24"/>
              </w:rPr>
            </w:pPr>
            <w:r>
              <w:rPr>
                <w:noProof/>
              </w:rPr>
              <w:t>&lt; 7,5 %</w:t>
            </w:r>
          </w:p>
        </w:tc>
      </w:tr>
      <w:tr>
        <w:trPr>
          <w:trHeight w:val="641"/>
        </w:trPr>
        <w:tc>
          <w:tcPr>
            <w:tcW w:w="0" w:type="auto"/>
            <w:vMerge/>
            <w:vAlign w:val="center"/>
          </w:tcPr>
          <w:p>
            <w:pPr>
              <w:autoSpaceDE w:val="0"/>
              <w:autoSpaceDN w:val="0"/>
              <w:adjustRightInd w:val="0"/>
              <w:spacing w:before="0" w:after="0"/>
              <w:rPr>
                <w:noProof/>
                <w:szCs w:val="24"/>
              </w:rPr>
            </w:pPr>
          </w:p>
        </w:tc>
        <w:tc>
          <w:tcPr>
            <w:tcW w:w="0" w:type="auto"/>
            <w:vAlign w:val="center"/>
          </w:tcPr>
          <w:p>
            <w:pPr>
              <w:autoSpaceDE w:val="0"/>
              <w:autoSpaceDN w:val="0"/>
              <w:adjustRightInd w:val="0"/>
              <w:spacing w:before="0" w:after="0"/>
              <w:outlineLvl w:val="0"/>
              <w:rPr>
                <w:bCs/>
                <w:i/>
                <w:noProof/>
                <w:szCs w:val="24"/>
              </w:rPr>
            </w:pPr>
            <w:r>
              <w:rPr>
                <w:i/>
                <w:noProof/>
              </w:rPr>
              <w:t>Caractéristiques du cheptel</w:t>
            </w:r>
          </w:p>
          <w:p>
            <w:pPr>
              <w:pStyle w:val="ListParagraph"/>
              <w:numPr>
                <w:ilvl w:val="0"/>
                <w:numId w:val="9"/>
              </w:numPr>
              <w:autoSpaceDE w:val="0"/>
              <w:autoSpaceDN w:val="0"/>
              <w:adjustRightInd w:val="0"/>
              <w:spacing w:after="0" w:line="240" w:lineRule="auto"/>
              <w:ind w:left="360"/>
              <w:outlineLvl w:val="0"/>
              <w:rPr>
                <w:rFonts w:ascii="Times New Roman" w:eastAsia="Times New Roman" w:hAnsi="Times New Roman"/>
                <w:b/>
                <w:bCs/>
                <w:noProof/>
                <w:sz w:val="24"/>
                <w:szCs w:val="24"/>
              </w:rPr>
            </w:pPr>
            <w:r>
              <w:rPr>
                <w:rFonts w:ascii="Times New Roman" w:hAnsi="Times New Roman"/>
                <w:noProof/>
                <w:sz w:val="24"/>
              </w:rPr>
              <w:t xml:space="preserve">Unités de cheptel totales </w:t>
            </w:r>
          </w:p>
        </w:tc>
        <w:tc>
          <w:tcPr>
            <w:tcW w:w="0" w:type="auto"/>
            <w:vAlign w:val="center"/>
          </w:tcPr>
          <w:p>
            <w:pPr>
              <w:autoSpaceDE w:val="0"/>
              <w:autoSpaceDN w:val="0"/>
              <w:adjustRightInd w:val="0"/>
              <w:spacing w:before="0" w:after="0"/>
              <w:rPr>
                <w:noProof/>
                <w:szCs w:val="24"/>
              </w:rPr>
            </w:pPr>
            <w:r>
              <w:rPr>
                <w:noProof/>
              </w:rPr>
              <w:t>5 % ou plus de la caractéristique dans le pays</w:t>
            </w:r>
          </w:p>
        </w:tc>
        <w:tc>
          <w:tcPr>
            <w:tcW w:w="0" w:type="auto"/>
            <w:vAlign w:val="center"/>
          </w:tcPr>
          <w:p>
            <w:pPr>
              <w:autoSpaceDE w:val="0"/>
              <w:autoSpaceDN w:val="0"/>
              <w:adjustRightInd w:val="0"/>
              <w:spacing w:before="0" w:after="0"/>
              <w:jc w:val="center"/>
              <w:rPr>
                <w:noProof/>
                <w:szCs w:val="24"/>
              </w:rPr>
            </w:pPr>
            <w:r>
              <w:rPr>
                <w:noProof/>
              </w:rPr>
              <w:t>&lt; 7,5 %</w:t>
            </w:r>
          </w:p>
        </w:tc>
      </w:tr>
      <w:tr>
        <w:tc>
          <w:tcPr>
            <w:tcW w:w="0" w:type="auto"/>
            <w:gridSpan w:val="4"/>
            <w:shd w:val="clear" w:color="auto" w:fill="auto"/>
          </w:tcPr>
          <w:p>
            <w:pPr>
              <w:keepNext/>
              <w:tabs>
                <w:tab w:val="left" w:pos="3281"/>
              </w:tabs>
              <w:autoSpaceDE w:val="0"/>
              <w:autoSpaceDN w:val="0"/>
              <w:adjustRightInd w:val="0"/>
              <w:spacing w:before="0" w:after="0"/>
              <w:rPr>
                <w:b/>
                <w:noProof/>
                <w:szCs w:val="24"/>
              </w:rPr>
            </w:pPr>
            <w:r>
              <w:rPr>
                <w:b/>
                <w:noProof/>
              </w:rPr>
              <w:t>Module Développement rural</w:t>
            </w:r>
            <w:r>
              <w:rPr>
                <w:noProof/>
              </w:rPr>
              <w:t xml:space="preserve"> et</w:t>
            </w:r>
          </w:p>
          <w:p>
            <w:pPr>
              <w:autoSpaceDE w:val="0"/>
              <w:autoSpaceDN w:val="0"/>
              <w:adjustRightInd w:val="0"/>
              <w:spacing w:before="0" w:after="0"/>
              <w:rPr>
                <w:noProof/>
                <w:szCs w:val="24"/>
              </w:rPr>
            </w:pPr>
            <w:r>
              <w:rPr>
                <w:b/>
                <w:noProof/>
              </w:rPr>
              <w:t>Module Machines et équipement</w:t>
            </w:r>
          </w:p>
        </w:tc>
      </w:tr>
      <w:tr>
        <w:trPr>
          <w:trHeight w:val="641"/>
        </w:trPr>
        <w:tc>
          <w:tcPr>
            <w:tcW w:w="0" w:type="auto"/>
            <w:vMerge w:val="restart"/>
            <w:vAlign w:val="center"/>
          </w:tcPr>
          <w:p>
            <w:pPr>
              <w:autoSpaceDE w:val="0"/>
              <w:autoSpaceDN w:val="0"/>
              <w:adjustRightInd w:val="0"/>
              <w:spacing w:before="0" w:after="0"/>
              <w:rPr>
                <w:noProof/>
                <w:szCs w:val="24"/>
              </w:rPr>
            </w:pPr>
            <w:r>
              <w:rPr>
                <w:noProof/>
              </w:rPr>
              <w:t>Telles que définies à l’article 7</w:t>
            </w:r>
          </w:p>
        </w:tc>
        <w:tc>
          <w:tcPr>
            <w:tcW w:w="0" w:type="auto"/>
            <w:vAlign w:val="center"/>
          </w:tcPr>
          <w:p>
            <w:pPr>
              <w:autoSpaceDE w:val="0"/>
              <w:autoSpaceDN w:val="0"/>
              <w:adjustRightInd w:val="0"/>
              <w:spacing w:before="0" w:after="0"/>
              <w:outlineLvl w:val="0"/>
              <w:rPr>
                <w:noProof/>
                <w:szCs w:val="24"/>
              </w:rPr>
            </w:pPr>
            <w:r>
              <w:rPr>
                <w:i/>
                <w:noProof/>
              </w:rPr>
              <w:t>Caractéristiques des terres</w:t>
            </w:r>
            <w:r>
              <w:rPr>
                <w:noProof/>
              </w:rPr>
              <w:t>, comme pour le module main d’œuvre et autres activités lucratives</w:t>
            </w:r>
          </w:p>
        </w:tc>
        <w:tc>
          <w:tcPr>
            <w:tcW w:w="0" w:type="auto"/>
            <w:vAlign w:val="center"/>
          </w:tcPr>
          <w:p>
            <w:pPr>
              <w:autoSpaceDE w:val="0"/>
              <w:autoSpaceDN w:val="0"/>
              <w:adjustRightInd w:val="0"/>
              <w:spacing w:before="0" w:after="0"/>
              <w:rPr>
                <w:noProof/>
                <w:szCs w:val="24"/>
              </w:rPr>
            </w:pPr>
            <w:r>
              <w:rPr>
                <w:noProof/>
              </w:rPr>
              <w:t>7,5 % ou plus de la superficie agricole utilisée dans la région</w:t>
            </w:r>
          </w:p>
        </w:tc>
        <w:tc>
          <w:tcPr>
            <w:tcW w:w="0" w:type="auto"/>
            <w:vAlign w:val="center"/>
          </w:tcPr>
          <w:p>
            <w:pPr>
              <w:autoSpaceDE w:val="0"/>
              <w:autoSpaceDN w:val="0"/>
              <w:adjustRightInd w:val="0"/>
              <w:spacing w:before="0" w:after="0"/>
              <w:jc w:val="center"/>
              <w:rPr>
                <w:noProof/>
                <w:szCs w:val="24"/>
              </w:rPr>
            </w:pPr>
          </w:p>
          <w:p>
            <w:pPr>
              <w:autoSpaceDE w:val="0"/>
              <w:autoSpaceDN w:val="0"/>
              <w:adjustRightInd w:val="0"/>
              <w:spacing w:before="0" w:after="0"/>
              <w:jc w:val="center"/>
              <w:rPr>
                <w:noProof/>
                <w:szCs w:val="24"/>
              </w:rPr>
            </w:pPr>
            <w:r>
              <w:rPr>
                <w:noProof/>
              </w:rPr>
              <w:t>&lt; 7,5 %</w:t>
            </w:r>
          </w:p>
          <w:p>
            <w:pPr>
              <w:autoSpaceDE w:val="0"/>
              <w:autoSpaceDN w:val="0"/>
              <w:adjustRightInd w:val="0"/>
              <w:spacing w:before="0" w:after="0"/>
              <w:rPr>
                <w:noProof/>
                <w:szCs w:val="24"/>
              </w:rPr>
            </w:pPr>
          </w:p>
        </w:tc>
      </w:tr>
      <w:tr>
        <w:trPr>
          <w:trHeight w:val="641"/>
        </w:trPr>
        <w:tc>
          <w:tcPr>
            <w:tcW w:w="0" w:type="auto"/>
            <w:vMerge/>
            <w:vAlign w:val="center"/>
          </w:tcPr>
          <w:p>
            <w:pPr>
              <w:autoSpaceDE w:val="0"/>
              <w:autoSpaceDN w:val="0"/>
              <w:adjustRightInd w:val="0"/>
              <w:spacing w:before="0" w:after="0"/>
              <w:rPr>
                <w:noProof/>
                <w:szCs w:val="24"/>
              </w:rPr>
            </w:pPr>
          </w:p>
        </w:tc>
        <w:tc>
          <w:tcPr>
            <w:tcW w:w="0" w:type="auto"/>
            <w:vAlign w:val="center"/>
          </w:tcPr>
          <w:p>
            <w:pPr>
              <w:autoSpaceDE w:val="0"/>
              <w:autoSpaceDN w:val="0"/>
              <w:adjustRightInd w:val="0"/>
              <w:spacing w:before="0" w:after="0"/>
              <w:outlineLvl w:val="0"/>
              <w:rPr>
                <w:noProof/>
                <w:szCs w:val="24"/>
              </w:rPr>
            </w:pPr>
            <w:r>
              <w:rPr>
                <w:i/>
                <w:noProof/>
              </w:rPr>
              <w:t>Caractéristiques du cheptel</w:t>
            </w:r>
            <w:r>
              <w:rPr>
                <w:noProof/>
              </w:rPr>
              <w:t>, comme pour le module main d’œuvre et autres activités lucratives</w:t>
            </w:r>
          </w:p>
        </w:tc>
        <w:tc>
          <w:tcPr>
            <w:tcW w:w="0" w:type="auto"/>
            <w:vAlign w:val="center"/>
          </w:tcPr>
          <w:p>
            <w:pPr>
              <w:autoSpaceDE w:val="0"/>
              <w:autoSpaceDN w:val="0"/>
              <w:adjustRightInd w:val="0"/>
              <w:spacing w:before="0" w:after="0"/>
              <w:rPr>
                <w:noProof/>
                <w:szCs w:val="24"/>
              </w:rPr>
            </w:pPr>
            <w:r>
              <w:rPr>
                <w:noProof/>
              </w:rPr>
              <w:t>7,5 % ou plus des unités de cheptel dans la région et 5 % ou plus de la caractéristique dans le pays</w:t>
            </w:r>
          </w:p>
        </w:tc>
        <w:tc>
          <w:tcPr>
            <w:tcW w:w="0" w:type="auto"/>
            <w:vAlign w:val="center"/>
          </w:tcPr>
          <w:p>
            <w:pPr>
              <w:autoSpaceDE w:val="0"/>
              <w:autoSpaceDN w:val="0"/>
              <w:adjustRightInd w:val="0"/>
              <w:spacing w:before="0" w:after="0"/>
              <w:jc w:val="center"/>
              <w:rPr>
                <w:noProof/>
                <w:szCs w:val="24"/>
              </w:rPr>
            </w:pPr>
            <w:r>
              <w:rPr>
                <w:noProof/>
              </w:rPr>
              <w:t>&lt; 7,5 %</w:t>
            </w:r>
          </w:p>
          <w:p>
            <w:pPr>
              <w:autoSpaceDE w:val="0"/>
              <w:autoSpaceDN w:val="0"/>
              <w:adjustRightInd w:val="0"/>
              <w:spacing w:before="0" w:after="0"/>
              <w:jc w:val="center"/>
              <w:rPr>
                <w:noProof/>
                <w:szCs w:val="24"/>
              </w:rPr>
            </w:pPr>
          </w:p>
        </w:tc>
      </w:tr>
      <w:tr>
        <w:tc>
          <w:tcPr>
            <w:tcW w:w="0" w:type="auto"/>
            <w:gridSpan w:val="4"/>
            <w:shd w:val="clear" w:color="auto" w:fill="auto"/>
          </w:tcPr>
          <w:p>
            <w:pPr>
              <w:autoSpaceDE w:val="0"/>
              <w:autoSpaceDN w:val="0"/>
              <w:adjustRightInd w:val="0"/>
              <w:spacing w:before="0" w:after="0"/>
              <w:rPr>
                <w:b/>
                <w:noProof/>
                <w:szCs w:val="24"/>
              </w:rPr>
            </w:pPr>
            <w:r>
              <w:rPr>
                <w:b/>
                <w:noProof/>
              </w:rPr>
              <w:t>Module Logement des animaux et gestion du fumier</w:t>
            </w:r>
          </w:p>
        </w:tc>
      </w:tr>
      <w:tr>
        <w:trPr>
          <w:trHeight w:val="641"/>
        </w:trPr>
        <w:tc>
          <w:tcPr>
            <w:tcW w:w="0" w:type="auto"/>
            <w:vAlign w:val="center"/>
          </w:tcPr>
          <w:p>
            <w:pPr>
              <w:autoSpaceDE w:val="0"/>
              <w:autoSpaceDN w:val="0"/>
              <w:adjustRightInd w:val="0"/>
              <w:spacing w:before="0" w:after="0"/>
              <w:rPr>
                <w:bCs/>
                <w:noProof/>
                <w:szCs w:val="24"/>
              </w:rPr>
            </w:pPr>
            <w:r>
              <w:rPr>
                <w:noProof/>
              </w:rPr>
              <w:t>Le sous-ensemble de la population d’exploitations défini à l’article 7 ayant au moins l’un des éléments suivants: bovins, porcs, ovins, caprins, volaille</w:t>
            </w:r>
          </w:p>
        </w:tc>
        <w:tc>
          <w:tcPr>
            <w:tcW w:w="0" w:type="auto"/>
            <w:vAlign w:val="center"/>
          </w:tcPr>
          <w:p>
            <w:pPr>
              <w:autoSpaceDE w:val="0"/>
              <w:autoSpaceDN w:val="0"/>
              <w:adjustRightInd w:val="0"/>
              <w:spacing w:before="0" w:after="0"/>
              <w:outlineLvl w:val="0"/>
              <w:rPr>
                <w:bCs/>
                <w:i/>
                <w:noProof/>
                <w:szCs w:val="24"/>
              </w:rPr>
            </w:pPr>
            <w:r>
              <w:rPr>
                <w:i/>
                <w:noProof/>
              </w:rPr>
              <w:t>Caractéristiques du cheptel</w:t>
            </w:r>
            <w:r>
              <w:rPr>
                <w:noProof/>
              </w:rPr>
              <w:t>, comme pour le module main d’œuvre et autres activités lucratives</w:t>
            </w:r>
          </w:p>
        </w:tc>
        <w:tc>
          <w:tcPr>
            <w:tcW w:w="0" w:type="auto"/>
            <w:vAlign w:val="center"/>
          </w:tcPr>
          <w:p>
            <w:pPr>
              <w:autoSpaceDE w:val="0"/>
              <w:autoSpaceDN w:val="0"/>
              <w:adjustRightInd w:val="0"/>
              <w:spacing w:before="0" w:after="0"/>
              <w:rPr>
                <w:noProof/>
                <w:szCs w:val="24"/>
              </w:rPr>
            </w:pPr>
            <w:r>
              <w:rPr>
                <w:noProof/>
              </w:rPr>
              <w:t>7,5 % ou plus des unités de cheptel dans la région et 5 % ou plus de la caractéristique dans le pays</w:t>
            </w:r>
          </w:p>
        </w:tc>
        <w:tc>
          <w:tcPr>
            <w:tcW w:w="0" w:type="auto"/>
            <w:vAlign w:val="center"/>
          </w:tcPr>
          <w:p>
            <w:pPr>
              <w:autoSpaceDE w:val="0"/>
              <w:autoSpaceDN w:val="0"/>
              <w:adjustRightInd w:val="0"/>
              <w:spacing w:before="0" w:after="0"/>
              <w:jc w:val="center"/>
              <w:rPr>
                <w:noProof/>
                <w:szCs w:val="24"/>
              </w:rPr>
            </w:pPr>
          </w:p>
          <w:p>
            <w:pPr>
              <w:autoSpaceDE w:val="0"/>
              <w:autoSpaceDN w:val="0"/>
              <w:adjustRightInd w:val="0"/>
              <w:spacing w:before="0" w:after="0"/>
              <w:jc w:val="center"/>
              <w:rPr>
                <w:noProof/>
                <w:szCs w:val="24"/>
              </w:rPr>
            </w:pPr>
            <w:r>
              <w:rPr>
                <w:noProof/>
              </w:rPr>
              <w:t>&lt; 7,5 %</w:t>
            </w:r>
          </w:p>
          <w:p>
            <w:pPr>
              <w:autoSpaceDE w:val="0"/>
              <w:autoSpaceDN w:val="0"/>
              <w:adjustRightInd w:val="0"/>
              <w:spacing w:before="0" w:after="0"/>
              <w:rPr>
                <w:noProof/>
                <w:szCs w:val="24"/>
              </w:rPr>
            </w:pPr>
          </w:p>
        </w:tc>
      </w:tr>
      <w:tr>
        <w:tc>
          <w:tcPr>
            <w:tcW w:w="0" w:type="auto"/>
            <w:gridSpan w:val="4"/>
            <w:shd w:val="clear" w:color="auto" w:fill="auto"/>
          </w:tcPr>
          <w:p>
            <w:pPr>
              <w:autoSpaceDE w:val="0"/>
              <w:autoSpaceDN w:val="0"/>
              <w:adjustRightInd w:val="0"/>
              <w:spacing w:before="0" w:after="0"/>
              <w:rPr>
                <w:b/>
                <w:noProof/>
                <w:szCs w:val="24"/>
              </w:rPr>
            </w:pPr>
            <w:r>
              <w:rPr>
                <w:b/>
                <w:noProof/>
              </w:rPr>
              <w:t>Module Irrigation</w:t>
            </w:r>
          </w:p>
        </w:tc>
      </w:tr>
      <w:tr>
        <w:trPr>
          <w:trHeight w:val="641"/>
        </w:trPr>
        <w:tc>
          <w:tcPr>
            <w:tcW w:w="0" w:type="auto"/>
            <w:vAlign w:val="center"/>
          </w:tcPr>
          <w:p>
            <w:pPr>
              <w:autoSpaceDE w:val="0"/>
              <w:autoSpaceDN w:val="0"/>
              <w:adjustRightInd w:val="0"/>
              <w:spacing w:before="0" w:after="0"/>
              <w:rPr>
                <w:noProof/>
                <w:szCs w:val="24"/>
              </w:rPr>
            </w:pPr>
            <w:r>
              <w:rPr>
                <w:noProof/>
              </w:rPr>
              <w:t>Le sous-ensemble de la population d’exploitations défini à l’article 7 avec une superficie irrigable</w:t>
            </w:r>
          </w:p>
        </w:tc>
        <w:tc>
          <w:tcPr>
            <w:tcW w:w="0" w:type="auto"/>
            <w:vAlign w:val="center"/>
          </w:tcPr>
          <w:p>
            <w:pPr>
              <w:autoSpaceDE w:val="0"/>
              <w:autoSpaceDN w:val="0"/>
              <w:adjustRightInd w:val="0"/>
              <w:spacing w:before="0" w:after="0"/>
              <w:outlineLvl w:val="0"/>
              <w:rPr>
                <w:bCs/>
                <w:i/>
                <w:noProof/>
                <w:szCs w:val="24"/>
              </w:rPr>
            </w:pPr>
            <w:r>
              <w:rPr>
                <w:i/>
                <w:noProof/>
              </w:rPr>
              <w:t>Caractéristiques des terres</w:t>
            </w:r>
          </w:p>
          <w:p>
            <w:pPr>
              <w:pStyle w:val="ListParagraph"/>
              <w:numPr>
                <w:ilvl w:val="0"/>
                <w:numId w:val="9"/>
              </w:numPr>
              <w:autoSpaceDE w:val="0"/>
              <w:autoSpaceDN w:val="0"/>
              <w:adjustRightInd w:val="0"/>
              <w:spacing w:after="0" w:line="240" w:lineRule="auto"/>
              <w:ind w:left="360"/>
              <w:outlineLvl w:val="0"/>
              <w:rPr>
                <w:rFonts w:ascii="Times New Roman" w:eastAsia="Times New Roman" w:hAnsi="Times New Roman"/>
                <w:b/>
                <w:bCs/>
                <w:noProof/>
                <w:sz w:val="24"/>
                <w:szCs w:val="24"/>
              </w:rPr>
            </w:pPr>
            <w:r>
              <w:rPr>
                <w:rFonts w:ascii="Times New Roman" w:hAnsi="Times New Roman"/>
                <w:noProof/>
                <w:sz w:val="24"/>
              </w:rPr>
              <w:t>Total des superficies irrigables</w:t>
            </w:r>
          </w:p>
        </w:tc>
        <w:tc>
          <w:tcPr>
            <w:tcW w:w="0" w:type="auto"/>
            <w:vAlign w:val="center"/>
          </w:tcPr>
          <w:p>
            <w:pPr>
              <w:autoSpaceDE w:val="0"/>
              <w:autoSpaceDN w:val="0"/>
              <w:adjustRightInd w:val="0"/>
              <w:spacing w:before="0" w:after="0"/>
              <w:rPr>
                <w:noProof/>
                <w:szCs w:val="24"/>
              </w:rPr>
            </w:pPr>
            <w:r>
              <w:rPr>
                <w:noProof/>
              </w:rPr>
              <w:t>7,5 % ou plus de la superficie agricole utilisée dans la région</w:t>
            </w:r>
          </w:p>
        </w:tc>
        <w:tc>
          <w:tcPr>
            <w:tcW w:w="0" w:type="auto"/>
            <w:vAlign w:val="center"/>
          </w:tcPr>
          <w:p>
            <w:pPr>
              <w:autoSpaceDE w:val="0"/>
              <w:autoSpaceDN w:val="0"/>
              <w:adjustRightInd w:val="0"/>
              <w:spacing w:before="0" w:after="0"/>
              <w:jc w:val="center"/>
              <w:rPr>
                <w:noProof/>
                <w:szCs w:val="24"/>
              </w:rPr>
            </w:pPr>
            <w:r>
              <w:rPr>
                <w:noProof/>
              </w:rPr>
              <w:t>&lt; 7,5 %</w:t>
            </w:r>
          </w:p>
        </w:tc>
      </w:tr>
      <w:tr>
        <w:tc>
          <w:tcPr>
            <w:tcW w:w="0" w:type="auto"/>
            <w:gridSpan w:val="4"/>
            <w:shd w:val="clear" w:color="auto" w:fill="auto"/>
          </w:tcPr>
          <w:p>
            <w:pPr>
              <w:autoSpaceDE w:val="0"/>
              <w:autoSpaceDN w:val="0"/>
              <w:adjustRightInd w:val="0"/>
              <w:spacing w:before="0" w:after="0"/>
              <w:rPr>
                <w:b/>
                <w:noProof/>
                <w:szCs w:val="24"/>
              </w:rPr>
            </w:pPr>
            <w:r>
              <w:rPr>
                <w:b/>
                <w:noProof/>
              </w:rPr>
              <w:t>Module Pratiques de gestion du sol</w:t>
            </w:r>
          </w:p>
        </w:tc>
      </w:tr>
      <w:tr>
        <w:trPr>
          <w:trHeight w:val="641"/>
        </w:trPr>
        <w:tc>
          <w:tcPr>
            <w:tcW w:w="0" w:type="auto"/>
            <w:vAlign w:val="center"/>
          </w:tcPr>
          <w:p>
            <w:pPr>
              <w:autoSpaceDE w:val="0"/>
              <w:autoSpaceDN w:val="0"/>
              <w:adjustRightInd w:val="0"/>
              <w:spacing w:before="0" w:after="0"/>
              <w:rPr>
                <w:noProof/>
                <w:szCs w:val="24"/>
              </w:rPr>
            </w:pPr>
            <w:r>
              <w:rPr>
                <w:noProof/>
              </w:rPr>
              <w:t>Le sous-ensemble de la population d’exploitations défini à l’article 7 avec des terres arables</w:t>
            </w:r>
          </w:p>
        </w:tc>
        <w:tc>
          <w:tcPr>
            <w:tcW w:w="0" w:type="auto"/>
            <w:vAlign w:val="center"/>
          </w:tcPr>
          <w:p>
            <w:pPr>
              <w:autoSpaceDE w:val="0"/>
              <w:autoSpaceDN w:val="0"/>
              <w:adjustRightInd w:val="0"/>
              <w:spacing w:before="0" w:after="0"/>
              <w:outlineLvl w:val="0"/>
              <w:rPr>
                <w:bCs/>
                <w:noProof/>
                <w:szCs w:val="24"/>
              </w:rPr>
            </w:pPr>
            <w:r>
              <w:rPr>
                <w:i/>
                <w:noProof/>
              </w:rPr>
              <w:t>Caractéristiques des terres</w:t>
            </w:r>
          </w:p>
          <w:p>
            <w:pPr>
              <w:pStyle w:val="ListParagraph"/>
              <w:numPr>
                <w:ilvl w:val="0"/>
                <w:numId w:val="9"/>
              </w:numPr>
              <w:autoSpaceDE w:val="0"/>
              <w:autoSpaceDN w:val="0"/>
              <w:adjustRightInd w:val="0"/>
              <w:spacing w:after="0" w:line="240" w:lineRule="auto"/>
              <w:ind w:left="360"/>
              <w:rPr>
                <w:rFonts w:ascii="Times New Roman" w:eastAsia="Times New Roman" w:hAnsi="Times New Roman"/>
                <w:iCs/>
                <w:noProof/>
                <w:sz w:val="24"/>
                <w:szCs w:val="24"/>
              </w:rPr>
            </w:pPr>
            <w:r>
              <w:rPr>
                <w:rFonts w:ascii="Times New Roman" w:hAnsi="Times New Roman"/>
                <w:noProof/>
                <w:sz w:val="24"/>
              </w:rPr>
              <w:t xml:space="preserve">Terres arables </w:t>
            </w:r>
          </w:p>
        </w:tc>
        <w:tc>
          <w:tcPr>
            <w:tcW w:w="0" w:type="auto"/>
            <w:vAlign w:val="center"/>
          </w:tcPr>
          <w:p>
            <w:pPr>
              <w:autoSpaceDE w:val="0"/>
              <w:autoSpaceDN w:val="0"/>
              <w:adjustRightInd w:val="0"/>
              <w:spacing w:before="0" w:after="0"/>
              <w:rPr>
                <w:noProof/>
                <w:szCs w:val="24"/>
              </w:rPr>
            </w:pPr>
            <w:r>
              <w:rPr>
                <w:noProof/>
              </w:rPr>
              <w:t>7,5 % ou plus de la superficie agricole utilisée dans la région</w:t>
            </w:r>
          </w:p>
        </w:tc>
        <w:tc>
          <w:tcPr>
            <w:tcW w:w="0" w:type="auto"/>
            <w:vAlign w:val="center"/>
          </w:tcPr>
          <w:p>
            <w:pPr>
              <w:autoSpaceDE w:val="0"/>
              <w:autoSpaceDN w:val="0"/>
              <w:adjustRightInd w:val="0"/>
              <w:spacing w:before="0" w:after="0"/>
              <w:jc w:val="center"/>
              <w:rPr>
                <w:noProof/>
                <w:szCs w:val="24"/>
              </w:rPr>
            </w:pPr>
            <w:r>
              <w:rPr>
                <w:noProof/>
              </w:rPr>
              <w:t>&lt; 7,5 %</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409"/>
        <w:gridCol w:w="1243"/>
      </w:tblGrid>
      <w:tr>
        <w:tc>
          <w:tcPr>
            <w:tcW w:w="9289" w:type="dxa"/>
            <w:gridSpan w:val="4"/>
            <w:shd w:val="clear" w:color="auto" w:fill="auto"/>
          </w:tcPr>
          <w:p>
            <w:pPr>
              <w:autoSpaceDE w:val="0"/>
              <w:autoSpaceDN w:val="0"/>
              <w:adjustRightInd w:val="0"/>
              <w:spacing w:before="0" w:after="0"/>
              <w:rPr>
                <w:b/>
                <w:noProof/>
                <w:szCs w:val="24"/>
              </w:rPr>
            </w:pPr>
            <w:r>
              <w:rPr>
                <w:b/>
                <w:noProof/>
              </w:rPr>
              <w:t>Module Verger</w:t>
            </w:r>
          </w:p>
        </w:tc>
      </w:tr>
      <w:tr>
        <w:trPr>
          <w:trHeight w:val="1676"/>
        </w:trPr>
        <w:tc>
          <w:tcPr>
            <w:tcW w:w="2802" w:type="dxa"/>
            <w:vAlign w:val="center"/>
          </w:tcPr>
          <w:p>
            <w:pPr>
              <w:autoSpaceDE w:val="0"/>
              <w:autoSpaceDN w:val="0"/>
              <w:adjustRightInd w:val="0"/>
              <w:spacing w:before="0" w:after="0"/>
              <w:rPr>
                <w:noProof/>
                <w:szCs w:val="24"/>
              </w:rPr>
            </w:pPr>
            <w:r>
              <w:rPr>
                <w:noProof/>
              </w:rPr>
              <w:t xml:space="preserve">Le sous-ensemble de la population d’exploitations défini à l’article 7 ayant les caractéristiques des vergers individuels qui respectent le seuil fixé à l’article 7, paragraphe 5 </w:t>
            </w:r>
          </w:p>
        </w:tc>
        <w:tc>
          <w:tcPr>
            <w:tcW w:w="2835" w:type="dxa"/>
            <w:vAlign w:val="center"/>
          </w:tcPr>
          <w:p>
            <w:pPr>
              <w:autoSpaceDE w:val="0"/>
              <w:autoSpaceDN w:val="0"/>
              <w:adjustRightInd w:val="0"/>
              <w:spacing w:before="0" w:after="0"/>
              <w:outlineLvl w:val="0"/>
              <w:rPr>
                <w:bCs/>
                <w:i/>
                <w:noProof/>
                <w:szCs w:val="24"/>
              </w:rPr>
            </w:pPr>
            <w:r>
              <w:rPr>
                <w:i/>
                <w:noProof/>
              </w:rPr>
              <w:t>Caractéristiques des vergers</w:t>
            </w:r>
          </w:p>
          <w:p>
            <w:pPr>
              <w:pStyle w:val="ListParagraph"/>
              <w:numPr>
                <w:ilvl w:val="0"/>
                <w:numId w:val="9"/>
              </w:numPr>
              <w:autoSpaceDE w:val="0"/>
              <w:autoSpaceDN w:val="0"/>
              <w:adjustRightInd w:val="0"/>
              <w:spacing w:after="0" w:line="240" w:lineRule="auto"/>
              <w:ind w:left="360"/>
              <w:contextualSpacing w:val="0"/>
              <w:rPr>
                <w:rFonts w:ascii="Times New Roman" w:eastAsia="Times New Roman" w:hAnsi="Times New Roman"/>
                <w:iCs/>
                <w:noProof/>
                <w:sz w:val="24"/>
                <w:szCs w:val="24"/>
              </w:rPr>
            </w:pPr>
            <w:r>
              <w:rPr>
                <w:rFonts w:ascii="Times New Roman" w:hAnsi="Times New Roman"/>
                <w:noProof/>
                <w:sz w:val="24"/>
              </w:rPr>
              <w:t xml:space="preserve">Les caractéristiques des pommes, poires, abricots, pêches, nectarines, oranges, petits agrumes, citrons, olives, raisin de table, raisins pour raisins secs qui atteignent les seuils fixés à l’article 7, paragraphe 5 </w:t>
            </w:r>
          </w:p>
        </w:tc>
        <w:tc>
          <w:tcPr>
            <w:tcW w:w="2409" w:type="dxa"/>
            <w:vAlign w:val="center"/>
          </w:tcPr>
          <w:p>
            <w:pPr>
              <w:autoSpaceDE w:val="0"/>
              <w:autoSpaceDN w:val="0"/>
              <w:adjustRightInd w:val="0"/>
              <w:spacing w:before="0" w:after="0"/>
              <w:rPr>
                <w:noProof/>
                <w:szCs w:val="24"/>
              </w:rPr>
            </w:pPr>
            <w:r>
              <w:rPr>
                <w:noProof/>
              </w:rPr>
              <w:t>5 % ou plus de la superficie agricole utilisée dans la région</w:t>
            </w:r>
          </w:p>
        </w:tc>
        <w:tc>
          <w:tcPr>
            <w:tcW w:w="1243" w:type="dxa"/>
            <w:vAlign w:val="center"/>
          </w:tcPr>
          <w:p>
            <w:pPr>
              <w:autoSpaceDE w:val="0"/>
              <w:autoSpaceDN w:val="0"/>
              <w:adjustRightInd w:val="0"/>
              <w:spacing w:before="0" w:after="0"/>
              <w:jc w:val="center"/>
              <w:rPr>
                <w:noProof/>
                <w:szCs w:val="24"/>
              </w:rPr>
            </w:pPr>
            <w:r>
              <w:rPr>
                <w:noProof/>
              </w:rPr>
              <w:t>&lt; 7,5 %</w:t>
            </w:r>
          </w:p>
        </w:tc>
      </w:tr>
      <w:tr>
        <w:trPr>
          <w:trHeight w:val="344"/>
        </w:trPr>
        <w:tc>
          <w:tcPr>
            <w:tcW w:w="9289" w:type="dxa"/>
            <w:gridSpan w:val="4"/>
          </w:tcPr>
          <w:p>
            <w:pPr>
              <w:autoSpaceDE w:val="0"/>
              <w:autoSpaceDN w:val="0"/>
              <w:adjustRightInd w:val="0"/>
              <w:spacing w:before="0" w:after="0"/>
              <w:jc w:val="left"/>
              <w:rPr>
                <w:b/>
                <w:noProof/>
                <w:szCs w:val="24"/>
              </w:rPr>
            </w:pPr>
            <w:r>
              <w:rPr>
                <w:b/>
                <w:noProof/>
              </w:rPr>
              <w:t>Module Vignoble</w:t>
            </w:r>
          </w:p>
        </w:tc>
      </w:tr>
      <w:tr>
        <w:trPr>
          <w:trHeight w:val="641"/>
        </w:trPr>
        <w:tc>
          <w:tcPr>
            <w:tcW w:w="2802" w:type="dxa"/>
            <w:vAlign w:val="center"/>
          </w:tcPr>
          <w:p>
            <w:pPr>
              <w:autoSpaceDE w:val="0"/>
              <w:autoSpaceDN w:val="0"/>
              <w:adjustRightInd w:val="0"/>
              <w:spacing w:before="0" w:after="0"/>
              <w:rPr>
                <w:noProof/>
                <w:szCs w:val="24"/>
              </w:rPr>
            </w:pPr>
            <w:r>
              <w:rPr>
                <w:noProof/>
              </w:rPr>
              <w:t xml:space="preserve">Le sous-ensemble de la population d’exploitations défini à l’article 7 avec des raisins pour la production de vin </w:t>
            </w:r>
          </w:p>
        </w:tc>
        <w:tc>
          <w:tcPr>
            <w:tcW w:w="2835" w:type="dxa"/>
            <w:vAlign w:val="center"/>
          </w:tcPr>
          <w:p>
            <w:pPr>
              <w:autoSpaceDE w:val="0"/>
              <w:autoSpaceDN w:val="0"/>
              <w:adjustRightInd w:val="0"/>
              <w:spacing w:before="0" w:after="0"/>
              <w:outlineLvl w:val="0"/>
              <w:rPr>
                <w:bCs/>
                <w:i/>
                <w:noProof/>
                <w:szCs w:val="24"/>
              </w:rPr>
            </w:pPr>
            <w:r>
              <w:rPr>
                <w:i/>
                <w:noProof/>
              </w:rPr>
              <w:t>Caractéristiques des vignobles</w:t>
            </w:r>
          </w:p>
          <w:p>
            <w:pPr>
              <w:pStyle w:val="ListParagraph"/>
              <w:numPr>
                <w:ilvl w:val="0"/>
                <w:numId w:val="9"/>
              </w:numPr>
              <w:autoSpaceDE w:val="0"/>
              <w:autoSpaceDN w:val="0"/>
              <w:adjustRightInd w:val="0"/>
              <w:spacing w:after="0" w:line="240" w:lineRule="auto"/>
              <w:ind w:left="360"/>
              <w:contextualSpacing w:val="0"/>
              <w:rPr>
                <w:bCs/>
                <w:i/>
                <w:noProof/>
                <w:szCs w:val="24"/>
              </w:rPr>
            </w:pPr>
            <w:r>
              <w:rPr>
                <w:rFonts w:ascii="Times New Roman" w:hAnsi="Times New Roman"/>
                <w:noProof/>
                <w:sz w:val="24"/>
              </w:rPr>
              <w:t>Raisins pour la production de vin</w:t>
            </w:r>
            <w:r>
              <w:rPr>
                <w:noProof/>
              </w:rPr>
              <w:t xml:space="preserve"> </w:t>
            </w:r>
          </w:p>
        </w:tc>
        <w:tc>
          <w:tcPr>
            <w:tcW w:w="2409" w:type="dxa"/>
            <w:vAlign w:val="center"/>
          </w:tcPr>
          <w:p>
            <w:pPr>
              <w:autoSpaceDE w:val="0"/>
              <w:autoSpaceDN w:val="0"/>
              <w:adjustRightInd w:val="0"/>
              <w:spacing w:before="0" w:after="0"/>
              <w:rPr>
                <w:noProof/>
                <w:szCs w:val="24"/>
              </w:rPr>
            </w:pPr>
            <w:r>
              <w:rPr>
                <w:noProof/>
              </w:rPr>
              <w:t>5 % ou plus de la superficie agricole utilisée dans la région</w:t>
            </w:r>
          </w:p>
        </w:tc>
        <w:tc>
          <w:tcPr>
            <w:tcW w:w="1243" w:type="dxa"/>
            <w:vAlign w:val="center"/>
          </w:tcPr>
          <w:p>
            <w:pPr>
              <w:autoSpaceDE w:val="0"/>
              <w:autoSpaceDN w:val="0"/>
              <w:adjustRightInd w:val="0"/>
              <w:spacing w:before="0" w:after="0"/>
              <w:jc w:val="center"/>
              <w:rPr>
                <w:noProof/>
                <w:szCs w:val="24"/>
              </w:rPr>
            </w:pPr>
            <w:r>
              <w:rPr>
                <w:noProof/>
              </w:rPr>
              <w:t>&lt; 7,5 %</w:t>
            </w:r>
          </w:p>
        </w:tc>
      </w:tr>
    </w:tbl>
    <w:p>
      <w:pPr>
        <w:autoSpaceDE w:val="0"/>
        <w:autoSpaceDN w:val="0"/>
        <w:adjustRightInd w:val="0"/>
        <w:spacing w:after="0"/>
        <w:rPr>
          <w:noProof/>
          <w:sz w:val="18"/>
          <w:szCs w:val="18"/>
        </w:rPr>
      </w:pPr>
    </w:p>
    <w:p>
      <w:pPr>
        <w:autoSpaceDE w:val="0"/>
        <w:autoSpaceDN w:val="0"/>
        <w:adjustRightInd w:val="0"/>
        <w:spacing w:after="0"/>
        <w:rPr>
          <w:noProof/>
          <w:sz w:val="18"/>
          <w:szCs w:val="18"/>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seuils sont applicables au groupe de postes tels qu’énumérés.</w:t>
      </w:r>
    </w:p>
  </w:footnote>
  <w:footnote w:id="2">
    <w:p>
      <w:pPr>
        <w:pStyle w:val="FootnoteText"/>
      </w:pPr>
      <w:r>
        <w:rPr>
          <w:rStyle w:val="FootnoteReference"/>
        </w:rPr>
        <w:footnoteRef/>
      </w:r>
      <w:r>
        <w:tab/>
        <w:t>L - Zones autres que les zones de montagne, qui sont soumises à des contraintes naturelles importantes; M - zone de montagne défavorisée; O - autres zones soumises à des contraintes spécifiques; N - zone normale (non défavorisée). Ce classement pourra être adapté ultérieurement en fonction des développements de la PAC.</w:t>
      </w:r>
    </w:p>
  </w:footnote>
  <w:footnote w:id="3">
    <w:p>
      <w:pPr>
        <w:pStyle w:val="FootnoteText"/>
      </w:pPr>
      <w:r>
        <w:rPr>
          <w:rStyle w:val="FootnoteReference"/>
        </w:rPr>
        <w:footnoteRef/>
      </w:r>
      <w:r>
        <w:tab/>
        <w:t>Tranche de pourcentage des unités-travail-années (UTA): (&gt; 0-&lt; 25), (≥ 25-&lt; 50), (≥ 50-&lt; 75), (≥ 75-&lt; 100), (100)</w:t>
      </w:r>
    </w:p>
  </w:footnote>
  <w:footnote w:id="4">
    <w:p>
      <w:pPr>
        <w:pStyle w:val="FootnoteText"/>
      </w:pPr>
      <w:r>
        <w:rPr>
          <w:rStyle w:val="FootnoteReference"/>
        </w:rPr>
        <w:footnoteRef/>
      </w:r>
      <w:r>
        <w:tab/>
        <w:t>Tranches de pourcentage: (≥ 0-≤ 10), (&gt; 10-≤ 50), (&gt; 50-&lt; 100)</w:t>
      </w:r>
    </w:p>
  </w:footnote>
  <w:footnote w:id="5">
    <w:p>
      <w:pPr>
        <w:pStyle w:val="FootnoteText"/>
      </w:pPr>
      <w:r>
        <w:rPr>
          <w:rStyle w:val="FootnoteReference"/>
        </w:rPr>
        <w:footnoteRef/>
      </w:r>
      <w:r>
        <w:tab/>
        <w:t>Règlement (CE) nº 1217/2009 du Conseil du 30 novembre 2009 portant création d’un réseau d’information comptable agricole sur les revenus et l’économie des exploitations agricoles dans l’Union européenne (JO L 328 du 15.12.2009, p. 27).</w:t>
      </w:r>
    </w:p>
  </w:footnote>
  <w:footnote w:id="6">
    <w:p>
      <w:pPr>
        <w:pStyle w:val="FootnoteText"/>
      </w:pPr>
      <w:r>
        <w:rPr>
          <w:rStyle w:val="FootnoteReference"/>
        </w:rPr>
        <w:footnoteRef/>
      </w:r>
      <w:r>
        <w:tab/>
        <w:t>Règlement d’exécution (UE) 2015/220 de la Commission du 3 février 2015 établissant les modalités d’application du règlement (CE) nº 1217/2009 du Conseil portant création d’un réseau d’information comptable agricole sur les revenus et l’économie des exploitations agricoles dans l’Union européenne (JO L 46 du 19.2.2015,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AE0F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0AD1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1648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F8CE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4E77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08D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8E1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C140E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17379A"/>
    <w:multiLevelType w:val="hybridMultilevel"/>
    <w:tmpl w:val="FA343D20"/>
    <w:lvl w:ilvl="0" w:tplc="4B36EB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296062"/>
    <w:multiLevelType w:val="hybridMultilevel"/>
    <w:tmpl w:val="D3EC9166"/>
    <w:lvl w:ilvl="0" w:tplc="E0580F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8"/>
  </w:num>
  <w:num w:numId="11">
    <w:abstractNumId w:val="14"/>
    <w:lvlOverride w:ilvl="0">
      <w:startOverride w:val="1"/>
    </w:lvlOverride>
  </w:num>
  <w:num w:numId="12">
    <w:abstractNumId w:val="20"/>
  </w:num>
  <w:num w:numId="13">
    <w:abstractNumId w:val="12"/>
  </w:num>
  <w:num w:numId="14">
    <w:abstractNumId w:val="22"/>
  </w:num>
  <w:num w:numId="15">
    <w:abstractNumId w:val="11"/>
  </w:num>
  <w:num w:numId="16">
    <w:abstractNumId w:val="13"/>
  </w:num>
  <w:num w:numId="17">
    <w:abstractNumId w:val="9"/>
  </w:num>
  <w:num w:numId="18">
    <w:abstractNumId w:val="21"/>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3"/>
  </w:num>
  <w:num w:numId="26">
    <w:abstractNumId w:val="20"/>
  </w:num>
  <w:num w:numId="27">
    <w:abstractNumId w:val="12"/>
  </w:num>
  <w:num w:numId="28">
    <w:abstractNumId w:val="22"/>
  </w:num>
  <w:num w:numId="29">
    <w:abstractNumId w:val="11"/>
  </w:num>
  <w:num w:numId="30">
    <w:abstractNumId w:val="13"/>
  </w:num>
  <w:num w:numId="31">
    <w:abstractNumId w:val="9"/>
  </w:num>
  <w:num w:numId="32">
    <w:abstractNumId w:val="21"/>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2 10:4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ACCOMPAGNANT.CP" w:val="à la proposition de"/>
    <w:docVar w:name="LW_ANNEX_NBR_FIRST" w:val="1"/>
    <w:docVar w:name="LW_ANNEX_NBR_LAST" w:val="5"/>
    <w:docVar w:name="LW_CONFIDENCE" w:val=" "/>
    <w:docVar w:name="LW_CONST_RESTREINT_UE" w:val="RESTREINT UE"/>
    <w:docVar w:name="LW_CORRIGENDUM" w:val="&lt;UNUSED&gt;"/>
    <w:docVar w:name="LW_COVERPAGE_GUID" w:val="C436BFABC7B04A339D4230DB469A4368"/>
    <w:docVar w:name="LW_CROSSREFERENCE" w:val="{SWD(2016) 429 final}_x000b_{SWD(2016) 430 final}"/>
    <w:docVar w:name="LW_DocType" w:val="ANNEX"/>
    <w:docVar w:name="LW_EMISSION" w:val="9.12.2016"/>
    <w:docVar w:name="LW_EMISSION_ISODATE" w:val="2016-12-0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concernant les statistiques intégrées sur les exploitations agricoles, et abrogeant les règlements (CE) nº 1166/2008 et (UE) nº 1337/2011"/>
    <w:docVar w:name="LW_PART_NBR" w:val="&lt;UNUSED&gt;"/>
    <w:docVar w:name="LW_PART_NBR_TOTAL" w:val="&lt;UNUSED&gt;"/>
    <w:docVar w:name="LW_REF.INST.NEW" w:val="COM"/>
    <w:docVar w:name="LW_REF.INST.NEW_ADOPTED" w:val="final"/>
    <w:docVar w:name="LW_REF.INST.NEW_TEXT" w:val="(2016) 786"/>
    <w:docVar w:name="LW_REF.INTERNE" w:val="&lt;UNUSED&gt;"/>
    <w:docVar w:name="LW_SUPERTITRE" w:val="&lt;UNUSED&gt;"/>
    <w:docVar w:name="LW_TITRE.OBJ.CP" w:val="&lt;UNUSED&gt;"/>
    <w:docVar w:name="LW_TYPE.DOC.CP" w:val="ANNEXES"/>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fr-FR"/>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table" w:styleId="TableGrid">
    <w:name w:val="Table Grid"/>
    <w:basedOn w:val="TableNormal"/>
    <w:uiPriority w:val="5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fr-FR"/>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679A-B523-4B99-B5BF-881D14B8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20</Pages>
  <Words>3391</Words>
  <Characters>17635</Characters>
  <Application>Microsoft Office Word</Application>
  <DocSecurity>0</DocSecurity>
  <Lines>1603</Lines>
  <Paragraphs>1106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2016-11-21T10:49:00Z</dcterms:created>
  <dcterms:modified xsi:type="dcterms:W3CDTF">2016-12-02T09:48:00Z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COM/ANNEX</vt:lpwstr>
  </property>
  <property fmtid="{D5CDD505-2E9C-101B-9397-08002B2CF9AE}" pid="5" name="First annex">
    <vt:lpwstr>1</vt:lpwstr>
  </property>
  <property fmtid="{D5CDD505-2E9C-101B-9397-08002B2CF9AE}" pid="6" name="Last annex">
    <vt:lpwstr>5</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DQCStatus">
    <vt:lpwstr>Green (DQC version 03)</vt:lpwstr>
  </property>
</Properties>
</file>