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6A6103BBB5B42FE8210123AEF45F619" style="width:450.35pt;height:393.3pt">
            <v:imagedata r:id="rId8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 w:code="9"/>
          <w:pgMar w:top="1134" w:right="1417" w:bottom="1134" w:left="1417" w:header="709" w:footer="709" w:gutter="0"/>
          <w:pgNumType w:start="0"/>
          <w:cols w:space="720"/>
          <w:docGrid w:linePitch="326"/>
        </w:sectPr>
      </w:pPr>
    </w:p>
    <w:p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bookmarkStart w:id="1" w:name="_GoBack"/>
      <w:bookmarkEnd w:id="1"/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1364"/>
        <w:gridCol w:w="6829"/>
        <w:gridCol w:w="1447"/>
      </w:tblGrid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Държави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Посещение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Месец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Нигер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Г5 от Сахел: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върховният представител/заместник-председател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по въпросите на хуманитарната помощ и управлението при кризи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Германия, министърът на икономическото сътрудничество и развитието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Двустранни срещи в рамките на Общото събрание на ООН, няколко държави — членки на ЕС, върховният представител/заместник-председател и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комисарят по въпросите на миграцията, вътрешните работи и гражданството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Платформа „Cadre de Concertation“, председателствана съвместно от министъра на вътрешните работи и ръководителя на делегацията на ЕС, с участието на високопоставени лица от държавите членки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канцлерът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Посещение на министъра на вътрешните работи на Франция (обсъждане на плана за действие)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Италия, министърът на външните работи (преглед на състоянието и подкрепа за плана за действие)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Среща между президента на Нигер и комисаря по въпросите на международното сътрудничество и развитието в рамките на срещата на върха на Международната организация на франкофонията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„Шерпите“, с участието на висши представители на ЕС (последващи действия във връзка с Cadre de Concertation и плана за действие)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Нидерландия, министърът на външните работи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Посещение на президента на Нигер в Брюксел (поддържане на политическия импулс, подписване на проекти)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август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декември</w:t>
            </w:r>
          </w:p>
        </w:tc>
      </w:tr>
      <w:tr>
        <w:trPr>
          <w:trHeight w:val="1270"/>
        </w:trP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Нигерия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Италия, министърът на външните работи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Двустранни срещи в рамките на Общото събрание на ООН, няколко държави — членки на ЕС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министърът на външните работи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Посещение на президента на Нигерия в Германия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Посещение на министъра на вътрешните работи в Италия (дискусии по въпросите на миграцията и сигурността)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Швеция, министърът на европейските въпроси и търговията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Португалия, държавният секретар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Словакия, държавният секретар на 5-ия бизнес форум ЕС—Нигерия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август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ноември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Сенегал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по въпросите на миграцията, вътрешните работи и гражданството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Германия, министърът на икономическото сътрудничество и развитието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Двустранни срещи в рамките на Общото събрание на ООН, няколко държави — членки на ЕС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Франция, министърът на вътрешните работи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pStyle w:val="Default"/>
              <w:rPr>
                <w:noProof/>
              </w:rPr>
            </w:pPr>
            <w:r>
              <w:rPr>
                <w:noProof/>
              </w:rPr>
              <w:t>Португалия, държавният секретар (външни работи и сътрудничество)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Комисарят по въпросите на международното сътрудничество и развитието, Конференция по въпросите на миграцията в Дакар (поддържане на политическия ангажимент)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Посещение на президента на Сенегал в Полша (икономически отношения)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Италия, министърът на външните работи (обсъждане на двустранно споразумение относно връщането и обратното приемане)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Франция, министърът на външните работи (подготовка на посещението на президента на Сенегал през декември)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Върховният представител/заместник-председател на Международния форум по въпросите на мира и сигурността (многостранни/двустранни разговори)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август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декември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Мали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Г5 от Сахел: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t xml:space="preserve">върховният представител/заместник-председател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Мисия на равнище високопоставени служители (Европейска служба за външна дейност/служби на Комисията и Нидерландия, Германия)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Естония, министър-председателят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Двустранни срещи в рамките на Общото събрание на ООН, няколко държави — членки на ЕС, върховният представител/заместник-председател и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Комисарят по въпросите на миграцията, вътрешните работи и гражданството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по въпросите на международното сътрудничество и развитието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канцлерът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Посещение на министъра на външните работи в Нидерландия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Италия, министърът на външните работи (стандартни оперативни процедури)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Нидерландия, министърът на външните работи</w:t>
            </w: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юли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noProof/>
                <w:sz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декември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Етиопия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6"/>
                <w:sz w:val="24"/>
              </w:rPr>
              <w:t>Среща на министър-председателя на Етиопия с няколко от членовете на колегиума на Комисията, включително подписване на Стратегическото взаимодействие/диалога на високо равнище по въпросите на миграцията (председателя на Комисията)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Двустранни срещи в рамките на Общото събрание на ООН, няколко държави —членки на ЕС, и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Върховният представител/заместник-председател — министър-председателят на Етиопия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Словакия, министърът на външните работи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Германия, канцлерът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Италия, специален пратеник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Обединеното кралство, специален пратеник (среща на високопоставените служители в рамките на процеса от Хартум)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декември</w:t>
            </w:r>
          </w:p>
        </w:tc>
      </w:tr>
      <w:tr>
        <w:tc>
          <w:tcPr>
            <w:tcW w:w="1242" w:type="dxa"/>
          </w:tcPr>
          <w:p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Йордания, Ливан, Египет и Тунис</w:t>
            </w:r>
          </w:p>
        </w:tc>
        <w:tc>
          <w:tcPr>
            <w:tcW w:w="6946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по въпросите на европейската политика за съседство и преговорите за разширяване — в Йордания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за заетостта, социалните въпроси, уменията и трудовата мобилност — в Йордания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по въпросите на европейската политика за съседство и преговорите за разширяване — в Египет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Ливан, посещение на министъра на външните работи в Брюксел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Посещение на върховния представител/заместник-председателя в Тунис (последващи действия по съобщението от септември относно подкрепата на ЕС за Тунис)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Участие на комисаря по въпросите на европейската политика за съседство и преговорите за разширяване в Международната инвестиционна конференция ЕС—Тунис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Комисарят по въпросите на миграцията, вътрешните работи и гражданството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— в Египет (дискусии относно отношенията между ЕС и Египет в областта на миграцията и сигурността в рамките на приоритетите за партньорство)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Мисия на Комитета по политика и сигурност (КПС) в Египет (стратегически диалог между КПС и Лигата на арабските държави + двустранна среща с египетското министерство на външните работи)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Посещение на президента на Тунис в Брюксел (последващи действия по съобщението от септември относно подкрепата на ЕС за Тунис)  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Върховният представител/заместник-председател — в Египет (среща на ниво министри между ЕС и Лигата на арабските държави; Двустранни срещи, включително с министъра на външните работи на Йордания)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52" w:type="dxa"/>
          </w:tcPr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юни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септември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октомври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ноември</w:t>
            </w: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декември</w:t>
            </w:r>
          </w:p>
        </w:tc>
      </w:tr>
    </w:tbl>
    <w:p>
      <w:pPr>
        <w:rPr>
          <w:noProof/>
          <w:sz w:val="2"/>
          <w:szCs w:val="2"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63739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rPr>
        <w:rFonts w:ascii="Times New Roman" w:hAnsi="Times New Roman"/>
        <w:b/>
        <w:i/>
        <w:sz w:val="24"/>
      </w:rPr>
      <w:t>ПРИЛОЖЕНИЕ 1 — ПОСЕЩЕНИЯ НА ВИСОКО РАВНИЩЕ И ПОСТИЖЕНИЯ НА ЕС И ДЪРЖАВИТЕ ЧЛЕНКИ</w:t>
    </w:r>
  </w:p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6A6103BBB5B42FE8210123AEF45F619"/>
    <w:docVar w:name="LW_CROSSREFERENCE" w:val="&lt;UNUSED&gt;"/>
    <w:docVar w:name="LW_DocType" w:val="NORMAL"/>
    <w:docVar w:name="LW_EMISSION" w:val="14.12.2016"/>
    <w:docVar w:name="LW_EMISSION_ISODATE" w:val="2016-12-14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2?\u1090?\u1086?\u1088?\u1080? \u1076?\u1086?\u1082?\u1083?\u1072?\u1076? \u1079?\u1072? \u1085?\u1072?\u1087?\u1088?\u1077?\u1076?\u1098?\u1082?\u1072?: \u1087?\u1098?\u1088?\u1074?\u1080? \u1088?\u1077?\u1079?\u1091?\u1083?\u1090?\u1072?\u1090?\u1080? \u1087?\u1086? \u1056?\u1072?\u1084?\u1082?\u1072?\u1090?\u1072? \u1079?\u1072? \u1087?\u1072?\u1088?\u1090?\u1085?\u1100?\u1086?\u1088?\u1089?\u1090?\u1074?\u1086? \u1089? \u1090?\u1088?\u1077?\u1090?\u1080? \u1076?\u1098?\u1088?\u1078?\u1072?\u1074?\u1080? \u1074? \u1082?\u1086?\u1085?\u1090?\u1077?\u1082?\u1089?\u1090?\u1072? \u1085?\u1072? E\u1074?\u1088?\u1086?\u1087?\u1077?\u1081?\u1089?\u1082?\u1072?\u1090?\u1072? \u1087?\u1088?\u1086?\u1075?\u1088?\u1072?\u1084?\u1072? \u1079?\u1072? \u1084?\u1080?\u1075?\u1088?\u1072?\u1094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96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E3A7-8FCC-41BB-92A2-E3B0CFB0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754</Words>
  <Characters>5076</Characters>
  <Application>Microsoft Office Word</Application>
  <DocSecurity>0</DocSecurity>
  <Lines>362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BARTKIEWICZ Ligia (SG)</dc:creator>
  <cp:lastModifiedBy>DIGIT/A3</cp:lastModifiedBy>
  <cp:revision>16</cp:revision>
  <cp:lastPrinted>2016-12-09T19:22:00Z</cp:lastPrinted>
  <dcterms:created xsi:type="dcterms:W3CDTF">2016-12-12T16:10:00Z</dcterms:created>
  <dcterms:modified xsi:type="dcterms:W3CDTF">2016-12-14T15:00:00Z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