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9FAAAF2B9B0544C5AA67ED4D09DB9234" style="width:450.75pt;height:407.2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pStyle w:val="FootnoteText"/>
        <w:ind w:left="12" w:hanging="12"/>
        <w:jc w:val="center"/>
        <w:rPr>
          <w:b/>
          <w:noProof/>
          <w:color w:val="002060"/>
        </w:rPr>
      </w:pPr>
      <w:bookmarkStart w:id="1" w:name="_GoBack"/>
      <w:bookmarkEnd w:id="1"/>
      <w:r>
        <w:rPr>
          <w:b/>
          <w:noProof/>
          <w:sz w:val="24"/>
          <w:szCs w:val="24"/>
        </w:rPr>
        <w:lastRenderedPageBreak/>
        <w:t>ANNEX</w:t>
      </w:r>
    </w:p>
    <w:tbl>
      <w:tblPr>
        <w:tblW w:w="14614" w:type="dxa"/>
        <w:tblLayout w:type="fixed"/>
        <w:tblLook w:val="04A0" w:firstRow="1" w:lastRow="0" w:firstColumn="1" w:lastColumn="0" w:noHBand="0" w:noVBand="1"/>
      </w:tblPr>
      <w:tblGrid>
        <w:gridCol w:w="1934"/>
        <w:gridCol w:w="868"/>
        <w:gridCol w:w="1134"/>
        <w:gridCol w:w="992"/>
        <w:gridCol w:w="850"/>
        <w:gridCol w:w="1134"/>
        <w:gridCol w:w="1046"/>
        <w:gridCol w:w="868"/>
        <w:gridCol w:w="1347"/>
        <w:gridCol w:w="992"/>
        <w:gridCol w:w="1134"/>
        <w:gridCol w:w="1276"/>
        <w:gridCol w:w="1039"/>
      </w:tblGrid>
      <w:tr>
        <w:trPr>
          <w:trHeight w:val="285"/>
        </w:trPr>
        <w:tc>
          <w:tcPr>
            <w:tcW w:w="14614" w:type="dxa"/>
            <w:gridSpan w:val="13"/>
            <w:vMerge w:val="restart"/>
            <w:tcBorders>
              <w:top w:val="nil"/>
              <w:left w:val="nil"/>
              <w:bottom w:val="single" w:sz="8" w:space="0" w:color="000000"/>
              <w:right w:val="nil"/>
            </w:tcBorders>
            <w:shd w:val="clear" w:color="auto" w:fill="auto"/>
            <w:vAlign w:val="center"/>
            <w:hideMark/>
          </w:tcPr>
          <w:p>
            <w:pPr>
              <w:spacing w:before="0" w:after="0"/>
              <w:jc w:val="center"/>
              <w:rPr>
                <w:b/>
                <w:bCs/>
                <w:noProof/>
                <w:color w:val="000000"/>
                <w:lang w:eastAsia="en-GB"/>
              </w:rPr>
            </w:pPr>
            <w:r>
              <w:rPr>
                <w:b/>
                <w:bCs/>
                <w:noProof/>
                <w:color w:val="000000"/>
                <w:lang w:eastAsia="en-GB"/>
              </w:rPr>
              <w:t>FINANCIAL EXECUTION POSEI (2006-2009)</w:t>
            </w:r>
            <w:r>
              <w:rPr>
                <w:b/>
                <w:bCs/>
                <w:noProof/>
                <w:color w:val="000000"/>
                <w:lang w:eastAsia="en-GB"/>
              </w:rPr>
              <w:br/>
            </w:r>
            <w:r>
              <w:rPr>
                <w:b/>
                <w:bCs/>
                <w:noProof/>
                <w:color w:val="000000"/>
                <w:lang w:eastAsia="en-GB"/>
              </w:rPr>
              <w:br/>
              <w:t>- Overview by Member State -</w:t>
            </w:r>
          </w:p>
        </w:tc>
      </w:tr>
      <w:tr>
        <w:trPr>
          <w:trHeight w:val="285"/>
        </w:trPr>
        <w:tc>
          <w:tcPr>
            <w:tcW w:w="14614" w:type="dxa"/>
            <w:gridSpan w:val="13"/>
            <w:vMerge/>
            <w:tcBorders>
              <w:top w:val="nil"/>
              <w:left w:val="nil"/>
              <w:bottom w:val="single" w:sz="8" w:space="0" w:color="000000"/>
              <w:right w:val="nil"/>
            </w:tcBorders>
            <w:vAlign w:val="center"/>
            <w:hideMark/>
          </w:tcPr>
          <w:p>
            <w:pPr>
              <w:spacing w:before="0" w:after="0"/>
              <w:jc w:val="left"/>
              <w:rPr>
                <w:b/>
                <w:bCs/>
                <w:noProof/>
                <w:color w:val="000000"/>
                <w:lang w:eastAsia="en-GB"/>
              </w:rPr>
            </w:pPr>
          </w:p>
        </w:tc>
      </w:tr>
      <w:tr>
        <w:trPr>
          <w:trHeight w:val="285"/>
        </w:trPr>
        <w:tc>
          <w:tcPr>
            <w:tcW w:w="14614" w:type="dxa"/>
            <w:gridSpan w:val="13"/>
            <w:vMerge/>
            <w:tcBorders>
              <w:top w:val="nil"/>
              <w:left w:val="nil"/>
              <w:bottom w:val="single" w:sz="8" w:space="0" w:color="000000"/>
              <w:right w:val="nil"/>
            </w:tcBorders>
            <w:vAlign w:val="center"/>
            <w:hideMark/>
          </w:tcPr>
          <w:p>
            <w:pPr>
              <w:spacing w:before="0" w:after="0"/>
              <w:jc w:val="left"/>
              <w:rPr>
                <w:b/>
                <w:bCs/>
                <w:noProof/>
                <w:color w:val="000000"/>
                <w:lang w:eastAsia="en-GB"/>
              </w:rPr>
            </w:pPr>
          </w:p>
        </w:tc>
      </w:tr>
      <w:tr>
        <w:trPr>
          <w:trHeight w:val="285"/>
        </w:trPr>
        <w:tc>
          <w:tcPr>
            <w:tcW w:w="14614" w:type="dxa"/>
            <w:gridSpan w:val="13"/>
            <w:vMerge/>
            <w:tcBorders>
              <w:top w:val="nil"/>
              <w:left w:val="nil"/>
              <w:bottom w:val="single" w:sz="8" w:space="0" w:color="000000"/>
              <w:right w:val="nil"/>
            </w:tcBorders>
            <w:vAlign w:val="center"/>
            <w:hideMark/>
          </w:tcPr>
          <w:p>
            <w:pPr>
              <w:spacing w:before="0" w:after="0"/>
              <w:jc w:val="left"/>
              <w:rPr>
                <w:b/>
                <w:bCs/>
                <w:noProof/>
                <w:color w:val="000000"/>
                <w:lang w:eastAsia="en-GB"/>
              </w:rPr>
            </w:pPr>
          </w:p>
        </w:tc>
      </w:tr>
      <w:tr>
        <w:trPr>
          <w:trHeight w:val="285"/>
        </w:trPr>
        <w:tc>
          <w:tcPr>
            <w:tcW w:w="14614" w:type="dxa"/>
            <w:gridSpan w:val="13"/>
            <w:vMerge/>
            <w:tcBorders>
              <w:top w:val="nil"/>
              <w:left w:val="nil"/>
              <w:bottom w:val="single" w:sz="12" w:space="0" w:color="auto"/>
              <w:right w:val="nil"/>
            </w:tcBorders>
            <w:vAlign w:val="center"/>
            <w:hideMark/>
          </w:tcPr>
          <w:p>
            <w:pPr>
              <w:spacing w:before="0" w:after="0"/>
              <w:jc w:val="left"/>
              <w:rPr>
                <w:b/>
                <w:bCs/>
                <w:noProof/>
                <w:color w:val="000000"/>
                <w:lang w:eastAsia="en-GB"/>
              </w:rPr>
            </w:pPr>
          </w:p>
        </w:tc>
      </w:tr>
      <w:tr>
        <w:trPr>
          <w:trHeight w:val="96"/>
        </w:trPr>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noProof/>
                <w:color w:val="000000"/>
                <w:sz w:val="18"/>
                <w:szCs w:val="18"/>
                <w:lang w:eastAsia="en-GB"/>
              </w:rPr>
            </w:pPr>
            <w:r>
              <w:rPr>
                <w:noProof/>
                <w:color w:val="000000"/>
                <w:sz w:val="18"/>
                <w:szCs w:val="18"/>
                <w:lang w:eastAsia="en-GB"/>
              </w:rPr>
              <w:t> </w:t>
            </w:r>
          </w:p>
        </w:tc>
        <w:tc>
          <w:tcPr>
            <w:tcW w:w="2994"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2006</w:t>
            </w:r>
            <w:r>
              <w:rPr>
                <w:b/>
                <w:bCs/>
                <w:noProof/>
                <w:color w:val="000000"/>
                <w:sz w:val="18"/>
                <w:szCs w:val="18"/>
                <w:lang w:eastAsia="en-GB"/>
              </w:rPr>
              <w:br/>
              <w:t xml:space="preserve"> (financial year 2007)</w:t>
            </w:r>
          </w:p>
        </w:tc>
        <w:tc>
          <w:tcPr>
            <w:tcW w:w="3030"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2007</w:t>
            </w:r>
            <w:r>
              <w:rPr>
                <w:b/>
                <w:bCs/>
                <w:noProof/>
                <w:color w:val="000000"/>
                <w:sz w:val="18"/>
                <w:szCs w:val="18"/>
                <w:lang w:eastAsia="en-GB"/>
              </w:rPr>
              <w:br/>
              <w:t xml:space="preserve"> (financial year 2008)</w:t>
            </w:r>
          </w:p>
        </w:tc>
        <w:tc>
          <w:tcPr>
            <w:tcW w:w="3207"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2008</w:t>
            </w:r>
            <w:r>
              <w:rPr>
                <w:b/>
                <w:bCs/>
                <w:noProof/>
                <w:color w:val="000000"/>
                <w:sz w:val="18"/>
                <w:szCs w:val="18"/>
                <w:lang w:eastAsia="en-GB"/>
              </w:rPr>
              <w:br/>
              <w:t xml:space="preserve"> (financial year 2009)</w:t>
            </w:r>
          </w:p>
        </w:tc>
        <w:tc>
          <w:tcPr>
            <w:tcW w:w="3449"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2009</w:t>
            </w:r>
            <w:r>
              <w:rPr>
                <w:b/>
                <w:bCs/>
                <w:noProof/>
                <w:color w:val="000000"/>
                <w:sz w:val="18"/>
                <w:szCs w:val="18"/>
                <w:lang w:eastAsia="en-GB"/>
              </w:rPr>
              <w:br/>
              <w:t>(financial year 2010)</w:t>
            </w:r>
          </w:p>
        </w:tc>
      </w:tr>
      <w:tr>
        <w:trPr>
          <w:trHeight w:val="225"/>
        </w:trPr>
        <w:tc>
          <w:tcPr>
            <w:tcW w:w="1934"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8"/>
                <w:szCs w:val="18"/>
                <w:lang w:eastAsia="en-GB"/>
              </w:rPr>
            </w:pPr>
            <w:r>
              <w:rPr>
                <w:noProof/>
                <w:color w:val="000000"/>
                <w:sz w:val="18"/>
                <w:szCs w:val="18"/>
                <w:lang w:eastAsia="en-GB"/>
              </w:rPr>
              <w:t>Measure</w:t>
            </w:r>
          </w:p>
        </w:tc>
        <w:tc>
          <w:tcPr>
            <w:tcW w:w="868"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8"/>
                <w:szCs w:val="18"/>
                <w:lang w:eastAsia="en-GB"/>
              </w:rPr>
            </w:pPr>
            <w:r>
              <w:rPr>
                <w:noProof/>
                <w:color w:val="000000"/>
                <w:sz w:val="18"/>
                <w:szCs w:val="18"/>
                <w:lang w:eastAsia="en-GB"/>
              </w:rPr>
              <w:t>Budget</w:t>
            </w:r>
            <w:r>
              <w:rPr>
                <w:noProof/>
                <w:color w:val="000000"/>
                <w:sz w:val="18"/>
                <w:szCs w:val="18"/>
                <w:lang w:eastAsia="en-GB"/>
              </w:rPr>
              <w:br/>
              <w:t>in €</w:t>
            </w:r>
          </w:p>
        </w:tc>
        <w:tc>
          <w:tcPr>
            <w:tcW w:w="1134"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8"/>
                <w:szCs w:val="18"/>
                <w:lang w:eastAsia="en-GB"/>
              </w:rPr>
            </w:pPr>
            <w:r>
              <w:rPr>
                <w:noProof/>
                <w:color w:val="000000"/>
                <w:sz w:val="18"/>
                <w:szCs w:val="18"/>
                <w:lang w:eastAsia="en-GB"/>
              </w:rPr>
              <w:t>Expenditure</w:t>
            </w:r>
            <w:r>
              <w:rPr>
                <w:noProof/>
                <w:color w:val="000000"/>
                <w:sz w:val="18"/>
                <w:szCs w:val="18"/>
                <w:lang w:eastAsia="en-GB"/>
              </w:rPr>
              <w:br/>
              <w:t xml:space="preserve"> in €</w:t>
            </w:r>
          </w:p>
        </w:tc>
        <w:tc>
          <w:tcPr>
            <w:tcW w:w="992"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i/>
                <w:iCs/>
                <w:noProof/>
                <w:color w:val="000000"/>
                <w:sz w:val="18"/>
                <w:szCs w:val="18"/>
                <w:lang w:eastAsia="en-GB"/>
              </w:rPr>
            </w:pPr>
            <w:r>
              <w:rPr>
                <w:i/>
                <w:iCs/>
                <w:noProof/>
                <w:color w:val="000000"/>
                <w:sz w:val="18"/>
                <w:szCs w:val="18"/>
                <w:lang w:eastAsia="en-GB"/>
              </w:rPr>
              <w:t>Budget execution in %</w:t>
            </w:r>
          </w:p>
        </w:tc>
        <w:tc>
          <w:tcPr>
            <w:tcW w:w="850"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8"/>
                <w:szCs w:val="18"/>
                <w:lang w:eastAsia="en-GB"/>
              </w:rPr>
            </w:pPr>
            <w:r>
              <w:rPr>
                <w:noProof/>
                <w:color w:val="000000"/>
                <w:sz w:val="18"/>
                <w:szCs w:val="18"/>
                <w:lang w:eastAsia="en-GB"/>
              </w:rPr>
              <w:t>Budget</w:t>
            </w:r>
            <w:r>
              <w:rPr>
                <w:noProof/>
                <w:color w:val="000000"/>
                <w:sz w:val="18"/>
                <w:szCs w:val="18"/>
                <w:lang w:eastAsia="en-GB"/>
              </w:rPr>
              <w:br/>
              <w:t>in €</w:t>
            </w:r>
          </w:p>
        </w:tc>
        <w:tc>
          <w:tcPr>
            <w:tcW w:w="1134"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8"/>
                <w:szCs w:val="18"/>
                <w:lang w:eastAsia="en-GB"/>
              </w:rPr>
            </w:pPr>
            <w:r>
              <w:rPr>
                <w:noProof/>
                <w:color w:val="000000"/>
                <w:sz w:val="18"/>
                <w:szCs w:val="18"/>
                <w:lang w:eastAsia="en-GB"/>
              </w:rPr>
              <w:t>Expenditure</w:t>
            </w:r>
            <w:r>
              <w:rPr>
                <w:noProof/>
                <w:color w:val="000000"/>
                <w:sz w:val="18"/>
                <w:szCs w:val="18"/>
                <w:lang w:eastAsia="en-GB"/>
              </w:rPr>
              <w:br/>
              <w:t xml:space="preserve"> in €</w:t>
            </w:r>
          </w:p>
        </w:tc>
        <w:tc>
          <w:tcPr>
            <w:tcW w:w="1046"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i/>
                <w:iCs/>
                <w:noProof/>
                <w:color w:val="000000"/>
                <w:sz w:val="18"/>
                <w:szCs w:val="18"/>
                <w:lang w:eastAsia="en-GB"/>
              </w:rPr>
            </w:pPr>
            <w:r>
              <w:rPr>
                <w:i/>
                <w:iCs/>
                <w:noProof/>
                <w:color w:val="000000"/>
                <w:sz w:val="18"/>
                <w:szCs w:val="18"/>
                <w:lang w:eastAsia="en-GB"/>
              </w:rPr>
              <w:t>Budget execution in %</w:t>
            </w:r>
          </w:p>
        </w:tc>
        <w:tc>
          <w:tcPr>
            <w:tcW w:w="868"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8"/>
                <w:szCs w:val="18"/>
                <w:lang w:eastAsia="en-GB"/>
              </w:rPr>
            </w:pPr>
            <w:r>
              <w:rPr>
                <w:noProof/>
                <w:color w:val="000000"/>
                <w:sz w:val="18"/>
                <w:szCs w:val="18"/>
                <w:lang w:eastAsia="en-GB"/>
              </w:rPr>
              <w:t>Budget</w:t>
            </w:r>
            <w:r>
              <w:rPr>
                <w:noProof/>
                <w:color w:val="000000"/>
                <w:sz w:val="18"/>
                <w:szCs w:val="18"/>
                <w:lang w:eastAsia="en-GB"/>
              </w:rPr>
              <w:br/>
              <w:t>in €</w:t>
            </w:r>
          </w:p>
        </w:tc>
        <w:tc>
          <w:tcPr>
            <w:tcW w:w="1347"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8"/>
                <w:szCs w:val="18"/>
                <w:lang w:eastAsia="en-GB"/>
              </w:rPr>
            </w:pPr>
            <w:r>
              <w:rPr>
                <w:noProof/>
                <w:color w:val="000000"/>
                <w:sz w:val="18"/>
                <w:szCs w:val="18"/>
                <w:lang w:eastAsia="en-GB"/>
              </w:rPr>
              <w:t>Expenditure</w:t>
            </w:r>
            <w:r>
              <w:rPr>
                <w:noProof/>
                <w:color w:val="000000"/>
                <w:sz w:val="18"/>
                <w:szCs w:val="18"/>
                <w:lang w:eastAsia="en-GB"/>
              </w:rPr>
              <w:br/>
              <w:t xml:space="preserve"> in €</w:t>
            </w:r>
          </w:p>
        </w:tc>
        <w:tc>
          <w:tcPr>
            <w:tcW w:w="992"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i/>
                <w:iCs/>
                <w:noProof/>
                <w:color w:val="000000"/>
                <w:sz w:val="18"/>
                <w:szCs w:val="18"/>
                <w:lang w:eastAsia="en-GB"/>
              </w:rPr>
            </w:pPr>
            <w:r>
              <w:rPr>
                <w:i/>
                <w:iCs/>
                <w:noProof/>
                <w:color w:val="000000"/>
                <w:sz w:val="18"/>
                <w:szCs w:val="18"/>
                <w:lang w:eastAsia="en-GB"/>
              </w:rPr>
              <w:t>Budget execution in %</w:t>
            </w:r>
          </w:p>
        </w:tc>
        <w:tc>
          <w:tcPr>
            <w:tcW w:w="1134"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8"/>
                <w:szCs w:val="18"/>
                <w:lang w:eastAsia="en-GB"/>
              </w:rPr>
            </w:pPr>
            <w:r>
              <w:rPr>
                <w:noProof/>
                <w:color w:val="000000"/>
                <w:sz w:val="18"/>
                <w:szCs w:val="18"/>
                <w:lang w:eastAsia="en-GB"/>
              </w:rPr>
              <w:t>Budget</w:t>
            </w:r>
            <w:r>
              <w:rPr>
                <w:noProof/>
                <w:color w:val="000000"/>
                <w:sz w:val="18"/>
                <w:szCs w:val="18"/>
                <w:lang w:eastAsia="en-GB"/>
              </w:rPr>
              <w:br/>
              <w:t>in €</w:t>
            </w:r>
          </w:p>
        </w:tc>
        <w:tc>
          <w:tcPr>
            <w:tcW w:w="1276"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8"/>
                <w:szCs w:val="18"/>
                <w:lang w:eastAsia="en-GB"/>
              </w:rPr>
            </w:pPr>
            <w:r>
              <w:rPr>
                <w:noProof/>
                <w:color w:val="000000"/>
                <w:sz w:val="18"/>
                <w:szCs w:val="18"/>
                <w:lang w:eastAsia="en-GB"/>
              </w:rPr>
              <w:t>Expenditure</w:t>
            </w:r>
            <w:r>
              <w:rPr>
                <w:noProof/>
                <w:color w:val="000000"/>
                <w:sz w:val="18"/>
                <w:szCs w:val="18"/>
                <w:lang w:eastAsia="en-GB"/>
              </w:rPr>
              <w:br/>
              <w:t xml:space="preserve"> in €</w:t>
            </w:r>
          </w:p>
        </w:tc>
        <w:tc>
          <w:tcPr>
            <w:tcW w:w="1039"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i/>
                <w:iCs/>
                <w:noProof/>
                <w:color w:val="000000"/>
                <w:sz w:val="18"/>
                <w:szCs w:val="18"/>
                <w:lang w:eastAsia="en-GB"/>
              </w:rPr>
            </w:pPr>
            <w:r>
              <w:rPr>
                <w:i/>
                <w:iCs/>
                <w:noProof/>
                <w:color w:val="000000"/>
                <w:sz w:val="18"/>
                <w:szCs w:val="18"/>
                <w:lang w:eastAsia="en-GB"/>
              </w:rPr>
              <w:t>Budget execution in %</w:t>
            </w:r>
          </w:p>
        </w:tc>
      </w:tr>
      <w:tr>
        <w:trPr>
          <w:trHeight w:val="225"/>
        </w:trPr>
        <w:tc>
          <w:tcPr>
            <w:tcW w:w="1934"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868"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992"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i/>
                <w:iCs/>
                <w:noProof/>
                <w:color w:val="000000"/>
                <w:sz w:val="18"/>
                <w:szCs w:val="18"/>
                <w:lang w:eastAsia="en-GB"/>
              </w:rPr>
            </w:pPr>
          </w:p>
        </w:tc>
        <w:tc>
          <w:tcPr>
            <w:tcW w:w="850"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1046"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i/>
                <w:iCs/>
                <w:noProof/>
                <w:color w:val="000000"/>
                <w:sz w:val="18"/>
                <w:szCs w:val="18"/>
                <w:lang w:eastAsia="en-GB"/>
              </w:rPr>
            </w:pPr>
          </w:p>
        </w:tc>
        <w:tc>
          <w:tcPr>
            <w:tcW w:w="868"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1347"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992"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i/>
                <w:iCs/>
                <w:noProof/>
                <w:color w:val="000000"/>
                <w:sz w:val="18"/>
                <w:szCs w:val="18"/>
                <w:lang w:eastAsia="en-GB"/>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1039"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i/>
                <w:iCs/>
                <w:noProof/>
                <w:color w:val="000000"/>
                <w:sz w:val="18"/>
                <w:szCs w:val="18"/>
                <w:lang w:eastAsia="en-GB"/>
              </w:rPr>
            </w:pPr>
          </w:p>
        </w:tc>
      </w:tr>
      <w:tr>
        <w:trPr>
          <w:trHeight w:val="96"/>
        </w:trPr>
        <w:tc>
          <w:tcPr>
            <w:tcW w:w="14614" w:type="dxa"/>
            <w:gridSpan w:val="1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SPECIFIC SUPPLY ARRANGEMENTS (SSA)</w:t>
            </w:r>
          </w:p>
        </w:tc>
      </w:tr>
      <w:tr>
        <w:trPr>
          <w:trHeight w:val="96"/>
        </w:trPr>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rPr>
                <w:rFonts w:ascii="Trebuchet MS" w:hAnsi="Trebuchet MS"/>
                <w:noProof/>
                <w:color w:val="000000"/>
                <w:sz w:val="18"/>
                <w:szCs w:val="18"/>
                <w:lang w:eastAsia="en-GB"/>
              </w:rPr>
            </w:pPr>
            <w:r>
              <w:rPr>
                <w:rFonts w:ascii="Trebuchet MS" w:hAnsi="Trebuchet MS"/>
                <w:noProof/>
                <w:color w:val="000000"/>
                <w:sz w:val="18"/>
                <w:szCs w:val="18"/>
                <w:lang w:eastAsia="en-GB"/>
              </w:rPr>
              <w:t>POSEI Spain - SSA</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67.1</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53.5</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80%</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68.7</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69.6</w:t>
            </w:r>
          </w:p>
        </w:tc>
        <w:tc>
          <w:tcPr>
            <w:tcW w:w="104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101%</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68.4</w:t>
            </w:r>
          </w:p>
        </w:tc>
        <w:tc>
          <w:tcPr>
            <w:tcW w:w="134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69.1</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101%</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68.4</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65.3</w:t>
            </w:r>
          </w:p>
        </w:tc>
        <w:tc>
          <w:tcPr>
            <w:tcW w:w="103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95%</w:t>
            </w:r>
          </w:p>
        </w:tc>
      </w:tr>
      <w:tr>
        <w:trPr>
          <w:trHeight w:val="96"/>
        </w:trPr>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rPr>
                <w:rFonts w:ascii="Trebuchet MS" w:hAnsi="Trebuchet MS"/>
                <w:noProof/>
                <w:color w:val="000000"/>
                <w:sz w:val="18"/>
                <w:szCs w:val="18"/>
                <w:lang w:eastAsia="en-GB"/>
              </w:rPr>
            </w:pPr>
            <w:r>
              <w:rPr>
                <w:rFonts w:ascii="Trebuchet MS" w:hAnsi="Trebuchet MS"/>
                <w:noProof/>
                <w:color w:val="000000"/>
                <w:sz w:val="18"/>
                <w:szCs w:val="18"/>
                <w:lang w:eastAsia="en-GB"/>
              </w:rPr>
              <w:t>POSEI France – SSA</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20.7</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15.4</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74%</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20.7</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19.6</w:t>
            </w:r>
          </w:p>
        </w:tc>
        <w:tc>
          <w:tcPr>
            <w:tcW w:w="104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95%</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20.7</w:t>
            </w:r>
          </w:p>
        </w:tc>
        <w:tc>
          <w:tcPr>
            <w:tcW w:w="134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19.9</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96%</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20.6</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19.6</w:t>
            </w:r>
          </w:p>
        </w:tc>
        <w:tc>
          <w:tcPr>
            <w:tcW w:w="103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95%</w:t>
            </w:r>
          </w:p>
        </w:tc>
      </w:tr>
      <w:tr>
        <w:trPr>
          <w:trHeight w:val="205"/>
        </w:trPr>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rPr>
                <w:rFonts w:ascii="Trebuchet MS" w:hAnsi="Trebuchet MS"/>
                <w:noProof/>
                <w:color w:val="000000"/>
                <w:sz w:val="18"/>
                <w:szCs w:val="18"/>
                <w:lang w:eastAsia="en-GB"/>
              </w:rPr>
            </w:pPr>
            <w:r>
              <w:rPr>
                <w:rFonts w:ascii="Trebuchet MS" w:hAnsi="Trebuchet MS"/>
                <w:noProof/>
                <w:color w:val="000000"/>
                <w:sz w:val="18"/>
                <w:szCs w:val="18"/>
                <w:lang w:eastAsia="en-GB"/>
              </w:rPr>
              <w:t>POSEI Portugal – SSA</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17.7</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 xml:space="preserve"> -</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17.7</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13.98</w:t>
            </w:r>
          </w:p>
        </w:tc>
        <w:tc>
          <w:tcPr>
            <w:tcW w:w="104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79,6%</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17.7</w:t>
            </w:r>
          </w:p>
        </w:tc>
        <w:tc>
          <w:tcPr>
            <w:tcW w:w="134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16.86</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95%</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17.7</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16.64</w:t>
            </w:r>
          </w:p>
        </w:tc>
        <w:tc>
          <w:tcPr>
            <w:tcW w:w="103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94%</w:t>
            </w:r>
          </w:p>
        </w:tc>
      </w:tr>
      <w:tr>
        <w:trPr>
          <w:trHeight w:val="96"/>
        </w:trPr>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TOTAL SSA</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105.5</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68.9</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 xml:space="preserve"> -</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107.1</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103.18</w:t>
            </w:r>
          </w:p>
        </w:tc>
        <w:tc>
          <w:tcPr>
            <w:tcW w:w="104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i/>
                <w:iCs/>
                <w:noProof/>
                <w:color w:val="000000"/>
                <w:sz w:val="18"/>
                <w:szCs w:val="18"/>
                <w:lang w:eastAsia="en-GB"/>
              </w:rPr>
            </w:pPr>
            <w:r>
              <w:rPr>
                <w:b/>
                <w:bCs/>
                <w:i/>
                <w:iCs/>
                <w:noProof/>
                <w:color w:val="000000"/>
                <w:sz w:val="18"/>
                <w:szCs w:val="18"/>
                <w:lang w:eastAsia="en-GB"/>
              </w:rPr>
              <w:t>96%</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106.8</w:t>
            </w:r>
          </w:p>
        </w:tc>
        <w:tc>
          <w:tcPr>
            <w:tcW w:w="134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105.86</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106.7</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101.54</w:t>
            </w:r>
          </w:p>
        </w:tc>
        <w:tc>
          <w:tcPr>
            <w:tcW w:w="103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95%</w:t>
            </w:r>
          </w:p>
        </w:tc>
      </w:tr>
      <w:tr>
        <w:trPr>
          <w:trHeight w:val="96"/>
        </w:trPr>
        <w:tc>
          <w:tcPr>
            <w:tcW w:w="14614" w:type="dxa"/>
            <w:gridSpan w:val="1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MEASURES TO SUPPORT LOCAL AGRICULTURAL PRODUCTION (SLP)</w:t>
            </w:r>
          </w:p>
        </w:tc>
      </w:tr>
      <w:tr>
        <w:trPr>
          <w:trHeight w:val="96"/>
        </w:trPr>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rPr>
                <w:rFonts w:ascii="Trebuchet MS" w:hAnsi="Trebuchet MS"/>
                <w:noProof/>
                <w:color w:val="000000"/>
                <w:sz w:val="18"/>
                <w:szCs w:val="18"/>
                <w:lang w:eastAsia="en-GB"/>
              </w:rPr>
            </w:pPr>
            <w:r>
              <w:rPr>
                <w:rFonts w:ascii="Trebuchet MS" w:hAnsi="Trebuchet MS"/>
                <w:noProof/>
                <w:color w:val="000000"/>
                <w:sz w:val="18"/>
                <w:szCs w:val="18"/>
                <w:lang w:eastAsia="en-GB"/>
              </w:rPr>
              <w:t>POSEI Spain – SLP</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60.2</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38.7</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64%</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199.7</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186.6</w:t>
            </w:r>
          </w:p>
        </w:tc>
        <w:tc>
          <w:tcPr>
            <w:tcW w:w="104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93%</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200</w:t>
            </w:r>
          </w:p>
        </w:tc>
        <w:tc>
          <w:tcPr>
            <w:tcW w:w="134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189.5</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95%</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200</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192.7</w:t>
            </w:r>
          </w:p>
        </w:tc>
        <w:tc>
          <w:tcPr>
            <w:tcW w:w="103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96%</w:t>
            </w:r>
          </w:p>
        </w:tc>
      </w:tr>
      <w:tr>
        <w:trPr>
          <w:trHeight w:val="96"/>
        </w:trPr>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rPr>
                <w:rFonts w:ascii="Trebuchet MS" w:hAnsi="Trebuchet MS"/>
                <w:noProof/>
                <w:color w:val="000000"/>
                <w:sz w:val="18"/>
                <w:szCs w:val="18"/>
                <w:lang w:eastAsia="en-GB"/>
              </w:rPr>
            </w:pPr>
            <w:r>
              <w:rPr>
                <w:rFonts w:ascii="Trebuchet MS" w:hAnsi="Trebuchet MS"/>
                <w:noProof/>
                <w:color w:val="000000"/>
                <w:sz w:val="18"/>
                <w:szCs w:val="18"/>
                <w:lang w:eastAsia="en-GB"/>
              </w:rPr>
              <w:t>POSEI France – SLP</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105.9</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93.29</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88%</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241.9</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238.94</w:t>
            </w:r>
          </w:p>
        </w:tc>
        <w:tc>
          <w:tcPr>
            <w:tcW w:w="104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99%</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248.7</w:t>
            </w:r>
          </w:p>
        </w:tc>
        <w:tc>
          <w:tcPr>
            <w:tcW w:w="134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246.04</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99%</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252.84</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249.54</w:t>
            </w:r>
          </w:p>
        </w:tc>
        <w:tc>
          <w:tcPr>
            <w:tcW w:w="103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99%</w:t>
            </w:r>
          </w:p>
        </w:tc>
      </w:tr>
      <w:tr>
        <w:trPr>
          <w:trHeight w:val="279"/>
        </w:trPr>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rPr>
                <w:rFonts w:ascii="Trebuchet MS" w:hAnsi="Trebuchet MS"/>
                <w:noProof/>
                <w:color w:val="000000"/>
                <w:sz w:val="18"/>
                <w:szCs w:val="18"/>
                <w:lang w:eastAsia="en-GB"/>
              </w:rPr>
            </w:pPr>
            <w:r>
              <w:rPr>
                <w:rFonts w:ascii="Trebuchet MS" w:hAnsi="Trebuchet MS"/>
                <w:noProof/>
                <w:color w:val="000000"/>
                <w:sz w:val="18"/>
                <w:szCs w:val="18"/>
                <w:lang w:eastAsia="en-GB"/>
              </w:rPr>
              <w:t>POSEI Portugal – SLP</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60.2</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 xml:space="preserve"> -</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 xml:space="preserve"> -</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69.28</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69.28</w:t>
            </w:r>
          </w:p>
        </w:tc>
        <w:tc>
          <w:tcPr>
            <w:tcW w:w="104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100%</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69.28</w:t>
            </w:r>
          </w:p>
        </w:tc>
        <w:tc>
          <w:tcPr>
            <w:tcW w:w="134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69.38</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100%</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69.38</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68.18</w:t>
            </w:r>
          </w:p>
        </w:tc>
        <w:tc>
          <w:tcPr>
            <w:tcW w:w="103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98%</w:t>
            </w:r>
          </w:p>
        </w:tc>
      </w:tr>
      <w:tr>
        <w:trPr>
          <w:trHeight w:val="96"/>
        </w:trPr>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TOTAL SLP</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226.3</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131.99</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 xml:space="preserve"> -</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510.88</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494.82</w:t>
            </w:r>
          </w:p>
        </w:tc>
        <w:tc>
          <w:tcPr>
            <w:tcW w:w="104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97%</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517.98</w:t>
            </w:r>
          </w:p>
        </w:tc>
        <w:tc>
          <w:tcPr>
            <w:tcW w:w="134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504.92</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97%</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522.22</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510.42</w:t>
            </w:r>
          </w:p>
        </w:tc>
        <w:tc>
          <w:tcPr>
            <w:tcW w:w="103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r>
      <w:tr>
        <w:trPr>
          <w:trHeight w:val="96"/>
        </w:trPr>
        <w:tc>
          <w:tcPr>
            <w:tcW w:w="14614" w:type="dxa"/>
            <w:gridSpan w:val="1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TOTAL POSEI PROGRAMMES (SSA + SLP)</w:t>
            </w:r>
          </w:p>
        </w:tc>
      </w:tr>
      <w:tr>
        <w:trPr>
          <w:trHeight w:val="96"/>
        </w:trPr>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rPr>
                <w:rFonts w:ascii="Trebuchet MS" w:hAnsi="Trebuchet MS"/>
                <w:noProof/>
                <w:color w:val="000000"/>
                <w:sz w:val="18"/>
                <w:szCs w:val="18"/>
                <w:lang w:eastAsia="en-GB"/>
              </w:rPr>
            </w:pPr>
            <w:r>
              <w:rPr>
                <w:rFonts w:ascii="Trebuchet MS" w:hAnsi="Trebuchet MS"/>
                <w:noProof/>
                <w:color w:val="000000"/>
                <w:sz w:val="18"/>
                <w:szCs w:val="18"/>
                <w:lang w:eastAsia="en-GB"/>
              </w:rPr>
              <w:t>POSEI Spain – Total</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127.3</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92.2</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72%</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268.4</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256.2</w:t>
            </w:r>
          </w:p>
        </w:tc>
        <w:tc>
          <w:tcPr>
            <w:tcW w:w="104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95%</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268.4</w:t>
            </w:r>
          </w:p>
        </w:tc>
        <w:tc>
          <w:tcPr>
            <w:tcW w:w="134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258.6</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96%</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268.4</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258</w:t>
            </w:r>
          </w:p>
        </w:tc>
        <w:tc>
          <w:tcPr>
            <w:tcW w:w="103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96%</w:t>
            </w:r>
          </w:p>
        </w:tc>
      </w:tr>
      <w:tr>
        <w:trPr>
          <w:trHeight w:val="96"/>
        </w:trPr>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rPr>
                <w:rFonts w:ascii="Trebuchet MS" w:hAnsi="Trebuchet MS"/>
                <w:noProof/>
                <w:color w:val="000000"/>
                <w:sz w:val="18"/>
                <w:szCs w:val="18"/>
                <w:lang w:eastAsia="en-GB"/>
              </w:rPr>
            </w:pPr>
            <w:r>
              <w:rPr>
                <w:rFonts w:ascii="Trebuchet MS" w:hAnsi="Trebuchet MS"/>
                <w:noProof/>
                <w:color w:val="000000"/>
                <w:sz w:val="18"/>
                <w:szCs w:val="18"/>
                <w:lang w:eastAsia="en-GB"/>
              </w:rPr>
              <w:t>POSEI France – Total</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126.6</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108.69</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86%</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262.6</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258.54</w:t>
            </w:r>
          </w:p>
        </w:tc>
        <w:tc>
          <w:tcPr>
            <w:tcW w:w="104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98%</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269.4</w:t>
            </w:r>
          </w:p>
        </w:tc>
        <w:tc>
          <w:tcPr>
            <w:tcW w:w="134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265.94</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99%</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273.44</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269.14</w:t>
            </w:r>
          </w:p>
        </w:tc>
        <w:tc>
          <w:tcPr>
            <w:tcW w:w="103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98%</w:t>
            </w:r>
          </w:p>
        </w:tc>
      </w:tr>
      <w:tr>
        <w:trPr>
          <w:trHeight w:val="430"/>
        </w:trPr>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rPr>
                <w:rFonts w:ascii="Trebuchet MS" w:hAnsi="Trebuchet MS"/>
                <w:noProof/>
                <w:color w:val="000000"/>
                <w:sz w:val="18"/>
                <w:szCs w:val="18"/>
                <w:lang w:eastAsia="en-GB"/>
              </w:rPr>
            </w:pPr>
            <w:r>
              <w:rPr>
                <w:rFonts w:ascii="Trebuchet MS" w:hAnsi="Trebuchet MS"/>
                <w:noProof/>
                <w:color w:val="000000"/>
                <w:sz w:val="18"/>
                <w:szCs w:val="18"/>
                <w:lang w:eastAsia="en-GB"/>
              </w:rPr>
              <w:t>POSEI Portugal–Total</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77.9</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 xml:space="preserve"> *</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86.98</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83.26</w:t>
            </w:r>
          </w:p>
        </w:tc>
        <w:tc>
          <w:tcPr>
            <w:tcW w:w="104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96%</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86.98</w:t>
            </w:r>
          </w:p>
        </w:tc>
        <w:tc>
          <w:tcPr>
            <w:tcW w:w="134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86.24</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99%</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87.08</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noProof/>
                <w:color w:val="000000"/>
                <w:sz w:val="18"/>
                <w:szCs w:val="18"/>
                <w:lang w:eastAsia="en-GB"/>
              </w:rPr>
            </w:pPr>
            <w:r>
              <w:rPr>
                <w:noProof/>
                <w:color w:val="000000"/>
                <w:sz w:val="18"/>
                <w:szCs w:val="18"/>
                <w:lang w:eastAsia="en-GB"/>
              </w:rPr>
              <w:t>84.82</w:t>
            </w:r>
          </w:p>
        </w:tc>
        <w:tc>
          <w:tcPr>
            <w:tcW w:w="103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after="0"/>
              <w:jc w:val="right"/>
              <w:rPr>
                <w:i/>
                <w:iCs/>
                <w:noProof/>
                <w:color w:val="000000"/>
                <w:sz w:val="18"/>
                <w:szCs w:val="18"/>
                <w:lang w:eastAsia="en-GB"/>
              </w:rPr>
            </w:pPr>
            <w:r>
              <w:rPr>
                <w:i/>
                <w:iCs/>
                <w:noProof/>
                <w:color w:val="000000"/>
                <w:sz w:val="18"/>
                <w:szCs w:val="18"/>
                <w:lang w:eastAsia="en-GB"/>
              </w:rPr>
              <w:t>97%</w:t>
            </w:r>
          </w:p>
        </w:tc>
      </w:tr>
      <w:tr>
        <w:trPr>
          <w:trHeight w:val="96"/>
        </w:trPr>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 xml:space="preserve">TOTAL POSEI </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331.8</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200.89</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61%</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617.98</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598</w:t>
            </w:r>
          </w:p>
        </w:tc>
        <w:tc>
          <w:tcPr>
            <w:tcW w:w="104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97%</w:t>
            </w:r>
          </w:p>
        </w:tc>
        <w:tc>
          <w:tcPr>
            <w:tcW w:w="868"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624.78</w:t>
            </w:r>
          </w:p>
        </w:tc>
        <w:tc>
          <w:tcPr>
            <w:tcW w:w="134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610.78</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628.92</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611.96</w:t>
            </w:r>
          </w:p>
        </w:tc>
        <w:tc>
          <w:tcPr>
            <w:tcW w:w="103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97%</w:t>
            </w:r>
          </w:p>
        </w:tc>
      </w:tr>
    </w:tbl>
    <w:p>
      <w:pPr>
        <w:jc w:val="left"/>
        <w:rPr>
          <w:iCs/>
          <w:noProof/>
          <w:sz w:val="20"/>
          <w:szCs w:val="20"/>
        </w:rPr>
      </w:pPr>
      <w:r>
        <w:rPr>
          <w:noProof/>
          <w:sz w:val="20"/>
          <w:szCs w:val="20"/>
        </w:rPr>
        <w:t>Table 1: Financial allocation and execution by MS for the 2006-2014 period (source: ADE based on Annual implementation report; m</w:t>
      </w:r>
      <w:r>
        <w:rPr>
          <w:iCs/>
          <w:noProof/>
          <w:sz w:val="20"/>
          <w:szCs w:val="20"/>
        </w:rPr>
        <w:t>inor differences with the financial data execution of the relevant budget lines could be explained by various reasons such as possible small recoveries, late payments, financial discipline, clearance, litigations, additional controls, etc.)</w:t>
      </w:r>
    </w:p>
    <w:p>
      <w:pPr>
        <w:jc w:val="left"/>
        <w:rPr>
          <w:i/>
          <w:noProof/>
          <w:sz w:val="20"/>
          <w:szCs w:val="20"/>
        </w:rPr>
      </w:pPr>
      <w:r>
        <w:rPr>
          <w:noProof/>
          <w:sz w:val="20"/>
          <w:szCs w:val="20"/>
        </w:rPr>
        <w:t xml:space="preserve">* </w:t>
      </w:r>
      <w:r>
        <w:rPr>
          <w:i/>
          <w:noProof/>
          <w:sz w:val="20"/>
          <w:szCs w:val="20"/>
        </w:rPr>
        <w:t>not executed in 2006</w:t>
      </w:r>
    </w:p>
    <w:tbl>
      <w:tblPr>
        <w:tblpPr w:leftFromText="180" w:rightFromText="180" w:vertAnchor="text" w:tblpX="93" w:tblpY="1"/>
        <w:tblOverlap w:val="never"/>
        <w:tblW w:w="15134" w:type="dxa"/>
        <w:tblLayout w:type="fixed"/>
        <w:tblLook w:val="04A0" w:firstRow="1" w:lastRow="0" w:firstColumn="1" w:lastColumn="0" w:noHBand="0" w:noVBand="1"/>
      </w:tblPr>
      <w:tblGrid>
        <w:gridCol w:w="1929"/>
        <w:gridCol w:w="11"/>
        <w:gridCol w:w="856"/>
        <w:gridCol w:w="984"/>
        <w:gridCol w:w="12"/>
        <w:gridCol w:w="825"/>
        <w:gridCol w:w="27"/>
        <w:gridCol w:w="814"/>
        <w:gridCol w:w="1027"/>
        <w:gridCol w:w="961"/>
        <w:gridCol w:w="8"/>
        <w:gridCol w:w="8"/>
        <w:gridCol w:w="15"/>
        <w:gridCol w:w="786"/>
        <w:gridCol w:w="16"/>
        <w:gridCol w:w="899"/>
        <w:gridCol w:w="836"/>
        <w:gridCol w:w="711"/>
        <w:gridCol w:w="13"/>
        <w:gridCol w:w="973"/>
        <w:gridCol w:w="21"/>
        <w:gridCol w:w="775"/>
        <w:gridCol w:w="19"/>
        <w:gridCol w:w="859"/>
        <w:gridCol w:w="914"/>
        <w:gridCol w:w="835"/>
      </w:tblGrid>
      <w:tr>
        <w:trPr>
          <w:trHeight w:val="555"/>
        </w:trPr>
        <w:tc>
          <w:tcPr>
            <w:tcW w:w="15134" w:type="dxa"/>
            <w:gridSpan w:val="26"/>
            <w:vMerge w:val="restart"/>
            <w:tcBorders>
              <w:top w:val="nil"/>
              <w:left w:val="nil"/>
              <w:bottom w:val="single" w:sz="8" w:space="0" w:color="000000"/>
              <w:right w:val="nil"/>
            </w:tcBorders>
            <w:hideMark/>
          </w:tcPr>
          <w:p>
            <w:pPr>
              <w:jc w:val="center"/>
              <w:rPr>
                <w:noProof/>
              </w:rPr>
            </w:pPr>
            <w:r>
              <w:rPr>
                <w:b/>
                <w:bCs/>
                <w:noProof/>
                <w:color w:val="000000"/>
                <w:lang w:eastAsia="en-GB"/>
              </w:rPr>
              <w:t>FINANCIAL EXECUTION POSEI (2010-2014)</w:t>
            </w:r>
            <w:r>
              <w:rPr>
                <w:b/>
                <w:bCs/>
                <w:noProof/>
                <w:color w:val="000000"/>
                <w:lang w:eastAsia="en-GB"/>
              </w:rPr>
              <w:br/>
            </w:r>
            <w:r>
              <w:rPr>
                <w:b/>
                <w:bCs/>
                <w:noProof/>
                <w:color w:val="000000"/>
                <w:lang w:eastAsia="en-GB"/>
              </w:rPr>
              <w:br/>
              <w:t>- Overview by Member State -</w:t>
            </w:r>
          </w:p>
        </w:tc>
      </w:tr>
      <w:tr>
        <w:trPr>
          <w:trHeight w:val="276"/>
        </w:trPr>
        <w:tc>
          <w:tcPr>
            <w:tcW w:w="15134" w:type="dxa"/>
            <w:gridSpan w:val="26"/>
            <w:vMerge/>
            <w:tcBorders>
              <w:top w:val="nil"/>
              <w:left w:val="nil"/>
              <w:bottom w:val="single" w:sz="12" w:space="0" w:color="auto"/>
              <w:right w:val="nil"/>
            </w:tcBorders>
            <w:vAlign w:val="center"/>
            <w:hideMark/>
          </w:tcPr>
          <w:p>
            <w:pPr>
              <w:spacing w:before="0" w:after="0"/>
              <w:jc w:val="left"/>
              <w:rPr>
                <w:b/>
                <w:bCs/>
                <w:noProof/>
                <w:color w:val="000000"/>
                <w:sz w:val="18"/>
                <w:szCs w:val="18"/>
                <w:lang w:eastAsia="en-GB"/>
              </w:rPr>
            </w:pPr>
          </w:p>
        </w:tc>
      </w:tr>
      <w:tr>
        <w:trPr>
          <w:trHeight w:val="390"/>
        </w:trPr>
        <w:tc>
          <w:tcPr>
            <w:tcW w:w="192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noProof/>
                <w:color w:val="000000"/>
                <w:sz w:val="18"/>
                <w:szCs w:val="18"/>
                <w:lang w:eastAsia="en-GB"/>
              </w:rPr>
            </w:pPr>
            <w:r>
              <w:rPr>
                <w:noProof/>
                <w:color w:val="000000"/>
                <w:sz w:val="18"/>
                <w:szCs w:val="18"/>
                <w:lang w:eastAsia="en-GB"/>
              </w:rPr>
              <w:t> </w:t>
            </w:r>
          </w:p>
        </w:tc>
        <w:tc>
          <w:tcPr>
            <w:tcW w:w="2715" w:type="dxa"/>
            <w:gridSpan w:val="6"/>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2010</w:t>
            </w:r>
          </w:p>
        </w:tc>
        <w:tc>
          <w:tcPr>
            <w:tcW w:w="2833" w:type="dxa"/>
            <w:gridSpan w:val="6"/>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2011</w:t>
            </w:r>
          </w:p>
        </w:tc>
        <w:tc>
          <w:tcPr>
            <w:tcW w:w="2537"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2012</w:t>
            </w:r>
          </w:p>
        </w:tc>
        <w:tc>
          <w:tcPr>
            <w:tcW w:w="2493" w:type="dxa"/>
            <w:gridSpan w:val="5"/>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2013</w:t>
            </w:r>
          </w:p>
        </w:tc>
        <w:tc>
          <w:tcPr>
            <w:tcW w:w="2627"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2014</w:t>
            </w:r>
          </w:p>
        </w:tc>
      </w:tr>
      <w:tr>
        <w:trPr>
          <w:trHeight w:val="315"/>
        </w:trPr>
        <w:tc>
          <w:tcPr>
            <w:tcW w:w="1929"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2715" w:type="dxa"/>
            <w:gridSpan w:val="6"/>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(financial year 2011)</w:t>
            </w:r>
          </w:p>
        </w:tc>
        <w:tc>
          <w:tcPr>
            <w:tcW w:w="2833" w:type="dxa"/>
            <w:gridSpan w:val="6"/>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(financial year 2012)</w:t>
            </w:r>
          </w:p>
        </w:tc>
        <w:tc>
          <w:tcPr>
            <w:tcW w:w="2537"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(financial year 2013)</w:t>
            </w:r>
          </w:p>
        </w:tc>
        <w:tc>
          <w:tcPr>
            <w:tcW w:w="2493" w:type="dxa"/>
            <w:gridSpan w:val="5"/>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(financial year 2014)</w:t>
            </w:r>
          </w:p>
        </w:tc>
        <w:tc>
          <w:tcPr>
            <w:tcW w:w="2627"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(financial year 2015)</w:t>
            </w:r>
          </w:p>
        </w:tc>
      </w:tr>
      <w:tr>
        <w:trPr>
          <w:trHeight w:val="315"/>
        </w:trPr>
        <w:tc>
          <w:tcPr>
            <w:tcW w:w="1929"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7"/>
                <w:szCs w:val="17"/>
                <w:lang w:eastAsia="en-GB"/>
              </w:rPr>
            </w:pPr>
            <w:r>
              <w:rPr>
                <w:noProof/>
                <w:color w:val="000000"/>
                <w:sz w:val="17"/>
                <w:szCs w:val="17"/>
                <w:lang w:eastAsia="en-GB"/>
              </w:rPr>
              <w:t>Measure</w:t>
            </w:r>
          </w:p>
        </w:tc>
        <w:tc>
          <w:tcPr>
            <w:tcW w:w="867" w:type="dxa"/>
            <w:gridSpan w:val="2"/>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7"/>
                <w:szCs w:val="17"/>
                <w:lang w:eastAsia="en-GB"/>
              </w:rPr>
            </w:pPr>
            <w:r>
              <w:rPr>
                <w:noProof/>
                <w:color w:val="000000"/>
                <w:sz w:val="17"/>
                <w:szCs w:val="17"/>
                <w:lang w:eastAsia="en-GB"/>
              </w:rPr>
              <w:t>Budget</w:t>
            </w:r>
            <w:r>
              <w:rPr>
                <w:noProof/>
                <w:color w:val="000000"/>
                <w:sz w:val="17"/>
                <w:szCs w:val="17"/>
                <w:lang w:eastAsia="en-GB"/>
              </w:rPr>
              <w:br/>
              <w:t>in €</w:t>
            </w:r>
          </w:p>
        </w:tc>
        <w:tc>
          <w:tcPr>
            <w:tcW w:w="996" w:type="dxa"/>
            <w:gridSpan w:val="2"/>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ind w:right="-110"/>
              <w:jc w:val="center"/>
              <w:rPr>
                <w:noProof/>
                <w:color w:val="000000"/>
                <w:sz w:val="17"/>
                <w:szCs w:val="17"/>
                <w:lang w:eastAsia="en-GB"/>
              </w:rPr>
            </w:pPr>
            <w:r>
              <w:rPr>
                <w:noProof/>
                <w:color w:val="000000"/>
                <w:sz w:val="17"/>
                <w:szCs w:val="17"/>
                <w:lang w:eastAsia="en-GB"/>
              </w:rPr>
              <w:t>Expenditure</w:t>
            </w:r>
            <w:r>
              <w:rPr>
                <w:noProof/>
                <w:color w:val="000000"/>
                <w:sz w:val="17"/>
                <w:szCs w:val="17"/>
                <w:lang w:eastAsia="en-GB"/>
              </w:rPr>
              <w:br/>
              <w:t xml:space="preserve"> in €</w:t>
            </w:r>
          </w:p>
        </w:tc>
        <w:tc>
          <w:tcPr>
            <w:tcW w:w="852" w:type="dxa"/>
            <w:gridSpan w:val="2"/>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ind w:right="-108"/>
              <w:jc w:val="center"/>
              <w:rPr>
                <w:i/>
                <w:iCs/>
                <w:noProof/>
                <w:color w:val="000000"/>
                <w:sz w:val="17"/>
                <w:szCs w:val="17"/>
                <w:lang w:eastAsia="en-GB"/>
              </w:rPr>
            </w:pPr>
            <w:r>
              <w:rPr>
                <w:i/>
                <w:iCs/>
                <w:noProof/>
                <w:color w:val="000000"/>
                <w:sz w:val="17"/>
                <w:szCs w:val="17"/>
                <w:lang w:eastAsia="en-GB"/>
              </w:rPr>
              <w:t>Budget execution in %</w:t>
            </w:r>
          </w:p>
        </w:tc>
        <w:tc>
          <w:tcPr>
            <w:tcW w:w="814"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7"/>
                <w:szCs w:val="17"/>
                <w:lang w:eastAsia="en-GB"/>
              </w:rPr>
            </w:pPr>
            <w:r>
              <w:rPr>
                <w:noProof/>
                <w:color w:val="000000"/>
                <w:sz w:val="17"/>
                <w:szCs w:val="17"/>
                <w:lang w:eastAsia="en-GB"/>
              </w:rPr>
              <w:t>Budget</w:t>
            </w:r>
            <w:r>
              <w:rPr>
                <w:noProof/>
                <w:color w:val="000000"/>
                <w:sz w:val="17"/>
                <w:szCs w:val="17"/>
                <w:lang w:eastAsia="en-GB"/>
              </w:rPr>
              <w:br/>
              <w:t>in €</w:t>
            </w:r>
          </w:p>
        </w:tc>
        <w:tc>
          <w:tcPr>
            <w:tcW w:w="1027"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ind w:right="-110"/>
              <w:jc w:val="center"/>
              <w:rPr>
                <w:noProof/>
                <w:color w:val="000000"/>
                <w:sz w:val="17"/>
                <w:szCs w:val="17"/>
                <w:lang w:eastAsia="en-GB"/>
              </w:rPr>
            </w:pPr>
            <w:r>
              <w:rPr>
                <w:noProof/>
                <w:color w:val="000000"/>
                <w:sz w:val="17"/>
                <w:szCs w:val="17"/>
                <w:lang w:eastAsia="en-GB"/>
              </w:rPr>
              <w:t>Expenditure</w:t>
            </w:r>
            <w:r>
              <w:rPr>
                <w:noProof/>
                <w:color w:val="000000"/>
                <w:sz w:val="17"/>
                <w:szCs w:val="17"/>
                <w:lang w:eastAsia="en-GB"/>
              </w:rPr>
              <w:br/>
              <w:t xml:space="preserve"> in €</w:t>
            </w:r>
          </w:p>
        </w:tc>
        <w:tc>
          <w:tcPr>
            <w:tcW w:w="992" w:type="dxa"/>
            <w:gridSpan w:val="4"/>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i/>
                <w:iCs/>
                <w:noProof/>
                <w:color w:val="000000"/>
                <w:sz w:val="17"/>
                <w:szCs w:val="17"/>
                <w:lang w:eastAsia="en-GB"/>
              </w:rPr>
            </w:pPr>
            <w:r>
              <w:rPr>
                <w:i/>
                <w:iCs/>
                <w:noProof/>
                <w:color w:val="000000"/>
                <w:sz w:val="17"/>
                <w:szCs w:val="17"/>
                <w:lang w:eastAsia="en-GB"/>
              </w:rPr>
              <w:t>Budget execution in %</w:t>
            </w:r>
          </w:p>
        </w:tc>
        <w:tc>
          <w:tcPr>
            <w:tcW w:w="802" w:type="dxa"/>
            <w:gridSpan w:val="2"/>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7"/>
                <w:szCs w:val="17"/>
                <w:lang w:eastAsia="en-GB"/>
              </w:rPr>
            </w:pPr>
            <w:r>
              <w:rPr>
                <w:noProof/>
                <w:color w:val="000000"/>
                <w:sz w:val="17"/>
                <w:szCs w:val="17"/>
                <w:lang w:eastAsia="en-GB"/>
              </w:rPr>
              <w:t>Budget</w:t>
            </w:r>
            <w:r>
              <w:rPr>
                <w:noProof/>
                <w:color w:val="000000"/>
                <w:sz w:val="17"/>
                <w:szCs w:val="17"/>
                <w:lang w:eastAsia="en-GB"/>
              </w:rPr>
              <w:br/>
              <w:t>in €</w:t>
            </w:r>
          </w:p>
        </w:tc>
        <w:tc>
          <w:tcPr>
            <w:tcW w:w="899"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ind w:right="-110" w:hanging="57"/>
              <w:jc w:val="center"/>
              <w:rPr>
                <w:noProof/>
                <w:color w:val="000000"/>
                <w:sz w:val="17"/>
                <w:szCs w:val="17"/>
                <w:lang w:eastAsia="en-GB"/>
              </w:rPr>
            </w:pPr>
            <w:r>
              <w:rPr>
                <w:noProof/>
                <w:color w:val="000000"/>
                <w:sz w:val="17"/>
                <w:szCs w:val="17"/>
                <w:lang w:eastAsia="en-GB"/>
              </w:rPr>
              <w:t>Expenditure</w:t>
            </w:r>
            <w:r>
              <w:rPr>
                <w:noProof/>
                <w:color w:val="000000"/>
                <w:sz w:val="17"/>
                <w:szCs w:val="17"/>
                <w:lang w:eastAsia="en-GB"/>
              </w:rPr>
              <w:br/>
              <w:t xml:space="preserve"> in €</w:t>
            </w:r>
          </w:p>
        </w:tc>
        <w:tc>
          <w:tcPr>
            <w:tcW w:w="836"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ind w:right="-125"/>
              <w:jc w:val="center"/>
              <w:rPr>
                <w:i/>
                <w:iCs/>
                <w:noProof/>
                <w:color w:val="000000"/>
                <w:sz w:val="17"/>
                <w:szCs w:val="17"/>
                <w:lang w:eastAsia="en-GB"/>
              </w:rPr>
            </w:pPr>
            <w:r>
              <w:rPr>
                <w:i/>
                <w:iCs/>
                <w:noProof/>
                <w:color w:val="000000"/>
                <w:sz w:val="17"/>
                <w:szCs w:val="17"/>
                <w:lang w:eastAsia="en-GB"/>
              </w:rPr>
              <w:t>Budget execution in %</w:t>
            </w:r>
          </w:p>
        </w:tc>
        <w:tc>
          <w:tcPr>
            <w:tcW w:w="711"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7"/>
                <w:szCs w:val="17"/>
                <w:lang w:eastAsia="en-GB"/>
              </w:rPr>
            </w:pPr>
            <w:r>
              <w:rPr>
                <w:noProof/>
                <w:color w:val="000000"/>
                <w:sz w:val="17"/>
                <w:szCs w:val="17"/>
                <w:lang w:eastAsia="en-GB"/>
              </w:rPr>
              <w:t>Budget</w:t>
            </w:r>
            <w:r>
              <w:rPr>
                <w:noProof/>
                <w:color w:val="000000"/>
                <w:sz w:val="17"/>
                <w:szCs w:val="17"/>
                <w:lang w:eastAsia="en-GB"/>
              </w:rPr>
              <w:br/>
              <w:t>in €</w:t>
            </w:r>
          </w:p>
        </w:tc>
        <w:tc>
          <w:tcPr>
            <w:tcW w:w="986" w:type="dxa"/>
            <w:gridSpan w:val="2"/>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ind w:right="-129"/>
              <w:jc w:val="center"/>
              <w:rPr>
                <w:noProof/>
                <w:color w:val="000000"/>
                <w:sz w:val="17"/>
                <w:szCs w:val="17"/>
                <w:lang w:eastAsia="en-GB"/>
              </w:rPr>
            </w:pPr>
            <w:r>
              <w:rPr>
                <w:noProof/>
                <w:color w:val="000000"/>
                <w:sz w:val="17"/>
                <w:szCs w:val="17"/>
                <w:lang w:eastAsia="en-GB"/>
              </w:rPr>
              <w:t>Expenditure</w:t>
            </w:r>
            <w:r>
              <w:rPr>
                <w:noProof/>
                <w:color w:val="000000"/>
                <w:sz w:val="17"/>
                <w:szCs w:val="17"/>
                <w:lang w:eastAsia="en-GB"/>
              </w:rPr>
              <w:br/>
              <w:t xml:space="preserve"> in €</w:t>
            </w:r>
          </w:p>
        </w:tc>
        <w:tc>
          <w:tcPr>
            <w:tcW w:w="796" w:type="dxa"/>
            <w:gridSpan w:val="2"/>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ind w:left="-18" w:right="-133" w:hanging="90"/>
              <w:jc w:val="center"/>
              <w:rPr>
                <w:i/>
                <w:iCs/>
                <w:noProof/>
                <w:color w:val="000000"/>
                <w:sz w:val="17"/>
                <w:szCs w:val="17"/>
                <w:lang w:eastAsia="en-GB"/>
              </w:rPr>
            </w:pPr>
            <w:r>
              <w:rPr>
                <w:i/>
                <w:iCs/>
                <w:noProof/>
                <w:color w:val="000000"/>
                <w:sz w:val="17"/>
                <w:szCs w:val="17"/>
                <w:lang w:eastAsia="en-GB"/>
              </w:rPr>
              <w:t>Budget execution in %</w:t>
            </w:r>
          </w:p>
        </w:tc>
        <w:tc>
          <w:tcPr>
            <w:tcW w:w="878" w:type="dxa"/>
            <w:gridSpan w:val="2"/>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jc w:val="center"/>
              <w:rPr>
                <w:noProof/>
                <w:color w:val="000000"/>
                <w:sz w:val="17"/>
                <w:szCs w:val="17"/>
                <w:lang w:eastAsia="en-GB"/>
              </w:rPr>
            </w:pPr>
            <w:r>
              <w:rPr>
                <w:noProof/>
                <w:color w:val="000000"/>
                <w:sz w:val="17"/>
                <w:szCs w:val="17"/>
                <w:lang w:eastAsia="en-GB"/>
              </w:rPr>
              <w:t>Budget</w:t>
            </w:r>
            <w:r>
              <w:rPr>
                <w:noProof/>
                <w:color w:val="000000"/>
                <w:sz w:val="17"/>
                <w:szCs w:val="17"/>
                <w:lang w:eastAsia="en-GB"/>
              </w:rPr>
              <w:br/>
              <w:t>in €</w:t>
            </w:r>
          </w:p>
        </w:tc>
        <w:tc>
          <w:tcPr>
            <w:tcW w:w="914"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ind w:left="-202" w:right="-92" w:firstLine="142"/>
              <w:jc w:val="center"/>
              <w:rPr>
                <w:noProof/>
                <w:color w:val="000000"/>
                <w:sz w:val="17"/>
                <w:szCs w:val="17"/>
                <w:lang w:eastAsia="en-GB"/>
              </w:rPr>
            </w:pPr>
            <w:r>
              <w:rPr>
                <w:noProof/>
                <w:color w:val="000000"/>
                <w:sz w:val="17"/>
                <w:szCs w:val="17"/>
                <w:lang w:eastAsia="en-GB"/>
              </w:rPr>
              <w:t>Expenditure</w:t>
            </w:r>
            <w:r>
              <w:rPr>
                <w:noProof/>
                <w:color w:val="000000"/>
                <w:sz w:val="17"/>
                <w:szCs w:val="17"/>
                <w:lang w:eastAsia="en-GB"/>
              </w:rPr>
              <w:br/>
              <w:t xml:space="preserve"> in €</w:t>
            </w:r>
          </w:p>
        </w:tc>
        <w:tc>
          <w:tcPr>
            <w:tcW w:w="835" w:type="dxa"/>
            <w:vMerge w:val="restart"/>
            <w:tcBorders>
              <w:top w:val="single" w:sz="12" w:space="0" w:color="auto"/>
              <w:left w:val="single" w:sz="12" w:space="0" w:color="auto"/>
              <w:bottom w:val="single" w:sz="12" w:space="0" w:color="auto"/>
              <w:right w:val="single" w:sz="12" w:space="0" w:color="auto"/>
            </w:tcBorders>
            <w:shd w:val="clear" w:color="000000" w:fill="E6E6E6"/>
            <w:vAlign w:val="center"/>
            <w:hideMark/>
          </w:tcPr>
          <w:p>
            <w:pPr>
              <w:spacing w:before="0" w:after="0"/>
              <w:ind w:left="-108"/>
              <w:jc w:val="center"/>
              <w:rPr>
                <w:i/>
                <w:iCs/>
                <w:noProof/>
                <w:color w:val="000000"/>
                <w:sz w:val="17"/>
                <w:szCs w:val="17"/>
                <w:lang w:eastAsia="en-GB"/>
              </w:rPr>
            </w:pPr>
            <w:r>
              <w:rPr>
                <w:i/>
                <w:iCs/>
                <w:noProof/>
                <w:color w:val="000000"/>
                <w:sz w:val="17"/>
                <w:szCs w:val="17"/>
                <w:lang w:eastAsia="en-GB"/>
              </w:rPr>
              <w:t>Budget execution in %</w:t>
            </w:r>
          </w:p>
        </w:tc>
      </w:tr>
      <w:tr>
        <w:trPr>
          <w:trHeight w:val="465"/>
        </w:trPr>
        <w:tc>
          <w:tcPr>
            <w:tcW w:w="1929"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867" w:type="dxa"/>
            <w:gridSpan w:val="2"/>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996" w:type="dxa"/>
            <w:gridSpan w:val="2"/>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852" w:type="dxa"/>
            <w:gridSpan w:val="2"/>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i/>
                <w:iCs/>
                <w:noProof/>
                <w:color w:val="000000"/>
                <w:sz w:val="18"/>
                <w:szCs w:val="18"/>
                <w:lang w:eastAsia="en-GB"/>
              </w:rPr>
            </w:pPr>
          </w:p>
        </w:tc>
        <w:tc>
          <w:tcPr>
            <w:tcW w:w="814"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1027"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992" w:type="dxa"/>
            <w:gridSpan w:val="4"/>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i/>
                <w:iCs/>
                <w:noProof/>
                <w:color w:val="000000"/>
                <w:sz w:val="18"/>
                <w:szCs w:val="18"/>
                <w:lang w:eastAsia="en-GB"/>
              </w:rPr>
            </w:pPr>
          </w:p>
        </w:tc>
        <w:tc>
          <w:tcPr>
            <w:tcW w:w="802" w:type="dxa"/>
            <w:gridSpan w:val="2"/>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899"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836"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i/>
                <w:iCs/>
                <w:noProof/>
                <w:color w:val="000000"/>
                <w:sz w:val="18"/>
                <w:szCs w:val="18"/>
                <w:lang w:eastAsia="en-GB"/>
              </w:rPr>
            </w:pPr>
          </w:p>
        </w:tc>
        <w:tc>
          <w:tcPr>
            <w:tcW w:w="711"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986" w:type="dxa"/>
            <w:gridSpan w:val="2"/>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796" w:type="dxa"/>
            <w:gridSpan w:val="2"/>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i/>
                <w:iCs/>
                <w:noProof/>
                <w:color w:val="000000"/>
                <w:sz w:val="18"/>
                <w:szCs w:val="18"/>
                <w:lang w:eastAsia="en-GB"/>
              </w:rPr>
            </w:pPr>
          </w:p>
        </w:tc>
        <w:tc>
          <w:tcPr>
            <w:tcW w:w="878" w:type="dxa"/>
            <w:gridSpan w:val="2"/>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914"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noProof/>
                <w:color w:val="000000"/>
                <w:sz w:val="18"/>
                <w:szCs w:val="18"/>
                <w:lang w:eastAsia="en-GB"/>
              </w:rPr>
            </w:pPr>
          </w:p>
        </w:tc>
        <w:tc>
          <w:tcPr>
            <w:tcW w:w="835" w:type="dxa"/>
            <w:vMerge/>
            <w:tcBorders>
              <w:top w:val="single" w:sz="12" w:space="0" w:color="auto"/>
              <w:left w:val="single" w:sz="12" w:space="0" w:color="auto"/>
              <w:bottom w:val="single" w:sz="12" w:space="0" w:color="auto"/>
              <w:right w:val="single" w:sz="12" w:space="0" w:color="auto"/>
            </w:tcBorders>
            <w:vAlign w:val="center"/>
            <w:hideMark/>
          </w:tcPr>
          <w:p>
            <w:pPr>
              <w:spacing w:before="0" w:after="0"/>
              <w:jc w:val="left"/>
              <w:rPr>
                <w:i/>
                <w:iCs/>
                <w:noProof/>
                <w:color w:val="000000"/>
                <w:sz w:val="18"/>
                <w:szCs w:val="18"/>
                <w:lang w:eastAsia="en-GB"/>
              </w:rPr>
            </w:pPr>
          </w:p>
        </w:tc>
      </w:tr>
      <w:tr>
        <w:trPr>
          <w:trHeight w:val="315"/>
        </w:trPr>
        <w:tc>
          <w:tcPr>
            <w:tcW w:w="15134" w:type="dxa"/>
            <w:gridSpan w:val="26"/>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SPECIFIC SUPPLY ARRANGEMENTS (SSA)</w:t>
            </w:r>
          </w:p>
        </w:tc>
      </w:tr>
      <w:tr>
        <w:trPr>
          <w:trHeight w:val="340"/>
        </w:trPr>
        <w:tc>
          <w:tcPr>
            <w:tcW w:w="192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rPr>
                <w:rFonts w:ascii="Trebuchet MS" w:hAnsi="Trebuchet MS"/>
                <w:noProof/>
                <w:color w:val="000000"/>
                <w:sz w:val="17"/>
                <w:szCs w:val="17"/>
                <w:lang w:eastAsia="en-GB"/>
              </w:rPr>
            </w:pPr>
            <w:r>
              <w:rPr>
                <w:rFonts w:ascii="Trebuchet MS" w:hAnsi="Trebuchet MS"/>
                <w:noProof/>
                <w:color w:val="000000"/>
                <w:sz w:val="17"/>
                <w:szCs w:val="17"/>
                <w:lang w:eastAsia="en-GB"/>
              </w:rPr>
              <w:t>POSEI Spain - SSA</w:t>
            </w:r>
          </w:p>
        </w:tc>
        <w:tc>
          <w:tcPr>
            <w:tcW w:w="86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68.4</w:t>
            </w:r>
          </w:p>
        </w:tc>
        <w:tc>
          <w:tcPr>
            <w:tcW w:w="9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63.6</w:t>
            </w:r>
          </w:p>
        </w:tc>
        <w:tc>
          <w:tcPr>
            <w:tcW w:w="85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93%</w:t>
            </w:r>
          </w:p>
        </w:tc>
        <w:tc>
          <w:tcPr>
            <w:tcW w:w="8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68.4</w:t>
            </w:r>
          </w:p>
        </w:tc>
        <w:tc>
          <w:tcPr>
            <w:tcW w:w="102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ind w:right="-108"/>
              <w:jc w:val="center"/>
              <w:rPr>
                <w:noProof/>
                <w:color w:val="000000"/>
                <w:sz w:val="18"/>
                <w:szCs w:val="18"/>
                <w:lang w:eastAsia="en-GB"/>
              </w:rPr>
            </w:pPr>
            <w:r>
              <w:rPr>
                <w:noProof/>
                <w:color w:val="000000"/>
                <w:sz w:val="18"/>
                <w:szCs w:val="18"/>
                <w:lang w:eastAsia="en-GB"/>
              </w:rPr>
              <w:t>61.1</w:t>
            </w:r>
          </w:p>
        </w:tc>
        <w:tc>
          <w:tcPr>
            <w:tcW w:w="96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89%</w:t>
            </w:r>
          </w:p>
        </w:tc>
        <w:tc>
          <w:tcPr>
            <w:tcW w:w="825"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68.4</w:t>
            </w:r>
          </w:p>
        </w:tc>
        <w:tc>
          <w:tcPr>
            <w:tcW w:w="89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60.4</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88%</w:t>
            </w:r>
          </w:p>
        </w:tc>
        <w:tc>
          <w:tcPr>
            <w:tcW w:w="711"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68.4</w:t>
            </w:r>
          </w:p>
        </w:tc>
        <w:tc>
          <w:tcPr>
            <w:tcW w:w="98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61.3</w:t>
            </w:r>
          </w:p>
        </w:tc>
        <w:tc>
          <w:tcPr>
            <w:tcW w:w="815"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89.62%</w:t>
            </w:r>
          </w:p>
        </w:tc>
        <w:tc>
          <w:tcPr>
            <w:tcW w:w="85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66.9</w:t>
            </w:r>
          </w:p>
        </w:tc>
        <w:tc>
          <w:tcPr>
            <w:tcW w:w="9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65.05</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97.23%</w:t>
            </w:r>
          </w:p>
        </w:tc>
      </w:tr>
      <w:tr>
        <w:trPr>
          <w:trHeight w:val="315"/>
        </w:trPr>
        <w:tc>
          <w:tcPr>
            <w:tcW w:w="192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rPr>
                <w:rFonts w:ascii="Trebuchet MS" w:hAnsi="Trebuchet MS"/>
                <w:noProof/>
                <w:color w:val="000000"/>
                <w:sz w:val="17"/>
                <w:szCs w:val="17"/>
                <w:lang w:eastAsia="en-GB"/>
              </w:rPr>
            </w:pPr>
            <w:r>
              <w:rPr>
                <w:rFonts w:ascii="Trebuchet MS" w:hAnsi="Trebuchet MS"/>
                <w:noProof/>
                <w:color w:val="000000"/>
                <w:sz w:val="17"/>
                <w:szCs w:val="17"/>
                <w:lang w:eastAsia="en-GB"/>
              </w:rPr>
              <w:t>POSEI France – SSA</w:t>
            </w:r>
          </w:p>
        </w:tc>
        <w:tc>
          <w:tcPr>
            <w:tcW w:w="86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20.7</w:t>
            </w:r>
          </w:p>
        </w:tc>
        <w:tc>
          <w:tcPr>
            <w:tcW w:w="9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20.38</w:t>
            </w:r>
          </w:p>
        </w:tc>
        <w:tc>
          <w:tcPr>
            <w:tcW w:w="85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8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20.7</w:t>
            </w:r>
          </w:p>
        </w:tc>
        <w:tc>
          <w:tcPr>
            <w:tcW w:w="102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20.21</w:t>
            </w:r>
          </w:p>
        </w:tc>
        <w:tc>
          <w:tcPr>
            <w:tcW w:w="96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825"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26.9</w:t>
            </w:r>
          </w:p>
        </w:tc>
        <w:tc>
          <w:tcPr>
            <w:tcW w:w="89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20.58</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77%</w:t>
            </w:r>
          </w:p>
        </w:tc>
        <w:tc>
          <w:tcPr>
            <w:tcW w:w="711"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26.5</w:t>
            </w:r>
          </w:p>
        </w:tc>
        <w:tc>
          <w:tcPr>
            <w:tcW w:w="98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26.47</w:t>
            </w:r>
          </w:p>
        </w:tc>
        <w:tc>
          <w:tcPr>
            <w:tcW w:w="7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99.89%</w:t>
            </w:r>
          </w:p>
        </w:tc>
        <w:tc>
          <w:tcPr>
            <w:tcW w:w="87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26.9</w:t>
            </w:r>
          </w:p>
        </w:tc>
        <w:tc>
          <w:tcPr>
            <w:tcW w:w="9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26.09</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96.99%</w:t>
            </w:r>
          </w:p>
        </w:tc>
      </w:tr>
      <w:tr>
        <w:trPr>
          <w:trHeight w:val="315"/>
        </w:trPr>
        <w:tc>
          <w:tcPr>
            <w:tcW w:w="192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rPr>
                <w:rFonts w:ascii="Trebuchet MS" w:hAnsi="Trebuchet MS"/>
                <w:noProof/>
                <w:color w:val="000000"/>
                <w:sz w:val="17"/>
                <w:szCs w:val="17"/>
                <w:lang w:eastAsia="en-GB"/>
              </w:rPr>
            </w:pPr>
            <w:r>
              <w:rPr>
                <w:rFonts w:ascii="Trebuchet MS" w:hAnsi="Trebuchet MS"/>
                <w:noProof/>
                <w:color w:val="000000"/>
                <w:sz w:val="17"/>
                <w:szCs w:val="17"/>
                <w:lang w:eastAsia="en-GB"/>
              </w:rPr>
              <w:t>POSEI Portugal–SSA</w:t>
            </w:r>
          </w:p>
        </w:tc>
        <w:tc>
          <w:tcPr>
            <w:tcW w:w="86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17.7</w:t>
            </w:r>
          </w:p>
        </w:tc>
        <w:tc>
          <w:tcPr>
            <w:tcW w:w="9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15.32</w:t>
            </w:r>
          </w:p>
        </w:tc>
        <w:tc>
          <w:tcPr>
            <w:tcW w:w="85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87%</w:t>
            </w:r>
          </w:p>
        </w:tc>
        <w:tc>
          <w:tcPr>
            <w:tcW w:w="8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17.7</w:t>
            </w:r>
          </w:p>
        </w:tc>
        <w:tc>
          <w:tcPr>
            <w:tcW w:w="102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15.62</w:t>
            </w:r>
          </w:p>
        </w:tc>
        <w:tc>
          <w:tcPr>
            <w:tcW w:w="96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88%</w:t>
            </w:r>
          </w:p>
        </w:tc>
        <w:tc>
          <w:tcPr>
            <w:tcW w:w="825"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17.42</w:t>
            </w:r>
          </w:p>
        </w:tc>
        <w:tc>
          <w:tcPr>
            <w:tcW w:w="89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15.19</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87%</w:t>
            </w:r>
          </w:p>
        </w:tc>
        <w:tc>
          <w:tcPr>
            <w:tcW w:w="711"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16.85</w:t>
            </w:r>
          </w:p>
        </w:tc>
        <w:tc>
          <w:tcPr>
            <w:tcW w:w="98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15.38</w:t>
            </w:r>
          </w:p>
        </w:tc>
        <w:tc>
          <w:tcPr>
            <w:tcW w:w="7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91.28%</w:t>
            </w:r>
          </w:p>
        </w:tc>
        <w:tc>
          <w:tcPr>
            <w:tcW w:w="87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16.32</w:t>
            </w:r>
          </w:p>
        </w:tc>
        <w:tc>
          <w:tcPr>
            <w:tcW w:w="9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15.47</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94.79%</w:t>
            </w:r>
          </w:p>
        </w:tc>
      </w:tr>
      <w:tr>
        <w:trPr>
          <w:trHeight w:val="330"/>
        </w:trPr>
        <w:tc>
          <w:tcPr>
            <w:tcW w:w="192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7"/>
                <w:szCs w:val="17"/>
                <w:lang w:eastAsia="en-GB"/>
              </w:rPr>
            </w:pPr>
            <w:r>
              <w:rPr>
                <w:b/>
                <w:bCs/>
                <w:noProof/>
                <w:color w:val="000000"/>
                <w:sz w:val="17"/>
                <w:szCs w:val="17"/>
                <w:lang w:eastAsia="en-GB"/>
              </w:rPr>
              <w:t>TOTAL SSA</w:t>
            </w:r>
          </w:p>
        </w:tc>
        <w:tc>
          <w:tcPr>
            <w:tcW w:w="86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106.8</w:t>
            </w:r>
          </w:p>
        </w:tc>
        <w:tc>
          <w:tcPr>
            <w:tcW w:w="9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99.3</w:t>
            </w:r>
          </w:p>
        </w:tc>
        <w:tc>
          <w:tcPr>
            <w:tcW w:w="85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93%</w:t>
            </w:r>
          </w:p>
        </w:tc>
        <w:tc>
          <w:tcPr>
            <w:tcW w:w="8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106.8</w:t>
            </w:r>
          </w:p>
        </w:tc>
        <w:tc>
          <w:tcPr>
            <w:tcW w:w="102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96.93</w:t>
            </w:r>
          </w:p>
        </w:tc>
        <w:tc>
          <w:tcPr>
            <w:tcW w:w="96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91%</w:t>
            </w:r>
          </w:p>
        </w:tc>
        <w:tc>
          <w:tcPr>
            <w:tcW w:w="825"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112.72</w:t>
            </w:r>
          </w:p>
        </w:tc>
        <w:tc>
          <w:tcPr>
            <w:tcW w:w="89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96.17</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85%</w:t>
            </w:r>
          </w:p>
        </w:tc>
        <w:tc>
          <w:tcPr>
            <w:tcW w:w="711"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111.75</w:t>
            </w:r>
          </w:p>
        </w:tc>
        <w:tc>
          <w:tcPr>
            <w:tcW w:w="98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103.15</w:t>
            </w:r>
          </w:p>
        </w:tc>
        <w:tc>
          <w:tcPr>
            <w:tcW w:w="7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92%</w:t>
            </w:r>
          </w:p>
        </w:tc>
        <w:tc>
          <w:tcPr>
            <w:tcW w:w="87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110.12</w:t>
            </w:r>
          </w:p>
        </w:tc>
        <w:tc>
          <w:tcPr>
            <w:tcW w:w="9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106.61</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97%</w:t>
            </w:r>
          </w:p>
        </w:tc>
      </w:tr>
      <w:tr>
        <w:trPr>
          <w:trHeight w:val="315"/>
        </w:trPr>
        <w:tc>
          <w:tcPr>
            <w:tcW w:w="15134" w:type="dxa"/>
            <w:gridSpan w:val="26"/>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color w:val="000000"/>
                <w:sz w:val="18"/>
                <w:szCs w:val="18"/>
                <w:lang w:eastAsia="en-GB"/>
              </w:rPr>
            </w:pPr>
            <w:r>
              <w:rPr>
                <w:b/>
                <w:bCs/>
                <w:noProof/>
                <w:color w:val="000000"/>
                <w:sz w:val="18"/>
                <w:szCs w:val="18"/>
                <w:lang w:eastAsia="en-GB"/>
              </w:rPr>
              <w:t>MEASURES TO SUPPORT LOCAL AGRICULTURAL PRODUCTION (SLP)</w:t>
            </w:r>
          </w:p>
        </w:tc>
      </w:tr>
      <w:tr>
        <w:trPr>
          <w:trHeight w:val="315"/>
        </w:trPr>
        <w:tc>
          <w:tcPr>
            <w:tcW w:w="192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rPr>
                <w:rFonts w:ascii="Trebuchet MS" w:hAnsi="Trebuchet MS"/>
                <w:noProof/>
                <w:color w:val="000000"/>
                <w:sz w:val="17"/>
                <w:szCs w:val="17"/>
                <w:lang w:eastAsia="en-GB"/>
              </w:rPr>
            </w:pPr>
            <w:r>
              <w:rPr>
                <w:rFonts w:ascii="Trebuchet MS" w:hAnsi="Trebuchet MS"/>
                <w:noProof/>
                <w:color w:val="000000"/>
                <w:sz w:val="17"/>
                <w:szCs w:val="17"/>
                <w:lang w:eastAsia="en-GB"/>
              </w:rPr>
              <w:t>POSEI Spain – SLP</w:t>
            </w:r>
          </w:p>
        </w:tc>
        <w:tc>
          <w:tcPr>
            <w:tcW w:w="86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200</w:t>
            </w:r>
          </w:p>
        </w:tc>
        <w:tc>
          <w:tcPr>
            <w:tcW w:w="98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195.6</w:t>
            </w:r>
          </w:p>
        </w:tc>
        <w:tc>
          <w:tcPr>
            <w:tcW w:w="83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84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200</w:t>
            </w:r>
          </w:p>
        </w:tc>
        <w:tc>
          <w:tcPr>
            <w:tcW w:w="102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196.6</w:t>
            </w:r>
          </w:p>
        </w:tc>
        <w:tc>
          <w:tcPr>
            <w:tcW w:w="961"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817"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220.2</w:t>
            </w:r>
          </w:p>
        </w:tc>
        <w:tc>
          <w:tcPr>
            <w:tcW w:w="915"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223</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101%</w:t>
            </w:r>
          </w:p>
        </w:tc>
        <w:tc>
          <w:tcPr>
            <w:tcW w:w="711"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200</w:t>
            </w:r>
          </w:p>
        </w:tc>
        <w:tc>
          <w:tcPr>
            <w:tcW w:w="98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203.3</w:t>
            </w:r>
          </w:p>
        </w:tc>
        <w:tc>
          <w:tcPr>
            <w:tcW w:w="7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102%</w:t>
            </w:r>
          </w:p>
        </w:tc>
        <w:tc>
          <w:tcPr>
            <w:tcW w:w="87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201.5</w:t>
            </w:r>
          </w:p>
        </w:tc>
        <w:tc>
          <w:tcPr>
            <w:tcW w:w="9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200.33</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r>
      <w:tr>
        <w:trPr>
          <w:trHeight w:val="315"/>
        </w:trPr>
        <w:tc>
          <w:tcPr>
            <w:tcW w:w="192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rPr>
                <w:rFonts w:ascii="Trebuchet MS" w:hAnsi="Trebuchet MS"/>
                <w:noProof/>
                <w:color w:val="000000"/>
                <w:sz w:val="17"/>
                <w:szCs w:val="17"/>
                <w:lang w:eastAsia="en-GB"/>
              </w:rPr>
            </w:pPr>
            <w:r>
              <w:rPr>
                <w:rFonts w:ascii="Trebuchet MS" w:hAnsi="Trebuchet MS"/>
                <w:noProof/>
                <w:color w:val="000000"/>
                <w:sz w:val="17"/>
                <w:szCs w:val="17"/>
                <w:lang w:eastAsia="en-GB"/>
              </w:rPr>
              <w:t>POSEI France – SLP</w:t>
            </w:r>
          </w:p>
        </w:tc>
        <w:tc>
          <w:tcPr>
            <w:tcW w:w="86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257.71</w:t>
            </w:r>
          </w:p>
        </w:tc>
        <w:tc>
          <w:tcPr>
            <w:tcW w:w="98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254.82</w:t>
            </w:r>
          </w:p>
        </w:tc>
        <w:tc>
          <w:tcPr>
            <w:tcW w:w="83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c>
          <w:tcPr>
            <w:tcW w:w="84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257.71</w:t>
            </w:r>
          </w:p>
        </w:tc>
        <w:tc>
          <w:tcPr>
            <w:tcW w:w="102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250.99</w:t>
            </w:r>
          </w:p>
        </w:tc>
        <w:tc>
          <w:tcPr>
            <w:tcW w:w="961"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97%</w:t>
            </w:r>
          </w:p>
        </w:tc>
        <w:tc>
          <w:tcPr>
            <w:tcW w:w="817"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270.03</w:t>
            </w:r>
          </w:p>
        </w:tc>
        <w:tc>
          <w:tcPr>
            <w:tcW w:w="915"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268.09</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c>
          <w:tcPr>
            <w:tcW w:w="711"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251.91</w:t>
            </w:r>
          </w:p>
        </w:tc>
        <w:tc>
          <w:tcPr>
            <w:tcW w:w="98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246.67</w:t>
            </w:r>
          </w:p>
        </w:tc>
        <w:tc>
          <w:tcPr>
            <w:tcW w:w="7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87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251.51</w:t>
            </w:r>
          </w:p>
        </w:tc>
        <w:tc>
          <w:tcPr>
            <w:tcW w:w="9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247.03</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r>
      <w:tr>
        <w:trPr>
          <w:trHeight w:val="315"/>
        </w:trPr>
        <w:tc>
          <w:tcPr>
            <w:tcW w:w="192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rPr>
                <w:rFonts w:ascii="Trebuchet MS" w:hAnsi="Trebuchet MS"/>
                <w:noProof/>
                <w:color w:val="000000"/>
                <w:sz w:val="17"/>
                <w:szCs w:val="17"/>
                <w:lang w:eastAsia="en-GB"/>
              </w:rPr>
            </w:pPr>
            <w:r>
              <w:rPr>
                <w:rFonts w:ascii="Trebuchet MS" w:hAnsi="Trebuchet MS"/>
                <w:noProof/>
                <w:color w:val="000000"/>
                <w:sz w:val="17"/>
                <w:szCs w:val="17"/>
                <w:lang w:eastAsia="en-GB"/>
              </w:rPr>
              <w:t>POSEI Portugal–SLP</w:t>
            </w:r>
          </w:p>
        </w:tc>
        <w:tc>
          <w:tcPr>
            <w:tcW w:w="86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88.51</w:t>
            </w:r>
          </w:p>
        </w:tc>
        <w:tc>
          <w:tcPr>
            <w:tcW w:w="98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88.51</w:t>
            </w:r>
          </w:p>
        </w:tc>
        <w:tc>
          <w:tcPr>
            <w:tcW w:w="83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100%</w:t>
            </w:r>
          </w:p>
        </w:tc>
        <w:tc>
          <w:tcPr>
            <w:tcW w:w="84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88.51</w:t>
            </w:r>
          </w:p>
        </w:tc>
        <w:tc>
          <w:tcPr>
            <w:tcW w:w="102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89.04</w:t>
            </w:r>
          </w:p>
        </w:tc>
        <w:tc>
          <w:tcPr>
            <w:tcW w:w="961"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101%</w:t>
            </w:r>
          </w:p>
        </w:tc>
        <w:tc>
          <w:tcPr>
            <w:tcW w:w="817"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88.72</w:t>
            </w:r>
          </w:p>
        </w:tc>
        <w:tc>
          <w:tcPr>
            <w:tcW w:w="915"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89.96</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101%</w:t>
            </w:r>
          </w:p>
        </w:tc>
        <w:tc>
          <w:tcPr>
            <w:tcW w:w="711"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89.3</w:t>
            </w:r>
          </w:p>
        </w:tc>
        <w:tc>
          <w:tcPr>
            <w:tcW w:w="98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88.44</w:t>
            </w:r>
          </w:p>
        </w:tc>
        <w:tc>
          <w:tcPr>
            <w:tcW w:w="7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c>
          <w:tcPr>
            <w:tcW w:w="87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89.6</w:t>
            </w:r>
          </w:p>
        </w:tc>
        <w:tc>
          <w:tcPr>
            <w:tcW w:w="9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88.69</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r>
      <w:tr>
        <w:trPr>
          <w:trHeight w:val="330"/>
        </w:trPr>
        <w:tc>
          <w:tcPr>
            <w:tcW w:w="192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TOTAL SLP</w:t>
            </w:r>
          </w:p>
        </w:tc>
        <w:tc>
          <w:tcPr>
            <w:tcW w:w="86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546.22</w:t>
            </w:r>
          </w:p>
        </w:tc>
        <w:tc>
          <w:tcPr>
            <w:tcW w:w="98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538.93</w:t>
            </w:r>
          </w:p>
        </w:tc>
        <w:tc>
          <w:tcPr>
            <w:tcW w:w="83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c>
          <w:tcPr>
            <w:tcW w:w="84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546.22</w:t>
            </w:r>
          </w:p>
        </w:tc>
        <w:tc>
          <w:tcPr>
            <w:tcW w:w="102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536.63</w:t>
            </w:r>
          </w:p>
        </w:tc>
        <w:tc>
          <w:tcPr>
            <w:tcW w:w="961"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817"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578.95</w:t>
            </w:r>
          </w:p>
        </w:tc>
        <w:tc>
          <w:tcPr>
            <w:tcW w:w="915"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581.05</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100%</w:t>
            </w:r>
          </w:p>
        </w:tc>
        <w:tc>
          <w:tcPr>
            <w:tcW w:w="711"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541.21</w:t>
            </w:r>
          </w:p>
        </w:tc>
        <w:tc>
          <w:tcPr>
            <w:tcW w:w="98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538.41</w:t>
            </w:r>
          </w:p>
        </w:tc>
        <w:tc>
          <w:tcPr>
            <w:tcW w:w="7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c>
          <w:tcPr>
            <w:tcW w:w="87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542.61</w:t>
            </w:r>
          </w:p>
        </w:tc>
        <w:tc>
          <w:tcPr>
            <w:tcW w:w="9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536.05</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r>
      <w:tr>
        <w:trPr>
          <w:trHeight w:val="315"/>
        </w:trPr>
        <w:tc>
          <w:tcPr>
            <w:tcW w:w="15134" w:type="dxa"/>
            <w:gridSpan w:val="26"/>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sz w:val="18"/>
                <w:szCs w:val="18"/>
                <w:lang w:eastAsia="en-GB"/>
              </w:rPr>
            </w:pPr>
            <w:r>
              <w:rPr>
                <w:b/>
                <w:bCs/>
                <w:noProof/>
                <w:sz w:val="18"/>
                <w:szCs w:val="18"/>
                <w:lang w:eastAsia="en-GB"/>
              </w:rPr>
              <w:t>TOTAL POSEI PROGRAMMES (SSA + SLP)</w:t>
            </w:r>
          </w:p>
        </w:tc>
      </w:tr>
      <w:tr>
        <w:trPr>
          <w:trHeight w:val="315"/>
        </w:trPr>
        <w:tc>
          <w:tcPr>
            <w:tcW w:w="19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rPr>
                <w:rFonts w:ascii="Trebuchet MS" w:hAnsi="Trebuchet MS"/>
                <w:noProof/>
                <w:color w:val="000000"/>
                <w:sz w:val="17"/>
                <w:szCs w:val="17"/>
                <w:lang w:eastAsia="en-GB"/>
              </w:rPr>
            </w:pPr>
            <w:r>
              <w:rPr>
                <w:rFonts w:ascii="Trebuchet MS" w:hAnsi="Trebuchet MS"/>
                <w:noProof/>
                <w:color w:val="000000"/>
                <w:sz w:val="17"/>
                <w:szCs w:val="17"/>
                <w:lang w:eastAsia="en-GB"/>
              </w:rPr>
              <w:t>POSEI Spain – Total</w:t>
            </w:r>
          </w:p>
        </w:tc>
        <w:tc>
          <w:tcPr>
            <w:tcW w:w="85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268.4</w:t>
            </w:r>
          </w:p>
        </w:tc>
        <w:tc>
          <w:tcPr>
            <w:tcW w:w="9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259.2</w:t>
            </w:r>
          </w:p>
        </w:tc>
        <w:tc>
          <w:tcPr>
            <w:tcW w:w="85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97%</w:t>
            </w:r>
          </w:p>
        </w:tc>
        <w:tc>
          <w:tcPr>
            <w:tcW w:w="8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268.4</w:t>
            </w:r>
          </w:p>
        </w:tc>
        <w:tc>
          <w:tcPr>
            <w:tcW w:w="102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257.7</w:t>
            </w:r>
          </w:p>
        </w:tc>
        <w:tc>
          <w:tcPr>
            <w:tcW w:w="977"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96%</w:t>
            </w:r>
          </w:p>
        </w:tc>
        <w:tc>
          <w:tcPr>
            <w:tcW w:w="817"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288.6</w:t>
            </w:r>
          </w:p>
        </w:tc>
        <w:tc>
          <w:tcPr>
            <w:tcW w:w="89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283.4</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724"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268.4</w:t>
            </w:r>
          </w:p>
        </w:tc>
        <w:tc>
          <w:tcPr>
            <w:tcW w:w="994"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264.6</w:t>
            </w:r>
          </w:p>
        </w:tc>
        <w:tc>
          <w:tcPr>
            <w:tcW w:w="77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c>
          <w:tcPr>
            <w:tcW w:w="87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268.4</w:t>
            </w:r>
          </w:p>
        </w:tc>
        <w:tc>
          <w:tcPr>
            <w:tcW w:w="9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265.38</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r>
      <w:tr>
        <w:trPr>
          <w:trHeight w:val="315"/>
        </w:trPr>
        <w:tc>
          <w:tcPr>
            <w:tcW w:w="19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rPr>
                <w:rFonts w:ascii="Trebuchet MS" w:hAnsi="Trebuchet MS"/>
                <w:noProof/>
                <w:color w:val="000000"/>
                <w:sz w:val="17"/>
                <w:szCs w:val="17"/>
                <w:lang w:eastAsia="en-GB"/>
              </w:rPr>
            </w:pPr>
            <w:r>
              <w:rPr>
                <w:rFonts w:ascii="Trebuchet MS" w:hAnsi="Trebuchet MS"/>
                <w:noProof/>
                <w:color w:val="000000"/>
                <w:sz w:val="17"/>
                <w:szCs w:val="17"/>
                <w:lang w:eastAsia="en-GB"/>
              </w:rPr>
              <w:t>POSEI France – Total</w:t>
            </w:r>
          </w:p>
        </w:tc>
        <w:tc>
          <w:tcPr>
            <w:tcW w:w="85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278.41</w:t>
            </w:r>
          </w:p>
        </w:tc>
        <w:tc>
          <w:tcPr>
            <w:tcW w:w="9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275.2</w:t>
            </w:r>
          </w:p>
        </w:tc>
        <w:tc>
          <w:tcPr>
            <w:tcW w:w="85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c>
          <w:tcPr>
            <w:tcW w:w="8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278.41</w:t>
            </w:r>
          </w:p>
        </w:tc>
        <w:tc>
          <w:tcPr>
            <w:tcW w:w="102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271.2</w:t>
            </w:r>
          </w:p>
        </w:tc>
        <w:tc>
          <w:tcPr>
            <w:tcW w:w="977"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97%</w:t>
            </w:r>
          </w:p>
        </w:tc>
        <w:tc>
          <w:tcPr>
            <w:tcW w:w="817"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296.93</w:t>
            </w:r>
          </w:p>
        </w:tc>
        <w:tc>
          <w:tcPr>
            <w:tcW w:w="89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288.67</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97%</w:t>
            </w:r>
          </w:p>
        </w:tc>
        <w:tc>
          <w:tcPr>
            <w:tcW w:w="724"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278.41</w:t>
            </w:r>
          </w:p>
        </w:tc>
        <w:tc>
          <w:tcPr>
            <w:tcW w:w="994"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273.14</w:t>
            </w:r>
          </w:p>
        </w:tc>
        <w:tc>
          <w:tcPr>
            <w:tcW w:w="77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87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278.41</w:t>
            </w:r>
          </w:p>
        </w:tc>
        <w:tc>
          <w:tcPr>
            <w:tcW w:w="9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273.12</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r>
      <w:tr>
        <w:trPr>
          <w:trHeight w:val="328"/>
        </w:trPr>
        <w:tc>
          <w:tcPr>
            <w:tcW w:w="19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rPr>
                <w:rFonts w:ascii="Trebuchet MS" w:hAnsi="Trebuchet MS"/>
                <w:noProof/>
                <w:color w:val="000000"/>
                <w:sz w:val="17"/>
                <w:szCs w:val="17"/>
                <w:lang w:eastAsia="en-GB"/>
              </w:rPr>
            </w:pPr>
            <w:r>
              <w:rPr>
                <w:rFonts w:ascii="Trebuchet MS" w:hAnsi="Trebuchet MS"/>
                <w:noProof/>
                <w:color w:val="000000"/>
                <w:sz w:val="17"/>
                <w:szCs w:val="17"/>
                <w:lang w:eastAsia="en-GB"/>
              </w:rPr>
              <w:t>POSEI Portugal–Total</w:t>
            </w:r>
          </w:p>
        </w:tc>
        <w:tc>
          <w:tcPr>
            <w:tcW w:w="85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106.21</w:t>
            </w:r>
          </w:p>
        </w:tc>
        <w:tc>
          <w:tcPr>
            <w:tcW w:w="9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103.83</w:t>
            </w:r>
          </w:p>
        </w:tc>
        <w:tc>
          <w:tcPr>
            <w:tcW w:w="85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8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106.21</w:t>
            </w:r>
          </w:p>
        </w:tc>
        <w:tc>
          <w:tcPr>
            <w:tcW w:w="102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104.66</w:t>
            </w:r>
          </w:p>
        </w:tc>
        <w:tc>
          <w:tcPr>
            <w:tcW w:w="977"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c>
          <w:tcPr>
            <w:tcW w:w="817"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106.14</w:t>
            </w:r>
          </w:p>
        </w:tc>
        <w:tc>
          <w:tcPr>
            <w:tcW w:w="89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105.15</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99%</w:t>
            </w:r>
          </w:p>
        </w:tc>
        <w:tc>
          <w:tcPr>
            <w:tcW w:w="724"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106.15</w:t>
            </w:r>
          </w:p>
        </w:tc>
        <w:tc>
          <w:tcPr>
            <w:tcW w:w="994"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sz w:val="18"/>
                <w:szCs w:val="18"/>
                <w:lang w:eastAsia="en-GB"/>
              </w:rPr>
            </w:pPr>
            <w:r>
              <w:rPr>
                <w:noProof/>
                <w:sz w:val="18"/>
                <w:szCs w:val="18"/>
                <w:lang w:eastAsia="en-GB"/>
              </w:rPr>
              <w:t>103.82</w:t>
            </w:r>
          </w:p>
        </w:tc>
        <w:tc>
          <w:tcPr>
            <w:tcW w:w="77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87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105.92</w:t>
            </w:r>
          </w:p>
        </w:tc>
        <w:tc>
          <w:tcPr>
            <w:tcW w:w="9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noProof/>
                <w:color w:val="000000"/>
                <w:sz w:val="18"/>
                <w:szCs w:val="18"/>
                <w:lang w:eastAsia="en-GB"/>
              </w:rPr>
            </w:pPr>
            <w:r>
              <w:rPr>
                <w:noProof/>
                <w:color w:val="000000"/>
                <w:sz w:val="18"/>
                <w:szCs w:val="18"/>
                <w:lang w:eastAsia="en-GB"/>
              </w:rPr>
              <w:t>104.16</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r>
      <w:tr>
        <w:trPr>
          <w:trHeight w:val="330"/>
        </w:trPr>
        <w:tc>
          <w:tcPr>
            <w:tcW w:w="19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center"/>
              <w:rPr>
                <w:b/>
                <w:bCs/>
                <w:noProof/>
                <w:sz w:val="18"/>
                <w:szCs w:val="18"/>
                <w:lang w:eastAsia="en-GB"/>
              </w:rPr>
            </w:pPr>
            <w:r>
              <w:rPr>
                <w:b/>
                <w:bCs/>
                <w:noProof/>
                <w:sz w:val="18"/>
                <w:szCs w:val="18"/>
                <w:lang w:eastAsia="en-GB"/>
              </w:rPr>
              <w:t xml:space="preserve">TOTAL POSEI </w:t>
            </w:r>
          </w:p>
        </w:tc>
        <w:tc>
          <w:tcPr>
            <w:tcW w:w="85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653.02</w:t>
            </w:r>
          </w:p>
        </w:tc>
        <w:tc>
          <w:tcPr>
            <w:tcW w:w="99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638.23</w:t>
            </w:r>
          </w:p>
        </w:tc>
        <w:tc>
          <w:tcPr>
            <w:tcW w:w="85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8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653.02</w:t>
            </w:r>
          </w:p>
        </w:tc>
        <w:tc>
          <w:tcPr>
            <w:tcW w:w="1027"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633.56</w:t>
            </w:r>
          </w:p>
        </w:tc>
        <w:tc>
          <w:tcPr>
            <w:tcW w:w="977"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97%</w:t>
            </w:r>
          </w:p>
        </w:tc>
        <w:tc>
          <w:tcPr>
            <w:tcW w:w="817"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691.67</w:t>
            </w:r>
          </w:p>
        </w:tc>
        <w:tc>
          <w:tcPr>
            <w:tcW w:w="899"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677.22</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724"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652.96</w:t>
            </w:r>
          </w:p>
        </w:tc>
        <w:tc>
          <w:tcPr>
            <w:tcW w:w="994"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sz w:val="18"/>
                <w:szCs w:val="18"/>
                <w:lang w:eastAsia="en-GB"/>
              </w:rPr>
            </w:pPr>
            <w:r>
              <w:rPr>
                <w:b/>
                <w:bCs/>
                <w:noProof/>
                <w:sz w:val="18"/>
                <w:szCs w:val="18"/>
                <w:lang w:eastAsia="en-GB"/>
              </w:rPr>
              <w:t>641.56</w:t>
            </w:r>
          </w:p>
        </w:tc>
        <w:tc>
          <w:tcPr>
            <w:tcW w:w="77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c>
          <w:tcPr>
            <w:tcW w:w="87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652.73</w:t>
            </w:r>
          </w:p>
        </w:tc>
        <w:tc>
          <w:tcPr>
            <w:tcW w:w="914"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b/>
                <w:bCs/>
                <w:noProof/>
                <w:color w:val="000000"/>
                <w:sz w:val="18"/>
                <w:szCs w:val="18"/>
                <w:lang w:eastAsia="en-GB"/>
              </w:rPr>
            </w:pPr>
            <w:r>
              <w:rPr>
                <w:b/>
                <w:bCs/>
                <w:noProof/>
                <w:color w:val="000000"/>
                <w:sz w:val="18"/>
                <w:szCs w:val="18"/>
                <w:lang w:eastAsia="en-GB"/>
              </w:rPr>
              <w:t>642.66</w:t>
            </w:r>
          </w:p>
        </w:tc>
        <w:tc>
          <w:tcPr>
            <w:tcW w:w="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pPr>
              <w:spacing w:before="0" w:after="0"/>
              <w:jc w:val="right"/>
              <w:rPr>
                <w:i/>
                <w:iCs/>
                <w:noProof/>
                <w:color w:val="000000"/>
                <w:sz w:val="18"/>
                <w:szCs w:val="18"/>
                <w:lang w:eastAsia="en-GB"/>
              </w:rPr>
            </w:pPr>
            <w:r>
              <w:rPr>
                <w:i/>
                <w:iCs/>
                <w:noProof/>
                <w:color w:val="000000"/>
                <w:sz w:val="18"/>
                <w:szCs w:val="18"/>
                <w:lang w:eastAsia="en-GB"/>
              </w:rPr>
              <w:t>98%</w:t>
            </w:r>
          </w:p>
        </w:tc>
      </w:tr>
    </w:tbl>
    <w:p>
      <w:pPr>
        <w:pStyle w:val="FootnoteText"/>
        <w:ind w:left="12" w:hanging="12"/>
        <w:jc w:val="center"/>
        <w:rPr>
          <w:b/>
          <w:noProof/>
          <w:color w:val="002060"/>
          <w:sz w:val="24"/>
          <w:szCs w:val="24"/>
        </w:rPr>
        <w:sectPr>
          <w:headerReference w:type="even" r:id="rId15"/>
          <w:headerReference w:type="default" r:id="rId16"/>
          <w:footerReference w:type="even" r:id="rId17"/>
          <w:footerReference w:type="default" r:id="rId18"/>
          <w:headerReference w:type="first" r:id="rId19"/>
          <w:footerReference w:type="first" r:id="rId20"/>
          <w:pgSz w:w="16838" w:h="11906" w:orient="landscape"/>
          <w:pgMar w:top="1418" w:right="1418" w:bottom="1418" w:left="1418" w:header="709" w:footer="709" w:gutter="0"/>
          <w:pgNumType w:start="2"/>
          <w:cols w:space="720"/>
          <w:docGrid w:linePitch="360"/>
        </w:sectPr>
      </w:pPr>
    </w:p>
    <w:p>
      <w:pPr>
        <w:pStyle w:val="FootnoteText"/>
        <w:ind w:left="12" w:hanging="12"/>
        <w:rPr>
          <w:noProof/>
          <w:color w:val="002060"/>
        </w:rPr>
      </w:pPr>
      <w:r>
        <w:rPr>
          <w:noProof/>
          <w:color w:val="002060"/>
        </w:rPr>
        <w:t>In EUR million</w:t>
      </w:r>
    </w:p>
    <w:p>
      <w:pPr>
        <w:pStyle w:val="FootnoteText"/>
        <w:ind w:left="12" w:hanging="12"/>
        <w:rPr>
          <w:noProof/>
          <w:color w:val="002060"/>
        </w:rPr>
      </w:pPr>
    </w:p>
    <w:p>
      <w:pPr>
        <w:pStyle w:val="FootnoteText"/>
        <w:ind w:left="12" w:hanging="12"/>
        <w:rPr>
          <w:noProof/>
          <w:color w:val="002060"/>
        </w:rPr>
      </w:pPr>
    </w:p>
    <w:p>
      <w:pPr>
        <w:pStyle w:val="FootnoteText"/>
        <w:ind w:left="12" w:hanging="12"/>
        <w:jc w:val="center"/>
        <w:rPr>
          <w:noProof/>
          <w:color w:val="002060"/>
        </w:rPr>
      </w:pPr>
      <w:r>
        <w:rPr>
          <w:noProof/>
          <w:color w:val="002060"/>
          <w:lang w:val="en-US" w:eastAsia="en-US"/>
        </w:rPr>
        <w:drawing>
          <wp:inline distT="0" distB="0" distL="0" distR="0">
            <wp:extent cx="4619625" cy="2762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9625" cy="2762250"/>
                    </a:xfrm>
                    <a:prstGeom prst="rect">
                      <a:avLst/>
                    </a:prstGeom>
                    <a:noFill/>
                    <a:ln>
                      <a:noFill/>
                    </a:ln>
                  </pic:spPr>
                </pic:pic>
              </a:graphicData>
            </a:graphic>
          </wp:inline>
        </w:drawing>
      </w:r>
    </w:p>
    <w:p>
      <w:pPr>
        <w:pStyle w:val="Text2"/>
        <w:ind w:firstLine="590"/>
        <w:jc w:val="left"/>
        <w:rPr>
          <w:noProof/>
          <w:color w:val="002060"/>
          <w:sz w:val="18"/>
          <w:szCs w:val="18"/>
        </w:rPr>
      </w:pPr>
      <w:r>
        <w:rPr>
          <w:noProof/>
          <w:color w:val="0070C0"/>
          <w:sz w:val="18"/>
          <w:szCs w:val="18"/>
          <w:shd w:val="clear" w:color="auto" w:fill="0070C0"/>
        </w:rPr>
        <w:t>□</w:t>
      </w:r>
      <w:r>
        <w:rPr>
          <w:noProof/>
          <w:color w:val="002060"/>
          <w:sz w:val="18"/>
          <w:szCs w:val="18"/>
        </w:rPr>
        <w:t xml:space="preserve">    POSEI Spain       </w:t>
      </w:r>
      <w:r>
        <w:rPr>
          <w:noProof/>
          <w:color w:val="F79646" w:themeColor="accent6"/>
          <w:sz w:val="18"/>
          <w:szCs w:val="18"/>
          <w:shd w:val="clear" w:color="auto" w:fill="F79646" w:themeFill="accent6"/>
        </w:rPr>
        <w:t>□</w:t>
      </w:r>
      <w:r>
        <w:rPr>
          <w:noProof/>
          <w:color w:val="002060"/>
          <w:sz w:val="18"/>
          <w:szCs w:val="18"/>
        </w:rPr>
        <w:t xml:space="preserve">  POSEI France       </w:t>
      </w:r>
      <w:r>
        <w:rPr>
          <w:noProof/>
          <w:color w:val="808080" w:themeColor="background1" w:themeShade="80"/>
          <w:sz w:val="18"/>
          <w:szCs w:val="18"/>
          <w:shd w:val="clear" w:color="auto" w:fill="808080" w:themeFill="background1" w:themeFillShade="80"/>
        </w:rPr>
        <w:t>□</w:t>
      </w:r>
      <w:r>
        <w:rPr>
          <w:noProof/>
          <w:color w:val="002060"/>
          <w:sz w:val="18"/>
          <w:szCs w:val="18"/>
        </w:rPr>
        <w:t xml:space="preserve"> POSEI Portugal</w:t>
      </w:r>
    </w:p>
    <w:p>
      <w:pPr>
        <w:pStyle w:val="Text2"/>
        <w:jc w:val="center"/>
        <w:rPr>
          <w:noProof/>
          <w:color w:val="002060"/>
          <w:sz w:val="20"/>
          <w:szCs w:val="20"/>
        </w:rPr>
      </w:pPr>
    </w:p>
    <w:p>
      <w:pPr>
        <w:pStyle w:val="Text2"/>
        <w:jc w:val="center"/>
        <w:rPr>
          <w:noProof/>
          <w:color w:val="002060"/>
          <w:sz w:val="20"/>
          <w:szCs w:val="20"/>
        </w:rPr>
      </w:pPr>
      <w:r>
        <w:rPr>
          <w:noProof/>
          <w:color w:val="002060"/>
          <w:sz w:val="20"/>
          <w:szCs w:val="20"/>
        </w:rPr>
        <w:t xml:space="preserve">Figure 1: Financial allocations for the different support programmes in € million (source: ADE, based on the Annual implementation reports) </w:t>
      </w:r>
    </w:p>
    <w:p>
      <w:pPr>
        <w:pStyle w:val="FootnoteText"/>
        <w:ind w:left="12" w:hanging="12"/>
        <w:rPr>
          <w:noProof/>
          <w:color w:val="002060"/>
        </w:rPr>
      </w:pPr>
    </w:p>
    <w:p>
      <w:pPr>
        <w:pStyle w:val="FootnoteText"/>
        <w:ind w:left="12" w:hanging="12"/>
        <w:rPr>
          <w:noProof/>
          <w:color w:val="002060"/>
        </w:rPr>
      </w:pPr>
    </w:p>
    <w:p>
      <w:pPr>
        <w:pStyle w:val="FootnoteText"/>
        <w:ind w:left="12" w:hanging="12"/>
        <w:rPr>
          <w:noProof/>
          <w:color w:val="002060"/>
        </w:rPr>
      </w:pPr>
    </w:p>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03"/>
      </w:tblGrid>
      <w:tr>
        <w:tc>
          <w:tcPr>
            <w:tcW w:w="1271" w:type="dxa"/>
          </w:tcPr>
          <w:p>
            <w:pPr>
              <w:pStyle w:val="FootnoteText"/>
              <w:ind w:left="0" w:firstLine="0"/>
              <w:rPr>
                <w:noProof/>
                <w:color w:val="002060"/>
                <w:lang w:val="en-GB" w:eastAsia="en-GB"/>
              </w:rPr>
            </w:pPr>
          </w:p>
          <w:p>
            <w:pPr>
              <w:pStyle w:val="FootnoteText"/>
              <w:ind w:left="0" w:firstLine="0"/>
              <w:rPr>
                <w:noProof/>
                <w:color w:val="002060"/>
                <w:lang w:val="en-GB" w:eastAsia="en-GB"/>
              </w:rPr>
            </w:pPr>
          </w:p>
          <w:p>
            <w:pPr>
              <w:pStyle w:val="FootnoteText"/>
              <w:ind w:left="0" w:firstLine="0"/>
              <w:rPr>
                <w:noProof/>
                <w:color w:val="002060"/>
                <w:lang w:val="en-GB" w:eastAsia="en-GB"/>
              </w:rPr>
            </w:pPr>
          </w:p>
          <w:p>
            <w:pPr>
              <w:pStyle w:val="FootnoteText"/>
              <w:ind w:left="0" w:firstLine="0"/>
              <w:jc w:val="right"/>
              <w:rPr>
                <w:noProof/>
                <w:color w:val="002060"/>
                <w:lang w:val="en-GB" w:eastAsia="en-GB"/>
              </w:rPr>
            </w:pPr>
            <w:r>
              <w:rPr>
                <w:noProof/>
                <w:color w:val="002060"/>
                <w:lang w:val="en-GB" w:eastAsia="en-GB"/>
              </w:rPr>
              <w:t>Madeira</w:t>
            </w:r>
          </w:p>
          <w:p>
            <w:pPr>
              <w:pStyle w:val="FootnoteText"/>
              <w:ind w:left="0" w:firstLine="0"/>
              <w:rPr>
                <w:noProof/>
                <w:color w:val="002060"/>
                <w:lang w:val="en-GB" w:eastAsia="en-GB"/>
              </w:rPr>
            </w:pPr>
          </w:p>
          <w:p>
            <w:pPr>
              <w:pStyle w:val="FootnoteText"/>
              <w:ind w:left="0" w:firstLine="0"/>
              <w:rPr>
                <w:noProof/>
                <w:color w:val="002060"/>
                <w:lang w:val="en-GB" w:eastAsia="en-GB"/>
              </w:rPr>
            </w:pPr>
          </w:p>
          <w:p>
            <w:pPr>
              <w:pStyle w:val="FootnoteText"/>
              <w:ind w:left="0" w:firstLine="0"/>
              <w:jc w:val="right"/>
              <w:rPr>
                <w:noProof/>
                <w:color w:val="002060"/>
                <w:lang w:val="en-GB" w:eastAsia="en-GB"/>
              </w:rPr>
            </w:pPr>
            <w:r>
              <w:rPr>
                <w:noProof/>
                <w:color w:val="002060"/>
                <w:lang w:val="en-GB" w:eastAsia="en-GB"/>
              </w:rPr>
              <w:t>Azores</w:t>
            </w:r>
          </w:p>
          <w:p>
            <w:pPr>
              <w:pStyle w:val="FootnoteText"/>
              <w:ind w:left="0" w:firstLine="0"/>
              <w:rPr>
                <w:noProof/>
                <w:color w:val="002060"/>
                <w:lang w:val="en-GB" w:eastAsia="en-GB"/>
              </w:rPr>
            </w:pPr>
          </w:p>
          <w:p>
            <w:pPr>
              <w:pStyle w:val="FootnoteText"/>
              <w:ind w:left="0" w:firstLine="0"/>
              <w:rPr>
                <w:noProof/>
                <w:color w:val="002060"/>
                <w:lang w:val="en-GB" w:eastAsia="en-GB"/>
              </w:rPr>
            </w:pPr>
          </w:p>
          <w:p>
            <w:pPr>
              <w:pStyle w:val="FootnoteText"/>
              <w:ind w:left="0" w:firstLine="0"/>
              <w:jc w:val="right"/>
              <w:rPr>
                <w:noProof/>
                <w:color w:val="002060"/>
                <w:lang w:val="en-GB" w:eastAsia="en-GB"/>
              </w:rPr>
            </w:pPr>
            <w:r>
              <w:rPr>
                <w:noProof/>
                <w:color w:val="002060"/>
                <w:lang w:val="en-GB" w:eastAsia="en-GB"/>
              </w:rPr>
              <w:t>Canary Islands</w:t>
            </w:r>
          </w:p>
          <w:p>
            <w:pPr>
              <w:pStyle w:val="FootnoteText"/>
              <w:ind w:left="0" w:firstLine="0"/>
              <w:rPr>
                <w:noProof/>
                <w:color w:val="002060"/>
                <w:lang w:val="en-GB" w:eastAsia="en-GB"/>
              </w:rPr>
            </w:pPr>
          </w:p>
          <w:p>
            <w:pPr>
              <w:pStyle w:val="FootnoteText"/>
              <w:ind w:left="0" w:firstLine="0"/>
              <w:rPr>
                <w:noProof/>
                <w:color w:val="002060"/>
                <w:lang w:val="en-GB" w:eastAsia="en-GB"/>
              </w:rPr>
            </w:pPr>
          </w:p>
          <w:p>
            <w:pPr>
              <w:pStyle w:val="FootnoteText"/>
              <w:ind w:left="0" w:firstLine="0"/>
              <w:jc w:val="right"/>
              <w:rPr>
                <w:noProof/>
                <w:color w:val="002060"/>
                <w:lang w:val="en-GB" w:eastAsia="en-GB"/>
              </w:rPr>
            </w:pPr>
            <w:r>
              <w:rPr>
                <w:noProof/>
                <w:color w:val="002060"/>
                <w:lang w:val="en-GB" w:eastAsia="en-GB"/>
              </w:rPr>
              <w:t>Total 4 French OR</w:t>
            </w:r>
          </w:p>
          <w:p>
            <w:pPr>
              <w:pStyle w:val="FootnoteText"/>
              <w:ind w:left="0" w:firstLine="0"/>
              <w:rPr>
                <w:noProof/>
                <w:color w:val="002060"/>
                <w:lang w:val="en-GB" w:eastAsia="en-GB"/>
              </w:rPr>
            </w:pPr>
          </w:p>
          <w:p>
            <w:pPr>
              <w:pStyle w:val="FootnoteText"/>
              <w:ind w:left="0" w:firstLine="0"/>
              <w:rPr>
                <w:noProof/>
                <w:color w:val="002060"/>
                <w:lang w:val="en-GB" w:eastAsia="en-GB"/>
              </w:rPr>
            </w:pPr>
          </w:p>
        </w:tc>
        <w:tc>
          <w:tcPr>
            <w:tcW w:w="8003" w:type="dxa"/>
          </w:tcPr>
          <w:p>
            <w:pPr>
              <w:pStyle w:val="FootnoteText"/>
              <w:ind w:left="0" w:firstLine="0"/>
              <w:rPr>
                <w:noProof/>
                <w:color w:val="002060"/>
              </w:rPr>
            </w:pPr>
            <w:r>
              <w:rPr>
                <w:noProof/>
                <w:color w:val="002060"/>
                <w:lang w:val="en-US" w:eastAsia="en-US"/>
              </w:rPr>
              <w:drawing>
                <wp:inline distT="0" distB="0" distL="0" distR="0">
                  <wp:extent cx="4838700" cy="2619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8700" cy="2619375"/>
                          </a:xfrm>
                          <a:prstGeom prst="rect">
                            <a:avLst/>
                          </a:prstGeom>
                          <a:noFill/>
                          <a:ln>
                            <a:noFill/>
                          </a:ln>
                        </pic:spPr>
                      </pic:pic>
                    </a:graphicData>
                  </a:graphic>
                </wp:inline>
              </w:drawing>
            </w:r>
          </w:p>
        </w:tc>
      </w:tr>
    </w:tbl>
    <w:p>
      <w:pPr>
        <w:pStyle w:val="Text2"/>
        <w:jc w:val="left"/>
        <w:rPr>
          <w:noProof/>
          <w:color w:val="002060"/>
          <w:sz w:val="18"/>
          <w:szCs w:val="18"/>
        </w:rPr>
      </w:pPr>
      <w:r>
        <w:rPr>
          <w:noProof/>
          <w:color w:val="92D050"/>
          <w:sz w:val="18"/>
          <w:szCs w:val="18"/>
          <w:shd w:val="clear" w:color="auto" w:fill="92D050"/>
        </w:rPr>
        <w:t>□</w:t>
      </w:r>
      <w:r>
        <w:rPr>
          <w:noProof/>
          <w:color w:val="002060"/>
          <w:sz w:val="18"/>
          <w:szCs w:val="18"/>
        </w:rPr>
        <w:t xml:space="preserve"> as agricultural inputs           </w:t>
      </w:r>
      <w:r>
        <w:rPr>
          <w:noProof/>
          <w:color w:val="FFFF00"/>
          <w:sz w:val="18"/>
          <w:szCs w:val="18"/>
          <w:shd w:val="clear" w:color="auto" w:fill="FFFF00"/>
        </w:rPr>
        <w:t>□</w:t>
      </w:r>
      <w:r>
        <w:rPr>
          <w:noProof/>
          <w:color w:val="002060"/>
          <w:sz w:val="18"/>
          <w:szCs w:val="18"/>
        </w:rPr>
        <w:t xml:space="preserve">   for food processing       </w:t>
      </w:r>
      <w:r>
        <w:rPr>
          <w:noProof/>
          <w:color w:val="B2A1C7" w:themeColor="accent4" w:themeTint="99"/>
          <w:sz w:val="18"/>
          <w:szCs w:val="18"/>
          <w:shd w:val="clear" w:color="auto" w:fill="B2A1C7" w:themeFill="accent4" w:themeFillTint="99"/>
        </w:rPr>
        <w:t>□</w:t>
      </w:r>
      <w:r>
        <w:rPr>
          <w:noProof/>
          <w:color w:val="002060"/>
          <w:sz w:val="18"/>
          <w:szCs w:val="18"/>
        </w:rPr>
        <w:t xml:space="preserve"> for human consumption</w:t>
      </w:r>
    </w:p>
    <w:p>
      <w:pPr>
        <w:pStyle w:val="Heading4"/>
        <w:numPr>
          <w:ilvl w:val="0"/>
          <w:numId w:val="0"/>
        </w:numPr>
        <w:ind w:left="142" w:hanging="850"/>
        <w:rPr>
          <w:noProof/>
          <w:color w:val="002060"/>
          <w:sz w:val="18"/>
          <w:szCs w:val="18"/>
        </w:rPr>
      </w:pPr>
    </w:p>
    <w:p>
      <w:pPr>
        <w:pStyle w:val="Text2"/>
        <w:jc w:val="center"/>
        <w:rPr>
          <w:noProof/>
          <w:color w:val="002060"/>
          <w:sz w:val="20"/>
          <w:szCs w:val="20"/>
        </w:rPr>
      </w:pPr>
      <w:r>
        <w:rPr>
          <w:noProof/>
          <w:color w:val="002060"/>
          <w:sz w:val="20"/>
          <w:szCs w:val="20"/>
        </w:rPr>
        <w:t>Figure 2: SSA tonnage granted and distribution by OR and by type of final use. Comparison begin/end of period (in kt) (source: ADE, based on the Annual implementation reports)</w:t>
      </w:r>
    </w:p>
    <w:p>
      <w:pPr>
        <w:pStyle w:val="Heading4"/>
        <w:numPr>
          <w:ilvl w:val="0"/>
          <w:numId w:val="0"/>
        </w:numPr>
        <w:ind w:left="850" w:hanging="850"/>
        <w:rPr>
          <w:noProof/>
          <w:color w:val="002060"/>
        </w:rPr>
      </w:pPr>
    </w:p>
    <w:p>
      <w:pPr>
        <w:pStyle w:val="Heading4"/>
        <w:numPr>
          <w:ilvl w:val="0"/>
          <w:numId w:val="0"/>
        </w:numPr>
        <w:ind w:left="850" w:hanging="850"/>
        <w:rPr>
          <w:noProof/>
          <w:color w:val="002060"/>
          <w:lang w:eastAsia="en-GB"/>
        </w:rPr>
      </w:pPr>
    </w:p>
    <w:p>
      <w:pPr>
        <w:pStyle w:val="Text4"/>
        <w:rPr>
          <w:noProof/>
          <w:lang w:eastAsia="en-GB"/>
        </w:rPr>
      </w:pPr>
    </w:p>
    <w:p>
      <w:pPr>
        <w:pStyle w:val="Text4"/>
        <w:rPr>
          <w:noProof/>
          <w:sz w:val="20"/>
          <w:szCs w:val="20"/>
          <w:lang w:eastAsia="en-GB"/>
        </w:rPr>
      </w:pPr>
      <w:r>
        <w:rPr>
          <w:noProof/>
          <w:sz w:val="20"/>
          <w:szCs w:val="20"/>
          <w:lang w:eastAsia="en-GB"/>
        </w:rPr>
        <w:t>In EUR million</w:t>
      </w:r>
    </w:p>
    <w:p>
      <w:pPr>
        <w:pStyle w:val="Text4"/>
        <w:jc w:val="left"/>
        <w:rPr>
          <w:noProof/>
          <w:sz w:val="20"/>
          <w:szCs w:val="20"/>
          <w:lang w:eastAsia="en-GB"/>
        </w:rPr>
      </w:pPr>
      <w:r>
        <w:rPr>
          <w:noProof/>
          <w:sz w:val="20"/>
          <w:szCs w:val="20"/>
          <w:lang w:val="en-US" w:eastAsia="en-US"/>
        </w:rPr>
        <w:drawing>
          <wp:inline distT="0" distB="0" distL="0" distR="0">
            <wp:extent cx="4410075" cy="3095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0075" cy="3095625"/>
                    </a:xfrm>
                    <a:prstGeom prst="rect">
                      <a:avLst/>
                    </a:prstGeom>
                    <a:noFill/>
                    <a:ln>
                      <a:noFill/>
                    </a:ln>
                  </pic:spPr>
                </pic:pic>
              </a:graphicData>
            </a:graphic>
          </wp:inline>
        </w:drawing>
      </w:r>
    </w:p>
    <w:p>
      <w:pPr>
        <w:pStyle w:val="Text4"/>
        <w:shd w:val="clear" w:color="auto" w:fill="FFFFFF" w:themeFill="background1"/>
        <w:spacing w:before="0" w:after="0"/>
        <w:ind w:left="851"/>
        <w:rPr>
          <w:noProof/>
          <w:sz w:val="20"/>
          <w:szCs w:val="20"/>
          <w:lang w:eastAsia="en-GB"/>
        </w:rPr>
      </w:pPr>
      <w:r>
        <w:rPr>
          <w:noProof/>
          <w:sz w:val="20"/>
          <w:szCs w:val="20"/>
          <w:lang w:eastAsia="en-GB"/>
        </w:rPr>
        <w:tab/>
      </w:r>
      <w:r>
        <w:rPr>
          <w:noProof/>
          <w:sz w:val="20"/>
          <w:szCs w:val="20"/>
          <w:lang w:eastAsia="en-GB"/>
        </w:rPr>
        <w:tab/>
        <w:t xml:space="preserve">    </w:t>
      </w:r>
      <w:r>
        <w:rPr>
          <w:noProof/>
          <w:lang w:eastAsia="en-GB"/>
        </w:rPr>
        <w:t>France                   Spain</w:t>
      </w:r>
      <w:r>
        <w:rPr>
          <w:noProof/>
          <w:lang w:eastAsia="en-GB"/>
        </w:rPr>
        <w:tab/>
      </w:r>
      <w:r>
        <w:rPr>
          <w:noProof/>
          <w:sz w:val="20"/>
          <w:szCs w:val="20"/>
          <w:lang w:eastAsia="en-GB"/>
        </w:rPr>
        <w:tab/>
        <w:t xml:space="preserve">   </w:t>
      </w:r>
      <w:r>
        <w:rPr>
          <w:noProof/>
          <w:lang w:eastAsia="en-GB"/>
        </w:rPr>
        <w:t>Portugal</w:t>
      </w:r>
    </w:p>
    <w:p>
      <w:pPr>
        <w:pStyle w:val="Text2"/>
        <w:ind w:left="0"/>
        <w:jc w:val="left"/>
        <w:rPr>
          <w:noProof/>
          <w:color w:val="0070C0"/>
          <w:sz w:val="18"/>
          <w:szCs w:val="18"/>
          <w:shd w:val="clear" w:color="auto" w:fill="0070C0"/>
        </w:rPr>
      </w:pPr>
    </w:p>
    <w:p>
      <w:pPr>
        <w:pStyle w:val="Text2"/>
        <w:ind w:left="0"/>
        <w:jc w:val="left"/>
        <w:rPr>
          <w:noProof/>
          <w:color w:val="002060"/>
          <w:sz w:val="18"/>
          <w:szCs w:val="18"/>
        </w:rPr>
      </w:pPr>
      <w:r>
        <w:rPr>
          <w:noProof/>
          <w:color w:val="0070C0"/>
          <w:sz w:val="18"/>
          <w:szCs w:val="18"/>
          <w:shd w:val="clear" w:color="auto" w:fill="0070C0"/>
        </w:rPr>
        <w:t>□</w:t>
      </w:r>
      <w:r>
        <w:rPr>
          <w:noProof/>
          <w:color w:val="002060"/>
          <w:sz w:val="18"/>
          <w:szCs w:val="18"/>
        </w:rPr>
        <w:t xml:space="preserve"> SLP Traditional sectors          </w:t>
      </w:r>
      <w:r>
        <w:rPr>
          <w:noProof/>
          <w:color w:val="CCC0D9" w:themeColor="accent4" w:themeTint="66"/>
          <w:sz w:val="18"/>
          <w:szCs w:val="18"/>
          <w:shd w:val="clear" w:color="auto" w:fill="CCC0D9" w:themeFill="accent4" w:themeFillTint="66"/>
        </w:rPr>
        <w:t>□</w:t>
      </w:r>
      <w:r>
        <w:rPr>
          <w:noProof/>
          <w:color w:val="002060"/>
          <w:sz w:val="18"/>
          <w:szCs w:val="18"/>
        </w:rPr>
        <w:t xml:space="preserve">   Diversification sectors         </w:t>
      </w:r>
      <w:r>
        <w:rPr>
          <w:noProof/>
          <w:color w:val="984806" w:themeColor="accent6" w:themeShade="80"/>
          <w:sz w:val="18"/>
          <w:szCs w:val="18"/>
          <w:shd w:val="clear" w:color="auto" w:fill="984806" w:themeFill="accent6" w:themeFillShade="80"/>
        </w:rPr>
        <w:t>□</w:t>
      </w:r>
      <w:r>
        <w:rPr>
          <w:noProof/>
          <w:color w:val="002060"/>
          <w:sz w:val="18"/>
          <w:szCs w:val="18"/>
        </w:rPr>
        <w:t xml:space="preserve"> SSA             </w:t>
      </w:r>
      <w:r>
        <w:rPr>
          <w:noProof/>
          <w:color w:val="FABF8F" w:themeColor="accent6" w:themeTint="99"/>
          <w:sz w:val="18"/>
          <w:szCs w:val="18"/>
          <w:shd w:val="clear" w:color="auto" w:fill="FABF8F" w:themeFill="accent6" w:themeFillTint="99"/>
        </w:rPr>
        <w:t>□</w:t>
      </w:r>
      <w:r>
        <w:rPr>
          <w:noProof/>
          <w:color w:val="002060"/>
          <w:sz w:val="18"/>
          <w:szCs w:val="18"/>
        </w:rPr>
        <w:t xml:space="preserve">  Basic support to farmers  </w:t>
      </w:r>
    </w:p>
    <w:p>
      <w:pPr>
        <w:pStyle w:val="Heading4"/>
        <w:numPr>
          <w:ilvl w:val="0"/>
          <w:numId w:val="0"/>
        </w:numPr>
        <w:ind w:left="850" w:hanging="850"/>
        <w:rPr>
          <w:noProof/>
          <w:color w:val="002060"/>
        </w:rPr>
      </w:pPr>
    </w:p>
    <w:p>
      <w:pPr>
        <w:pStyle w:val="Text2"/>
        <w:jc w:val="center"/>
        <w:rPr>
          <w:noProof/>
        </w:rPr>
      </w:pPr>
      <w:r>
        <w:rPr>
          <w:noProof/>
          <w:color w:val="002060"/>
          <w:sz w:val="20"/>
          <w:szCs w:val="20"/>
        </w:rPr>
        <w:t>Figure 3: Distribution of financial allocations by objective at MS level for POSEI programmes in 2014 in € million (source: ADE, based on the Annual implementation reports)</w:t>
      </w:r>
    </w:p>
    <w:p>
      <w:pPr>
        <w:rPr>
          <w:noProof/>
        </w:rPr>
      </w:pPr>
    </w:p>
    <w:sectPr>
      <w:headerReference w:type="even" r:id="rId24"/>
      <w:headerReference w:type="default" r:id="rId25"/>
      <w:footerReference w:type="even" r:id="rId26"/>
      <w:footerReference w:type="default" r:id="rId27"/>
      <w:headerReference w:type="first" r:id="rId28"/>
      <w:footerReference w:type="first" r:id="rId2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52188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tabs>
        <w:tab w:val="clear" w:pos="4536"/>
      </w:tabs>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49261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pPr>
      <w:pStyle w:val="Footer"/>
      <w:tabs>
        <w:tab w:val="clear" w:pos="4536"/>
      </w:tabs>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536"/>
        <w:tab w:val="clear" w:pos="9072"/>
        <w:tab w:val="right" w:pos="9070"/>
        <w:tab w:val="right" w:pos="12900"/>
      </w:tabs>
      <w:jc w:val="left"/>
      <w:rPr>
        <w:smallCaps/>
        <w:sz w:val="20"/>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536"/>
        <w:tab w:val="clear" w:pos="9072"/>
        <w:tab w:val="right" w:pos="9070"/>
        <w:tab w:val="right" w:pos="12900"/>
      </w:tabs>
      <w:jc w:val="left"/>
      <w:rPr>
        <w:smallCaps/>
        <w:sz w:val="20"/>
        <w:lang w:val="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B74B4"/>
    <w:multiLevelType w:val="multilevel"/>
    <w:tmpl w:val="E67CE90A"/>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4961"/>
        </w:tabs>
        <w:ind w:left="4961" w:hanging="850"/>
      </w:pPr>
    </w:lvl>
    <w:lvl w:ilvl="2">
      <w:start w:val="1"/>
      <w:numFmt w:val="decimal"/>
      <w:pStyle w:val="Heading3"/>
      <w:lvlText w:val="%1.%2.%3."/>
      <w:lvlJc w:val="left"/>
      <w:pPr>
        <w:tabs>
          <w:tab w:val="num" w:pos="1843"/>
        </w:tabs>
        <w:ind w:left="1843"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9FAAAF2B9B0544C5AA67ED4D09DB9234"/>
    <w:docVar w:name="LW_CROSSREFERENCE" w:val="&lt;UNUSED&gt;"/>
    <w:docVar w:name="LW_DocType" w:val="NORMAL"/>
    <w:docVar w:name="LW_EMISSION" w:val="15.12.2016"/>
    <w:docVar w:name="LW_EMISSION_ISODATE" w:val="2016-12-15"/>
    <w:docVar w:name="LW_EMISSION_LOCATION" w:val="BRX"/>
    <w:docVar w:name="LW_EMISSION_PREFIX" w:val="Brussels, "/>
    <w:docVar w:name="LW_EMISSION_SUFFIX" w:val=" "/>
    <w:docVar w:name="LW_ID_DOCTYPE_NONLW" w:val="CP-039"/>
    <w:docVar w:name="LW_LANGUE" w:val="EN"/>
    <w:docVar w:name="LW_MARKING" w:val="&lt;UNUSED&gt;"/>
    <w:docVar w:name="LW_NOM.INST" w:val="EUROPEAN COMMISSION"/>
    <w:docVar w:name="LW_NOM.INST_JOINTDOC" w:val="&lt;EMPTY&gt;"/>
    <w:docVar w:name="LW_OBJETACTEPRINCIPAL.CP" w:val="on the implementation of the scheme of specific measures for agriculture in favour of the outermost regions of the Union (POSEI)_x000b_"/>
    <w:docVar w:name="LW_PART_NBR" w:val="1"/>
    <w:docVar w:name="LW_PART_NBR_TOTAL" w:val="1"/>
    <w:docVar w:name="LW_REF.INST.NEW" w:val="COM"/>
    <w:docVar w:name="LW_REF.INST.NEW_ADOPTED" w:val="final"/>
    <w:docVar w:name="LW_REF.INST.NEW_TEXT" w:val="(2016) 797"/>
    <w:docVar w:name="LW_REF.INTERNE" w:val="&lt;UNUSED&gt;"/>
    <w:docVar w:name="LW_SUPERTITRE" w:val="&lt;UNUSED&gt;"/>
    <w:docVar w:name="LW_TITRE.OBJ.CP" w:val="&lt;UNUSED&gt;"/>
    <w:docVar w:name="LW_TYPE.DOC.CP" w:val="ANNEX_x000b_"/>
    <w:docVar w:name="LW_TYPEACTEPRINCIPAL.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sz w:val="24"/>
      <w:szCs w:val="24"/>
      <w:lang w:eastAsia="de-DE"/>
    </w:rPr>
  </w:style>
  <w:style w:type="paragraph" w:styleId="Heading1">
    <w:name w:val="heading 1"/>
    <w:basedOn w:val="Normal"/>
    <w:next w:val="Normal"/>
    <w:link w:val="Heading1Char"/>
    <w:qFormat/>
    <w:pPr>
      <w:keepNext/>
      <w:numPr>
        <w:numId w:val="1"/>
      </w:numPr>
      <w:spacing w:before="360"/>
      <w:outlineLvl w:val="0"/>
    </w:pPr>
    <w:rPr>
      <w:b/>
      <w:bCs/>
      <w:smallCaps/>
      <w:szCs w:val="32"/>
    </w:rPr>
  </w:style>
  <w:style w:type="paragraph" w:styleId="Heading2">
    <w:name w:val="heading 2"/>
    <w:basedOn w:val="Normal"/>
    <w:next w:val="Text2"/>
    <w:link w:val="Heading2Char"/>
    <w:unhideWhenUsed/>
    <w:qFormat/>
    <w:pPr>
      <w:keepNext/>
      <w:numPr>
        <w:ilvl w:val="1"/>
        <w:numId w:val="1"/>
      </w:numPr>
      <w:tabs>
        <w:tab w:val="clear" w:pos="4961"/>
        <w:tab w:val="num" w:pos="1134"/>
      </w:tabs>
      <w:ind w:left="1134"/>
      <w:outlineLvl w:val="1"/>
    </w:pPr>
    <w:rPr>
      <w:b/>
      <w:bCs/>
      <w:iCs/>
      <w:szCs w:val="28"/>
    </w:rPr>
  </w:style>
  <w:style w:type="paragraph" w:styleId="Heading3">
    <w:name w:val="heading 3"/>
    <w:basedOn w:val="Normal"/>
    <w:next w:val="Normal"/>
    <w:link w:val="Heading3Char"/>
    <w:unhideWhenUsed/>
    <w:qFormat/>
    <w:pPr>
      <w:keepNext/>
      <w:numPr>
        <w:ilvl w:val="2"/>
        <w:numId w:val="1"/>
      </w:numPr>
      <w:outlineLvl w:val="2"/>
    </w:pPr>
    <w:rPr>
      <w:bCs/>
      <w:i/>
      <w:szCs w:val="26"/>
    </w:rPr>
  </w:style>
  <w:style w:type="paragraph" w:styleId="Heading4">
    <w:name w:val="heading 4"/>
    <w:basedOn w:val="Normal"/>
    <w:next w:val="Text4"/>
    <w:link w:val="Heading4Char"/>
    <w:unhideWhenUsed/>
    <w:qFormat/>
    <w:pPr>
      <w:keepNext/>
      <w:numPr>
        <w:ilvl w:val="3"/>
        <w:numId w:val="1"/>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bCs/>
      <w:smallCaps/>
      <w:sz w:val="24"/>
      <w:szCs w:val="32"/>
      <w:lang w:eastAsia="de-DE"/>
    </w:rPr>
  </w:style>
  <w:style w:type="character" w:customStyle="1" w:styleId="Heading2Char">
    <w:name w:val="Heading 2 Char"/>
    <w:basedOn w:val="DefaultParagraphFont"/>
    <w:link w:val="Heading2"/>
    <w:rPr>
      <w:b/>
      <w:bCs/>
      <w:iCs/>
      <w:sz w:val="24"/>
      <w:szCs w:val="28"/>
      <w:lang w:eastAsia="de-DE"/>
    </w:rPr>
  </w:style>
  <w:style w:type="character" w:customStyle="1" w:styleId="Heading3Char">
    <w:name w:val="Heading 3 Char"/>
    <w:basedOn w:val="DefaultParagraphFont"/>
    <w:link w:val="Heading3"/>
    <w:rPr>
      <w:bCs/>
      <w:i/>
      <w:sz w:val="24"/>
      <w:szCs w:val="26"/>
      <w:lang w:eastAsia="de-DE"/>
    </w:rPr>
  </w:style>
  <w:style w:type="character" w:customStyle="1" w:styleId="Heading4Char">
    <w:name w:val="Heading 4 Char"/>
    <w:basedOn w:val="DefaultParagraphFont"/>
    <w:link w:val="Heading4"/>
    <w:rPr>
      <w:bCs/>
      <w:sz w:val="24"/>
      <w:szCs w:val="28"/>
      <w:lang w:eastAsia="de-DE"/>
    </w:rPr>
  </w:style>
  <w:style w:type="paragraph" w:customStyle="1" w:styleId="Text2">
    <w:name w:val="Text 2"/>
    <w:basedOn w:val="Normal"/>
    <w:pPr>
      <w:ind w:left="850"/>
    </w:pPr>
  </w:style>
  <w:style w:type="paragraph" w:customStyle="1" w:styleId="Text4">
    <w:name w:val="Text 4"/>
    <w:basedOn w:val="Normal"/>
    <w:pPr>
      <w:ind w:left="850"/>
    </w:pPr>
  </w:style>
  <w:style w:type="paragraph" w:styleId="FootnoteText">
    <w:name w:val="footnote text"/>
    <w:aliases w:val="Footnotes,Fußnote,Geneva 9,Font: Geneva 9,Boston 10,f,Fußnotentextf,Footnote Text Blue,Fuﬂnotentextf,FOOTNOTES,fn,single space,footnote text,Footnote Text Char2,Footnote Text Char Char1,Footnote Text Char1 Char Char,WB-Fußnotentext,Car"/>
    <w:basedOn w:val="Normal"/>
    <w:link w:val="FootnoteTextChar"/>
    <w:unhideWhenUsed/>
    <w:pPr>
      <w:spacing w:before="0" w:after="0"/>
      <w:ind w:left="720" w:hanging="720"/>
    </w:pPr>
    <w:rPr>
      <w:sz w:val="20"/>
      <w:szCs w:val="20"/>
    </w:rPr>
  </w:style>
  <w:style w:type="character" w:customStyle="1" w:styleId="FootnoteTextChar">
    <w:name w:val="Footnote Text Char"/>
    <w:aliases w:val="Footnotes Char,Fußnote Char,Geneva 9 Char,Font: Geneva 9 Char,Boston 10 Char,f Char,Fußnotentextf Char,Footnote Text Blue Char,Fuﬂnotentextf Char,FOOTNOTES Char,fn Char,single space Char,footnote text Char,Footnote Text Char2 Char"/>
    <w:basedOn w:val="DefaultParagraphFont"/>
    <w:link w:val="FootnoteText"/>
    <w:rPr>
      <w:lang w:eastAsia="de-DE"/>
    </w:rPr>
  </w:style>
  <w:style w:type="table" w:styleId="TableGrid">
    <w:name w:val="Table Grid"/>
    <w:aliases w:val="Table test"/>
    <w:basedOn w:val="TableNormal"/>
    <w:uiPriority w:val="39"/>
    <w:rPr>
      <w:lang w:val="fr-BE" w:eastAsia="fr-B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pPr>
      <w:tabs>
        <w:tab w:val="center" w:pos="4536"/>
        <w:tab w:val="right" w:pos="9072"/>
      </w:tabs>
      <w:spacing w:before="0" w:after="0"/>
    </w:pPr>
  </w:style>
  <w:style w:type="character" w:customStyle="1" w:styleId="HeaderChar">
    <w:name w:val="Header Char"/>
    <w:basedOn w:val="DefaultParagraphFont"/>
    <w:link w:val="Header"/>
    <w:rPr>
      <w:sz w:val="24"/>
      <w:szCs w:val="24"/>
      <w:lang w:eastAsia="de-DE"/>
    </w:rPr>
  </w:style>
  <w:style w:type="paragraph" w:styleId="Footer">
    <w:name w:val="footer"/>
    <w:basedOn w:val="Normal"/>
    <w:link w:val="FooterChar"/>
    <w:uiPriority w:val="99"/>
    <w:unhideWhenUsed/>
    <w:pPr>
      <w:tabs>
        <w:tab w:val="center" w:pos="4536"/>
        <w:tab w:val="right" w:pos="9072"/>
      </w:tabs>
      <w:spacing w:before="0" w:after="0"/>
    </w:pPr>
  </w:style>
  <w:style w:type="character" w:customStyle="1" w:styleId="FooterChar">
    <w:name w:val="Footer Char"/>
    <w:basedOn w:val="DefaultParagraphFont"/>
    <w:link w:val="Footer"/>
    <w:uiPriority w:val="99"/>
    <w:rPr>
      <w:sz w:val="24"/>
      <w:szCs w:val="24"/>
      <w:lang w:eastAsia="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hanging="12"/>
      <w:jc w:val="left"/>
    </w:pPr>
    <w:rPr>
      <w:color w:val="002060"/>
    </w:rPr>
  </w:style>
  <w:style w:type="character" w:customStyle="1" w:styleId="FooterCoverPageChar">
    <w:name w:val="Footer Cover Page Char"/>
    <w:basedOn w:val="FootnoteTextChar"/>
    <w:link w:val="FooterCoverPage"/>
    <w:rPr>
      <w:color w:val="002060"/>
      <w:sz w:val="24"/>
      <w:szCs w:val="24"/>
      <w:lang w:eastAsia="de-DE"/>
    </w:rPr>
  </w:style>
  <w:style w:type="paragraph" w:customStyle="1" w:styleId="HeaderCoverPage">
    <w:name w:val="Header Cover Page"/>
    <w:basedOn w:val="Normal"/>
    <w:link w:val="HeaderCoverPageChar"/>
    <w:pPr>
      <w:tabs>
        <w:tab w:val="center" w:pos="4535"/>
        <w:tab w:val="right" w:pos="9071"/>
      </w:tabs>
      <w:spacing w:before="0"/>
      <w:ind w:hanging="12"/>
    </w:pPr>
    <w:rPr>
      <w:color w:val="002060"/>
    </w:rPr>
  </w:style>
  <w:style w:type="character" w:customStyle="1" w:styleId="HeaderCoverPageChar">
    <w:name w:val="Header Cover Page Char"/>
    <w:basedOn w:val="FootnoteTextChar"/>
    <w:link w:val="HeaderCoverPage"/>
    <w:rPr>
      <w:color w:val="002060"/>
      <w:sz w:val="24"/>
      <w:szCs w:val="24"/>
      <w:lang w:eastAsia="de-DE"/>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sz w:val="24"/>
      <w:szCs w:val="24"/>
      <w:lang w:eastAsia="de-DE"/>
    </w:rPr>
  </w:style>
  <w:style w:type="paragraph" w:styleId="Heading1">
    <w:name w:val="heading 1"/>
    <w:basedOn w:val="Normal"/>
    <w:next w:val="Normal"/>
    <w:link w:val="Heading1Char"/>
    <w:qFormat/>
    <w:pPr>
      <w:keepNext/>
      <w:numPr>
        <w:numId w:val="1"/>
      </w:numPr>
      <w:spacing w:before="360"/>
      <w:outlineLvl w:val="0"/>
    </w:pPr>
    <w:rPr>
      <w:b/>
      <w:bCs/>
      <w:smallCaps/>
      <w:szCs w:val="32"/>
    </w:rPr>
  </w:style>
  <w:style w:type="paragraph" w:styleId="Heading2">
    <w:name w:val="heading 2"/>
    <w:basedOn w:val="Normal"/>
    <w:next w:val="Text2"/>
    <w:link w:val="Heading2Char"/>
    <w:unhideWhenUsed/>
    <w:qFormat/>
    <w:pPr>
      <w:keepNext/>
      <w:numPr>
        <w:ilvl w:val="1"/>
        <w:numId w:val="1"/>
      </w:numPr>
      <w:tabs>
        <w:tab w:val="clear" w:pos="4961"/>
        <w:tab w:val="num" w:pos="1134"/>
      </w:tabs>
      <w:ind w:left="1134"/>
      <w:outlineLvl w:val="1"/>
    </w:pPr>
    <w:rPr>
      <w:b/>
      <w:bCs/>
      <w:iCs/>
      <w:szCs w:val="28"/>
    </w:rPr>
  </w:style>
  <w:style w:type="paragraph" w:styleId="Heading3">
    <w:name w:val="heading 3"/>
    <w:basedOn w:val="Normal"/>
    <w:next w:val="Normal"/>
    <w:link w:val="Heading3Char"/>
    <w:unhideWhenUsed/>
    <w:qFormat/>
    <w:pPr>
      <w:keepNext/>
      <w:numPr>
        <w:ilvl w:val="2"/>
        <w:numId w:val="1"/>
      </w:numPr>
      <w:outlineLvl w:val="2"/>
    </w:pPr>
    <w:rPr>
      <w:bCs/>
      <w:i/>
      <w:szCs w:val="26"/>
    </w:rPr>
  </w:style>
  <w:style w:type="paragraph" w:styleId="Heading4">
    <w:name w:val="heading 4"/>
    <w:basedOn w:val="Normal"/>
    <w:next w:val="Text4"/>
    <w:link w:val="Heading4Char"/>
    <w:unhideWhenUsed/>
    <w:qFormat/>
    <w:pPr>
      <w:keepNext/>
      <w:numPr>
        <w:ilvl w:val="3"/>
        <w:numId w:val="1"/>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bCs/>
      <w:smallCaps/>
      <w:sz w:val="24"/>
      <w:szCs w:val="32"/>
      <w:lang w:eastAsia="de-DE"/>
    </w:rPr>
  </w:style>
  <w:style w:type="character" w:customStyle="1" w:styleId="Heading2Char">
    <w:name w:val="Heading 2 Char"/>
    <w:basedOn w:val="DefaultParagraphFont"/>
    <w:link w:val="Heading2"/>
    <w:rPr>
      <w:b/>
      <w:bCs/>
      <w:iCs/>
      <w:sz w:val="24"/>
      <w:szCs w:val="28"/>
      <w:lang w:eastAsia="de-DE"/>
    </w:rPr>
  </w:style>
  <w:style w:type="character" w:customStyle="1" w:styleId="Heading3Char">
    <w:name w:val="Heading 3 Char"/>
    <w:basedOn w:val="DefaultParagraphFont"/>
    <w:link w:val="Heading3"/>
    <w:rPr>
      <w:bCs/>
      <w:i/>
      <w:sz w:val="24"/>
      <w:szCs w:val="26"/>
      <w:lang w:eastAsia="de-DE"/>
    </w:rPr>
  </w:style>
  <w:style w:type="character" w:customStyle="1" w:styleId="Heading4Char">
    <w:name w:val="Heading 4 Char"/>
    <w:basedOn w:val="DefaultParagraphFont"/>
    <w:link w:val="Heading4"/>
    <w:rPr>
      <w:bCs/>
      <w:sz w:val="24"/>
      <w:szCs w:val="28"/>
      <w:lang w:eastAsia="de-DE"/>
    </w:rPr>
  </w:style>
  <w:style w:type="paragraph" w:customStyle="1" w:styleId="Text2">
    <w:name w:val="Text 2"/>
    <w:basedOn w:val="Normal"/>
    <w:pPr>
      <w:ind w:left="850"/>
    </w:pPr>
  </w:style>
  <w:style w:type="paragraph" w:customStyle="1" w:styleId="Text4">
    <w:name w:val="Text 4"/>
    <w:basedOn w:val="Normal"/>
    <w:pPr>
      <w:ind w:left="850"/>
    </w:pPr>
  </w:style>
  <w:style w:type="paragraph" w:styleId="FootnoteText">
    <w:name w:val="footnote text"/>
    <w:aliases w:val="Footnotes,Fußnote,Geneva 9,Font: Geneva 9,Boston 10,f,Fußnotentextf,Footnote Text Blue,Fuﬂnotentextf,FOOTNOTES,fn,single space,footnote text,Footnote Text Char2,Footnote Text Char Char1,Footnote Text Char1 Char Char,WB-Fußnotentext,Car"/>
    <w:basedOn w:val="Normal"/>
    <w:link w:val="FootnoteTextChar"/>
    <w:unhideWhenUsed/>
    <w:pPr>
      <w:spacing w:before="0" w:after="0"/>
      <w:ind w:left="720" w:hanging="720"/>
    </w:pPr>
    <w:rPr>
      <w:sz w:val="20"/>
      <w:szCs w:val="20"/>
    </w:rPr>
  </w:style>
  <w:style w:type="character" w:customStyle="1" w:styleId="FootnoteTextChar">
    <w:name w:val="Footnote Text Char"/>
    <w:aliases w:val="Footnotes Char,Fußnote Char,Geneva 9 Char,Font: Geneva 9 Char,Boston 10 Char,f Char,Fußnotentextf Char,Footnote Text Blue Char,Fuﬂnotentextf Char,FOOTNOTES Char,fn Char,single space Char,footnote text Char,Footnote Text Char2 Char"/>
    <w:basedOn w:val="DefaultParagraphFont"/>
    <w:link w:val="FootnoteText"/>
    <w:rPr>
      <w:lang w:eastAsia="de-DE"/>
    </w:rPr>
  </w:style>
  <w:style w:type="table" w:styleId="TableGrid">
    <w:name w:val="Table Grid"/>
    <w:aliases w:val="Table test"/>
    <w:basedOn w:val="TableNormal"/>
    <w:uiPriority w:val="39"/>
    <w:rPr>
      <w:lang w:val="fr-BE" w:eastAsia="fr-B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pPr>
      <w:tabs>
        <w:tab w:val="center" w:pos="4536"/>
        <w:tab w:val="right" w:pos="9072"/>
      </w:tabs>
      <w:spacing w:before="0" w:after="0"/>
    </w:pPr>
  </w:style>
  <w:style w:type="character" w:customStyle="1" w:styleId="HeaderChar">
    <w:name w:val="Header Char"/>
    <w:basedOn w:val="DefaultParagraphFont"/>
    <w:link w:val="Header"/>
    <w:rPr>
      <w:sz w:val="24"/>
      <w:szCs w:val="24"/>
      <w:lang w:eastAsia="de-DE"/>
    </w:rPr>
  </w:style>
  <w:style w:type="paragraph" w:styleId="Footer">
    <w:name w:val="footer"/>
    <w:basedOn w:val="Normal"/>
    <w:link w:val="FooterChar"/>
    <w:uiPriority w:val="99"/>
    <w:unhideWhenUsed/>
    <w:pPr>
      <w:tabs>
        <w:tab w:val="center" w:pos="4536"/>
        <w:tab w:val="right" w:pos="9072"/>
      </w:tabs>
      <w:spacing w:before="0" w:after="0"/>
    </w:pPr>
  </w:style>
  <w:style w:type="character" w:customStyle="1" w:styleId="FooterChar">
    <w:name w:val="Footer Char"/>
    <w:basedOn w:val="DefaultParagraphFont"/>
    <w:link w:val="Footer"/>
    <w:uiPriority w:val="99"/>
    <w:rPr>
      <w:sz w:val="24"/>
      <w:szCs w:val="24"/>
      <w:lang w:eastAsia="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hanging="12"/>
      <w:jc w:val="left"/>
    </w:pPr>
    <w:rPr>
      <w:color w:val="002060"/>
    </w:rPr>
  </w:style>
  <w:style w:type="character" w:customStyle="1" w:styleId="FooterCoverPageChar">
    <w:name w:val="Footer Cover Page Char"/>
    <w:basedOn w:val="FootnoteTextChar"/>
    <w:link w:val="FooterCoverPage"/>
    <w:rPr>
      <w:color w:val="002060"/>
      <w:sz w:val="24"/>
      <w:szCs w:val="24"/>
      <w:lang w:eastAsia="de-DE"/>
    </w:rPr>
  </w:style>
  <w:style w:type="paragraph" w:customStyle="1" w:styleId="HeaderCoverPage">
    <w:name w:val="Header Cover Page"/>
    <w:basedOn w:val="Normal"/>
    <w:link w:val="HeaderCoverPageChar"/>
    <w:pPr>
      <w:tabs>
        <w:tab w:val="center" w:pos="4535"/>
        <w:tab w:val="right" w:pos="9071"/>
      </w:tabs>
      <w:spacing w:before="0"/>
      <w:ind w:hanging="12"/>
    </w:pPr>
    <w:rPr>
      <w:color w:val="002060"/>
    </w:rPr>
  </w:style>
  <w:style w:type="character" w:customStyle="1" w:styleId="HeaderCoverPageChar">
    <w:name w:val="Header Cover Page Char"/>
    <w:basedOn w:val="FootnoteTextChar"/>
    <w:link w:val="HeaderCoverPage"/>
    <w:rPr>
      <w:color w:val="002060"/>
      <w:sz w:val="24"/>
      <w:szCs w:val="24"/>
      <w:lang w:eastAsia="de-DE"/>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800</Words>
  <Characters>3901</Characters>
  <Application>Microsoft Office Word</Application>
  <DocSecurity>0</DocSecurity>
  <Lines>650</Lines>
  <Paragraphs>522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CRAENENBROECK Karen (AGRI)</dc:creator>
  <cp:lastModifiedBy>DIGIT/A3</cp:lastModifiedBy>
  <cp:revision>9</cp:revision>
  <cp:lastPrinted>2016-11-18T14:13:00Z</cp:lastPrinted>
  <dcterms:created xsi:type="dcterms:W3CDTF">2016-11-18T10:39:00Z</dcterms:created>
  <dcterms:modified xsi:type="dcterms:W3CDTF">2016-12-15T09:56:00Z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