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4D" w:rsidRDefault="00EE68EE" w:rsidP="00EE68EE">
      <w:pPr>
        <w:pStyle w:val="Pagedecouverture"/>
        <w:rPr>
          <w:noProof/>
        </w:rPr>
      </w:pPr>
      <w:bookmarkStart w:id="0" w:name="LW_BM_COVERPAGE"/>
      <w:bookmarkStart w:id="1" w:name="_GoBack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307A1E968D93477BB58B75D628BB94E3" style="width:450.75pt;height:393.75pt">
            <v:imagedata r:id="rId9" o:title=""/>
          </v:shape>
        </w:pict>
      </w:r>
    </w:p>
    <w:bookmarkEnd w:id="0"/>
    <w:p w:rsidR="00EA0E4D" w:rsidRDefault="00EA0E4D">
      <w:pPr>
        <w:rPr>
          <w:noProof/>
        </w:rPr>
        <w:sectPr w:rsidR="00EA0E4D" w:rsidSect="00EE6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EA0E4D" w:rsidRDefault="00C21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lastRenderedPageBreak/>
        <w:t>Съвместен план за действие на координатора на ЕС за изпълнението на някои разпоредби</w:t>
      </w:r>
    </w:p>
    <w:p w:rsidR="00EA0E4D" w:rsidRDefault="00C21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>на Изявлението на ЕС и Турция</w:t>
      </w:r>
    </w:p>
    <w:p w:rsidR="00EA0E4D" w:rsidRDefault="00EA0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EA0E4D" w:rsidRDefault="00C214DD">
      <w:pPr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Обработване на молби за предоставяне на убежище на първа инстанция</w:t>
      </w: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Увеличаване на броя на персонала на островите за обработка на молбите за убежище:</w:t>
      </w:r>
    </w:p>
    <w:p w:rsidR="00EA0E4D" w:rsidRDefault="00C214D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Европейска служба за подкрепа в областта на убежището (EASO) да увеличи броя на служителите, командировани от държавите членки на островите и Коринт, от настоящите 39 до 100 </w:t>
      </w:r>
      <w:r w:rsidR="00217F9E">
        <w:rPr>
          <w:rFonts w:ascii="Times New Roman" w:hAnsi="Times New Roman"/>
          <w:noProof/>
        </w:rPr>
        <w:t xml:space="preserve">служители </w:t>
      </w:r>
      <w:r>
        <w:rPr>
          <w:rFonts w:ascii="Times New Roman" w:hAnsi="Times New Roman"/>
          <w:noProof/>
        </w:rPr>
        <w:t>до средата на януари.</w:t>
      </w:r>
    </w:p>
    <w:p w:rsidR="00EA0E4D" w:rsidRDefault="00C214D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EASO да увеличи броя на устните преводачи от настоящите 66 до100 до средата на януари.</w:t>
      </w:r>
    </w:p>
    <w:p w:rsidR="00EA0E4D" w:rsidRDefault="00C214D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Държавите членки да реагират бързо на допълнителните искания за служители в областта на убежището и </w:t>
      </w:r>
      <w:r w:rsidR="00217F9E">
        <w:rPr>
          <w:rFonts w:ascii="Times New Roman" w:hAnsi="Times New Roman"/>
          <w:noProof/>
        </w:rPr>
        <w:t xml:space="preserve">за </w:t>
      </w:r>
      <w:r>
        <w:rPr>
          <w:rFonts w:ascii="Times New Roman" w:hAnsi="Times New Roman"/>
          <w:noProof/>
        </w:rPr>
        <w:t>устни преводачи.</w:t>
      </w:r>
    </w:p>
    <w:p w:rsidR="00EA0E4D" w:rsidRDefault="00C214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Гръцката служба по въпросите на убежището да увеличи персонала си на островите от 65 понастоящем до 100 </w:t>
      </w:r>
      <w:r w:rsidR="00217F9E">
        <w:rPr>
          <w:rFonts w:ascii="Times New Roman" w:hAnsi="Times New Roman"/>
          <w:noProof/>
        </w:rPr>
        <w:t xml:space="preserve">служители </w:t>
      </w:r>
      <w:r>
        <w:rPr>
          <w:rFonts w:ascii="Times New Roman" w:hAnsi="Times New Roman"/>
          <w:noProof/>
        </w:rPr>
        <w:t>до средата на януари.</w:t>
      </w:r>
    </w:p>
    <w:p w:rsidR="00EA0E4D" w:rsidRDefault="00EA0E4D">
      <w:pPr>
        <w:pStyle w:val="ListParagraph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Обработка на делата за събиране на семейства по Регламента от Дъблин:</w:t>
      </w:r>
    </w:p>
    <w:p w:rsidR="00EA0E4D" w:rsidRDefault="00C214D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Гръцката служба за убежище да прецени, поотделно и при пълно зачитане на член 7 от Хартата на основните права на ЕС, дали се прилага процедурата за недопустимост съгласно членове 55 и 56 от Закон 4375/2016 (член 33 от Директива 2013/32) за събиране на семейства по Регламента от Дъблин, с оглед на евентуалното им връщане в Турция, след като получи от EASO и държавите членки съответната информация, която: </w:t>
      </w:r>
    </w:p>
    <w:p w:rsidR="00EA0E4D" w:rsidRDefault="00C214DD">
      <w:pPr>
        <w:pStyle w:val="ListParagraph"/>
        <w:ind w:left="2127" w:hanging="28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а) ще предостави достатъчно правна сигурност по отношение на възможностите за събиране на семейството от/в Турция; както и</w:t>
      </w:r>
    </w:p>
    <w:p w:rsidR="00EA0E4D" w:rsidRDefault="00C214DD">
      <w:pPr>
        <w:pStyle w:val="ListParagraph"/>
        <w:ind w:left="1418" w:firstLine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б) ще позволи гореспоменатата преценка. </w:t>
      </w:r>
    </w:p>
    <w:p w:rsidR="00EA0E4D" w:rsidRDefault="00EA0E4D">
      <w:pPr>
        <w:pStyle w:val="ListParagraph"/>
        <w:ind w:left="1418" w:hanging="3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ind w:left="1418" w:hanging="3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Изискваната информация следва да се отнася по-специално за правото на събиране на семейството от Турция или в Турция съгласно националните законодателства на държавите членки, доколкото то не е обхванато от Директивата относно събирането на семейството (в случай на членове на семейството, които са признати за ползващи се от субсидиарна закрила от държава членка), и националното законодателство на Турция.</w:t>
      </w:r>
    </w:p>
    <w:p w:rsidR="00EA0E4D" w:rsidRDefault="00EA0E4D">
      <w:pPr>
        <w:pStyle w:val="ListParagraph"/>
        <w:ind w:left="1843" w:hanging="3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приемат необходимите разпоредби, за да се прилага член 60, параграф 4, буква е) от Закон 4375/2016 за дела за събиране на семейства по Регламента от Дъблин.</w:t>
      </w:r>
    </w:p>
    <w:p w:rsidR="00EA0E4D" w:rsidRDefault="00EA0E4D">
      <w:pPr>
        <w:pStyle w:val="ListParagraph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Обработка на случаите на уязвими лица:</w:t>
      </w:r>
    </w:p>
    <w:p w:rsidR="00EA0E4D" w:rsidRDefault="00C214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Гръцката служба за убежище да прецени, поотделно и при пълно зачитане на членове 6 и 7 от Хартата на основните права на ЕС, дали се прилага процедурата за недопустимост съгласно членове 55 и 56 от Закон 4375/2016 (член 33 от Директива 2013/32) в случаите на уязвими лица, с оглед на евентуалното им връщане в Турция. </w:t>
      </w:r>
    </w:p>
    <w:p w:rsidR="00EA0E4D" w:rsidRDefault="00C214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проверят дали член 60, параграф 4, буква е) от Закон 4375/2016 би могъл да се приложи в случаите на уязвими лица в съответствие с член 24, параграф 3 от Директивата за процедурите за убежище.</w:t>
      </w:r>
    </w:p>
    <w:p w:rsidR="00EA0E4D" w:rsidRDefault="00C214DD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EASO следва да предостави на гръцката служба по въпросите на убежището съответна информация, особено по отношение на отношението към уязвимите лица в Турция, която ще позволи гореспоменатата проверка.</w:t>
      </w:r>
    </w:p>
    <w:p w:rsidR="00EA0E4D" w:rsidRDefault="00EA0E4D">
      <w:pPr>
        <w:pStyle w:val="ListParagraph"/>
        <w:ind w:left="1440"/>
        <w:jc w:val="both"/>
        <w:rPr>
          <w:rFonts w:ascii="Times New Roman" w:hAnsi="Times New Roman"/>
          <w:noProof/>
        </w:rPr>
      </w:pPr>
    </w:p>
    <w:p w:rsidR="00EA0E4D" w:rsidRDefault="00EA0E4D">
      <w:pPr>
        <w:pStyle w:val="ListParagraph"/>
        <w:ind w:left="1440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Ускоряване на интервютата и процедурите за оценяване на молбите за убежище:</w:t>
      </w:r>
    </w:p>
    <w:p w:rsidR="00EA0E4D" w:rsidRDefault="00C214D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t>Гръцката служба по въпросите на убежището, с подкрепата на EASO, да въведе разделяне по категории случаи за увеличаване на скоростта и качеството (напр. новопристигнали лица и неприключени дела; групиране според гражданството във връзка с допустимостта, ниско и високо равнище на признаване на допустимостта).</w:t>
      </w:r>
    </w:p>
    <w:p w:rsidR="00EA0E4D" w:rsidRDefault="00C214D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t>Гръцката служба по въпросите на убежището, с подкрепата на EASO, да въведе инструментариум за подкрепа на провеждането на интервюта и вземането на решения, като например специфични насоки или текстови елементи в зависимост от държавата по произход.</w:t>
      </w:r>
    </w:p>
    <w:p w:rsidR="00EA0E4D" w:rsidRDefault="00C214D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t>Гръцката служба за прием и установяване на самоличността (RIS), с пълната подкрепа на EASO, да продължи да информира мигрантите за техните п</w:t>
      </w:r>
      <w:r w:rsidR="00217F9E">
        <w:rPr>
          <w:rFonts w:ascii="Times New Roman" w:hAnsi="Times New Roman"/>
          <w:noProof/>
        </w:rPr>
        <w:t>рава, задължения и възможности</w:t>
      </w:r>
      <w:r>
        <w:rPr>
          <w:rFonts w:ascii="Times New Roman" w:hAnsi="Times New Roman"/>
          <w:noProof/>
        </w:rPr>
        <w:t>, да ги насочва към съответната процедура, по-специално процедурата за предоставяне на убежище, както и да осигурява съответните последващи действия.</w:t>
      </w:r>
    </w:p>
    <w:p w:rsidR="00EA0E4D" w:rsidRDefault="00C214D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t xml:space="preserve">Органите да засилят прилагането на предвидимите последствия от неоказване на съдействие в процедурата за предоставяне на убежище, като се </w:t>
      </w:r>
      <w:r w:rsidR="00217F9E">
        <w:rPr>
          <w:rFonts w:ascii="Times New Roman" w:hAnsi="Times New Roman"/>
          <w:noProof/>
        </w:rPr>
        <w:t>информация за</w:t>
      </w:r>
      <w:r>
        <w:rPr>
          <w:rFonts w:ascii="Times New Roman" w:hAnsi="Times New Roman"/>
          <w:noProof/>
        </w:rPr>
        <w:t xml:space="preserve"> местонахождението на лицата, търсещи убежище, докато молбата им се разглежда (включително чрез евентуално използване на центрове от затворен тип), и прекратяване на процедурата за убежище в случай на неявяване (мълчаливо оттегляне от процедурата).</w:t>
      </w:r>
    </w:p>
    <w:p w:rsidR="00EA0E4D" w:rsidRDefault="00C214D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органи, с подкрепата на EASO, да намалят срока между проявата на интерес и самото внасяне на молбата за получаване на убежище в съответствие с член 6, параграф 2 от Директивата за процедурите за убежище („възможно най-скоро“).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Запазването </w:t>
      </w:r>
      <w:r w:rsidR="00217F9E">
        <w:rPr>
          <w:rFonts w:ascii="Times New Roman" w:hAnsi="Times New Roman"/>
          <w:noProof/>
        </w:rPr>
        <w:t xml:space="preserve">на темпа </w:t>
      </w:r>
      <w:r>
        <w:rPr>
          <w:rFonts w:ascii="Times New Roman" w:hAnsi="Times New Roman"/>
          <w:noProof/>
        </w:rPr>
        <w:t xml:space="preserve">и по-нататъшното ускоряване на протичането на процедурата за допустимост за кандидати от държави на произход с ниски проценти на признаване. </w:t>
      </w:r>
    </w:p>
    <w:p w:rsidR="00EA0E4D" w:rsidRDefault="00C214DD">
      <w:pPr>
        <w:pStyle w:val="ListParagraph"/>
        <w:numPr>
          <w:ilvl w:val="0"/>
          <w:numId w:val="10"/>
        </w:numPr>
        <w:spacing w:after="240"/>
        <w:jc w:val="both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noProof/>
        </w:rPr>
        <w:t xml:space="preserve">Гръцката служба по въпросите на убежището, с подкрепата на EASO, да запази и ускори темпа на процедурата за допустимост на кандидатите, когато е приложимо. </w:t>
      </w:r>
    </w:p>
    <w:p w:rsidR="00EA0E4D" w:rsidRDefault="00C214DD">
      <w:pPr>
        <w:spacing w:after="24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Подобряване на координацията, управлението, безопасността и сигурността на островите</w:t>
      </w: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Подобряване на диспозитива за сигурност и безопасност на островите: 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С финансовата подкрепа на Европейската гранична и брегова охрана гръцката полиция да увеличи непрекъснатото присъствие на полицейските служители в Центровете за настаняване и идентифициране (RIC), според обстоятелствата. 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Гръцката служба за прием и установяване на самоличността, с подкрепата на гръцката полиция, да засили проверките по входовете на Центъра за настаняване и идентифициране и патрулирането в зоните за настаняване, намиращи се в горещите точки. 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Гръцката полиция да засили проверките в центровете за задържане.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Гръцката полиция, в сътрудничество със Службата за прием и установяване на самоличността, да разработи и изпита планове за евакуация и сигурност, с участието на всички участници в горещите точки, по-специално организациите на ЕС. 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Службата да </w:t>
      </w:r>
      <w:r w:rsidR="00217F9E">
        <w:rPr>
          <w:rFonts w:ascii="Times New Roman" w:hAnsi="Times New Roman"/>
          <w:noProof/>
        </w:rPr>
        <w:t>подобри</w:t>
      </w:r>
      <w:r>
        <w:rPr>
          <w:rFonts w:ascii="Times New Roman" w:hAnsi="Times New Roman"/>
          <w:noProof/>
        </w:rPr>
        <w:t xml:space="preserve"> инфраструктурата, свързана със сигурността (ограда, определяща параметър за сигурност, разделяне по националности и др.), с цел да се улесни поддържането на обществения ред и да се осигури пълен контрол на присъствието на лица и стоки в лагерите, с подкрепа от страна на гръцката полиция.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продължат да предоставят безопасни зони за уязвимите групи, по-специално непридружените малолетни и </w:t>
      </w:r>
      <w:r w:rsidR="00217F9E">
        <w:rPr>
          <w:rFonts w:ascii="Times New Roman" w:hAnsi="Times New Roman"/>
          <w:noProof/>
        </w:rPr>
        <w:t>непълнолетни лица и да назначат</w:t>
      </w:r>
      <w:r>
        <w:rPr>
          <w:rFonts w:ascii="Times New Roman" w:hAnsi="Times New Roman"/>
          <w:noProof/>
        </w:rPr>
        <w:t xml:space="preserve"> служители в областта на закрила на детето.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органи, заедно с Европейската гранична и брегова охрана, да проучат възможностите за допълнително разширяване на подкрепата от Европейската гранична и брегова охрана, в рамките на нейния мандат. 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Назначаване на постоянни координатори за горещите точки: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назначат постоянни координатори на горещите точки, които да поемат функциите си във възможно най-кратък срок (най-късно до средата на декември 2016 г.), за да се гарантира цялостната координация и управление на горещите точки.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приемат стандартни оперативни процедури за горещите точки във възможно най-кратък срок (най-късно до средата на януари 2017 г.).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spacing w:after="12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Обработване на жалби по молби за предоставяне на убежище на втора инстанция</w:t>
      </w: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Увеличаване на броя на апелативните комитети:</w:t>
      </w:r>
    </w:p>
    <w:p w:rsidR="00EA0E4D" w:rsidRDefault="00C214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увеличат броя на апелативните комитети от 6 на 13 до края на декември 2016 г. и на 20 до февруари 2017 г.</w:t>
      </w:r>
    </w:p>
    <w:p w:rsidR="00EA0E4D" w:rsidRDefault="00EA0E4D">
      <w:pPr>
        <w:pStyle w:val="ListParagraph"/>
        <w:spacing w:after="0"/>
        <w:ind w:left="150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Да се увеличи броят на решенията на апелативните комитети:</w:t>
      </w:r>
    </w:p>
    <w:p w:rsidR="00EA0E4D" w:rsidRDefault="00C214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без да се засяга независимостта им, да </w:t>
      </w:r>
      <w:r w:rsidR="00217F9E">
        <w:rPr>
          <w:rFonts w:ascii="Times New Roman" w:hAnsi="Times New Roman"/>
          <w:noProof/>
        </w:rPr>
        <w:t xml:space="preserve">се </w:t>
      </w:r>
      <w:r>
        <w:rPr>
          <w:rFonts w:ascii="Times New Roman" w:hAnsi="Times New Roman"/>
          <w:noProof/>
        </w:rPr>
        <w:t>увеличат броя на решенията, взети от всеки комитет, чрез:</w:t>
      </w:r>
    </w:p>
    <w:p w:rsidR="00EA0E4D" w:rsidRDefault="00C214DD">
      <w:pPr>
        <w:pStyle w:val="ListParagraph"/>
        <w:spacing w:after="0"/>
        <w:ind w:left="150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а) използването на правна помощ при изготвянето на решения, б) специализация на комитетите и в) проучване на възможността за работа на пълно работно време на членовете на комитетите. </w:t>
      </w:r>
    </w:p>
    <w:p w:rsidR="00EA0E4D" w:rsidRDefault="00C214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приемат необходимите законови разпоредби във възможно най-кратък срок. </w:t>
      </w:r>
    </w:p>
    <w:p w:rsidR="00EA0E4D" w:rsidRDefault="00EA0E4D">
      <w:pPr>
        <w:pStyle w:val="ListParagraph"/>
        <w:spacing w:after="0"/>
        <w:jc w:val="both"/>
        <w:rPr>
          <w:rFonts w:ascii="Times New Roman" w:hAnsi="Times New Roman"/>
          <w:noProof/>
        </w:rPr>
      </w:pPr>
    </w:p>
    <w:p w:rsidR="00EA0E4D" w:rsidRDefault="00C214D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Ограничаване на етапите в процеса на обжалване в рамките на процедурата по предоставяне на убежище</w:t>
      </w:r>
    </w:p>
    <w:p w:rsidR="00EA0E4D" w:rsidRDefault="00EA0E4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проучат възможността за </w:t>
      </w:r>
      <w:r w:rsidR="00217F9E">
        <w:rPr>
          <w:rFonts w:ascii="Times New Roman" w:hAnsi="Times New Roman"/>
          <w:noProof/>
        </w:rPr>
        <w:t xml:space="preserve">намаляване </w:t>
      </w:r>
      <w:r>
        <w:rPr>
          <w:rFonts w:ascii="Times New Roman" w:hAnsi="Times New Roman"/>
          <w:noProof/>
        </w:rPr>
        <w:t xml:space="preserve">на етапите в процеса на обжалване в рамките на процедурата по предоставяне на убежище, при пълно зачитане на гръцката конституция </w:t>
      </w:r>
      <w:r w:rsidR="00E709C5">
        <w:rPr>
          <w:rFonts w:ascii="Times New Roman" w:hAnsi="Times New Roman"/>
          <w:noProof/>
        </w:rPr>
        <w:t>и член 46 от Директива 2013/32.</w:t>
      </w:r>
    </w:p>
    <w:p w:rsidR="00EA0E4D" w:rsidRDefault="00C214D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 xml:space="preserve">Осигуряване на ефективни операции за връщане на лица в Турция и в държавите по произход </w:t>
      </w:r>
    </w:p>
    <w:p w:rsidR="00EA0E4D" w:rsidRDefault="00EA0E4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Поддържане на разполагането на Европейската гранична и брегова охрана на необходимите равнища:</w:t>
      </w:r>
    </w:p>
    <w:p w:rsidR="00EA0E4D" w:rsidRDefault="00217F9E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</w:t>
      </w:r>
      <w:r w:rsidR="00C214DD">
        <w:rPr>
          <w:rFonts w:ascii="Times New Roman" w:hAnsi="Times New Roman"/>
          <w:noProof/>
        </w:rPr>
        <w:t>ържавите членки и Европейската агенция за гранична и брегова охрана да отговарят бързо на исканията за допълнително командироване на служители и транспортни средства, необходими поради увеличаване</w:t>
      </w:r>
      <w:r>
        <w:rPr>
          <w:rFonts w:ascii="Times New Roman" w:hAnsi="Times New Roman"/>
          <w:noProof/>
        </w:rPr>
        <w:t>то</w:t>
      </w:r>
      <w:r w:rsidR="00C214DD">
        <w:rPr>
          <w:rFonts w:ascii="Times New Roman" w:hAnsi="Times New Roman"/>
          <w:noProof/>
        </w:rPr>
        <w:t xml:space="preserve"> на броя на операциите за връщане на лица или броя на връщаните лица.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предоставят точни оценки на нуждите от транспортни средства, когато обстоятелствата го позволяват. </w:t>
      </w:r>
    </w:p>
    <w:p w:rsidR="00EA0E4D" w:rsidRDefault="00C214D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органи, заедно с Европейската гранична и брегова охрана, да проучат възможностите за допълнително разширяване на подкрепата от Европейската гранична и брегова охрана, в рамките на нейния мандат.</w:t>
      </w:r>
    </w:p>
    <w:p w:rsidR="00EA0E4D" w:rsidRDefault="00EA0E4D">
      <w:pPr>
        <w:spacing w:after="0"/>
        <w:jc w:val="both"/>
        <w:rPr>
          <w:rFonts w:ascii="Times New Roman" w:hAnsi="Times New Roman" w:cs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Ограничаване на риска от укриване:</w:t>
      </w:r>
    </w:p>
    <w:p w:rsidR="00EA0E4D" w:rsidRDefault="00C214D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като непосредствен приоритет, гръцките органи да поддържат ясна и точна система на регистрация и проследяване на случаите (включително по-специално точното местонахождение на лицата и текущите процедури) на всички незаконни мигранти, намиращи се в центровете за прием и задържане, за да се улесни планирането и провеждането на процедурите по връщане. </w:t>
      </w:r>
    </w:p>
    <w:p w:rsidR="00EA0E4D" w:rsidRDefault="00C214D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органи, с финансовата и техническа помощ от ЕС, да въведат електронна система за проследяване на отделните случаи, която може да бъде използвана от всички компетентни органи.</w:t>
      </w:r>
    </w:p>
    <w:p w:rsidR="00EA0E4D" w:rsidRDefault="00C214D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продължат да прилагат активно географските ограничения, наложени върху мигрантите, намиращи се на островите, евентуално с помощта на Европейска гранична и брегова охрана. 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Увеличаване на прилагането на Програмата за подпомагане на доброволното връщане и реинтеграция на островите. </w:t>
      </w:r>
    </w:p>
    <w:p w:rsidR="00EA0E4D" w:rsidRDefault="00C214D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Международната организация по миграцията, с подкрепата на ЕС, да засили кампаниите за повишаване на осведомеността относно тази програма сред мигрантите на възможно най-ранен етап.</w:t>
      </w:r>
    </w:p>
    <w:p w:rsidR="00EA0E4D" w:rsidRDefault="00C214D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 да премахнат административните пречки пред бързото доброволно връщане от островите (по-специално във връзка с исканията за доброволно връщане в Турция).</w:t>
      </w:r>
    </w:p>
    <w:p w:rsidR="00EA0E4D" w:rsidRDefault="00C214D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Гърция да се възползва в пълна степен от възможностите за финансова подкрепа и техническа помощ, предлагани от финансирани от ЕС програми за връщане, в зависимост от обстоятелствата. </w:t>
      </w:r>
    </w:p>
    <w:p w:rsidR="00EA0E4D" w:rsidRDefault="00EA0E4D">
      <w:pPr>
        <w:pStyle w:val="ListParagraph"/>
        <w:spacing w:after="0"/>
        <w:ind w:left="1434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Издаване на решения за връщане на по-ранен етап в процеса на връщане:</w:t>
      </w:r>
    </w:p>
    <w:p w:rsidR="00EA0E4D" w:rsidRDefault="00C214D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Гръцката полиция да издава решения за връщане едновременно с уведомяването за отрицателно решение за предоставяне на убежище на първа инстанция, при условие че решенията за връщане влизат в сила едва след приключване на процедурата за убежище</w:t>
      </w:r>
      <w:r w:rsidR="00217F9E">
        <w:rPr>
          <w:rFonts w:ascii="Times New Roman" w:hAnsi="Times New Roman"/>
          <w:noProof/>
        </w:rPr>
        <w:t xml:space="preserve">, когато </w:t>
      </w:r>
      <w:r>
        <w:rPr>
          <w:rFonts w:ascii="Times New Roman" w:hAnsi="Times New Roman"/>
          <w:noProof/>
        </w:rPr>
        <w:t>молителят вече няма право да остане в Гърция.</w:t>
      </w:r>
    </w:p>
    <w:p w:rsidR="00EA0E4D" w:rsidRDefault="00EA0E4D">
      <w:pPr>
        <w:pStyle w:val="ListParagraph"/>
        <w:spacing w:after="0"/>
        <w:ind w:left="714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Засилване на сътрудничеството в рамките на ЕС в областта на връщането:</w:t>
      </w:r>
    </w:p>
    <w:p w:rsidR="00EA0E4D" w:rsidRDefault="00C214D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Гърция, Комисията, Европейската агенция за гранична и брегова охрана и програмите за връщане на ЕС активно да си сътрудничат, за да се увеличи броят на недоброволните връщания в държавите на произход. </w:t>
      </w:r>
    </w:p>
    <w:p w:rsidR="00EA0E4D" w:rsidRDefault="00C214D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Гърция да създаде национално работно пространство в приложението на ЕС за интегрирано управление на връщането (IRMA).</w:t>
      </w:r>
    </w:p>
    <w:p w:rsidR="00EA0E4D" w:rsidRDefault="00C214D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Комисията и държавите членки да продължат да предоставят дипломатическа подкрепа за улесняване на ефективното връщане в държавите по произход, включително </w:t>
      </w:r>
      <w:r w:rsidR="00217F9E">
        <w:rPr>
          <w:rFonts w:ascii="Times New Roman" w:hAnsi="Times New Roman"/>
          <w:noProof/>
        </w:rPr>
        <w:t xml:space="preserve">в </w:t>
      </w:r>
      <w:r>
        <w:rPr>
          <w:rFonts w:ascii="Times New Roman" w:hAnsi="Times New Roman"/>
          <w:noProof/>
        </w:rPr>
        <w:t>Пакистан, Бангладеш и държавите от Магреб.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Пълноценно използване на съществуващите споразумения и договорености за обратно приемане</w:t>
      </w:r>
      <w:r w:rsidR="00217F9E">
        <w:rPr>
          <w:rFonts w:ascii="Times New Roman" w:hAnsi="Times New Roman"/>
          <w:noProof/>
        </w:rPr>
        <w:t>:</w:t>
      </w:r>
    </w:p>
    <w:p w:rsidR="00EA0E4D" w:rsidRDefault="00C214D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Гърция, с активната подкрепа на Европейската комисия и държавите — членки на ЕС, да активизира дейностите по обратното приемане в рамките на съществуващите споразумения за обратно приемане и други подобни механизми, с оглед на връщането на незаконни мигранти по-специално в Пакистан (Споразумение за обратно приемане на ЕС) и Афганистан („Съвместен път напред“). Европейската гранична и брегова охрана да подкрепя операциите по връщане, породени от тази </w:t>
      </w:r>
      <w:r w:rsidR="00217F9E">
        <w:rPr>
          <w:rFonts w:ascii="Times New Roman" w:hAnsi="Times New Roman"/>
          <w:noProof/>
        </w:rPr>
        <w:t>дейност</w:t>
      </w:r>
      <w:r>
        <w:rPr>
          <w:rFonts w:ascii="Times New Roman" w:hAnsi="Times New Roman"/>
          <w:noProof/>
        </w:rPr>
        <w:t>.</w:t>
      </w:r>
    </w:p>
    <w:p w:rsidR="00EA0E4D" w:rsidRDefault="00EA0E4D">
      <w:pPr>
        <w:pStyle w:val="ListParagraph"/>
        <w:spacing w:after="0"/>
        <w:ind w:left="1434"/>
        <w:jc w:val="both"/>
        <w:rPr>
          <w:rFonts w:ascii="Times New Roman" w:hAnsi="Times New Roman"/>
          <w:noProof/>
        </w:rPr>
      </w:pPr>
    </w:p>
    <w:p w:rsidR="00EA0E4D" w:rsidRDefault="00C214D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Създаване на достатъчно допълнителен капацитет за прием и задържане на островите</w:t>
      </w:r>
    </w:p>
    <w:p w:rsidR="00EA0E4D" w:rsidRDefault="00EA0E4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органи, с подкрепата на ЕС, да създадат в съответствие с предложението на Европейската комисия капацитет за допълнителен прием и да модернизират съществуващите съоръжения, като разширят съществуващите обекти, създадат нови съоръжения или чрез схема за вземане под наем, в сътрудничество с местните власти, когато това е възможно.</w:t>
      </w:r>
    </w:p>
    <w:p w:rsidR="00EA0E4D" w:rsidRDefault="00EA0E4D">
      <w:pPr>
        <w:pStyle w:val="ListParagraph"/>
        <w:spacing w:after="2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органи, с подкрепата на ЕС, в съответствие с предложението на Европейската комисия да създадат достатъчен капацитет за задържане на островите във възможно най-кратък срок, в сътрудничество с местните власти, когато това е възможно. </w:t>
      </w:r>
    </w:p>
    <w:p w:rsidR="00EA0E4D" w:rsidRDefault="00C214DD">
      <w:pPr>
        <w:spacing w:after="24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Предотвратяване на незаконното пресичане на северните граници</w:t>
      </w: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Разполагане на служители на Европейската гранична и брегова охрана по северните граници с Албания и бившата югославска република Македония:</w:t>
      </w:r>
    </w:p>
    <w:p w:rsidR="00EA0E4D" w:rsidRDefault="00C214DD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Европейската гранична и брегова охрана да отговори положително и да разположи служители по северната граница във възможно най-кратък срок. Ако все още има недостиг по отношение на исканията спрямо Европейската гранична и брегова охрана, ще бъдат използвани резервата за бързо реагиране и екипите за намеса на новата Агенция за гранична и брегова охрана, веднага щом станат оперативни.</w:t>
      </w:r>
    </w:p>
    <w:p w:rsidR="00EA0E4D" w:rsidRDefault="00C214DD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Европейската гранична и брегова охрана да финансира разполагането на служителите на гръцката полиция по северните граници, по искане на гръцките органи.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 xml:space="preserve">Ускоряване на преместването </w:t>
      </w:r>
    </w:p>
    <w:p w:rsidR="00EA0E4D" w:rsidRDefault="00EA0E4D">
      <w:pPr>
        <w:spacing w:after="0"/>
        <w:jc w:val="both"/>
        <w:rPr>
          <w:rFonts w:ascii="Times New Roman" w:hAnsi="Times New Roman" w:cs="Times New Roman"/>
          <w:b/>
          <w:noProof/>
          <w:u w:val="single"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Да се увеличат поетите ангажименти за преместване на държавите членки:</w:t>
      </w:r>
    </w:p>
    <w:p w:rsidR="00EA0E4D" w:rsidRDefault="00523FF6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</w:t>
      </w:r>
      <w:r w:rsidR="00C214DD">
        <w:rPr>
          <w:rFonts w:ascii="Times New Roman" w:hAnsi="Times New Roman"/>
          <w:noProof/>
        </w:rPr>
        <w:t>ържавите членки да увеличат поетите ангажименти за преместване в съответствие с разпределените им квоти и да се стремят да обявяват ангажиментите си на месечна основа от декември 2016 г. Целта следва да бъде поемането на ангажимент за най-малко 2000 премествания на месец до декември 2016 г. и постепенното увеличаване на тези ангажименти за достигане на целта от 3000 премествания на месец до април 2017 г.</w:t>
      </w:r>
    </w:p>
    <w:p w:rsidR="00EA0E4D" w:rsidRDefault="00EA0E4D">
      <w:pPr>
        <w:pStyle w:val="ListParagraph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Увеличаване на ефективното прилагане на преместванията: </w:t>
      </w:r>
    </w:p>
    <w:p w:rsidR="00EA0E4D" w:rsidRDefault="00523FF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</w:t>
      </w:r>
      <w:r w:rsidR="00C214DD">
        <w:rPr>
          <w:rFonts w:ascii="Times New Roman" w:hAnsi="Times New Roman"/>
          <w:noProof/>
        </w:rPr>
        <w:t xml:space="preserve">ържавите членки да преместват на месец и да увеличат броя на преместванията на месец от Гърция до поне 2000 до декември 2016 г. и поне 3000 премествания на месец до април 2017 г. и постепенно да продължат да увеличават броя на преместванията на месец. </w:t>
      </w:r>
    </w:p>
    <w:p w:rsidR="00EA0E4D" w:rsidRDefault="00C214D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Държавите членки да спазват сроковете и процедурите, определени в Решението за преместване (Решение 2015/1523 на Съвета), както и съответния протокол за преместване, особено срока за отговор от 10 дни, да изпращат приетите лица в групи от максимум 50 души, да проявяват гъвкавост по отношение на организацията на полетите, да избягват забавяния в трансферите на кандидатите за преместване, които са били приети, да увеличат участието на служителите за връзка в дейностите за културно ориентиране и предоставяне на информация и да осигурят подходяща обосновка на отказите посредством сигурната кореспонденция, </w:t>
      </w:r>
      <w:r w:rsidR="00E709C5">
        <w:rPr>
          <w:rFonts w:ascii="Times New Roman" w:hAnsi="Times New Roman"/>
          <w:noProof/>
        </w:rPr>
        <w:t>предлагана от гръцката полиция.</w:t>
      </w:r>
    </w:p>
    <w:p w:rsidR="00EA0E4D" w:rsidRDefault="00C214D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Държавите членки да изградят необходимия капацитет за приемане, включително за непридружените малолетни или непълнолетни лица, за да се даде възможност за преместване на кандидатите, които са в процес на очакване, в съответствие с определената им квота.</w:t>
      </w:r>
    </w:p>
    <w:p w:rsidR="00EA0E4D" w:rsidRDefault="00C214D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органи да създадат допълнителни места за преместване (или да преобразуват съществуващите съоръжения в места за преместване), за да се отговори на увеличения капацитет за обработка на гръцката служба по въпросите на убежището и постепенното увеличаване на ангажиментите за преместване, поети от държавите членки. </w:t>
      </w:r>
    </w:p>
    <w:p w:rsidR="00EA0E4D" w:rsidRDefault="00C214D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Международната организация по миграцията да продължи да увеличава своя капацитет за обработка в съответствие с новите месечни цели за прехвърляне.</w:t>
      </w:r>
    </w:p>
    <w:p w:rsidR="00EA0E4D" w:rsidRDefault="00EA0E4D">
      <w:pPr>
        <w:pStyle w:val="ListParagraph"/>
        <w:spacing w:after="0"/>
        <w:ind w:left="1440"/>
        <w:jc w:val="both"/>
        <w:rPr>
          <w:rFonts w:ascii="Times New Roman" w:hAnsi="Times New Roman"/>
          <w:noProof/>
        </w:rPr>
      </w:pPr>
    </w:p>
    <w:p w:rsidR="00EA0E4D" w:rsidRDefault="00C214DD">
      <w:pPr>
        <w:jc w:val="both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>Предоставяне на финансиране и подходяща техническа подкрепа</w:t>
      </w: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Гарантиране на максимална степен на усвояване на наличното финансиране за миграцията и стриктно наблюдение: </w:t>
      </w:r>
    </w:p>
    <w:p w:rsidR="00EA0E4D" w:rsidRDefault="00C214D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Гръцките </w:t>
      </w:r>
      <w:r w:rsidR="00523FF6">
        <w:rPr>
          <w:rFonts w:ascii="Times New Roman" w:hAnsi="Times New Roman"/>
          <w:noProof/>
        </w:rPr>
        <w:t>власти</w:t>
      </w:r>
      <w:r>
        <w:rPr>
          <w:rFonts w:ascii="Times New Roman" w:hAnsi="Times New Roman"/>
          <w:noProof/>
        </w:rPr>
        <w:t>, с подкрепата на Комисията, да предприемат всички необходими мерки без допълнително забавяне, за да се гарантира пълно и ефективно използване на финансовите ресурси в националните програми на Гърция по фондовете в областта на вътрешните работи (ФУМИ и ФВС).</w:t>
      </w:r>
    </w:p>
    <w:p w:rsidR="00EA0E4D" w:rsidRDefault="00C214D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власти да предоставят необходимите средства за съвместно финансиране от държавния бюджет.</w:t>
      </w:r>
    </w:p>
    <w:p w:rsidR="00EA0E4D" w:rsidRDefault="00C214D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власти да изпратят на Комисията във възможно най-кратки срокове план за действие относно прилагането на националните програми (НП).</w:t>
      </w:r>
    </w:p>
    <w:p w:rsidR="00EA0E4D" w:rsidRDefault="00C214D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Гръцките власти и Комисията да финализират скоро преразглеждането на националните програми за ФУМИ/ФВС, като ги адаптират към новите предизвикателства, пред които е изправена Гърция, включително изпълнението на Изявлението на ЕС и Турция.</w:t>
      </w:r>
    </w:p>
    <w:p w:rsidR="00EA0E4D" w:rsidRDefault="00EA0E4D">
      <w:pPr>
        <w:pStyle w:val="ListParagraph"/>
        <w:ind w:left="1500"/>
        <w:jc w:val="both"/>
        <w:rPr>
          <w:rFonts w:ascii="Times New Roman" w:hAnsi="Times New Roman"/>
          <w:noProof/>
        </w:rPr>
      </w:pPr>
    </w:p>
    <w:p w:rsidR="00EA0E4D" w:rsidRDefault="00C214D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Допълнение към националните програми по ФУМИ и ФВС, когато е необходимо:</w:t>
      </w:r>
    </w:p>
    <w:p w:rsidR="00EA0E4D" w:rsidRDefault="00C214D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Комисията да продължи да предоставя допълнително финансиране (спешна помощ, хуманитарна помощ и др.) и техническа помощ на Гърция за прилагане на Изявлението на ЕС и Турция в Гърция, когато е необходимо.</w:t>
      </w:r>
    </w:p>
    <w:p w:rsidR="00EA0E4D" w:rsidRDefault="00EA0E4D">
      <w:pPr>
        <w:rPr>
          <w:rFonts w:ascii="Times New Roman" w:hAnsi="Times New Roman" w:cs="Times New Roman"/>
          <w:noProof/>
        </w:rPr>
      </w:pPr>
    </w:p>
    <w:p w:rsidR="00EA0E4D" w:rsidRDefault="00EA0E4D">
      <w:pPr>
        <w:rPr>
          <w:rFonts w:ascii="Times New Roman" w:hAnsi="Times New Roman" w:cs="Times New Roman"/>
          <w:noProof/>
        </w:rPr>
      </w:pPr>
    </w:p>
    <w:p w:rsidR="00EA0E4D" w:rsidRDefault="00EA0E4D">
      <w:pPr>
        <w:rPr>
          <w:rFonts w:ascii="Times New Roman" w:hAnsi="Times New Roman" w:cs="Times New Roman"/>
          <w:noProof/>
        </w:rPr>
      </w:pPr>
    </w:p>
    <w:sectPr w:rsidR="00EA0E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4D" w:rsidRDefault="00C214DD">
      <w:pPr>
        <w:spacing w:after="0" w:line="240" w:lineRule="auto"/>
      </w:pPr>
      <w:r>
        <w:separator/>
      </w:r>
    </w:p>
  </w:endnote>
  <w:endnote w:type="continuationSeparator" w:id="0">
    <w:p w:rsidR="00EA0E4D" w:rsidRDefault="00C2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18" w:rsidRDefault="00441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EE" w:rsidRPr="00EE68EE" w:rsidRDefault="00EE68EE" w:rsidP="00EE68EE">
    <w:pPr>
      <w:pStyle w:val="FooterCoverPage"/>
      <w:rPr>
        <w:rFonts w:ascii="Arial" w:hAnsi="Arial" w:cs="Arial"/>
        <w:b/>
        <w:sz w:val="48"/>
      </w:rPr>
    </w:pPr>
    <w:r w:rsidRPr="00EE68EE">
      <w:rPr>
        <w:rFonts w:ascii="Arial" w:hAnsi="Arial" w:cs="Arial"/>
        <w:b/>
        <w:sz w:val="48"/>
      </w:rPr>
      <w:t>BG</w:t>
    </w:r>
    <w:r w:rsidRPr="00EE68EE">
      <w:rPr>
        <w:rFonts w:ascii="Arial" w:hAnsi="Arial" w:cs="Arial"/>
        <w:b/>
        <w:sz w:val="48"/>
      </w:rPr>
      <w:tab/>
    </w:r>
    <w:r w:rsidRPr="00EE68EE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EE68EE">
      <w:tab/>
    </w:r>
    <w:r w:rsidRPr="00EE68EE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18" w:rsidRDefault="0044191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EA0E4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C214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918">
      <w:rPr>
        <w:noProof/>
      </w:rPr>
      <w:t>2</w:t>
    </w:r>
    <w:r>
      <w:rPr>
        <w:noProof/>
      </w:rPr>
      <w:fldChar w:fldCharType="end"/>
    </w:r>
  </w:p>
  <w:p w:rsidR="00EA0E4D" w:rsidRDefault="00EA0E4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EA0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4D" w:rsidRDefault="00C214DD">
      <w:pPr>
        <w:spacing w:after="0" w:line="240" w:lineRule="auto"/>
      </w:pPr>
      <w:r>
        <w:separator/>
      </w:r>
    </w:p>
  </w:footnote>
  <w:footnote w:type="continuationSeparator" w:id="0">
    <w:p w:rsidR="00EA0E4D" w:rsidRDefault="00C2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18" w:rsidRDefault="00441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18" w:rsidRDefault="004419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18" w:rsidRDefault="0044191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EA0E4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EA0E4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4D" w:rsidRDefault="00EA0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DB"/>
    <w:multiLevelType w:val="hybridMultilevel"/>
    <w:tmpl w:val="73DC3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9430E"/>
    <w:multiLevelType w:val="hybridMultilevel"/>
    <w:tmpl w:val="71BA8832"/>
    <w:lvl w:ilvl="0" w:tplc="5B3802C6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1F88"/>
    <w:multiLevelType w:val="hybridMultilevel"/>
    <w:tmpl w:val="CD3E7262"/>
    <w:lvl w:ilvl="0" w:tplc="F2F080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9787A"/>
    <w:multiLevelType w:val="hybridMultilevel"/>
    <w:tmpl w:val="618EE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814BD"/>
    <w:multiLevelType w:val="hybridMultilevel"/>
    <w:tmpl w:val="7166B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734B8"/>
    <w:multiLevelType w:val="hybridMultilevel"/>
    <w:tmpl w:val="5B1824E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47FF4ECF"/>
    <w:multiLevelType w:val="hybridMultilevel"/>
    <w:tmpl w:val="4B927AD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AD0446F"/>
    <w:multiLevelType w:val="hybridMultilevel"/>
    <w:tmpl w:val="27429454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B118CB"/>
    <w:multiLevelType w:val="hybridMultilevel"/>
    <w:tmpl w:val="2AF0AE5C"/>
    <w:lvl w:ilvl="0" w:tplc="509A844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D5211"/>
    <w:multiLevelType w:val="hybridMultilevel"/>
    <w:tmpl w:val="3B1AC3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620799"/>
    <w:multiLevelType w:val="hybridMultilevel"/>
    <w:tmpl w:val="4FD4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C73F95"/>
    <w:multiLevelType w:val="hybridMultilevel"/>
    <w:tmpl w:val="D4B6D62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8FA7EB9"/>
    <w:multiLevelType w:val="hybridMultilevel"/>
    <w:tmpl w:val="8FD6AF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B64B47"/>
    <w:multiLevelType w:val="hybridMultilevel"/>
    <w:tmpl w:val="4882F4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021034"/>
    <w:multiLevelType w:val="hybridMultilevel"/>
    <w:tmpl w:val="ECAC19E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5230504"/>
    <w:multiLevelType w:val="hybridMultilevel"/>
    <w:tmpl w:val="309AF5A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307D16"/>
    <w:multiLevelType w:val="hybridMultilevel"/>
    <w:tmpl w:val="AE185C28"/>
    <w:lvl w:ilvl="0" w:tplc="EAE60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E14E8"/>
    <w:multiLevelType w:val="hybridMultilevel"/>
    <w:tmpl w:val="8F3C9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6"/>
  </w:num>
  <w:num w:numId="8">
    <w:abstractNumId w:val="3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11"/>
  </w:num>
  <w:num w:numId="14">
    <w:abstractNumId w:val="5"/>
  </w:num>
  <w:num w:numId="15">
    <w:abstractNumId w:val="12"/>
  </w:num>
  <w:num w:numId="16">
    <w:abstractNumId w:val="1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307A1E968D93477BB58B75D628BB94E3"/>
    <w:docVar w:name="LW_CROSSREFERENCE" w:val="&lt;UNUSED&gt;"/>
    <w:docVar w:name="LW_DocType" w:val="NORMAL"/>
    <w:docVar w:name="LW_EMISSION" w:val="8.12.2016"/>
    <w:docVar w:name="LW_EMISSION_ISODATE" w:val="2016-12-08"/>
    <w:docVar w:name="LW_EMISSION_LOCATION" w:val="BRX"/>
    <w:docVar w:name="LW_EMISSION_PREFIX" w:val="\u1041?\u1088?\u1102?\u1082?\u1089?\u1077?\u1083?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63?\u1077?\u1090?\u1074?\u1098?\u1088?\u1090?\u1080? \u1076?\u1086?\u1082?\u1083?\u1072?\u1076? \u1079?\u1072? \u1085?\u1072?\u1087?\u1088?\u1077?\u1076?\u1098?\u1082?\u1072?, \u1087?\u1086?\u1089?\u1090?\u1080?\u1075?\u1085?\u1072?\u1090? \u1074? \u1080?\u1079?\u1087?\u1098?\u1083?\u1085?\u1077?\u1085?\u1080?\u1077?\u1090?\u1086? \u1085?\u1072? \u1048?\u1079?\u1103?\u1074?\u1083?\u1077?\u1085?\u1080?\u1077?\u1090?\u1086? \u1085?\u1072? \u1045?\u1057? \u1080? \u1058?\u1091?\u1088?\u1094?\u1080?\u1103?"/>
    <w:docVar w:name="LW_PART_NBR" w:val="1"/>
    <w:docVar w:name="LW_PART_NBR_TOTAL" w:val="1"/>
    <w:docVar w:name="LW_REF.INST.NEW" w:val="COM"/>
    <w:docVar w:name="LW_REF.INST.NEW_ADOPTED" w:val="final"/>
    <w:docVar w:name="LW_REF.INST.NEW_TEXT" w:val="(2016) 792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57?\u1066?\u1054?\u1041?\u1065?\u1045?\u1053?\u1048?\u1045?\u1058?\u1054? \u1053?\u1040? \u1050?\u1054?\u1052?\u1048?\u1057?\u1048?\u1071?\u1058?\u1040? \u1044?\u1054? \u1045?\u1042?\u1056?\u1054?\u1055?\u1045?\u1049?\u1057?\u1050?\u1048?\u1071? \u1055?\u1040?\u1056?\u1051?\u1040?\u1052?\u1045?\u1053?\u1058?, \u1045?\u1042?\u1056?\u1054?\u1055?\u1045?\u1049?\u1057?\u1050?\u1048?\u1071? \u1057?\u1066?\u1042?\u1045?\u1058? \u1048? \u1057?\u1066?\u1042?\u1045?\u1058?\u1040?"/>
  </w:docVars>
  <w:rsids>
    <w:rsidRoot w:val="00EA0E4D"/>
    <w:rsid w:val="00217F9E"/>
    <w:rsid w:val="00441918"/>
    <w:rsid w:val="00523FF6"/>
    <w:rsid w:val="00C214DD"/>
    <w:rsid w:val="00E709C5"/>
    <w:rsid w:val="00EA0E4D"/>
    <w:rsid w:val="00E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0D6B-64B1-467F-8AF9-E4F15D8C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2382</Words>
  <Characters>13994</Characters>
  <Application>Microsoft Office Word</Application>
  <DocSecurity>0</DocSecurity>
  <Lines>286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GEENIS-PALERMO Mildred (SG)</dc:creator>
  <cp:lastModifiedBy>LWCR</cp:lastModifiedBy>
  <cp:revision>12</cp:revision>
  <dcterms:created xsi:type="dcterms:W3CDTF">2016-12-06T14:00:00Z</dcterms:created>
  <dcterms:modified xsi:type="dcterms:W3CDTF">2016-12-14T13:38:00Z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</Properties>
</file>