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E5" w:rsidRDefault="002600CC" w:rsidP="002600CC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38947A5B2BFE4468B83BD18F01EB9BAE" style="width:450.75pt;height:393.75pt">
            <v:imagedata r:id="rId7" o:title=""/>
          </v:shape>
        </w:pict>
      </w:r>
    </w:p>
    <w:bookmarkEnd w:id="0"/>
    <w:p w:rsidR="00066DE5" w:rsidRDefault="00066DE5">
      <w:pPr>
        <w:rPr>
          <w:noProof/>
        </w:rPr>
        <w:sectPr w:rsidR="00066DE5" w:rsidSect="002600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066DE5" w:rsidRDefault="0095140A">
      <w:pPr>
        <w:spacing w:after="0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0"/>
        </w:rPr>
        <w:lastRenderedPageBreak/>
        <w:t>Увеличаване на средствата по Механизма за бежанците в Турция след Изявлението на ЕС и Турция</w:t>
      </w:r>
    </w:p>
    <w:tbl>
      <w:tblPr>
        <w:tblStyle w:val="TableGrid"/>
        <w:tblW w:w="0" w:type="auto"/>
        <w:jc w:val="center"/>
        <w:tblInd w:w="-1025" w:type="dxa"/>
        <w:tblLook w:val="04A0" w:firstRow="1" w:lastRow="0" w:firstColumn="1" w:lastColumn="0" w:noHBand="0" w:noVBand="1"/>
      </w:tblPr>
      <w:tblGrid>
        <w:gridCol w:w="1407"/>
        <w:gridCol w:w="2552"/>
        <w:gridCol w:w="2551"/>
        <w:gridCol w:w="2410"/>
        <w:gridCol w:w="2410"/>
        <w:gridCol w:w="3915"/>
      </w:tblGrid>
      <w:tr w:rsidR="00066DE5">
        <w:trPr>
          <w:jc w:val="center"/>
        </w:trPr>
        <w:tc>
          <w:tcPr>
            <w:tcW w:w="1407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Направление за финансиране по ускорения подход</w:t>
            </w:r>
          </w:p>
        </w:tc>
        <w:tc>
          <w:tcPr>
            <w:tcW w:w="2552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Хуманитарна помощ</w:t>
            </w:r>
          </w:p>
        </w:tc>
        <w:tc>
          <w:tcPr>
            <w:tcW w:w="2551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Специална мярка за подпомагане на върнатите мигранти</w:t>
            </w:r>
          </w:p>
        </w:tc>
        <w:tc>
          <w:tcPr>
            <w:tcW w:w="2410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Специална мярка от юли 2016 г. за образование и здравеопазване</w:t>
            </w:r>
          </w:p>
        </w:tc>
        <w:tc>
          <w:tcPr>
            <w:tcW w:w="2410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Специална мярка от юли 2016 г. за инфраструктура и социално-икономическа подкрепа</w:t>
            </w:r>
          </w:p>
        </w:tc>
        <w:tc>
          <w:tcPr>
            <w:tcW w:w="3915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Регионален доверителен фонд на ЕС в отговор на кризата в Сирия (Доверителен фонд на ЕС)</w:t>
            </w:r>
          </w:p>
        </w:tc>
      </w:tr>
      <w:tr w:rsidR="00066DE5">
        <w:trPr>
          <w:jc w:val="center"/>
        </w:trPr>
        <w:tc>
          <w:tcPr>
            <w:tcW w:w="1407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Следващи стъпки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От октомври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Изпълнението на „Мрежата за социална закрила при извънредни обстоятелства“ (МСЗИО) започна през октомври 2016 г., за да бъдат достигнати близо 1 милион уязвими бежанци през 2017 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От август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Изпълнение на специалната мярка за подпомагане на върнатите мигранти</w:t>
            </w:r>
          </w:p>
        </w:tc>
        <w:tc>
          <w:tcPr>
            <w:tcW w:w="2410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От октомври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Отпускане на преките безвъзмездни средства за образование и здравеопазване на стойност 300 милиона евро за всяка от двете области</w:t>
            </w:r>
          </w:p>
          <w:p w:rsidR="00066DE5" w:rsidRDefault="00066DE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От август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Подготовка на останалите споразумения за делегиране на правомощия с международни финансови институции (МФИ)</w:t>
            </w:r>
          </w:p>
        </w:tc>
        <w:tc>
          <w:tcPr>
            <w:tcW w:w="3915" w:type="dxa"/>
            <w:vMerge w:val="restart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Края на декември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Очаква се да се подпишат два договора. В първия — на стойност 33 милиона евро — ще участват датския Червен кръст и турския Червен полумесец. Вторият — на стойност 5 милиона евро — ще се изпълнява от нидерландската НПО „Спарк“ и е насочен към осигуряване на висше  образование за уязвими сирийски младежи.</w:t>
            </w:r>
          </w:p>
          <w:p w:rsidR="00066DE5" w:rsidRDefault="00066DE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От юни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Подготовка на проекти в области, които не са обхванати от други направления: достъп до пазара на труда, дейности на общностите, инициативи за безвъзмездни средства с по-малка стойност, други мерки за интеграция и „меки“ мерки. </w:t>
            </w:r>
          </w:p>
        </w:tc>
      </w:tr>
      <w:tr w:rsidR="00066DE5">
        <w:trPr>
          <w:trHeight w:val="1002"/>
          <w:jc w:val="center"/>
        </w:trPr>
        <w:tc>
          <w:tcPr>
            <w:tcW w:w="1407" w:type="dxa"/>
            <w:vMerge w:val="restart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Постижения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Началото на септември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Подписване на договора по линия на </w:t>
            </w:r>
            <w:r>
              <w:rPr>
                <w:rFonts w:ascii="Times New Roman" w:hAnsi="Times New Roman"/>
                <w:b/>
                <w:noProof/>
                <w:sz w:val="16"/>
              </w:rPr>
              <w:t>МСЗИО</w:t>
            </w:r>
            <w:r>
              <w:rPr>
                <w:rFonts w:ascii="Times New Roman" w:hAnsi="Times New Roman"/>
                <w:noProof/>
                <w:sz w:val="16"/>
              </w:rPr>
              <w:t xml:space="preserve">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348 милиона</w:t>
            </w:r>
            <w:r>
              <w:rPr>
                <w:rFonts w:ascii="Times New Roman" w:hAnsi="Times New Roman"/>
                <w:noProof/>
                <w:sz w:val="16"/>
              </w:rPr>
              <w:t> </w:t>
            </w:r>
            <w:r>
              <w:rPr>
                <w:rFonts w:ascii="Times New Roman" w:hAnsi="Times New Roman"/>
                <w:b/>
                <w:noProof/>
                <w:sz w:val="16"/>
              </w:rPr>
              <w:t>евро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  <w:p w:rsidR="00066DE5" w:rsidRDefault="00066DE5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31 юли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Подписване на договори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74 милиона 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 в областта на здравеопазването, образованието, защитата и подготовката за зимата.</w:t>
            </w:r>
          </w:p>
          <w:p w:rsidR="00066DE5" w:rsidRDefault="00066DE5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 юни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Публикуване на </w:t>
            </w:r>
            <w:r>
              <w:rPr>
                <w:rFonts w:ascii="Times New Roman" w:hAnsi="Times New Roman"/>
                <w:b/>
                <w:noProof/>
                <w:sz w:val="16"/>
              </w:rPr>
              <w:t>плана за изпълнение на хуманитарни дейности</w:t>
            </w:r>
            <w:r>
              <w:rPr>
                <w:rFonts w:ascii="Times New Roman" w:hAnsi="Times New Roman"/>
                <w:noProof/>
                <w:sz w:val="16"/>
              </w:rPr>
              <w:t xml:space="preserve"> на Комисията, включващ първия транш (</w:t>
            </w:r>
            <w:r>
              <w:rPr>
                <w:rFonts w:ascii="Times New Roman" w:hAnsi="Times New Roman"/>
                <w:b/>
                <w:noProof/>
                <w:sz w:val="16"/>
              </w:rPr>
              <w:t>505,65 милиона евро</w:t>
            </w:r>
            <w:r>
              <w:rPr>
                <w:rFonts w:ascii="Times New Roman" w:hAnsi="Times New Roman"/>
                <w:noProof/>
                <w:sz w:val="16"/>
              </w:rPr>
              <w:t>)</w:t>
            </w:r>
          </w:p>
          <w:p w:rsidR="00066DE5" w:rsidRDefault="00066DE5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Март/април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Комисията подписва проекти със 17 хуманитарни партньора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90 милиона евро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8 август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Пряко споразумение за прилагането на специалната мярка за подпомагане на върнатите мигранти, подписано от турските органи на 8 август 2016 г.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Авансово плащане в размер на 12 милиона евро, извършено на 18 август 2016 г.</w:t>
            </w:r>
          </w:p>
          <w:p w:rsidR="00066DE5" w:rsidRDefault="00066DE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 април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Специалната мярка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60 милиона евро</w:t>
            </w:r>
            <w:r>
              <w:rPr>
                <w:rFonts w:ascii="Times New Roman" w:hAnsi="Times New Roman"/>
                <w:noProof/>
                <w:sz w:val="16"/>
              </w:rPr>
              <w:t>, предназначена за осигуряване на храна, подслон и здравни грижи за върнатите от Гърция мигранти.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66DE5" w:rsidRDefault="00681A95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it-IT"/>
              </w:rPr>
              <w:t>O</w:t>
            </w:r>
            <w:r w:rsidR="0095140A">
              <w:rPr>
                <w:rFonts w:ascii="Times New Roman" w:hAnsi="Times New Roman"/>
                <w:b/>
                <w:noProof/>
                <w:sz w:val="16"/>
              </w:rPr>
              <w:t>ктомври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Предварителни плащания на стойност 270 милиона евро</w:t>
            </w:r>
          </w:p>
          <w:p w:rsidR="00066DE5" w:rsidRDefault="00066DE5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Края на септември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Подписване на преките безвъзмездни средства за образование и здравеопазване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300 милиона 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 </w:t>
            </w:r>
            <w:r w:rsidRPr="00681A95">
              <w:rPr>
                <w:rFonts w:ascii="Times New Roman" w:hAnsi="Times New Roman"/>
                <w:b/>
                <w:noProof/>
                <w:sz w:val="16"/>
              </w:rPr>
              <w:t>за всяка от двете области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28 ноември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Подписване договор с KfW на стойност 50 милиона евро за построяването и оборудването на нови училища.</w:t>
            </w:r>
          </w:p>
        </w:tc>
        <w:tc>
          <w:tcPr>
            <w:tcW w:w="39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6DE5" w:rsidRDefault="00066DE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066DE5">
        <w:trPr>
          <w:trHeight w:val="601"/>
          <w:jc w:val="center"/>
        </w:trPr>
        <w:tc>
          <w:tcPr>
            <w:tcW w:w="1407" w:type="dxa"/>
            <w:vMerge/>
            <w:shd w:val="clear" w:color="auto" w:fill="auto"/>
          </w:tcPr>
          <w:p w:rsidR="00066DE5" w:rsidRDefault="00066DE5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66DE5" w:rsidRDefault="00066DE5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6DE5" w:rsidRDefault="00066DE5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87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28 юли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Приемане на </w:t>
            </w:r>
            <w:r>
              <w:rPr>
                <w:rFonts w:ascii="Times New Roman" w:hAnsi="Times New Roman"/>
                <w:b/>
                <w:noProof/>
                <w:sz w:val="16"/>
              </w:rPr>
              <w:t>специална мярка в размер на</w:t>
            </w:r>
            <w:r>
              <w:rPr>
                <w:rFonts w:ascii="Times New Roman" w:hAnsi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6"/>
              </w:rPr>
              <w:t>1,4 милиарда 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 за образование, здравеопазване, общинска инфраструктура и социално-икономическа подкрепа, както и допълнителни средства в размер на 250 милиона евро за проекти „отдолу нагоре“, финансирани от Доверителния фонд на ЕС.</w:t>
            </w:r>
          </w:p>
        </w:tc>
      </w:tr>
      <w:tr w:rsidR="00066DE5">
        <w:trPr>
          <w:trHeight w:val="2650"/>
          <w:jc w:val="center"/>
        </w:trPr>
        <w:tc>
          <w:tcPr>
            <w:tcW w:w="1407" w:type="dxa"/>
            <w:vMerge/>
            <w:shd w:val="clear" w:color="auto" w:fill="auto"/>
          </w:tcPr>
          <w:p w:rsidR="00066DE5" w:rsidRDefault="00066DE5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66DE5" w:rsidRDefault="00066DE5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6DE5" w:rsidRDefault="00066DE5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66DE5" w:rsidRDefault="00066DE5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Юни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На кръглите маси с международните финансови институции (МФИ) на 24 и 29 юни специалната мярка бе обсъдена и одобрена</w:t>
            </w:r>
          </w:p>
          <w:p w:rsidR="00066DE5" w:rsidRDefault="00066DE5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 Юни </w:t>
            </w:r>
          </w:p>
          <w:p w:rsidR="00066DE5" w:rsidRDefault="0095140A">
            <w:pPr>
              <w:spacing w:after="6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Четири допълнителни проекта „отдолу нагоре“ на обща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59 милиона 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, одобрени от Съвета на Доверителния фонд на ЕС през април и юни, за предоставяне на допълнителна подкрепа за образование и инфраструктура, висше образование, обучение за придобиване на умения, социална подкрепа. 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Май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Сключени са договори за четири проекта на обща стойност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60 милиона евро</w:t>
            </w:r>
            <w:r>
              <w:rPr>
                <w:rFonts w:ascii="Times New Roman" w:hAnsi="Times New Roman"/>
                <w:noProof/>
                <w:sz w:val="16"/>
              </w:rPr>
              <w:t>, включително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</w:t>
            </w:r>
            <w:r>
              <w:rPr>
                <w:rFonts w:ascii="Times New Roman" w:hAnsi="Times New Roman"/>
                <w:noProof/>
                <w:sz w:val="16"/>
              </w:rPr>
              <w:t xml:space="preserve">регионалният договор с УНИЦЕФ с компонент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37 милиона 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 за Турция, подписан на </w:t>
            </w:r>
            <w:r>
              <w:rPr>
                <w:rFonts w:ascii="Times New Roman" w:hAnsi="Times New Roman"/>
                <w:b/>
                <w:noProof/>
                <w:sz w:val="16"/>
              </w:rPr>
              <w:t>4 март.</w:t>
            </w:r>
          </w:p>
        </w:tc>
      </w:tr>
      <w:tr w:rsidR="00066DE5">
        <w:trPr>
          <w:jc w:val="center"/>
        </w:trPr>
        <w:tc>
          <w:tcPr>
            <w:tcW w:w="15245" w:type="dxa"/>
            <w:gridSpan w:val="6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Управление на Механизма</w:t>
            </w:r>
          </w:p>
        </w:tc>
      </w:tr>
      <w:tr w:rsidR="00066DE5">
        <w:trPr>
          <w:jc w:val="center"/>
        </w:trPr>
        <w:tc>
          <w:tcPr>
            <w:tcW w:w="1407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График от април:</w:t>
            </w:r>
          </w:p>
        </w:tc>
        <w:tc>
          <w:tcPr>
            <w:tcW w:w="2552" w:type="dxa"/>
            <w:shd w:val="clear" w:color="auto" w:fill="auto"/>
          </w:tcPr>
          <w:p w:rsidR="00066DE5" w:rsidRDefault="0095140A">
            <w:pPr>
              <w:tabs>
                <w:tab w:val="center" w:pos="1512"/>
              </w:tabs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tab/>
            </w:r>
            <w:r>
              <w:rPr>
                <w:rFonts w:ascii="Times New Roman" w:hAnsi="Times New Roman"/>
                <w:b/>
                <w:noProof/>
                <w:sz w:val="16"/>
              </w:rPr>
              <w:t>Април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Ускорен подход, представен на Турция и доразвит, за да стане стратегическа концептуална бележка за прилагането на Механизма.</w:t>
            </w:r>
          </w:p>
          <w:p w:rsidR="00066DE5" w:rsidRDefault="00066DE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066DE5" w:rsidRDefault="00066DE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066DE5" w:rsidRDefault="0095140A">
            <w:pPr>
              <w:tabs>
                <w:tab w:val="left" w:pos="935"/>
              </w:tabs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tab/>
            </w:r>
          </w:p>
        </w:tc>
        <w:tc>
          <w:tcPr>
            <w:tcW w:w="2551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lastRenderedPageBreak/>
              <w:t>12 май</w:t>
            </w:r>
          </w:p>
          <w:p w:rsidR="00066DE5" w:rsidRDefault="0095140A">
            <w:pPr>
              <w:tabs>
                <w:tab w:val="left" w:pos="4632"/>
              </w:tabs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На 2-то заседание на ръководния комитет бе одобрена стратегическата концептуална бележка и бе представена независима оценка на нуждите. Одобрени бяха шест приоритетни </w:t>
            </w:r>
            <w:r>
              <w:rPr>
                <w:rFonts w:ascii="Times New Roman" w:hAnsi="Times New Roman"/>
                <w:noProof/>
                <w:sz w:val="16"/>
              </w:rPr>
              <w:lastRenderedPageBreak/>
              <w:t>области: хуманитарна помощ, управление на миграцията, образование, здравеопазване, общинска инфраструктура и социално-икономическа подкрепа.</w:t>
            </w:r>
          </w:p>
        </w:tc>
        <w:tc>
          <w:tcPr>
            <w:tcW w:w="2410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lastRenderedPageBreak/>
              <w:t>13 юни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Сертификатите за финансов принос на всички държави членки са получени. Те са на обща стойност 2 милиарда евро, обещани за периода 2016—2017 г.</w:t>
            </w:r>
          </w:p>
        </w:tc>
        <w:tc>
          <w:tcPr>
            <w:tcW w:w="2410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30 юни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На 3-то заседание на ръководния комитет е направен преглед на изпълнението и са обсъдени специалните мерки в областта на образованието, здравеопазването, общинската </w:t>
            </w:r>
            <w:r>
              <w:rPr>
                <w:rFonts w:ascii="Times New Roman" w:hAnsi="Times New Roman"/>
                <w:noProof/>
                <w:sz w:val="16"/>
              </w:rPr>
              <w:lastRenderedPageBreak/>
              <w:t>и социалната инфраструктура и социално-икономическата подкрепа преди одобрението на мярката от ръководството на Инструмента за предприсъединителна помощ (ИПП).</w:t>
            </w:r>
          </w:p>
        </w:tc>
        <w:tc>
          <w:tcPr>
            <w:tcW w:w="3915" w:type="dxa"/>
            <w:shd w:val="clear" w:color="auto" w:fill="auto"/>
          </w:tcPr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lastRenderedPageBreak/>
              <w:t>4 октомври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4-то заседание на ръководния комитет</w:t>
            </w:r>
          </w:p>
          <w:p w:rsidR="00066DE5" w:rsidRDefault="00066DE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Постоянно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Докладване за изпълнението и съобщаване на постигнатите резултати, включително и с помощта на интерактивна карта</w:t>
            </w:r>
            <w:r>
              <w:rPr>
                <w:rStyle w:val="FootnoteReference"/>
                <w:rFonts w:ascii="Times New Roman" w:hAnsi="Times New Roman"/>
                <w:noProof/>
                <w:sz w:val="16"/>
              </w:rPr>
              <w:footnoteReference w:id="1"/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  <w:p w:rsidR="00066DE5" w:rsidRDefault="00066DE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12 януари 2017 г.</w:t>
            </w:r>
          </w:p>
          <w:p w:rsidR="00066DE5" w:rsidRDefault="0095140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5-то заседание на ръководния комитет</w:t>
            </w:r>
          </w:p>
        </w:tc>
      </w:tr>
    </w:tbl>
    <w:p w:rsidR="00066DE5" w:rsidRDefault="00066DE5">
      <w:pPr>
        <w:rPr>
          <w:noProof/>
        </w:rPr>
      </w:pPr>
    </w:p>
    <w:sectPr w:rsidR="00066D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240" w:right="360" w:bottom="240" w:left="3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E5" w:rsidRDefault="0095140A">
      <w:pPr>
        <w:spacing w:after="0" w:line="240" w:lineRule="auto"/>
      </w:pPr>
      <w:r>
        <w:separator/>
      </w:r>
    </w:p>
  </w:endnote>
  <w:endnote w:type="continuationSeparator" w:id="0">
    <w:p w:rsidR="00066DE5" w:rsidRDefault="0095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02" w:rsidRDefault="002E2A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CC" w:rsidRPr="002600CC" w:rsidRDefault="002600CC" w:rsidP="002600CC">
    <w:pPr>
      <w:pStyle w:val="FooterCoverPage"/>
      <w:rPr>
        <w:rFonts w:ascii="Arial" w:hAnsi="Arial" w:cs="Arial"/>
        <w:b/>
        <w:sz w:val="48"/>
      </w:rPr>
    </w:pPr>
    <w:r w:rsidRPr="002600CC">
      <w:rPr>
        <w:rFonts w:ascii="Arial" w:hAnsi="Arial" w:cs="Arial"/>
        <w:b/>
        <w:sz w:val="48"/>
      </w:rPr>
      <w:t>BG</w:t>
    </w:r>
    <w:r w:rsidRPr="002600CC">
      <w:rPr>
        <w:rFonts w:ascii="Arial" w:hAnsi="Arial" w:cs="Arial"/>
        <w:b/>
        <w:sz w:val="48"/>
      </w:rPr>
      <w:tab/>
    </w:r>
    <w:r w:rsidRPr="002600CC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2600CC">
      <w:tab/>
    </w:r>
    <w:r w:rsidRPr="002600CC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02" w:rsidRDefault="002E2A0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E5" w:rsidRDefault="00066DE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185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DE5" w:rsidRDefault="009514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A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DE5" w:rsidRDefault="00066DE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E5" w:rsidRDefault="00066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E5" w:rsidRDefault="0095140A">
      <w:pPr>
        <w:spacing w:after="0" w:line="240" w:lineRule="auto"/>
      </w:pPr>
      <w:r>
        <w:separator/>
      </w:r>
    </w:p>
  </w:footnote>
  <w:footnote w:type="continuationSeparator" w:id="0">
    <w:p w:rsidR="00066DE5" w:rsidRDefault="0095140A">
      <w:pPr>
        <w:spacing w:after="0" w:line="240" w:lineRule="auto"/>
      </w:pPr>
      <w:r>
        <w:continuationSeparator/>
      </w:r>
    </w:p>
  </w:footnote>
  <w:footnote w:id="1">
    <w:p w:rsidR="00066DE5" w:rsidRDefault="0095140A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За повече информация относно начина на работа на Механизма и подробен преглед на финансираните проекти: </w:t>
      </w:r>
      <w:hyperlink r:id="rId1">
        <w:r>
          <w:rPr>
            <w:rStyle w:val="Hyperlink"/>
            <w:rFonts w:ascii="Times New Roman" w:hAnsi="Times New Roman"/>
          </w:rPr>
          <w:t>http://ec.eur</w:t>
        </w:r>
        <w:r>
          <w:rPr>
            <w:rStyle w:val="Hyperlink"/>
            <w:rFonts w:ascii="Times New Roman" w:hAnsi="Times New Roman"/>
          </w:rPr>
          <w:t>o</w:t>
        </w:r>
        <w:r>
          <w:rPr>
            <w:rStyle w:val="Hyperlink"/>
            <w:rFonts w:ascii="Times New Roman" w:hAnsi="Times New Roman"/>
          </w:rPr>
          <w:t>pa.eu/enlargement/news_corner/migration/index_en.htm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02" w:rsidRDefault="002E2A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02" w:rsidRDefault="002E2A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02" w:rsidRDefault="002E2A0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E5" w:rsidRDefault="00066DE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E5" w:rsidRDefault="00066DE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E5" w:rsidRDefault="00066D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38947A5B2BFE4468B83BD18F01EB9BAE"/>
    <w:docVar w:name="LW_CROSSREFERENCE" w:val="&lt;UNUSED&gt;"/>
    <w:docVar w:name="LW_DocType" w:val="NORMAL"/>
    <w:docVar w:name="LW_EMISSION" w:val="8.12.2016"/>
    <w:docVar w:name="LW_EMISSION_ISODATE" w:val="2016-12-08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63?\u1077?\u1090?\u1074?\u1098?\u1088?\u1090?\u1080? \u1076?\u1086?\u1082?\u1083?\u1072?\u1076? \u1079?\u1072? \u1085?\u1072?\u1087?\u1088?\u1077?\u1076?\u1098?\u1082?\u1072?, \u1087?\u1086?\u1089?\u1090?\u1080?\u1075?\u1085?\u1072?\u1090? \u1074? \u1080?\u1079?\u1087?\u1098?\u1083?\u1085?\u1077?\u1085?\u1080?\u1077?\u1090?\u1086? \u1085?\u1072? \u1048?\u1079?\u1103?\u1074?\u1083?\u1077?\u1085?\u1080?\u1077?\u1090?\u1086? \u1085?\u1072? \u1045?\u1057? \u1080? \u1058?\u1091?\u1088?\u1094?\u1080?\u1103?"/>
    <w:docVar w:name="LW_PART_NBR" w:val="1"/>
    <w:docVar w:name="LW_PART_NBR_TOTAL" w:val="1"/>
    <w:docVar w:name="LW_REF.INST.NEW" w:val="COM"/>
    <w:docVar w:name="LW_REF.INST.NEW_ADOPTED" w:val="draft"/>
    <w:docVar w:name="LW_REF.INST.NEW_TEXT" w:val="(2016) 792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\u1058?\u105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w:rsids>
    <w:rsidRoot w:val="00066DE5"/>
    <w:rsid w:val="00066DE5"/>
    <w:rsid w:val="002600CC"/>
    <w:rsid w:val="002E2A02"/>
    <w:rsid w:val="00681A95"/>
    <w:rsid w:val="0095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pPr>
      <w:spacing w:after="160" w:line="240" w:lineRule="exact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1A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pPr>
      <w:spacing w:after="160" w:line="240" w:lineRule="exact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1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largement/news_corner/migration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701</Words>
  <Characters>4094</Characters>
  <Application>Microsoft Office Word</Application>
  <DocSecurity>0</DocSecurity>
  <Lines>205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BARTKIEWICZ Ligia (SG)</dc:creator>
  <cp:lastModifiedBy>GEROVA Milena (DGT)</cp:lastModifiedBy>
  <cp:revision>9</cp:revision>
  <cp:lastPrinted>2016-11-29T16:33:00Z</cp:lastPrinted>
  <dcterms:created xsi:type="dcterms:W3CDTF">2016-12-06T15:04:00Z</dcterms:created>
  <dcterms:modified xsi:type="dcterms:W3CDTF">2016-12-14T10:12:00Z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