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A80" w:rsidRDefault="00E50AA5" w:rsidP="00E50AA5">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alt="2A7A93E7BE414CC9A9DE12F39C0D74FC" style="width:451.4pt;height:477.3pt">
            <v:imagedata r:id="rId12" o:title=""/>
          </v:shape>
        </w:pict>
      </w:r>
    </w:p>
    <w:bookmarkEnd w:id="0"/>
    <w:p w:rsidR="00AE2A80" w:rsidRDefault="00AE2A80">
      <w:pPr>
        <w:spacing w:after="120"/>
        <w:rPr>
          <w:noProof/>
        </w:rPr>
        <w:sectPr w:rsidR="00AE2A80" w:rsidSect="00E50AA5">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1"/>
          <w:cols w:space="720"/>
          <w:docGrid w:linePitch="360"/>
        </w:sectPr>
      </w:pPr>
    </w:p>
    <w:p w:rsidR="00AE2A80" w:rsidRDefault="00AE2A80">
      <w:pPr>
        <w:spacing w:after="120"/>
        <w:jc w:val="left"/>
        <w:rPr>
          <w:b/>
          <w:noProof/>
          <w:sz w:val="28"/>
        </w:rPr>
      </w:pPr>
      <w:bookmarkStart w:id="1" w:name="_GoBack"/>
      <w:bookmarkEnd w:id="1"/>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89"/>
      </w:tblGrid>
      <w:tr w:rsidR="00AE2A80">
        <w:tc>
          <w:tcPr>
            <w:tcW w:w="9889" w:type="dxa"/>
            <w:tcBorders>
              <w:right w:val="single" w:sz="4" w:space="0" w:color="auto"/>
            </w:tcBorders>
            <w:shd w:val="clear" w:color="auto" w:fill="0000FF"/>
            <w:vAlign w:val="center"/>
          </w:tcPr>
          <w:p w:rsidR="00AE2A80" w:rsidRDefault="00E50AA5">
            <w:pPr>
              <w:jc w:val="center"/>
              <w:rPr>
                <w:b/>
                <w:noProof/>
              </w:rPr>
            </w:pPr>
            <w:r>
              <w:rPr>
                <w:b/>
                <w:noProof/>
              </w:rPr>
              <w:t>A. Need for action</w:t>
            </w:r>
          </w:p>
        </w:tc>
      </w:tr>
      <w:tr w:rsidR="00AE2A80">
        <w:tc>
          <w:tcPr>
            <w:tcW w:w="9889" w:type="dxa"/>
            <w:tcBorders>
              <w:right w:val="single" w:sz="4" w:space="0" w:color="auto"/>
            </w:tcBorders>
            <w:shd w:val="clear" w:color="auto" w:fill="E6E6E6"/>
            <w:vAlign w:val="center"/>
          </w:tcPr>
          <w:p w:rsidR="00AE2A80" w:rsidRDefault="00E50AA5">
            <w:pPr>
              <w:rPr>
                <w:b/>
                <w:noProof/>
              </w:rPr>
            </w:pPr>
            <w:r>
              <w:rPr>
                <w:b/>
                <w:noProof/>
              </w:rPr>
              <w:t>What is the problem and why is it a problem?</w:t>
            </w:r>
          </w:p>
        </w:tc>
      </w:tr>
      <w:tr w:rsidR="00AE2A80">
        <w:tc>
          <w:tcPr>
            <w:tcW w:w="9889" w:type="dxa"/>
            <w:tcBorders>
              <w:right w:val="single" w:sz="4" w:space="0" w:color="auto"/>
            </w:tcBorders>
            <w:shd w:val="clear" w:color="auto" w:fill="auto"/>
            <w:vAlign w:val="center"/>
          </w:tcPr>
          <w:p w:rsidR="00AE2A80" w:rsidRDefault="00E50AA5">
            <w:pPr>
              <w:spacing w:after="120"/>
              <w:rPr>
                <w:noProof/>
              </w:rPr>
            </w:pPr>
            <w:r>
              <w:rPr>
                <w:noProof/>
              </w:rPr>
              <w:t xml:space="preserve">The Impact Assessment has been carried out in parallel to the ex post evaluation of the ePrivacy Directive (ePD) under the Regulatory Fitness and Performance Programme (REFIT). </w:t>
            </w:r>
          </w:p>
          <w:p w:rsidR="00AE2A80" w:rsidRDefault="00E50AA5">
            <w:pPr>
              <w:spacing w:after="120"/>
              <w:rPr>
                <w:noProof/>
                <w:color w:val="000000"/>
                <w:lang w:eastAsia="en-GB"/>
              </w:rPr>
            </w:pPr>
            <w:r>
              <w:rPr>
                <w:noProof/>
              </w:rPr>
              <w:t xml:space="preserve">The overall conclusion is that </w:t>
            </w:r>
            <w:r>
              <w:rPr>
                <w:noProof/>
                <w:color w:val="000000"/>
                <w:lang w:eastAsia="en-GB"/>
              </w:rPr>
              <w:t>the ePD objectives are still relevant.</w:t>
            </w:r>
          </w:p>
          <w:p w:rsidR="00AE2A80" w:rsidRDefault="00E50AA5">
            <w:pPr>
              <w:rPr>
                <w:noProof/>
              </w:rPr>
            </w:pPr>
            <w:r>
              <w:rPr>
                <w:noProof/>
              </w:rPr>
              <w:t>The REFI</w:t>
            </w:r>
            <w:r>
              <w:rPr>
                <w:noProof/>
              </w:rPr>
              <w:t>T evaluation has led to the identification of three main sets of problems:</w:t>
            </w:r>
          </w:p>
          <w:p w:rsidR="00AE2A80" w:rsidRDefault="00E50AA5">
            <w:pPr>
              <w:pStyle w:val="ListParagraph"/>
              <w:numPr>
                <w:ilvl w:val="0"/>
                <w:numId w:val="40"/>
              </w:numPr>
              <w:pBdr>
                <w:top w:val="nil"/>
                <w:left w:val="nil"/>
                <w:bottom w:val="nil"/>
                <w:right w:val="nil"/>
                <w:between w:val="nil"/>
                <w:bar w:val="nil"/>
              </w:pBdr>
              <w:spacing w:before="0" w:after="200"/>
              <w:rPr>
                <w:noProof/>
              </w:rPr>
            </w:pPr>
            <w:r>
              <w:rPr>
                <w:noProof/>
              </w:rPr>
              <w:t>Citizens' private life when communicating online is not sufficiently and effectively protected;</w:t>
            </w:r>
          </w:p>
          <w:p w:rsidR="00AE2A80" w:rsidRDefault="00E50AA5">
            <w:pPr>
              <w:pStyle w:val="ListParagraph"/>
              <w:numPr>
                <w:ilvl w:val="0"/>
                <w:numId w:val="40"/>
              </w:numPr>
              <w:pBdr>
                <w:top w:val="nil"/>
                <w:left w:val="nil"/>
                <w:bottom w:val="nil"/>
                <w:right w:val="nil"/>
                <w:between w:val="nil"/>
                <w:bar w:val="nil"/>
              </w:pBdr>
              <w:spacing w:before="0" w:after="200"/>
              <w:rPr>
                <w:noProof/>
              </w:rPr>
            </w:pPr>
            <w:r>
              <w:rPr>
                <w:noProof/>
              </w:rPr>
              <w:t>Citizens are not effectively protected against unsolicited marketing;</w:t>
            </w:r>
          </w:p>
          <w:p w:rsidR="00AE2A80" w:rsidRDefault="00E50AA5">
            <w:pPr>
              <w:pStyle w:val="ListParagraph"/>
              <w:numPr>
                <w:ilvl w:val="0"/>
                <w:numId w:val="40"/>
              </w:numPr>
              <w:pBdr>
                <w:top w:val="nil"/>
                <w:left w:val="nil"/>
                <w:bottom w:val="nil"/>
                <w:right w:val="nil"/>
                <w:between w:val="nil"/>
                <w:bar w:val="nil"/>
              </w:pBdr>
              <w:spacing w:before="0" w:after="200"/>
              <w:rPr>
                <w:noProof/>
              </w:rPr>
            </w:pPr>
            <w:r>
              <w:rPr>
                <w:noProof/>
              </w:rPr>
              <w:t>Businesses face</w:t>
            </w:r>
            <w:r>
              <w:rPr>
                <w:noProof/>
              </w:rPr>
              <w:t xml:space="preserve"> obstacles created by fragmented legislation and differing legal interpretations across Member States as well as unclear and outdated provisions.</w:t>
            </w:r>
          </w:p>
          <w:p w:rsidR="00AE2A80" w:rsidRDefault="00E50AA5">
            <w:pPr>
              <w:spacing w:after="120"/>
              <w:rPr>
                <w:noProof/>
                <w:color w:val="000000"/>
                <w:lang w:eastAsia="en-GB"/>
              </w:rPr>
            </w:pPr>
            <w:r>
              <w:rPr>
                <w:noProof/>
                <w:color w:val="000000"/>
                <w:lang w:eastAsia="en-GB"/>
              </w:rPr>
              <w:t>The REFIT evaluation concluded also that there is scope for simplification, specifically with regard to the ex</w:t>
            </w:r>
            <w:r>
              <w:rPr>
                <w:noProof/>
                <w:color w:val="000000"/>
                <w:lang w:eastAsia="en-GB"/>
              </w:rPr>
              <w:t>istence of some outdated or unnecessary provisions and the rules on enforcement.</w:t>
            </w:r>
          </w:p>
          <w:p w:rsidR="00AE2A80" w:rsidRDefault="00E50AA5">
            <w:pPr>
              <w:spacing w:after="120"/>
              <w:rPr>
                <w:b/>
                <w:i/>
                <w:noProof/>
              </w:rPr>
            </w:pPr>
            <w:r>
              <w:rPr>
                <w:noProof/>
                <w:color w:val="000000"/>
                <w:lang w:eastAsia="en-GB"/>
              </w:rPr>
              <w:t xml:space="preserve">This is also supported by a REFIT Platform opinion which recommends strengthening the protection of citizen's private life through an alignment of the ePrivacy Directive with </w:t>
            </w:r>
            <w:r>
              <w:rPr>
                <w:noProof/>
                <w:color w:val="000000"/>
                <w:lang w:eastAsia="en-GB"/>
              </w:rPr>
              <w:t>the General Data Protection Regulation, that exceptions to the ‘consent’ rule for cookies are added and that the Commission addresses national implementation problems.</w:t>
            </w:r>
          </w:p>
        </w:tc>
      </w:tr>
      <w:tr w:rsidR="00AE2A80">
        <w:tc>
          <w:tcPr>
            <w:tcW w:w="9889" w:type="dxa"/>
            <w:tcBorders>
              <w:right w:val="single" w:sz="4" w:space="0" w:color="auto"/>
            </w:tcBorders>
            <w:shd w:val="clear" w:color="auto" w:fill="E6E6E6"/>
            <w:vAlign w:val="center"/>
          </w:tcPr>
          <w:p w:rsidR="00AE2A80" w:rsidRDefault="00E50AA5">
            <w:pPr>
              <w:rPr>
                <w:b/>
                <w:noProof/>
              </w:rPr>
            </w:pPr>
            <w:r>
              <w:rPr>
                <w:b/>
                <w:noProof/>
              </w:rPr>
              <w:t>What should be achieved?</w:t>
            </w:r>
          </w:p>
        </w:tc>
      </w:tr>
      <w:tr w:rsidR="00AE2A80">
        <w:tc>
          <w:tcPr>
            <w:tcW w:w="9889" w:type="dxa"/>
            <w:tcBorders>
              <w:right w:val="single" w:sz="4" w:space="0" w:color="auto"/>
            </w:tcBorders>
            <w:shd w:val="clear" w:color="auto" w:fill="auto"/>
            <w:vAlign w:val="center"/>
          </w:tcPr>
          <w:p w:rsidR="00AE2A80" w:rsidRDefault="00E50AA5">
            <w:pPr>
              <w:rPr>
                <w:bCs/>
                <w:noProof/>
              </w:rPr>
            </w:pPr>
            <w:r>
              <w:rPr>
                <w:bCs/>
                <w:noProof/>
              </w:rPr>
              <w:t>The specific objectives of the review are to:</w:t>
            </w:r>
          </w:p>
          <w:p w:rsidR="00AE2A80" w:rsidRDefault="00E50AA5">
            <w:pPr>
              <w:pStyle w:val="ListParagraph"/>
              <w:numPr>
                <w:ilvl w:val="0"/>
                <w:numId w:val="38"/>
              </w:numPr>
              <w:spacing w:before="0"/>
              <w:ind w:right="-29"/>
              <w:rPr>
                <w:noProof/>
              </w:rPr>
            </w:pPr>
            <w:r>
              <w:rPr>
                <w:noProof/>
              </w:rPr>
              <w:t xml:space="preserve">Ensure </w:t>
            </w:r>
            <w:r>
              <w:rPr>
                <w:noProof/>
              </w:rPr>
              <w:t>effective confidentiality of electronic communications;</w:t>
            </w:r>
          </w:p>
          <w:p w:rsidR="00AE2A80" w:rsidRDefault="00E50AA5">
            <w:pPr>
              <w:pStyle w:val="ListParagraph"/>
              <w:numPr>
                <w:ilvl w:val="0"/>
                <w:numId w:val="38"/>
              </w:numPr>
              <w:spacing w:before="0"/>
              <w:ind w:right="-29"/>
              <w:rPr>
                <w:noProof/>
              </w:rPr>
            </w:pPr>
            <w:r>
              <w:rPr>
                <w:noProof/>
              </w:rPr>
              <w:t>Ensure effective protection against unsolicited commercial communications;</w:t>
            </w:r>
          </w:p>
          <w:p w:rsidR="00AE2A80" w:rsidRDefault="00E50AA5">
            <w:pPr>
              <w:pStyle w:val="ListParagraph"/>
              <w:numPr>
                <w:ilvl w:val="0"/>
                <w:numId w:val="38"/>
              </w:numPr>
              <w:spacing w:before="0"/>
              <w:ind w:right="-29"/>
              <w:rPr>
                <w:noProof/>
              </w:rPr>
            </w:pPr>
            <w:r>
              <w:rPr>
                <w:noProof/>
              </w:rPr>
              <w:t>Enhancing harmonisation and simplifying/updating the legal framework.</w:t>
            </w:r>
          </w:p>
        </w:tc>
      </w:tr>
      <w:tr w:rsidR="00AE2A80">
        <w:trPr>
          <w:trHeight w:val="351"/>
        </w:trPr>
        <w:tc>
          <w:tcPr>
            <w:tcW w:w="9889" w:type="dxa"/>
            <w:tcBorders>
              <w:right w:val="single" w:sz="4" w:space="0" w:color="auto"/>
            </w:tcBorders>
            <w:shd w:val="clear" w:color="auto" w:fill="E6E6E6"/>
            <w:vAlign w:val="center"/>
          </w:tcPr>
          <w:p w:rsidR="00AE2A80" w:rsidRDefault="00E50AA5">
            <w:pPr>
              <w:rPr>
                <w:b/>
                <w:noProof/>
              </w:rPr>
            </w:pPr>
            <w:r>
              <w:rPr>
                <w:b/>
                <w:noProof/>
              </w:rPr>
              <w:t>What is the added value of action at the EU level?</w:t>
            </w:r>
          </w:p>
        </w:tc>
      </w:tr>
      <w:tr w:rsidR="00AE2A80">
        <w:tc>
          <w:tcPr>
            <w:tcW w:w="9889" w:type="dxa"/>
            <w:tcBorders>
              <w:right w:val="single" w:sz="4" w:space="0" w:color="auto"/>
            </w:tcBorders>
            <w:shd w:val="clear" w:color="auto" w:fill="auto"/>
            <w:vAlign w:val="center"/>
          </w:tcPr>
          <w:p w:rsidR="00AE2A80" w:rsidRDefault="00E50AA5">
            <w:pPr>
              <w:rPr>
                <w:noProof/>
              </w:rPr>
            </w:pPr>
            <w:r>
              <w:rPr>
                <w:noProof/>
              </w:rPr>
              <w:t>As electronic communications, especially those based on Internet protocols, have a global reach, the dimension of the problem goes well beyond the territory of single Member States. National rules on confidentiality of communications differ widely on scope</w:t>
            </w:r>
            <w:r>
              <w:rPr>
                <w:noProof/>
              </w:rPr>
              <w:t xml:space="preserve"> and content. Whilst it is therefore possible for Member States to enact policies which ensure that this right is not breached, this would not be achieved in a uniform way in the absence of common EU rules and would create restrictions on cross-border flow</w:t>
            </w:r>
            <w:r>
              <w:rPr>
                <w:noProof/>
              </w:rPr>
              <w:t xml:space="preserve">s of personal data related to the use of electronic communications services to other Member States that do not meet the same data protection standards. </w:t>
            </w:r>
          </w:p>
          <w:p w:rsidR="00AE2A80" w:rsidRDefault="00E50AA5">
            <w:pPr>
              <w:autoSpaceDE w:val="0"/>
              <w:autoSpaceDN w:val="0"/>
              <w:adjustRightInd w:val="0"/>
              <w:rPr>
                <w:b/>
                <w:i/>
                <w:noProof/>
              </w:rPr>
            </w:pPr>
            <w:r>
              <w:rPr>
                <w:noProof/>
                <w:color w:val="000000"/>
                <w:lang w:eastAsia="en-GB"/>
              </w:rPr>
              <w:t>The upcoming revision of the ePrivacy Directive is deemed to comply with both subsidiarity and proporti</w:t>
            </w:r>
            <w:r>
              <w:rPr>
                <w:noProof/>
                <w:color w:val="000000"/>
                <w:lang w:eastAsia="en-GB"/>
              </w:rPr>
              <w:t>onality by preserving the harmonization approach and cooperation mechanism, while allowing Member States to take national derogatory measures for specific legitimate purposes.</w:t>
            </w:r>
          </w:p>
        </w:tc>
      </w:tr>
      <w:tr w:rsidR="00AE2A80">
        <w:trPr>
          <w:trHeight w:val="338"/>
        </w:trPr>
        <w:tc>
          <w:tcPr>
            <w:tcW w:w="9889" w:type="dxa"/>
            <w:tcBorders>
              <w:right w:val="single" w:sz="4" w:space="0" w:color="auto"/>
            </w:tcBorders>
            <w:shd w:val="clear" w:color="auto" w:fill="0000FF"/>
            <w:vAlign w:val="center"/>
          </w:tcPr>
          <w:p w:rsidR="00AE2A80" w:rsidRDefault="00E50AA5">
            <w:pPr>
              <w:jc w:val="center"/>
              <w:rPr>
                <w:b/>
                <w:noProof/>
              </w:rPr>
            </w:pPr>
            <w:r>
              <w:rPr>
                <w:b/>
                <w:noProof/>
              </w:rPr>
              <w:t>B. Solutions</w:t>
            </w:r>
          </w:p>
        </w:tc>
      </w:tr>
      <w:tr w:rsidR="00AE2A80">
        <w:tc>
          <w:tcPr>
            <w:tcW w:w="9889" w:type="dxa"/>
            <w:tcBorders>
              <w:right w:val="single" w:sz="4" w:space="0" w:color="auto"/>
            </w:tcBorders>
            <w:shd w:val="clear" w:color="auto" w:fill="E6E6E6"/>
            <w:vAlign w:val="center"/>
          </w:tcPr>
          <w:p w:rsidR="00AE2A80" w:rsidRDefault="00E50AA5">
            <w:pPr>
              <w:rPr>
                <w:b/>
                <w:noProof/>
              </w:rPr>
            </w:pPr>
            <w:r>
              <w:rPr>
                <w:b/>
                <w:noProof/>
              </w:rPr>
              <w:t xml:space="preserve">What are the various options to achieve the objectives? Is there </w:t>
            </w:r>
            <w:r>
              <w:rPr>
                <w:b/>
                <w:noProof/>
              </w:rPr>
              <w:t>a preferred option or not? If not why?</w:t>
            </w:r>
          </w:p>
        </w:tc>
      </w:tr>
      <w:tr w:rsidR="00AE2A80">
        <w:tc>
          <w:tcPr>
            <w:tcW w:w="9889" w:type="dxa"/>
            <w:tcBorders>
              <w:right w:val="single" w:sz="4" w:space="0" w:color="auto"/>
            </w:tcBorders>
            <w:shd w:val="clear" w:color="auto" w:fill="auto"/>
            <w:vAlign w:val="center"/>
          </w:tcPr>
          <w:p w:rsidR="00AE2A80" w:rsidRDefault="00E50AA5">
            <w:pPr>
              <w:spacing w:after="120"/>
              <w:rPr>
                <w:bCs/>
                <w:noProof/>
                <w:color w:val="000000"/>
                <w:lang w:eastAsia="en-GB"/>
              </w:rPr>
            </w:pPr>
            <w:r>
              <w:rPr>
                <w:bCs/>
                <w:noProof/>
                <w:color w:val="000000"/>
                <w:lang w:eastAsia="en-GB"/>
              </w:rPr>
              <w:lastRenderedPageBreak/>
              <w:t xml:space="preserve">The options are grouped according to </w:t>
            </w:r>
            <w:r>
              <w:rPr>
                <w:noProof/>
              </w:rPr>
              <w:t>their level of growing ambition (i.e. option 1 is the least ambitious and option 4 is the most ambitious) in relation to the achieving of the above objectives (privacy and simplif</w:t>
            </w:r>
            <w:r>
              <w:rPr>
                <w:noProof/>
              </w:rPr>
              <w:t>ication). Option 5 considers the repeal of the ePD.</w:t>
            </w:r>
          </w:p>
          <w:p w:rsidR="00AE2A80" w:rsidRDefault="00E50AA5">
            <w:pPr>
              <w:pStyle w:val="ListParagraph"/>
              <w:numPr>
                <w:ilvl w:val="0"/>
                <w:numId w:val="42"/>
              </w:numPr>
              <w:rPr>
                <w:b/>
                <w:noProof/>
              </w:rPr>
            </w:pPr>
            <w:bookmarkStart w:id="2" w:name="_Toc460514682"/>
            <w:r>
              <w:rPr>
                <w:b/>
                <w:noProof/>
                <w:u w:val="single"/>
              </w:rPr>
              <w:t>Option 1</w:t>
            </w:r>
            <w:r>
              <w:rPr>
                <w:b/>
                <w:noProof/>
              </w:rPr>
              <w:t>: Non-legislative ("soft law") measures</w:t>
            </w:r>
            <w:bookmarkEnd w:id="2"/>
            <w:r>
              <w:rPr>
                <w:noProof/>
              </w:rPr>
              <w:t>:</w:t>
            </w:r>
            <w:r>
              <w:rPr>
                <w:b/>
                <w:noProof/>
              </w:rPr>
              <w:t xml:space="preserve"> </w:t>
            </w:r>
            <w:r>
              <w:rPr>
                <w:noProof/>
              </w:rPr>
              <w:t>it includes guidance provided by the Commission, encouragement of self-regulatory initiatives and other soft-law measures</w:t>
            </w:r>
          </w:p>
          <w:p w:rsidR="00AE2A80" w:rsidRDefault="00E50AA5">
            <w:pPr>
              <w:pStyle w:val="ListParagraph"/>
              <w:numPr>
                <w:ilvl w:val="0"/>
                <w:numId w:val="42"/>
              </w:numPr>
              <w:rPr>
                <w:b/>
                <w:noProof/>
              </w:rPr>
            </w:pPr>
            <w:bookmarkStart w:id="3" w:name="_Toc460514683"/>
            <w:r>
              <w:rPr>
                <w:b/>
                <w:noProof/>
                <w:u w:val="single"/>
              </w:rPr>
              <w:t>Option 2</w:t>
            </w:r>
            <w:r>
              <w:rPr>
                <w:b/>
                <w:noProof/>
              </w:rPr>
              <w:t>: Limited reinforcement o</w:t>
            </w:r>
            <w:r>
              <w:rPr>
                <w:b/>
                <w:noProof/>
              </w:rPr>
              <w:t xml:space="preserve">f privacy/confidentiality and </w:t>
            </w:r>
            <w:bookmarkEnd w:id="3"/>
            <w:r>
              <w:rPr>
                <w:b/>
                <w:noProof/>
              </w:rPr>
              <w:t>harmonisation</w:t>
            </w:r>
            <w:r>
              <w:rPr>
                <w:noProof/>
              </w:rPr>
              <w:t>: provides for a minimum reinforcement of privacy/confidentiality rights (by clarifying the scope of the ePrivacy instrument covers OTTs, publicly available Wi-Fi and IoT devices) and protection against unsolicite</w:t>
            </w:r>
            <w:r>
              <w:rPr>
                <w:noProof/>
              </w:rPr>
              <w:t>d calls (clarifying the current rules and imposing a standard prefix) and simplification (repeal of security provisions, reinforcing cooperation in cross-border cases)</w:t>
            </w:r>
          </w:p>
          <w:p w:rsidR="00AE2A80" w:rsidRDefault="00E50AA5">
            <w:pPr>
              <w:pStyle w:val="ListParagraph"/>
              <w:numPr>
                <w:ilvl w:val="0"/>
                <w:numId w:val="42"/>
              </w:numPr>
              <w:rPr>
                <w:b/>
                <w:noProof/>
              </w:rPr>
            </w:pPr>
            <w:r>
              <w:rPr>
                <w:b/>
                <w:noProof/>
                <w:u w:val="single"/>
              </w:rPr>
              <w:t>Option 3</w:t>
            </w:r>
            <w:r>
              <w:rPr>
                <w:b/>
                <w:noProof/>
              </w:rPr>
              <w:t>: Measured reinforcement of privacy/confidentiality and harmonisation</w:t>
            </w:r>
            <w:r>
              <w:rPr>
                <w:noProof/>
              </w:rPr>
              <w:t>:</w:t>
            </w:r>
            <w:r>
              <w:rPr>
                <w:b/>
                <w:noProof/>
              </w:rPr>
              <w:t xml:space="preserve"> </w:t>
            </w:r>
            <w:r>
              <w:rPr>
                <w:noProof/>
              </w:rPr>
              <w:t xml:space="preserve">provides </w:t>
            </w:r>
            <w:r>
              <w:rPr>
                <w:noProof/>
              </w:rPr>
              <w:t>for a more significant reinforcement of privacy/confidentiality rights (extension of the scope, enhanced transparency of privacy settings, greater transparency, reinforcing enforcement powers) protection against unsolicited communications (introducing opt-</w:t>
            </w:r>
            <w:r>
              <w:rPr>
                <w:noProof/>
              </w:rPr>
              <w:t>in for marketing calls) and simplification (broadening the exceptions, further repealing of unnecessary provisions and streamlining enforcement by entrusting powers to the authorities responsible for enforcement of the GDPR and extending the GDPR consisten</w:t>
            </w:r>
            <w:r>
              <w:rPr>
                <w:noProof/>
              </w:rPr>
              <w:t>cy mechanism).</w:t>
            </w:r>
          </w:p>
          <w:p w:rsidR="00AE2A80" w:rsidRDefault="00E50AA5">
            <w:pPr>
              <w:pStyle w:val="ListParagraph"/>
              <w:numPr>
                <w:ilvl w:val="0"/>
                <w:numId w:val="42"/>
              </w:numPr>
              <w:rPr>
                <w:b/>
                <w:noProof/>
              </w:rPr>
            </w:pPr>
            <w:r>
              <w:rPr>
                <w:b/>
                <w:noProof/>
                <w:u w:val="single"/>
              </w:rPr>
              <w:t>Option 4</w:t>
            </w:r>
            <w:r>
              <w:rPr>
                <w:b/>
                <w:noProof/>
              </w:rPr>
              <w:t xml:space="preserve">: Far reaching reinforcement of privacy/confidentiality and harmonisation: </w:t>
            </w:r>
            <w:r>
              <w:rPr>
                <w:noProof/>
              </w:rPr>
              <w:t>provides for more far-reaching measures in addition to Option 3, such as a general prohibition of "cookie walls", the repeal of the exception of previous busi</w:t>
            </w:r>
            <w:r>
              <w:rPr>
                <w:noProof/>
              </w:rPr>
              <w:t>ness relationship for email and SMS marketing, additional repeals and Commission's implementing powers.</w:t>
            </w:r>
          </w:p>
          <w:p w:rsidR="00AE2A80" w:rsidRDefault="00E50AA5">
            <w:pPr>
              <w:pStyle w:val="ListParagraph"/>
              <w:numPr>
                <w:ilvl w:val="0"/>
                <w:numId w:val="42"/>
              </w:numPr>
              <w:rPr>
                <w:b/>
                <w:noProof/>
              </w:rPr>
            </w:pPr>
            <w:r>
              <w:rPr>
                <w:b/>
                <w:noProof/>
                <w:u w:val="single"/>
              </w:rPr>
              <w:t>Option 5</w:t>
            </w:r>
            <w:r>
              <w:rPr>
                <w:b/>
                <w:noProof/>
              </w:rPr>
              <w:t>: Repeal of the ePD</w:t>
            </w:r>
            <w:r>
              <w:rPr>
                <w:noProof/>
              </w:rPr>
              <w:t>: provides for</w:t>
            </w:r>
            <w:r>
              <w:rPr>
                <w:b/>
                <w:noProof/>
              </w:rPr>
              <w:t xml:space="preserve"> </w:t>
            </w:r>
            <w:r>
              <w:rPr>
                <w:noProof/>
              </w:rPr>
              <w:t xml:space="preserve">the repeal of the ePD and ensuing applicability of the GDPR, including the enforcement system, for protecting </w:t>
            </w:r>
            <w:r>
              <w:rPr>
                <w:noProof/>
              </w:rPr>
              <w:t>confidentiality of personal data relating to electronic communications; the generalised application of an opt-out system for unsolicited communications and application of the GDPR consistency mechanism.</w:t>
            </w:r>
          </w:p>
        </w:tc>
      </w:tr>
      <w:tr w:rsidR="00AE2A80">
        <w:tc>
          <w:tcPr>
            <w:tcW w:w="9889" w:type="dxa"/>
            <w:tcBorders>
              <w:right w:val="single" w:sz="4" w:space="0" w:color="auto"/>
            </w:tcBorders>
            <w:shd w:val="clear" w:color="auto" w:fill="F2F2F2" w:themeFill="background1" w:themeFillShade="F2"/>
            <w:vAlign w:val="center"/>
          </w:tcPr>
          <w:p w:rsidR="00AE2A80" w:rsidRDefault="00E50AA5">
            <w:pPr>
              <w:rPr>
                <w:b/>
                <w:noProof/>
              </w:rPr>
            </w:pPr>
            <w:r>
              <w:rPr>
                <w:b/>
                <w:noProof/>
              </w:rPr>
              <w:t>What are the different stakeholders? Who support whi</w:t>
            </w:r>
            <w:r>
              <w:rPr>
                <w:b/>
                <w:noProof/>
              </w:rPr>
              <w:t>ch option?</w:t>
            </w:r>
          </w:p>
        </w:tc>
      </w:tr>
      <w:tr w:rsidR="00AE2A80">
        <w:tc>
          <w:tcPr>
            <w:tcW w:w="9889" w:type="dxa"/>
            <w:tcBorders>
              <w:right w:val="single" w:sz="4" w:space="0" w:color="auto"/>
            </w:tcBorders>
            <w:shd w:val="clear" w:color="auto" w:fill="auto"/>
            <w:vAlign w:val="center"/>
          </w:tcPr>
          <w:p w:rsidR="00AE2A80" w:rsidRDefault="00E50AA5">
            <w:pPr>
              <w:numPr>
                <w:ilvl w:val="0"/>
                <w:numId w:val="41"/>
              </w:numPr>
              <w:spacing w:after="0"/>
              <w:rPr>
                <w:b/>
                <w:i/>
                <w:noProof/>
              </w:rPr>
            </w:pPr>
            <w:r>
              <w:rPr>
                <w:b/>
                <w:bCs/>
                <w:noProof/>
                <w:color w:val="000000"/>
                <w:lang w:eastAsia="en-GB"/>
              </w:rPr>
              <w:t>Citizens</w:t>
            </w:r>
            <w:r>
              <w:rPr>
                <w:bCs/>
                <w:noProof/>
                <w:color w:val="000000"/>
                <w:lang w:eastAsia="en-GB"/>
              </w:rPr>
              <w:t xml:space="preserve"> rights are affected by the level of protection of the confidentiality of their communications. They would favour options reinforcing their rights, such as Option 2, 3 and 4.</w:t>
            </w:r>
          </w:p>
          <w:p w:rsidR="00AE2A80" w:rsidRDefault="00E50AA5">
            <w:pPr>
              <w:numPr>
                <w:ilvl w:val="0"/>
                <w:numId w:val="41"/>
              </w:numPr>
              <w:spacing w:after="0"/>
              <w:rPr>
                <w:b/>
                <w:i/>
                <w:noProof/>
              </w:rPr>
            </w:pPr>
            <w:r>
              <w:rPr>
                <w:b/>
                <w:bCs/>
                <w:noProof/>
                <w:color w:val="000000"/>
                <w:lang w:eastAsia="en-GB"/>
              </w:rPr>
              <w:t xml:space="preserve">National authorities and the EDPS </w:t>
            </w:r>
            <w:r>
              <w:rPr>
                <w:bCs/>
                <w:noProof/>
                <w:color w:val="000000"/>
                <w:lang w:eastAsia="en-GB"/>
              </w:rPr>
              <w:t>would</w:t>
            </w:r>
            <w:r>
              <w:rPr>
                <w:b/>
                <w:bCs/>
                <w:noProof/>
                <w:color w:val="000000"/>
                <w:lang w:eastAsia="en-GB"/>
              </w:rPr>
              <w:t xml:space="preserve"> </w:t>
            </w:r>
            <w:r>
              <w:rPr>
                <w:bCs/>
                <w:noProof/>
                <w:color w:val="000000"/>
                <w:lang w:eastAsia="en-GB"/>
              </w:rPr>
              <w:t>support options leadi</w:t>
            </w:r>
            <w:r>
              <w:rPr>
                <w:bCs/>
                <w:noProof/>
                <w:color w:val="000000"/>
                <w:lang w:eastAsia="en-GB"/>
              </w:rPr>
              <w:t>ng to greater and more consistent privacy protection such as Options 2, 3 and 4.</w:t>
            </w:r>
          </w:p>
          <w:p w:rsidR="00AE2A80" w:rsidRDefault="00E50AA5">
            <w:pPr>
              <w:numPr>
                <w:ilvl w:val="0"/>
                <w:numId w:val="41"/>
              </w:numPr>
              <w:spacing w:after="0"/>
              <w:rPr>
                <w:b/>
                <w:i/>
                <w:noProof/>
              </w:rPr>
            </w:pPr>
            <w:r>
              <w:rPr>
                <w:b/>
                <w:bCs/>
                <w:noProof/>
                <w:color w:val="000000"/>
                <w:lang w:eastAsia="en-GB"/>
              </w:rPr>
              <w:t>Electronic communications providers</w:t>
            </w:r>
            <w:r>
              <w:rPr>
                <w:bCs/>
                <w:noProof/>
                <w:color w:val="000000"/>
                <w:lang w:eastAsia="en-GB"/>
              </w:rPr>
              <w:t xml:space="preserve"> are the main addressees of the ePD obligations. They would strongly favour Option 5. As a second best, they might accept options 2 and 3 th</w:t>
            </w:r>
            <w:r>
              <w:rPr>
                <w:bCs/>
                <w:noProof/>
                <w:color w:val="000000"/>
                <w:lang w:eastAsia="en-GB"/>
              </w:rPr>
              <w:t>at ensure that competing OTTs become subject to the same rules.</w:t>
            </w:r>
          </w:p>
          <w:p w:rsidR="00AE2A80" w:rsidRDefault="00E50AA5">
            <w:pPr>
              <w:numPr>
                <w:ilvl w:val="0"/>
                <w:numId w:val="41"/>
              </w:numPr>
              <w:spacing w:after="0"/>
              <w:rPr>
                <w:b/>
                <w:i/>
                <w:noProof/>
              </w:rPr>
            </w:pPr>
            <w:r>
              <w:rPr>
                <w:b/>
                <w:noProof/>
              </w:rPr>
              <w:t xml:space="preserve">Over-the-Top </w:t>
            </w:r>
            <w:r>
              <w:rPr>
                <w:noProof/>
              </w:rPr>
              <w:t xml:space="preserve">providers would also favour Option 1 and 5, as they would normally prefer not to be subject to more stringent regulatory requirements. Option 3 would be the most acceptable after </w:t>
            </w:r>
            <w:r>
              <w:rPr>
                <w:noProof/>
              </w:rPr>
              <w:t>these two, given the margin of flexibility that it ensures.</w:t>
            </w:r>
          </w:p>
          <w:p w:rsidR="00AE2A80" w:rsidRDefault="00E50AA5">
            <w:pPr>
              <w:numPr>
                <w:ilvl w:val="0"/>
                <w:numId w:val="41"/>
              </w:numPr>
              <w:spacing w:after="0"/>
              <w:rPr>
                <w:b/>
                <w:i/>
                <w:noProof/>
              </w:rPr>
            </w:pPr>
            <w:r>
              <w:rPr>
                <w:b/>
                <w:noProof/>
              </w:rPr>
              <w:t xml:space="preserve">Website publishers and OBA operators </w:t>
            </w:r>
            <w:r>
              <w:rPr>
                <w:noProof/>
              </w:rPr>
              <w:t>would</w:t>
            </w:r>
            <w:r>
              <w:rPr>
                <w:b/>
                <w:noProof/>
              </w:rPr>
              <w:t xml:space="preserve"> </w:t>
            </w:r>
            <w:r>
              <w:rPr>
                <w:noProof/>
              </w:rPr>
              <w:t>clearly</w:t>
            </w:r>
            <w:r>
              <w:rPr>
                <w:b/>
                <w:noProof/>
              </w:rPr>
              <w:t xml:space="preserve"> </w:t>
            </w:r>
            <w:r>
              <w:rPr>
                <w:noProof/>
              </w:rPr>
              <w:t>prefer Option 5</w:t>
            </w:r>
            <w:r>
              <w:rPr>
                <w:b/>
                <w:noProof/>
              </w:rPr>
              <w:t xml:space="preserve"> </w:t>
            </w:r>
            <w:r>
              <w:rPr>
                <w:noProof/>
              </w:rPr>
              <w:t>for the same reasons of ECS and OTTs.</w:t>
            </w:r>
          </w:p>
          <w:p w:rsidR="00AE2A80" w:rsidRDefault="00E50AA5">
            <w:pPr>
              <w:numPr>
                <w:ilvl w:val="0"/>
                <w:numId w:val="41"/>
              </w:numPr>
              <w:spacing w:after="0"/>
              <w:rPr>
                <w:b/>
                <w:i/>
                <w:noProof/>
              </w:rPr>
            </w:pPr>
            <w:r>
              <w:rPr>
                <w:b/>
                <w:noProof/>
              </w:rPr>
              <w:t xml:space="preserve">Browsers providers </w:t>
            </w:r>
            <w:r>
              <w:rPr>
                <w:noProof/>
              </w:rPr>
              <w:t>would be subject to specific responsibilities under Option 3. They would</w:t>
            </w:r>
            <w:r>
              <w:rPr>
                <w:noProof/>
              </w:rPr>
              <w:t xml:space="preserve"> therefore not support Option 3 and 4.</w:t>
            </w:r>
          </w:p>
          <w:p w:rsidR="00AE2A80" w:rsidRDefault="00E50AA5">
            <w:pPr>
              <w:numPr>
                <w:ilvl w:val="0"/>
                <w:numId w:val="41"/>
              </w:numPr>
              <w:spacing w:after="0"/>
              <w:rPr>
                <w:b/>
                <w:i/>
                <w:noProof/>
              </w:rPr>
            </w:pPr>
            <w:r>
              <w:rPr>
                <w:b/>
                <w:noProof/>
              </w:rPr>
              <w:t xml:space="preserve">SMEs </w:t>
            </w:r>
            <w:r>
              <w:rPr>
                <w:noProof/>
              </w:rPr>
              <w:t>would generally support Option 1 and 5. If they are ECS, they would support Option 2 and 3 for the level playing field with OTTs If they are OTTs, they would prefer options 1 and 5, with Option 3 being the most a</w:t>
            </w:r>
            <w:r>
              <w:rPr>
                <w:noProof/>
              </w:rPr>
              <w:t>cceptable after these.</w:t>
            </w:r>
          </w:p>
        </w:tc>
      </w:tr>
      <w:tr w:rsidR="00AE2A80">
        <w:trPr>
          <w:trHeight w:val="338"/>
        </w:trPr>
        <w:tc>
          <w:tcPr>
            <w:tcW w:w="9889" w:type="dxa"/>
            <w:tcBorders>
              <w:right w:val="single" w:sz="4" w:space="0" w:color="auto"/>
            </w:tcBorders>
            <w:shd w:val="clear" w:color="auto" w:fill="0000FF"/>
            <w:vAlign w:val="center"/>
          </w:tcPr>
          <w:p w:rsidR="00AE2A80" w:rsidRDefault="00E50AA5">
            <w:pPr>
              <w:jc w:val="center"/>
              <w:rPr>
                <w:b/>
                <w:noProof/>
              </w:rPr>
            </w:pPr>
            <w:r>
              <w:rPr>
                <w:b/>
                <w:noProof/>
              </w:rPr>
              <w:t>C. Impacts of the preferred option</w:t>
            </w:r>
          </w:p>
        </w:tc>
      </w:tr>
      <w:tr w:rsidR="00AE2A80">
        <w:tc>
          <w:tcPr>
            <w:tcW w:w="9889" w:type="dxa"/>
            <w:tcBorders>
              <w:right w:val="single" w:sz="4" w:space="0" w:color="auto"/>
            </w:tcBorders>
            <w:shd w:val="clear" w:color="auto" w:fill="E6E6E6"/>
            <w:vAlign w:val="center"/>
          </w:tcPr>
          <w:p w:rsidR="00AE2A80" w:rsidRDefault="00E50AA5">
            <w:pPr>
              <w:rPr>
                <w:b/>
                <w:noProof/>
              </w:rPr>
            </w:pPr>
            <w:r>
              <w:rPr>
                <w:b/>
                <w:noProof/>
              </w:rPr>
              <w:lastRenderedPageBreak/>
              <w:t xml:space="preserve">What are the benefits of the preferred option (if any, otherwise of main ones)? </w:t>
            </w:r>
          </w:p>
        </w:tc>
      </w:tr>
      <w:tr w:rsidR="00AE2A80">
        <w:tc>
          <w:tcPr>
            <w:tcW w:w="9889" w:type="dxa"/>
            <w:tcBorders>
              <w:right w:val="single" w:sz="4" w:space="0" w:color="auto"/>
            </w:tcBorders>
            <w:shd w:val="clear" w:color="auto" w:fill="auto"/>
            <w:vAlign w:val="center"/>
          </w:tcPr>
          <w:p w:rsidR="00AE2A80" w:rsidRDefault="00E50AA5">
            <w:pPr>
              <w:rPr>
                <w:noProof/>
              </w:rPr>
            </w:pPr>
            <w:r>
              <w:rPr>
                <w:noProof/>
              </w:rPr>
              <w:t>The preferred option is Option 3. The main benefits are:</w:t>
            </w:r>
          </w:p>
          <w:p w:rsidR="00AE2A80" w:rsidRDefault="00E50AA5">
            <w:pPr>
              <w:numPr>
                <w:ilvl w:val="0"/>
                <w:numId w:val="41"/>
              </w:numPr>
              <w:pBdr>
                <w:top w:val="nil"/>
                <w:left w:val="nil"/>
                <w:bottom w:val="nil"/>
                <w:right w:val="nil"/>
                <w:between w:val="nil"/>
                <w:bar w:val="nil"/>
              </w:pBdr>
              <w:spacing w:after="0"/>
              <w:rPr>
                <w:noProof/>
              </w:rPr>
            </w:pPr>
            <w:r>
              <w:rPr>
                <w:noProof/>
              </w:rPr>
              <w:t xml:space="preserve">Enhancing protection of confidentiality by means of a </w:t>
            </w:r>
            <w:r>
              <w:rPr>
                <w:noProof/>
              </w:rPr>
              <w:t>technologically neutral definition, enhanced user's control and transparency requirements and more effective enforcement.</w:t>
            </w:r>
          </w:p>
          <w:p w:rsidR="00AE2A80" w:rsidRDefault="00E50AA5">
            <w:pPr>
              <w:numPr>
                <w:ilvl w:val="0"/>
                <w:numId w:val="41"/>
              </w:numPr>
              <w:pBdr>
                <w:top w:val="nil"/>
                <w:left w:val="nil"/>
                <w:bottom w:val="nil"/>
                <w:right w:val="nil"/>
                <w:between w:val="nil"/>
                <w:bar w:val="nil"/>
              </w:pBdr>
              <w:spacing w:after="0"/>
              <w:rPr>
                <w:noProof/>
              </w:rPr>
            </w:pPr>
            <w:r>
              <w:rPr>
                <w:noProof/>
              </w:rPr>
              <w:t>Enhancing protection against unsolicited communications, thanks to the introduction of the opt-in for marketing calls, the introductio</w:t>
            </w:r>
            <w:r>
              <w:rPr>
                <w:noProof/>
              </w:rPr>
              <w:t>n of a prefix and the consequent banning of anonymous marketing calls and the enchanced possibilities to block calls from unwanted numbers.</w:t>
            </w:r>
          </w:p>
          <w:p w:rsidR="00AE2A80" w:rsidRDefault="00E50AA5">
            <w:pPr>
              <w:numPr>
                <w:ilvl w:val="0"/>
                <w:numId w:val="41"/>
              </w:numPr>
              <w:pBdr>
                <w:top w:val="nil"/>
                <w:left w:val="nil"/>
                <w:bottom w:val="nil"/>
                <w:right w:val="nil"/>
                <w:between w:val="nil"/>
                <w:bar w:val="nil"/>
              </w:pBdr>
              <w:spacing w:after="0"/>
              <w:rPr>
                <w:noProof/>
              </w:rPr>
            </w:pPr>
            <w:r>
              <w:rPr>
                <w:noProof/>
              </w:rPr>
              <w:t>Simplification through harmonisation and clarification of the regulatory environment, thanks to the reduction in the</w:t>
            </w:r>
            <w:r>
              <w:rPr>
                <w:noProof/>
              </w:rPr>
              <w:t xml:space="preserve"> margin of manoeuvre left to Member States, the repeal of outdated provisions and the broadening of the exceptions to the consent rules.</w:t>
            </w:r>
          </w:p>
        </w:tc>
      </w:tr>
      <w:tr w:rsidR="00AE2A80">
        <w:tc>
          <w:tcPr>
            <w:tcW w:w="9889" w:type="dxa"/>
            <w:tcBorders>
              <w:right w:val="single" w:sz="4" w:space="0" w:color="auto"/>
            </w:tcBorders>
            <w:shd w:val="clear" w:color="auto" w:fill="E6E6E6"/>
            <w:vAlign w:val="center"/>
          </w:tcPr>
          <w:p w:rsidR="00AE2A80" w:rsidRDefault="00E50AA5">
            <w:pPr>
              <w:rPr>
                <w:b/>
                <w:noProof/>
              </w:rPr>
            </w:pPr>
            <w:r>
              <w:rPr>
                <w:b/>
                <w:noProof/>
              </w:rPr>
              <w:t>What are the costs of the preferred option (if any, otherwise of main ones)?</w:t>
            </w:r>
          </w:p>
        </w:tc>
      </w:tr>
      <w:tr w:rsidR="00AE2A80">
        <w:tc>
          <w:tcPr>
            <w:tcW w:w="9889" w:type="dxa"/>
            <w:tcBorders>
              <w:right w:val="single" w:sz="4" w:space="0" w:color="auto"/>
            </w:tcBorders>
            <w:shd w:val="clear" w:color="auto" w:fill="auto"/>
            <w:vAlign w:val="center"/>
          </w:tcPr>
          <w:p w:rsidR="00AE2A80" w:rsidRDefault="00E50AA5">
            <w:pPr>
              <w:rPr>
                <w:noProof/>
              </w:rPr>
            </w:pPr>
            <w:r>
              <w:rPr>
                <w:noProof/>
              </w:rPr>
              <w:t xml:space="preserve">The preferred option is expected to </w:t>
            </w:r>
            <w:r>
              <w:rPr>
                <w:noProof/>
              </w:rPr>
              <w:t>deliver savings as a result of additional harmonisation and simplification. For instance,  savings of up to 70% of costs related to eprivacy have been calculated through a centralised management of privacy choices once for all websites and applications.</w:t>
            </w:r>
          </w:p>
          <w:p w:rsidR="00AE2A80" w:rsidRDefault="00E50AA5">
            <w:pPr>
              <w:rPr>
                <w:b/>
                <w:i/>
                <w:noProof/>
              </w:rPr>
            </w:pPr>
            <w:r>
              <w:rPr>
                <w:noProof/>
              </w:rPr>
              <w:t>At</w:t>
            </w:r>
            <w:r>
              <w:rPr>
                <w:noProof/>
              </w:rPr>
              <w:t xml:space="preserve"> the level of specific categories of stakeholders, </w:t>
            </w:r>
            <w:r>
              <w:rPr>
                <w:b/>
                <w:noProof/>
              </w:rPr>
              <w:t>OTT players</w:t>
            </w:r>
            <w:r>
              <w:rPr>
                <w:noProof/>
              </w:rPr>
              <w:t xml:space="preserve"> would have to incur some costs for reviding the legality of their business models. However, such costs are not expected to be significant. </w:t>
            </w:r>
            <w:r>
              <w:rPr>
                <w:b/>
                <w:noProof/>
              </w:rPr>
              <w:t>Website publishers</w:t>
            </w:r>
            <w:r>
              <w:rPr>
                <w:noProof/>
              </w:rPr>
              <w:t xml:space="preserve"> may incur some small adaptation cos</w:t>
            </w:r>
            <w:r>
              <w:rPr>
                <w:noProof/>
              </w:rPr>
              <w:t xml:space="preserve">ts. </w:t>
            </w:r>
            <w:r>
              <w:rPr>
                <w:b/>
                <w:noProof/>
              </w:rPr>
              <w:t xml:space="preserve">Browsers and providers of similar applications enabling access to the Internet </w:t>
            </w:r>
            <w:r>
              <w:rPr>
                <w:noProof/>
              </w:rPr>
              <w:t xml:space="preserve">would have to incur significant costs for ensuring that users are presented with the appropriate choices regarding their privacy settings. </w:t>
            </w:r>
            <w:r>
              <w:rPr>
                <w:b/>
                <w:noProof/>
              </w:rPr>
              <w:t>Marketers</w:t>
            </w:r>
            <w:r>
              <w:rPr>
                <w:noProof/>
              </w:rPr>
              <w:t xml:space="preserve"> would incur some costs f</w:t>
            </w:r>
            <w:r>
              <w:rPr>
                <w:noProof/>
              </w:rPr>
              <w:t>ollowing the introduction of opt-in for marketing calls.</w:t>
            </w:r>
          </w:p>
        </w:tc>
      </w:tr>
      <w:tr w:rsidR="00AE2A80">
        <w:tc>
          <w:tcPr>
            <w:tcW w:w="9889" w:type="dxa"/>
            <w:tcBorders>
              <w:right w:val="single" w:sz="4" w:space="0" w:color="auto"/>
            </w:tcBorders>
            <w:shd w:val="clear" w:color="auto" w:fill="E6E6E6"/>
            <w:vAlign w:val="center"/>
          </w:tcPr>
          <w:p w:rsidR="00AE2A80" w:rsidRDefault="00E50AA5">
            <w:pPr>
              <w:rPr>
                <w:b/>
                <w:noProof/>
              </w:rPr>
            </w:pPr>
            <w:r>
              <w:rPr>
                <w:b/>
                <w:noProof/>
              </w:rPr>
              <w:t>Will there be significant impacts on national budgets and administration?</w:t>
            </w:r>
          </w:p>
        </w:tc>
      </w:tr>
      <w:tr w:rsidR="00AE2A80">
        <w:tc>
          <w:tcPr>
            <w:tcW w:w="9889" w:type="dxa"/>
            <w:tcBorders>
              <w:right w:val="single" w:sz="4" w:space="0" w:color="auto"/>
            </w:tcBorders>
            <w:shd w:val="clear" w:color="auto" w:fill="auto"/>
            <w:vAlign w:val="center"/>
          </w:tcPr>
          <w:p w:rsidR="00AE2A80" w:rsidRDefault="00E50AA5">
            <w:pPr>
              <w:rPr>
                <w:b/>
                <w:i/>
                <w:noProof/>
              </w:rPr>
            </w:pPr>
            <w:r>
              <w:rPr>
                <w:noProof/>
              </w:rPr>
              <w:t>The main impacts on national budgets and administration would derive from the implementation of the consistency mechanism a</w:t>
            </w:r>
            <w:r>
              <w:rPr>
                <w:noProof/>
              </w:rPr>
              <w:t>nd the possible need to re-allocate enforcement competences to DPAs only</w:t>
            </w:r>
            <w:r>
              <w:rPr>
                <w:bCs/>
                <w:noProof/>
              </w:rPr>
              <w:t>. The impact is not considered to be major, as the synergies with already existing EU coordination bodies (e.g. in the field of data protection) might be exploited.</w:t>
            </w:r>
          </w:p>
        </w:tc>
      </w:tr>
      <w:tr w:rsidR="00AE2A80">
        <w:tc>
          <w:tcPr>
            <w:tcW w:w="9889" w:type="dxa"/>
            <w:tcBorders>
              <w:right w:val="single" w:sz="4" w:space="0" w:color="auto"/>
            </w:tcBorders>
            <w:shd w:val="clear" w:color="auto" w:fill="E6E6E6"/>
            <w:vAlign w:val="center"/>
          </w:tcPr>
          <w:p w:rsidR="00AE2A80" w:rsidRDefault="00E50AA5">
            <w:pPr>
              <w:rPr>
                <w:b/>
                <w:noProof/>
              </w:rPr>
            </w:pPr>
            <w:r>
              <w:rPr>
                <w:b/>
                <w:noProof/>
              </w:rPr>
              <w:t>Will there be othe</w:t>
            </w:r>
            <w:r>
              <w:rPr>
                <w:b/>
                <w:noProof/>
              </w:rPr>
              <w:t>r significant impacts?</w:t>
            </w:r>
          </w:p>
        </w:tc>
      </w:tr>
      <w:tr w:rsidR="00AE2A80">
        <w:tc>
          <w:tcPr>
            <w:tcW w:w="9889" w:type="dxa"/>
            <w:tcBorders>
              <w:right w:val="single" w:sz="4" w:space="0" w:color="auto"/>
            </w:tcBorders>
            <w:shd w:val="clear" w:color="auto" w:fill="auto"/>
            <w:vAlign w:val="center"/>
          </w:tcPr>
          <w:p w:rsidR="00AE2A80" w:rsidRDefault="00E50AA5">
            <w:pPr>
              <w:rPr>
                <w:noProof/>
              </w:rPr>
            </w:pPr>
            <w:r>
              <w:rPr>
                <w:noProof/>
              </w:rPr>
              <w:t>No</w:t>
            </w:r>
          </w:p>
        </w:tc>
      </w:tr>
      <w:tr w:rsidR="00AE2A80">
        <w:tc>
          <w:tcPr>
            <w:tcW w:w="9889" w:type="dxa"/>
            <w:tcBorders>
              <w:right w:val="single" w:sz="4" w:space="0" w:color="auto"/>
            </w:tcBorders>
            <w:shd w:val="clear" w:color="auto" w:fill="F2F2F2" w:themeFill="background1" w:themeFillShade="F2"/>
            <w:vAlign w:val="center"/>
          </w:tcPr>
          <w:p w:rsidR="00AE2A80" w:rsidRDefault="00E50AA5">
            <w:pPr>
              <w:rPr>
                <w:b/>
                <w:noProof/>
              </w:rPr>
            </w:pPr>
            <w:r>
              <w:rPr>
                <w:b/>
                <w:noProof/>
              </w:rPr>
              <w:t>Proportionality?</w:t>
            </w:r>
          </w:p>
        </w:tc>
      </w:tr>
      <w:tr w:rsidR="00AE2A80">
        <w:tc>
          <w:tcPr>
            <w:tcW w:w="9889" w:type="dxa"/>
            <w:tcBorders>
              <w:right w:val="single" w:sz="4" w:space="0" w:color="auto"/>
            </w:tcBorders>
            <w:shd w:val="clear" w:color="auto" w:fill="auto"/>
            <w:vAlign w:val="center"/>
          </w:tcPr>
          <w:p w:rsidR="00AE2A80" w:rsidRDefault="00E50AA5">
            <w:pPr>
              <w:rPr>
                <w:noProof/>
              </w:rPr>
            </w:pPr>
            <w:r>
              <w:rPr>
                <w:noProof/>
              </w:rPr>
              <w:t xml:space="preserve">The preferred option include balanced measures, all deemed necessary to achieve the objectives at stake without imposing excessive burden on the relevant stakeholders. Moreover, the measures are flexibly </w:t>
            </w:r>
            <w:r>
              <w:rPr>
                <w:noProof/>
              </w:rPr>
              <w:t>designed, to allow for the necessary exceptions, and technologically neutral to minimise distortion on competition and ensure a level playing field.</w:t>
            </w:r>
          </w:p>
        </w:tc>
      </w:tr>
      <w:tr w:rsidR="00AE2A80">
        <w:trPr>
          <w:trHeight w:val="338"/>
        </w:trPr>
        <w:tc>
          <w:tcPr>
            <w:tcW w:w="9889" w:type="dxa"/>
            <w:tcBorders>
              <w:right w:val="single" w:sz="4" w:space="0" w:color="auto"/>
            </w:tcBorders>
            <w:shd w:val="clear" w:color="auto" w:fill="0000FF"/>
            <w:vAlign w:val="center"/>
          </w:tcPr>
          <w:p w:rsidR="00AE2A80" w:rsidRDefault="00E50AA5">
            <w:pPr>
              <w:jc w:val="center"/>
              <w:rPr>
                <w:b/>
                <w:noProof/>
              </w:rPr>
            </w:pPr>
            <w:r>
              <w:rPr>
                <w:b/>
                <w:noProof/>
              </w:rPr>
              <w:t>D. Follow up</w:t>
            </w:r>
          </w:p>
        </w:tc>
      </w:tr>
      <w:tr w:rsidR="00AE2A80">
        <w:tc>
          <w:tcPr>
            <w:tcW w:w="9889" w:type="dxa"/>
            <w:tcBorders>
              <w:right w:val="single" w:sz="4" w:space="0" w:color="auto"/>
            </w:tcBorders>
            <w:shd w:val="clear" w:color="auto" w:fill="E6E6E6"/>
            <w:vAlign w:val="center"/>
          </w:tcPr>
          <w:p w:rsidR="00AE2A80" w:rsidRDefault="00E50AA5">
            <w:pPr>
              <w:rPr>
                <w:b/>
                <w:noProof/>
              </w:rPr>
            </w:pPr>
            <w:r>
              <w:rPr>
                <w:b/>
                <w:noProof/>
              </w:rPr>
              <w:t>When will the policy be reviewed?</w:t>
            </w:r>
          </w:p>
        </w:tc>
      </w:tr>
      <w:tr w:rsidR="00AE2A80">
        <w:tc>
          <w:tcPr>
            <w:tcW w:w="9889" w:type="dxa"/>
            <w:tcBorders>
              <w:right w:val="single" w:sz="4" w:space="0" w:color="auto"/>
            </w:tcBorders>
            <w:shd w:val="clear" w:color="auto" w:fill="auto"/>
            <w:vAlign w:val="center"/>
          </w:tcPr>
          <w:p w:rsidR="00AE2A80" w:rsidRDefault="00E50AA5">
            <w:pPr>
              <w:rPr>
                <w:noProof/>
              </w:rPr>
            </w:pPr>
            <w:r>
              <w:rPr>
                <w:noProof/>
              </w:rPr>
              <w:t xml:space="preserve">Continuous monitoring will be ensured, inter alia, </w:t>
            </w:r>
            <w:r>
              <w:rPr>
                <w:noProof/>
              </w:rPr>
              <w:t>through a reporting from Member States to the Commission and from the Commission to the European Parliament, the Council and the Economic and Social Committee.</w:t>
            </w:r>
          </w:p>
        </w:tc>
      </w:tr>
    </w:tbl>
    <w:p w:rsidR="00AE2A80" w:rsidRDefault="00AE2A80">
      <w:pPr>
        <w:spacing w:after="120"/>
        <w:rPr>
          <w:noProof/>
        </w:rPr>
      </w:pPr>
    </w:p>
    <w:sectPr w:rsidR="00AE2A80">
      <w:headerReference w:type="even" r:id="rId19"/>
      <w:headerReference w:type="default" r:id="rId20"/>
      <w:footerReference w:type="even" r:id="rId21"/>
      <w:footerReference w:type="default" r:id="rId22"/>
      <w:headerReference w:type="first" r:id="rId23"/>
      <w:footerReference w:type="first" r:id="rId24"/>
      <w:pgSz w:w="11906" w:h="16838"/>
      <w:pgMar w:top="1020" w:right="1701" w:bottom="1020" w:left="1587" w:header="601" w:footer="107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2A80" w:rsidRDefault="00E50AA5">
      <w:pPr>
        <w:spacing w:after="0"/>
      </w:pPr>
      <w:r>
        <w:separator/>
      </w:r>
    </w:p>
  </w:endnote>
  <w:endnote w:type="continuationSeparator" w:id="0">
    <w:p w:rsidR="00AE2A80" w:rsidRDefault="00E50AA5">
      <w:pPr>
        <w:spacing w:after="0"/>
      </w:pPr>
      <w:r>
        <w:continuationSeparator/>
      </w:r>
    </w:p>
  </w:endnote>
  <w:endnote w:type="continuationNotice" w:id="1">
    <w:p w:rsidR="00AE2A80" w:rsidRDefault="00AE2A80">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adeGothic">
    <w:altName w:val="TradeGothic"/>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AA5" w:rsidRPr="00E50AA5" w:rsidRDefault="00E50AA5" w:rsidP="00E50AA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AA5" w:rsidRPr="00E50AA5" w:rsidRDefault="00E50AA5" w:rsidP="00E50AA5">
    <w:pPr>
      <w:pStyle w:val="FooterCoverPage"/>
      <w:rPr>
        <w:rFonts w:ascii="Arial" w:hAnsi="Arial" w:cs="Arial"/>
        <w:b/>
        <w:sz w:val="48"/>
      </w:rPr>
    </w:pPr>
    <w:r w:rsidRPr="00E50AA5">
      <w:rPr>
        <w:rFonts w:ascii="Arial" w:hAnsi="Arial" w:cs="Arial"/>
        <w:b/>
        <w:sz w:val="48"/>
      </w:rPr>
      <w:t>EN</w:t>
    </w:r>
    <w:r w:rsidRPr="00E50AA5">
      <w:rPr>
        <w:rFonts w:ascii="Arial" w:hAnsi="Arial" w:cs="Arial"/>
        <w:b/>
        <w:sz w:val="48"/>
      </w:rPr>
      <w:tab/>
    </w:r>
    <w:r w:rsidRPr="00E50AA5">
      <w:rPr>
        <w:rFonts w:ascii="Arial" w:hAnsi="Arial" w:cs="Arial"/>
        <w:b/>
        <w:sz w:val="48"/>
      </w:rPr>
      <w:tab/>
    </w:r>
    <w:fldSimple w:instr=" DOCVARIABLE &quot;LW_Confidence&quot; \* MERGEFORMAT ">
      <w:r>
        <w:t xml:space="preserve"> </w:t>
      </w:r>
    </w:fldSimple>
    <w:r w:rsidRPr="00E50AA5">
      <w:tab/>
    </w:r>
    <w:r w:rsidRPr="00E50AA5">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AA5" w:rsidRPr="00E50AA5" w:rsidRDefault="00E50AA5" w:rsidP="00E50AA5">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A80" w:rsidRDefault="00AE2A8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4815550"/>
      <w:docPartObj>
        <w:docPartGallery w:val="Page Numbers (Bottom of Page)"/>
        <w:docPartUnique/>
      </w:docPartObj>
    </w:sdtPr>
    <w:sdtEndPr>
      <w:rPr>
        <w:noProof/>
      </w:rPr>
    </w:sdtEndPr>
    <w:sdtContent>
      <w:p w:rsidR="00AE2A80" w:rsidRDefault="00E50AA5">
        <w:pPr>
          <w:pStyle w:val="Footer"/>
          <w:jc w:val="center"/>
        </w:pPr>
        <w:r>
          <w:fldChar w:fldCharType="begin"/>
        </w:r>
        <w:r>
          <w:instrText xml:space="preserve"> PAGE   \* MERGEFORMAT </w:instrText>
        </w:r>
        <w:r>
          <w:fldChar w:fldCharType="separate"/>
        </w:r>
        <w:r>
          <w:rPr>
            <w:noProof/>
          </w:rPr>
          <w:t>4</w:t>
        </w:r>
        <w:r>
          <w:rPr>
            <w:noProof/>
          </w:rPr>
          <w:fldChar w:fldCharType="end"/>
        </w:r>
      </w:p>
    </w:sdtContent>
  </w:sdt>
  <w:p w:rsidR="00AE2A80" w:rsidRDefault="00AE2A80">
    <w:pPr>
      <w:pStyle w:val="Footer"/>
      <w:jc w:val="cen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A80" w:rsidRDefault="00AE2A80">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2A80" w:rsidRDefault="00E50AA5">
      <w:pPr>
        <w:spacing w:after="0"/>
      </w:pPr>
      <w:r>
        <w:separator/>
      </w:r>
    </w:p>
  </w:footnote>
  <w:footnote w:type="continuationSeparator" w:id="0">
    <w:p w:rsidR="00AE2A80" w:rsidRDefault="00E50AA5">
      <w:pPr>
        <w:spacing w:after="0"/>
      </w:pPr>
      <w:r>
        <w:continuationSeparator/>
      </w:r>
    </w:p>
  </w:footnote>
  <w:footnote w:type="continuationNotice" w:id="1">
    <w:p w:rsidR="00AE2A80" w:rsidRDefault="00AE2A80">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AA5" w:rsidRPr="00E50AA5" w:rsidRDefault="00E50AA5" w:rsidP="00E50AA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AA5" w:rsidRPr="00E50AA5" w:rsidRDefault="00E50AA5" w:rsidP="00E50AA5">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0AA5" w:rsidRPr="00E50AA5" w:rsidRDefault="00E50AA5" w:rsidP="00E50AA5">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A80" w:rsidRDefault="00AE2A8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A80" w:rsidRDefault="00AE2A8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2A80" w:rsidRDefault="00AE2A80">
    <w:pPr>
      <w:pStyle w:val="Header"/>
      <w:spacing w:after="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A58E78E"/>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E7A64A6A"/>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515EFB"/>
    <w:multiLevelType w:val="multilevel"/>
    <w:tmpl w:val="22266CAE"/>
    <w:styleLink w:val="NumbLstMain"/>
    <w:lvl w:ilvl="0">
      <w:start w:val="1"/>
      <w:numFmt w:val="decimal"/>
      <w:lvlText w:val="%1"/>
      <w:lvlJc w:val="left"/>
      <w:pPr>
        <w:ind w:left="851" w:hanging="851"/>
      </w:pPr>
      <w:rPr>
        <w:rFonts w:hint="default"/>
      </w:rPr>
    </w:lvl>
    <w:lvl w:ilvl="1">
      <w:start w:val="1"/>
      <w:numFmt w:val="decimal"/>
      <w:lvlText w:val="%1.%2"/>
      <w:lvlJc w:val="left"/>
      <w:pPr>
        <w:ind w:left="851" w:hanging="851"/>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b/>
        <w:i/>
        <w:color w:val="0067AC"/>
        <w:sz w:val="20"/>
      </w:rPr>
    </w:lvl>
    <w:lvl w:ilvl="4">
      <w:start w:val="1"/>
      <w:numFmt w:val="decimal"/>
      <w:lvlText w:val="%1.%2.%3.%4.%5"/>
      <w:lvlJc w:val="left"/>
      <w:pPr>
        <w:ind w:left="851" w:hanging="851"/>
      </w:pPr>
      <w:rPr>
        <w:rFonts w:ascii="Calibri" w:hAnsi="Calibri" w:hint="default"/>
        <w:b/>
        <w:i/>
        <w:color w:val="0067AC"/>
        <w:sz w:val="20"/>
      </w:rPr>
    </w:lvl>
    <w:lvl w:ilvl="5">
      <w:start w:val="1"/>
      <w:numFmt w:val="decimal"/>
      <w:lvlRestart w:val="1"/>
      <w:lvlText w:val="Figure %1.%6"/>
      <w:lvlJc w:val="left"/>
      <w:pPr>
        <w:tabs>
          <w:tab w:val="num" w:pos="3969"/>
        </w:tabs>
        <w:ind w:left="5046" w:hanging="1077"/>
      </w:pPr>
      <w:rPr>
        <w:rFonts w:ascii="Calibri" w:hAnsi="Calibri" w:hint="default"/>
        <w:color w:val="0067AC"/>
      </w:rPr>
    </w:lvl>
    <w:lvl w:ilvl="6">
      <w:start w:val="1"/>
      <w:numFmt w:val="decimal"/>
      <w:lvlRestart w:val="1"/>
      <w:lvlText w:val="Table %1.%7"/>
      <w:lvlJc w:val="left"/>
      <w:pPr>
        <w:tabs>
          <w:tab w:val="num" w:pos="709"/>
        </w:tabs>
        <w:ind w:left="1786" w:hanging="1077"/>
      </w:pPr>
      <w:rPr>
        <w:rFonts w:ascii="Calibri" w:hAnsi="Calibri" w:hint="default"/>
      </w:rPr>
    </w:lvl>
    <w:lvl w:ilvl="7">
      <w:start w:val="1"/>
      <w:numFmt w:val="decimal"/>
      <w:lvlRestart w:val="1"/>
      <w:lvlText w:val="Box %1.%8"/>
      <w:lvlJc w:val="left"/>
      <w:pPr>
        <w:ind w:left="1928" w:hanging="1077"/>
      </w:pPr>
      <w:rPr>
        <w:rFonts w:ascii="Calibri" w:hAnsi="Calibri" w:hint="default"/>
        <w:color w:val="0067AC"/>
      </w:rPr>
    </w:lvl>
    <w:lvl w:ilvl="8">
      <w:start w:val="1"/>
      <w:numFmt w:val="none"/>
      <w:lvlText w:val=""/>
      <w:lvlJc w:val="left"/>
      <w:pPr>
        <w:ind w:left="425" w:hanging="425"/>
      </w:pPr>
      <w:rPr>
        <w:rFonts w:ascii="Georgia" w:hAnsi="Georgia" w:hint="default"/>
        <w:color w:val="1F497D" w:themeColor="text2"/>
      </w:rPr>
    </w:lvl>
  </w:abstractNum>
  <w:abstractNum w:abstractNumId="3">
    <w:nsid w:val="08DE61A8"/>
    <w:multiLevelType w:val="hybridMultilevel"/>
    <w:tmpl w:val="686A40CA"/>
    <w:name w:val="LegalNumParListTemplate3"/>
    <w:lvl w:ilvl="0" w:tplc="A588FCC0">
      <w:start w:val="1"/>
      <w:numFmt w:val="decimal"/>
      <w:pStyle w:val="LegalNumPar"/>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0E980843"/>
    <w:multiLevelType w:val="multilevel"/>
    <w:tmpl w:val="120CCAB6"/>
    <w:name w:val="NumPar__1"/>
    <w:lvl w:ilvl="0">
      <w:start w:val="1"/>
      <w:numFmt w:val="decimal"/>
      <w:lvlRestart w:val="0"/>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897051D"/>
    <w:multiLevelType w:val="multilevel"/>
    <w:tmpl w:val="E7FC4010"/>
    <w:numStyleLink w:val="NumbLstTableBullet"/>
  </w:abstractNum>
  <w:abstractNum w:abstractNumId="6">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DD3599"/>
    <w:multiLevelType w:val="multilevel"/>
    <w:tmpl w:val="4EAA5BA6"/>
    <w:styleLink w:val="NumbLstBTBullet"/>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hybridMultilevel"/>
    <w:tmpl w:val="42B46776"/>
    <w:name w:val="LegalNumParListTemplate2"/>
    <w:lvl w:ilvl="0" w:tplc="0C02F2CE">
      <w:start w:val="1"/>
      <w:numFmt w:val="decimal"/>
      <w:lvlText w:val="%1."/>
      <w:lvlJc w:val="left"/>
      <w:pPr>
        <w:tabs>
          <w:tab w:val="num" w:pos="476"/>
        </w:tabs>
        <w:ind w:left="476" w:hanging="476"/>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15">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9801475"/>
    <w:multiLevelType w:val="multilevel"/>
    <w:tmpl w:val="321482F0"/>
    <w:styleLink w:val="NumbLstBTBullet1"/>
    <w:lvl w:ilvl="0">
      <w:start w:val="1"/>
      <w:numFmt w:val="bullet"/>
      <w:lvlText w:val=""/>
      <w:lvlJc w:val="left"/>
      <w:pPr>
        <w:tabs>
          <w:tab w:val="num" w:pos="1191"/>
        </w:tabs>
        <w:ind w:left="1191" w:hanging="340"/>
      </w:pPr>
      <w:rPr>
        <w:rFonts w:ascii="Symbol" w:hAnsi="Symbol" w:hint="default"/>
        <w:color w:val="0067AC"/>
      </w:rPr>
    </w:lvl>
    <w:lvl w:ilvl="1">
      <w:start w:val="1"/>
      <w:numFmt w:val="bullet"/>
      <w:lvlText w:val="–"/>
      <w:lvlJc w:val="left"/>
      <w:pPr>
        <w:tabs>
          <w:tab w:val="num" w:pos="1531"/>
        </w:tabs>
        <w:ind w:left="1531" w:hanging="340"/>
      </w:pPr>
      <w:rPr>
        <w:rFonts w:ascii="Arial" w:hAnsi="Arial" w:hint="default"/>
        <w:color w:val="0067AC"/>
      </w:rPr>
    </w:lvl>
    <w:lvl w:ilvl="2">
      <w:start w:val="1"/>
      <w:numFmt w:val="bullet"/>
      <w:lvlText w:val="○"/>
      <w:lvlJc w:val="left"/>
      <w:pPr>
        <w:tabs>
          <w:tab w:val="num" w:pos="1871"/>
        </w:tabs>
        <w:ind w:left="1871" w:hanging="340"/>
      </w:pPr>
      <w:rPr>
        <w:rFonts w:ascii="Arial" w:hAnsi="Arial" w:hint="default"/>
        <w:color w:val="0067AC"/>
      </w:rPr>
    </w:lvl>
    <w:lvl w:ilvl="3">
      <w:start w:val="1"/>
      <w:numFmt w:val="none"/>
      <w:suff w:val="nothing"/>
      <w:lvlText w:val=""/>
      <w:lvlJc w:val="left"/>
      <w:pPr>
        <w:ind w:left="1871" w:firstLine="0"/>
      </w:pPr>
      <w:rPr>
        <w:rFonts w:hint="default"/>
      </w:rPr>
    </w:lvl>
    <w:lvl w:ilvl="4">
      <w:start w:val="1"/>
      <w:numFmt w:val="none"/>
      <w:suff w:val="nothing"/>
      <w:lvlText w:val=""/>
      <w:lvlJc w:val="left"/>
      <w:pPr>
        <w:ind w:left="1871" w:firstLine="0"/>
      </w:pPr>
      <w:rPr>
        <w:rFonts w:hint="default"/>
      </w:rPr>
    </w:lvl>
    <w:lvl w:ilvl="5">
      <w:start w:val="1"/>
      <w:numFmt w:val="none"/>
      <w:suff w:val="nothing"/>
      <w:lvlText w:val=""/>
      <w:lvlJc w:val="left"/>
      <w:pPr>
        <w:ind w:left="1871" w:firstLine="0"/>
      </w:pPr>
      <w:rPr>
        <w:rFonts w:hint="default"/>
      </w:rPr>
    </w:lvl>
    <w:lvl w:ilvl="6">
      <w:start w:val="1"/>
      <w:numFmt w:val="none"/>
      <w:suff w:val="nothing"/>
      <w:lvlText w:val=""/>
      <w:lvlJc w:val="left"/>
      <w:pPr>
        <w:ind w:left="1871" w:firstLine="0"/>
      </w:pPr>
      <w:rPr>
        <w:rFonts w:hint="default"/>
      </w:rPr>
    </w:lvl>
    <w:lvl w:ilvl="7">
      <w:start w:val="1"/>
      <w:numFmt w:val="none"/>
      <w:suff w:val="nothing"/>
      <w:lvlText w:val=""/>
      <w:lvlJc w:val="left"/>
      <w:pPr>
        <w:ind w:left="1871" w:firstLine="0"/>
      </w:pPr>
      <w:rPr>
        <w:rFonts w:hint="default"/>
      </w:rPr>
    </w:lvl>
    <w:lvl w:ilvl="8">
      <w:start w:val="1"/>
      <w:numFmt w:val="none"/>
      <w:lvlText w:val=""/>
      <w:lvlJc w:val="left"/>
      <w:pPr>
        <w:ind w:left="3240" w:hanging="360"/>
      </w:pPr>
      <w:rPr>
        <w:rFonts w:hint="default"/>
      </w:rPr>
    </w:lvl>
  </w:abstractNum>
  <w:abstractNum w:abstractNumId="17">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8">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9">
    <w:nsid w:val="3E144406"/>
    <w:multiLevelType w:val="multilevel"/>
    <w:tmpl w:val="85BCEBDA"/>
    <w:styleLink w:val="NumbLstBullet"/>
    <w:lvl w:ilvl="0">
      <w:start w:val="1"/>
      <w:numFmt w:val="bullet"/>
      <w:lvlText w:val="■"/>
      <w:lvlJc w:val="left"/>
      <w:pPr>
        <w:tabs>
          <w:tab w:val="num" w:pos="340"/>
        </w:tabs>
        <w:ind w:left="340" w:hanging="340"/>
      </w:pPr>
      <w:rPr>
        <w:rFonts w:ascii="Arial" w:hAnsi="Arial" w:hint="default"/>
        <w:color w:val="0067AC"/>
        <w:sz w:val="18"/>
      </w:rPr>
    </w:lvl>
    <w:lvl w:ilvl="1">
      <w:start w:val="1"/>
      <w:numFmt w:val="bullet"/>
      <w:lvlText w:val="–"/>
      <w:lvlJc w:val="left"/>
      <w:pPr>
        <w:tabs>
          <w:tab w:val="num" w:pos="680"/>
        </w:tabs>
        <w:ind w:left="680" w:hanging="340"/>
      </w:pPr>
      <w:rPr>
        <w:rFonts w:ascii="Arial" w:hAnsi="Arial" w:hint="default"/>
        <w:color w:val="0067AC"/>
      </w:rPr>
    </w:lvl>
    <w:lvl w:ilvl="2">
      <w:start w:val="1"/>
      <w:numFmt w:val="bullet"/>
      <w:lvlText w:val="○"/>
      <w:lvlJc w:val="left"/>
      <w:pPr>
        <w:tabs>
          <w:tab w:val="num" w:pos="1021"/>
        </w:tabs>
        <w:ind w:left="1021" w:hanging="341"/>
      </w:pPr>
      <w:rPr>
        <w:rFonts w:ascii="Arial" w:hAnsi="Arial" w:hint="default"/>
        <w:color w:val="0067AC"/>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0">
    <w:nsid w:val="3F2F3B3C"/>
    <w:multiLevelType w:val="hybridMultilevel"/>
    <w:tmpl w:val="6A8A8CB0"/>
    <w:lvl w:ilvl="0" w:tplc="CB5864D6">
      <w:numFmt w:val="bullet"/>
      <w:lvlText w:val="-"/>
      <w:lvlJc w:val="left"/>
      <w:pPr>
        <w:ind w:left="780" w:hanging="360"/>
      </w:pPr>
      <w:rPr>
        <w:rFonts w:ascii="Calibri" w:eastAsiaTheme="minorHAnsi" w:hAnsi="Calibri" w:cstheme="minorBidi"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nsid w:val="3F5C7292"/>
    <w:multiLevelType w:val="hybridMultilevel"/>
    <w:tmpl w:val="1974BDFA"/>
    <w:lvl w:ilvl="0" w:tplc="FFFFFFFF">
      <w:start w:val="1"/>
      <w:numFmt w:val="bullet"/>
      <w:pStyle w:val="Bullet"/>
      <w:lvlText w:val=""/>
      <w:lvlJc w:val="left"/>
      <w:pPr>
        <w:tabs>
          <w:tab w:val="num" w:pos="1264"/>
        </w:tabs>
        <w:ind w:left="1267" w:hanging="360"/>
      </w:pPr>
      <w:rPr>
        <w:rFonts w:ascii="Wingdings" w:hAnsi="Wingdings" w:hint="default"/>
      </w:rPr>
    </w:lvl>
    <w:lvl w:ilvl="1" w:tplc="FFFFFFFF">
      <w:start w:val="1"/>
      <w:numFmt w:val="bullet"/>
      <w:lvlText w:val="o"/>
      <w:lvlJc w:val="left"/>
      <w:pPr>
        <w:tabs>
          <w:tab w:val="num" w:pos="2347"/>
        </w:tabs>
        <w:ind w:left="2347" w:hanging="360"/>
      </w:pPr>
      <w:rPr>
        <w:rFonts w:ascii="Courier New" w:hAnsi="Courier New" w:hint="default"/>
      </w:rPr>
    </w:lvl>
    <w:lvl w:ilvl="2" w:tplc="FFFFFFFF" w:tentative="1">
      <w:start w:val="1"/>
      <w:numFmt w:val="bullet"/>
      <w:lvlText w:val=""/>
      <w:lvlJc w:val="left"/>
      <w:pPr>
        <w:tabs>
          <w:tab w:val="num" w:pos="3067"/>
        </w:tabs>
        <w:ind w:left="3067" w:hanging="360"/>
      </w:pPr>
      <w:rPr>
        <w:rFonts w:ascii="Wingdings" w:hAnsi="Wingdings" w:hint="default"/>
      </w:rPr>
    </w:lvl>
    <w:lvl w:ilvl="3" w:tplc="FFFFFFFF" w:tentative="1">
      <w:start w:val="1"/>
      <w:numFmt w:val="bullet"/>
      <w:lvlText w:val=""/>
      <w:lvlJc w:val="left"/>
      <w:pPr>
        <w:tabs>
          <w:tab w:val="num" w:pos="3787"/>
        </w:tabs>
        <w:ind w:left="3787" w:hanging="360"/>
      </w:pPr>
      <w:rPr>
        <w:rFonts w:ascii="Symbol" w:hAnsi="Symbol" w:hint="default"/>
      </w:rPr>
    </w:lvl>
    <w:lvl w:ilvl="4" w:tplc="FFFFFFFF" w:tentative="1">
      <w:start w:val="1"/>
      <w:numFmt w:val="bullet"/>
      <w:lvlText w:val="o"/>
      <w:lvlJc w:val="left"/>
      <w:pPr>
        <w:tabs>
          <w:tab w:val="num" w:pos="4507"/>
        </w:tabs>
        <w:ind w:left="4507" w:hanging="360"/>
      </w:pPr>
      <w:rPr>
        <w:rFonts w:ascii="Courier New" w:hAnsi="Courier New" w:hint="default"/>
      </w:rPr>
    </w:lvl>
    <w:lvl w:ilvl="5" w:tplc="FFFFFFFF" w:tentative="1">
      <w:start w:val="1"/>
      <w:numFmt w:val="bullet"/>
      <w:lvlText w:val=""/>
      <w:lvlJc w:val="left"/>
      <w:pPr>
        <w:tabs>
          <w:tab w:val="num" w:pos="5227"/>
        </w:tabs>
        <w:ind w:left="5227" w:hanging="360"/>
      </w:pPr>
      <w:rPr>
        <w:rFonts w:ascii="Wingdings" w:hAnsi="Wingdings" w:hint="default"/>
      </w:rPr>
    </w:lvl>
    <w:lvl w:ilvl="6" w:tplc="FFFFFFFF" w:tentative="1">
      <w:start w:val="1"/>
      <w:numFmt w:val="bullet"/>
      <w:lvlText w:val=""/>
      <w:lvlJc w:val="left"/>
      <w:pPr>
        <w:tabs>
          <w:tab w:val="num" w:pos="5947"/>
        </w:tabs>
        <w:ind w:left="5947" w:hanging="360"/>
      </w:pPr>
      <w:rPr>
        <w:rFonts w:ascii="Symbol" w:hAnsi="Symbol" w:hint="default"/>
      </w:rPr>
    </w:lvl>
    <w:lvl w:ilvl="7" w:tplc="FFFFFFFF" w:tentative="1">
      <w:start w:val="1"/>
      <w:numFmt w:val="bullet"/>
      <w:lvlText w:val="o"/>
      <w:lvlJc w:val="left"/>
      <w:pPr>
        <w:tabs>
          <w:tab w:val="num" w:pos="6667"/>
        </w:tabs>
        <w:ind w:left="6667" w:hanging="360"/>
      </w:pPr>
      <w:rPr>
        <w:rFonts w:ascii="Courier New" w:hAnsi="Courier New" w:hint="default"/>
      </w:rPr>
    </w:lvl>
    <w:lvl w:ilvl="8" w:tplc="FFFFFFFF" w:tentative="1">
      <w:start w:val="1"/>
      <w:numFmt w:val="bullet"/>
      <w:lvlText w:val=""/>
      <w:lvlJc w:val="left"/>
      <w:pPr>
        <w:tabs>
          <w:tab w:val="num" w:pos="7387"/>
        </w:tabs>
        <w:ind w:left="7387" w:hanging="360"/>
      </w:pPr>
      <w:rPr>
        <w:rFonts w:ascii="Wingdings" w:hAnsi="Wingdings" w:hint="default"/>
      </w:rPr>
    </w:lvl>
  </w:abstractNum>
  <w:abstractNum w:abstractNumId="2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2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2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5">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6">
    <w:nsid w:val="497C5E09"/>
    <w:multiLevelType w:val="multilevel"/>
    <w:tmpl w:val="E7FC4010"/>
    <w:styleLink w:val="NumbLstTableBullet"/>
    <w:lvl w:ilvl="0">
      <w:start w:val="1"/>
      <w:numFmt w:val="bullet"/>
      <w:pStyle w:val="TableBullet"/>
      <w:lvlText w:val="■"/>
      <w:lvlJc w:val="left"/>
      <w:pPr>
        <w:tabs>
          <w:tab w:val="num" w:pos="397"/>
        </w:tabs>
        <w:ind w:left="397" w:hanging="340"/>
      </w:pPr>
      <w:rPr>
        <w:rFonts w:ascii="Arial" w:hAnsi="Arial" w:cs="Arial" w:hint="default"/>
        <w:color w:val="0067AC"/>
      </w:rPr>
    </w:lvl>
    <w:lvl w:ilvl="1">
      <w:start w:val="1"/>
      <w:numFmt w:val="bullet"/>
      <w:lvlText w:val="–"/>
      <w:lvlJc w:val="left"/>
      <w:pPr>
        <w:tabs>
          <w:tab w:val="num" w:pos="737"/>
        </w:tabs>
        <w:ind w:left="737" w:hanging="340"/>
      </w:pPr>
      <w:rPr>
        <w:rFonts w:ascii="Arial" w:hAnsi="Arial" w:cs="Arial" w:hint="default"/>
        <w:color w:val="1F497D"/>
      </w:rPr>
    </w:lvl>
    <w:lvl w:ilvl="2">
      <w:start w:val="1"/>
      <w:numFmt w:val="bullet"/>
      <w:lvlText w:val="○"/>
      <w:lvlJc w:val="left"/>
      <w:pPr>
        <w:tabs>
          <w:tab w:val="num" w:pos="1077"/>
        </w:tabs>
        <w:ind w:left="1077" w:hanging="340"/>
      </w:pPr>
      <w:rPr>
        <w:rFonts w:ascii="Arial" w:hAnsi="Arial" w:cs="Arial" w:hint="default"/>
        <w:color w:val="1F497D"/>
      </w:rPr>
    </w:lvl>
    <w:lvl w:ilvl="3">
      <w:start w:val="1"/>
      <w:numFmt w:val="none"/>
      <w:suff w:val="nothing"/>
      <w:lvlText w:val=""/>
      <w:lvlJc w:val="left"/>
      <w:pPr>
        <w:ind w:left="1021" w:firstLine="0"/>
      </w:pPr>
      <w:rPr>
        <w:rFonts w:hint="default"/>
      </w:rPr>
    </w:lvl>
    <w:lvl w:ilvl="4">
      <w:start w:val="1"/>
      <w:numFmt w:val="none"/>
      <w:suff w:val="nothing"/>
      <w:lvlText w:val=""/>
      <w:lvlJc w:val="left"/>
      <w:pPr>
        <w:ind w:left="1021" w:firstLine="0"/>
      </w:pPr>
      <w:rPr>
        <w:rFonts w:hint="default"/>
      </w:rPr>
    </w:lvl>
    <w:lvl w:ilvl="5">
      <w:start w:val="1"/>
      <w:numFmt w:val="none"/>
      <w:suff w:val="nothing"/>
      <w:lvlText w:val=""/>
      <w:lvlJc w:val="left"/>
      <w:pPr>
        <w:ind w:left="1021" w:firstLine="0"/>
      </w:pPr>
      <w:rPr>
        <w:rFonts w:hint="default"/>
      </w:rPr>
    </w:lvl>
    <w:lvl w:ilvl="6">
      <w:start w:val="1"/>
      <w:numFmt w:val="none"/>
      <w:suff w:val="nothing"/>
      <w:lvlText w:val=""/>
      <w:lvlJc w:val="left"/>
      <w:pPr>
        <w:ind w:left="1021" w:firstLine="0"/>
      </w:pPr>
      <w:rPr>
        <w:rFonts w:hint="default"/>
      </w:rPr>
    </w:lvl>
    <w:lvl w:ilvl="7">
      <w:start w:val="1"/>
      <w:numFmt w:val="none"/>
      <w:suff w:val="nothing"/>
      <w:lvlText w:val=""/>
      <w:lvlJc w:val="left"/>
      <w:pPr>
        <w:ind w:left="1021" w:firstLine="0"/>
      </w:pPr>
      <w:rPr>
        <w:rFonts w:hint="default"/>
      </w:rPr>
    </w:lvl>
    <w:lvl w:ilvl="8">
      <w:start w:val="1"/>
      <w:numFmt w:val="none"/>
      <w:suff w:val="nothing"/>
      <w:lvlText w:val=""/>
      <w:lvlJc w:val="left"/>
      <w:pPr>
        <w:ind w:left="1021" w:firstLine="0"/>
      </w:pPr>
      <w:rPr>
        <w:rFonts w:hint="default"/>
      </w:rPr>
    </w:lvl>
  </w:abstractNum>
  <w:abstractNum w:abstractNumId="27">
    <w:nsid w:val="504936E5"/>
    <w:multiLevelType w:val="multilevel"/>
    <w:tmpl w:val="4EAA5BA6"/>
    <w:numStyleLink w:val="NumbLstBTBullet"/>
  </w:abstractNum>
  <w:abstractNum w:abstractNumId="28">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9">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1">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2">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3">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34">
    <w:nsid w:val="5E105E7B"/>
    <w:multiLevelType w:val="multilevel"/>
    <w:tmpl w:val="302201A0"/>
    <w:lvl w:ilvl="0">
      <w:start w:val="1"/>
      <w:numFmt w:val="decimal"/>
      <w:pStyle w:val="Heading1"/>
      <w:lvlText w:val="%1."/>
      <w:lvlJc w:val="left"/>
      <w:pPr>
        <w:tabs>
          <w:tab w:val="num" w:pos="480"/>
        </w:tabs>
        <w:ind w:left="480" w:hanging="480"/>
      </w:pPr>
      <w:rPr>
        <w:rFonts w:ascii="Times New Roman" w:hAnsi="Times New Roman" w:hint="default"/>
        <w:b/>
        <w:bCs/>
        <w:i w:val="0"/>
        <w:iCs w:val="0"/>
        <w:caps w:val="0"/>
        <w:smallCaps w:val="0"/>
        <w:strike w:val="0"/>
        <w:dstrike w:val="0"/>
        <w:outline w:val="0"/>
        <w:shadow w:val="0"/>
        <w:emboss w:val="0"/>
        <w:imprint w:val="0"/>
        <w:color w:val="auto"/>
        <w:spacing w:val="0"/>
        <w:w w:val="100"/>
        <w:kern w:val="0"/>
        <w:position w:val="0"/>
        <w:sz w:val="24"/>
        <w:u w:val="none"/>
        <w:effect w:val="none"/>
        <w:vertAlign w:val="baseline"/>
        <w:em w:val="none"/>
      </w:rPr>
    </w:lvl>
    <w:lvl w:ilvl="1">
      <w:start w:val="1"/>
      <w:numFmt w:val="decimal"/>
      <w:pStyle w:val="Heading2"/>
      <w:lvlText w:val="%1.%2."/>
      <w:lvlJc w:val="left"/>
      <w:pPr>
        <w:tabs>
          <w:tab w:val="num" w:pos="1200"/>
        </w:tabs>
        <w:ind w:left="1200" w:hanging="720"/>
      </w:pPr>
      <w:rPr>
        <w:rFonts w:ascii="Times New Roman" w:hAnsi="Times New Roman" w:hint="default"/>
        <w:b/>
        <w:bCs/>
        <w:i w:val="0"/>
        <w:iCs w:val="0"/>
        <w:caps w:val="0"/>
        <w:smallCaps w:val="0"/>
        <w:strike w:val="0"/>
        <w:dstrike w:val="0"/>
        <w:outline w:val="0"/>
        <w:shadow w:val="0"/>
        <w:emboss w:val="0"/>
        <w:imprint w:val="0"/>
        <w:vanish w:val="0"/>
        <w:color w:val="auto"/>
        <w:spacing w:val="0"/>
        <w:w w:val="100"/>
        <w:kern w:val="0"/>
        <w:position w:val="0"/>
        <w:sz w:val="24"/>
        <w:u w:val="none"/>
        <w:effect w:val="none"/>
        <w:vertAlign w:val="baseline"/>
        <w:em w:val="none"/>
        <w14:ligatures w14:val="none"/>
        <w14:numForm w14:val="default"/>
        <w14:numSpacing w14:val="default"/>
        <w14:stylisticSets/>
        <w14:cntxtAlts w14:val="0"/>
      </w:rPr>
    </w:lvl>
    <w:lvl w:ilvl="2">
      <w:start w:val="1"/>
      <w:numFmt w:val="decimal"/>
      <w:pStyle w:val="Heading3"/>
      <w:lvlText w:val="%1.%2.%3."/>
      <w:lvlJc w:val="left"/>
      <w:pPr>
        <w:tabs>
          <w:tab w:val="num" w:pos="1920"/>
        </w:tabs>
        <w:ind w:left="1920" w:hanging="720"/>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3">
      <w:start w:val="1"/>
      <w:numFmt w:val="decimal"/>
      <w:pStyle w:val="Heading4"/>
      <w:lvlText w:val="%1.%2.%3.%4."/>
      <w:lvlJc w:val="left"/>
      <w:pPr>
        <w:tabs>
          <w:tab w:val="num" w:pos="1920"/>
        </w:tabs>
        <w:ind w:left="192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36">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37">
    <w:nsid w:val="63563915"/>
    <w:multiLevelType w:val="hybridMultilevel"/>
    <w:tmpl w:val="732AB1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9">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4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1">
    <w:nsid w:val="73863789"/>
    <w:multiLevelType w:val="multilevel"/>
    <w:tmpl w:val="A57E5CD4"/>
    <w:lvl w:ilvl="0">
      <w:numFmt w:val="bullet"/>
      <w:lvlText w:val="-"/>
      <w:lvlJc w:val="left"/>
      <w:pPr>
        <w:tabs>
          <w:tab w:val="num" w:pos="360"/>
        </w:tabs>
        <w:ind w:left="360" w:hanging="360"/>
      </w:pPr>
      <w:rPr>
        <w:rFonts w:ascii="Calibri" w:eastAsiaTheme="minorHAnsi" w:hAnsi="Calibri" w:cstheme="minorBidi"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2">
    <w:nsid w:val="7C6B63E6"/>
    <w:multiLevelType w:val="singleLevel"/>
    <w:tmpl w:val="0292EEF0"/>
    <w:name w:val="LegalNumParListTemplate"/>
    <w:lvl w:ilvl="0">
      <w:start w:val="1"/>
      <w:numFmt w:val="decimal"/>
      <w:lvlText w:val="%1."/>
      <w:lvlJc w:val="left"/>
      <w:pPr>
        <w:tabs>
          <w:tab w:val="num" w:pos="476"/>
        </w:tabs>
        <w:ind w:left="476" w:hanging="476"/>
      </w:pPr>
    </w:lvl>
  </w:abstractNum>
  <w:abstractNum w:abstractNumId="43">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44">
    <w:nsid w:val="7E24014D"/>
    <w:multiLevelType w:val="hybridMultilevel"/>
    <w:tmpl w:val="16589DFC"/>
    <w:lvl w:ilvl="0" w:tplc="96747236">
      <w:start w:val="1"/>
      <w:numFmt w:val="decimal"/>
      <w:lvlText w:val="%1."/>
      <w:lvlJc w:val="left"/>
      <w:pPr>
        <w:ind w:left="720" w:hanging="360"/>
      </w:pPr>
      <w:rPr>
        <w:rFonts w:hint="default"/>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9"/>
  </w:num>
  <w:num w:numId="5">
    <w:abstractNumId w:val="17"/>
  </w:num>
  <w:num w:numId="6">
    <w:abstractNumId w:val="36"/>
  </w:num>
  <w:num w:numId="7">
    <w:abstractNumId w:val="39"/>
  </w:num>
  <w:num w:numId="8">
    <w:abstractNumId w:val="14"/>
  </w:num>
  <w:num w:numId="9">
    <w:abstractNumId w:val="35"/>
  </w:num>
  <w:num w:numId="10">
    <w:abstractNumId w:val="33"/>
  </w:num>
  <w:num w:numId="11">
    <w:abstractNumId w:val="25"/>
  </w:num>
  <w:num w:numId="12">
    <w:abstractNumId w:val="28"/>
  </w:num>
  <w:num w:numId="13">
    <w:abstractNumId w:val="8"/>
  </w:num>
  <w:num w:numId="14">
    <w:abstractNumId w:val="15"/>
  </w:num>
  <w:num w:numId="15">
    <w:abstractNumId w:val="6"/>
  </w:num>
  <w:num w:numId="16">
    <w:abstractNumId w:val="10"/>
  </w:num>
  <w:num w:numId="17">
    <w:abstractNumId w:val="40"/>
  </w:num>
  <w:num w:numId="18">
    <w:abstractNumId w:val="3"/>
  </w:num>
  <w:num w:numId="19">
    <w:abstractNumId w:val="32"/>
  </w:num>
  <w:num w:numId="20">
    <w:abstractNumId w:val="22"/>
  </w:num>
  <w:num w:numId="21">
    <w:abstractNumId w:val="38"/>
  </w:num>
  <w:num w:numId="22">
    <w:abstractNumId w:val="12"/>
  </w:num>
  <w:num w:numId="23">
    <w:abstractNumId w:val="23"/>
  </w:num>
  <w:num w:numId="24">
    <w:abstractNumId w:val="7"/>
  </w:num>
  <w:num w:numId="25">
    <w:abstractNumId w:val="24"/>
  </w:num>
  <w:num w:numId="26">
    <w:abstractNumId w:val="30"/>
  </w:num>
  <w:num w:numId="27">
    <w:abstractNumId w:val="31"/>
  </w:num>
  <w:num w:numId="28">
    <w:abstractNumId w:val="11"/>
  </w:num>
  <w:num w:numId="29">
    <w:abstractNumId w:val="29"/>
  </w:num>
  <w:num w:numId="30">
    <w:abstractNumId w:val="43"/>
  </w:num>
  <w:num w:numId="31">
    <w:abstractNumId w:val="27"/>
  </w:num>
  <w:num w:numId="32">
    <w:abstractNumId w:val="21"/>
  </w:num>
  <w:num w:numId="33">
    <w:abstractNumId w:val="19"/>
  </w:num>
  <w:num w:numId="34">
    <w:abstractNumId w:val="26"/>
  </w:num>
  <w:num w:numId="35">
    <w:abstractNumId w:val="5"/>
  </w:num>
  <w:num w:numId="36">
    <w:abstractNumId w:val="16"/>
  </w:num>
  <w:num w:numId="37">
    <w:abstractNumId w:val="2"/>
  </w:num>
  <w:num w:numId="38">
    <w:abstractNumId w:val="37"/>
  </w:num>
  <w:num w:numId="39">
    <w:abstractNumId w:val="34"/>
  </w:num>
  <w:num w:numId="40">
    <w:abstractNumId w:val="20"/>
  </w:num>
  <w:num w:numId="41">
    <w:abstractNumId w:val="41"/>
  </w:num>
  <w:num w:numId="42">
    <w:abstractNumId w:val="4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removePersonalInformation/>
  <w:removeDateAndTim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gnword-docGUID" w:val="{3C58CE69-B144-4892-A461-6389D7D62F37}"/>
    <w:docVar w:name="dgnword-eventsink" w:val="348310808"/>
    <w:docVar w:name="dgnword-lastRevisionsView" w:val="0"/>
    <w:docVar w:name="DocStatus" w:val="Green"/>
    <w:docVar w:name="LW_ACCOMPAGNANT.CP" w:val="Accompanying the document"/>
    <w:docVar w:name="LW_CONFIDENCE" w:val=" "/>
    <w:docVar w:name="LW_CONST_RESTREINT_UE" w:val="RESTREINT UE/EU RESTRICTED"/>
    <w:docVar w:name="LW_CORRIGENDUM" w:val="&lt;UNUSED&gt;"/>
    <w:docVar w:name="LW_COVERPAGE_GUID" w:val="2A7A93E7BE414CC9A9DE12F39C0D74FC"/>
    <w:docVar w:name="LW_CROSSREFERENCE" w:val="{COM(2017) 10 final}_x000b_{SWD(2017) 3 final}_x000b_{SWD(2017) 5 final}_x000b_{SWD(2017) 6 final}"/>
    <w:docVar w:name="LW_DocType" w:val="REP"/>
    <w:docVar w:name="LW_EMISSION" w:val="10.1.2017"/>
    <w:docVar w:name="LW_EMISSION_ISODATE" w:val="2017-01-10"/>
    <w:docVar w:name="LW_EMISSION_LOCATION" w:val="BRX"/>
    <w:docVar w:name="LW_EMISSION_PREFIX" w:val="Brussels, "/>
    <w:docVar w:name="LW_EMISSION_SUFFIX" w:val=" "/>
    <w:docVar w:name="LW_ID_DOCTYPE_NONLW" w:val="CP-027"/>
    <w:docVar w:name="LW_LANGUE" w:val="EN"/>
    <w:docVar w:name="LW_MARKING" w:val="&lt;UNUSED&gt;"/>
    <w:docVar w:name="LW_NOM.INST" w:val="EUROPEAN COMMISSION"/>
    <w:docVar w:name="LW_NOM.INST_JOINTDOC" w:val="&lt;EMPTY&gt;"/>
    <w:docVar w:name="LW_OBJETACTEPRINCIPAL.CP" w:val="concerning the respect for private life and the protection of personal data in electronic communications and repealing Directive 2002/58/EC (Regulation on Privacy and Electronic Communications)_x000b__x000b_"/>
    <w:docVar w:name="LW_PART_NBR" w:val="1"/>
    <w:docVar w:name="LW_PART_NBR_TOTAL" w:val="1"/>
    <w:docVar w:name="LW_REF.INST.NEW" w:val="SWD"/>
    <w:docVar w:name="LW_REF.INST.NEW_ADOPTED" w:val="final"/>
    <w:docVar w:name="LW_REF.INST.NEW_TEXT" w:val="(2017) 4"/>
    <w:docVar w:name="LW_REF.INTERNE" w:val="&lt;UNUSED&gt;"/>
    <w:docVar w:name="LW_SUPERTITRE" w:val="&lt;UNUSED&gt;"/>
    <w:docVar w:name="LW_TITRE.OBJ.CP" w:val="&lt;UNUSED&gt;"/>
    <w:docVar w:name="LW_TYPE.DOC.CP" w:val="COMMISSION STAFF WORKING DOCUMENT_x000b__x000b_EXECUTIVE SUMMARY OF THE IMPACT ASSESSMENT_x000b_"/>
    <w:docVar w:name="LW_TYPEACTEPRINCIPAL.CP" w:val="Proposal for a Regulation of the European Parliament and of the Council "/>
  </w:docVars>
  <w:rsids>
    <w:rsidRoot w:val="00AE2A80"/>
    <w:rsid w:val="00AE2A80"/>
    <w:rsid w:val="00E50AA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2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5" w:uiPriority="39"/>
    <w:lsdException w:name="footnote text" w:uiPriority="99" w:qFormat="1"/>
    <w:lsdException w:name="annotation text" w:uiPriority="99"/>
    <w:lsdException w:name="header" w:uiPriority="2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endnote text" w:uiPriority="99"/>
    <w:lsdException w:name="Title" w:semiHidden="0" w:unhideWhenUsed="0" w:qFormat="1"/>
    <w:lsdException w:name="Default Paragraph Font" w:uiPriority="1"/>
    <w:lsdException w:name="Body Text" w:uiPriority="1" w:qFormat="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aliases w:val="F3 Heading 1 - Section,1.,h1,ITTHEADER1,(Section),Numbered - 1,Section,Chapter Hdg,CH TITLE 1,Chapter Heading,Titre 1,1,H1,section head,al,section head1,h11,section head2,h12,section head3,h13,section head4,h14,IMPACT STUDY TITLE1,Headline 1"/>
    <w:basedOn w:val="Normal"/>
    <w:next w:val="Text1"/>
    <w:link w:val="Heading1Char"/>
    <w:qFormat/>
    <w:pPr>
      <w:keepNext/>
      <w:numPr>
        <w:numId w:val="39"/>
      </w:numPr>
      <w:spacing w:before="240"/>
      <w:outlineLvl w:val="0"/>
    </w:pPr>
    <w:rPr>
      <w:b/>
      <w:smallCaps/>
    </w:rPr>
  </w:style>
  <w:style w:type="paragraph" w:styleId="Heading2">
    <w:name w:val="heading 2"/>
    <w:aliases w:val="F4 Heading 2 - SubSection,h2,Heading 2 Char1,Heading 2 Char Char,H2 Char,heading 2 Char,(SubSection),Para Nos,Para,Main Heading,Main Headi,Numbered - 2,(Main Heading),Paragraph,Sub Heading,ignorer2,Oscar Faber 2,IMPACT STUDY TITLE2,2H,2H1,2H2"/>
    <w:basedOn w:val="Normal"/>
    <w:next w:val="Text2"/>
    <w:link w:val="Heading2Char"/>
    <w:qFormat/>
    <w:pPr>
      <w:keepNext/>
      <w:numPr>
        <w:ilvl w:val="1"/>
        <w:numId w:val="39"/>
      </w:numPr>
      <w:outlineLvl w:val="1"/>
    </w:pPr>
  </w:style>
  <w:style w:type="paragraph" w:styleId="Heading3">
    <w:name w:val="heading 3"/>
    <w:basedOn w:val="Normal"/>
    <w:next w:val="Text3"/>
    <w:link w:val="Heading3Char"/>
    <w:qFormat/>
    <w:pPr>
      <w:keepNext/>
      <w:numPr>
        <w:ilvl w:val="2"/>
        <w:numId w:val="39"/>
      </w:numPr>
      <w:outlineLvl w:val="2"/>
    </w:pPr>
    <w:rPr>
      <w:i/>
    </w:rPr>
  </w:style>
  <w:style w:type="paragraph" w:styleId="Heading4">
    <w:name w:val="heading 4"/>
    <w:aliases w:val="itth4,TABLE,heading 4 Char,Numbered - 4,level 3 subhead,PA Micro Section,(Alt+4),H41,(Alt+4)1,H42,(Alt+4)2,H43,(Alt+4)3,H44,(Alt+4)4,H45,(Alt+4)5,H411,(Alt+4)11,H421,(Alt+4)21,H431,(Alt+4)31,H46,(Alt+4)6,H412,(Alt+4)12,H422,(Alt+4)22,H432,H47"/>
    <w:basedOn w:val="Normal"/>
    <w:next w:val="Text4"/>
    <w:link w:val="Heading4Char"/>
    <w:qFormat/>
    <w:pPr>
      <w:keepNext/>
      <w:numPr>
        <w:ilvl w:val="3"/>
        <w:numId w:val="39"/>
      </w:numPr>
      <w:outlineLvl w:val="3"/>
    </w:pPr>
  </w:style>
  <w:style w:type="paragraph" w:styleId="Heading5">
    <w:name w:val="heading 5"/>
    <w:basedOn w:val="Normal"/>
    <w:next w:val="Normal"/>
    <w:link w:val="Heading5Char"/>
    <w:uiPriority w:val="29"/>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aliases w:val="F2 Body Text,F4 Main Text,Document,Doc,Body Text2,doc,Standard paragraph,Text,1body,BodText,bt,body text,Body Txt,Body Text-10,Τίτλος Μελέτης,- TF,BodyText,(Norm),Body Text 12,gl,uvlaka 2,heading3,Body Text - Level 2,Text Char1,b...,-, (Norm)"/>
    <w:basedOn w:val="Normal"/>
    <w:link w:val="BodyTextChar"/>
    <w:uiPriority w:val="1"/>
    <w:qFormat/>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1"/>
    <w:uiPriority w:val="99"/>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1"/>
    <w:uiPriority w:val="99"/>
    <w:qFormat/>
    <w:pPr>
      <w:ind w:left="357" w:hanging="357"/>
    </w:pPr>
    <w:rPr>
      <w:sz w:val="20"/>
    </w:rPr>
  </w:style>
  <w:style w:type="paragraph" w:styleId="Header">
    <w:name w:val="header"/>
    <w:basedOn w:val="Normal"/>
    <w:link w:val="HeaderChar"/>
    <w:uiPriority w:val="2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link w:val="ListBullet2Char"/>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p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29"/>
    <w:rPr>
      <w:sz w:val="24"/>
      <w:lang w:eastAsia="en-US"/>
    </w:rPr>
  </w:style>
  <w:style w:type="table" w:styleId="TableGrid">
    <w:name w:val="Table Grid"/>
    <w:aliases w:val="Deloitte,HTG,TabelEcorys"/>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eastAsiaTheme="minorEastAsia" w:hAnsi="Arial" w:cs="Arial"/>
      <w:sz w:val="16"/>
      <w:szCs w:val="16"/>
      <w:lang w:eastAsia="en-GB"/>
    </w:rPr>
  </w:style>
  <w:style w:type="paragraph" w:customStyle="1" w:styleId="HeaderLandscape">
    <w:name w:val="HeaderLandscape"/>
    <w:basedOn w:val="Normal"/>
    <w:pPr>
      <w:tabs>
        <w:tab w:val="center" w:pos="7285"/>
        <w:tab w:val="right" w:pos="14003"/>
      </w:tabs>
      <w:spacing w:after="120"/>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o,f,E"/>
    <w:link w:val="FootnotesymbolCarZchn"/>
    <w:uiPriority w:val="99"/>
    <w:qFormat/>
    <w:rPr>
      <w:vertAlign w:val="superscript"/>
    </w:rPr>
  </w:style>
  <w:style w:type="paragraph" w:customStyle="1" w:styleId="NormalCentered">
    <w:name w:val="Normal Centered"/>
    <w:basedOn w:val="Normal"/>
    <w:pPr>
      <w:spacing w:before="120" w:after="120"/>
      <w:jc w:val="center"/>
    </w:pPr>
    <w:rPr>
      <w:szCs w:val="24"/>
    </w:rPr>
  </w:style>
  <w:style w:type="paragraph" w:customStyle="1" w:styleId="NormalLeft">
    <w:name w:val="Normal Left"/>
    <w:basedOn w:val="Normal"/>
    <w:pPr>
      <w:spacing w:before="120" w:after="120"/>
      <w:jc w:val="left"/>
    </w:pPr>
    <w:rPr>
      <w:szCs w:val="24"/>
    </w:rPr>
  </w:style>
  <w:style w:type="paragraph" w:customStyle="1" w:styleId="NormalRight">
    <w:name w:val="Normal Right"/>
    <w:basedOn w:val="Normal"/>
    <w:pPr>
      <w:spacing w:before="120" w:after="120"/>
      <w:jc w:val="right"/>
    </w:pPr>
    <w:rPr>
      <w:szCs w:val="24"/>
    </w:rPr>
  </w:style>
  <w:style w:type="paragraph" w:customStyle="1" w:styleId="QuotedText">
    <w:name w:val="Quoted Text"/>
    <w:basedOn w:val="Normal"/>
    <w:pPr>
      <w:spacing w:before="120" w:after="120"/>
      <w:ind w:left="1417"/>
    </w:pPr>
    <w:rPr>
      <w:szCs w:val="24"/>
    </w:rPr>
  </w:style>
  <w:style w:type="paragraph" w:customStyle="1" w:styleId="Point0">
    <w:name w:val="Point 0"/>
    <w:basedOn w:val="Normal"/>
    <w:pPr>
      <w:spacing w:before="120" w:after="120"/>
      <w:ind w:left="850" w:hanging="850"/>
    </w:pPr>
    <w:rPr>
      <w:szCs w:val="24"/>
    </w:rPr>
  </w:style>
  <w:style w:type="paragraph" w:customStyle="1" w:styleId="Point1">
    <w:name w:val="Point 1"/>
    <w:basedOn w:val="Normal"/>
    <w:pPr>
      <w:spacing w:before="120" w:after="120"/>
      <w:ind w:left="1417" w:hanging="567"/>
    </w:pPr>
    <w:rPr>
      <w:szCs w:val="24"/>
    </w:rPr>
  </w:style>
  <w:style w:type="paragraph" w:customStyle="1" w:styleId="Point2">
    <w:name w:val="Point 2"/>
    <w:basedOn w:val="Normal"/>
    <w:pPr>
      <w:spacing w:before="120" w:after="120"/>
      <w:ind w:left="1984" w:hanging="567"/>
    </w:pPr>
    <w:rPr>
      <w:szCs w:val="24"/>
    </w:rPr>
  </w:style>
  <w:style w:type="paragraph" w:customStyle="1" w:styleId="Point3">
    <w:name w:val="Point 3"/>
    <w:basedOn w:val="Normal"/>
    <w:pPr>
      <w:spacing w:before="120" w:after="120"/>
      <w:ind w:left="2551" w:hanging="567"/>
    </w:pPr>
    <w:rPr>
      <w:szCs w:val="24"/>
    </w:rPr>
  </w:style>
  <w:style w:type="paragraph" w:customStyle="1" w:styleId="Point4">
    <w:name w:val="Point 4"/>
    <w:basedOn w:val="Normal"/>
    <w:pPr>
      <w:spacing w:before="120" w:after="120"/>
      <w:ind w:left="3118" w:hanging="567"/>
    </w:pPr>
    <w:rPr>
      <w:szCs w:val="24"/>
    </w:rPr>
  </w:style>
  <w:style w:type="paragraph" w:customStyle="1" w:styleId="Tiret0">
    <w:name w:val="Tiret 0"/>
    <w:basedOn w:val="Point0"/>
    <w:pPr>
      <w:numPr>
        <w:numId w:val="19"/>
      </w:numPr>
      <w:tabs>
        <w:tab w:val="clear" w:pos="850"/>
      </w:tabs>
    </w:pPr>
  </w:style>
  <w:style w:type="paragraph" w:customStyle="1" w:styleId="Tiret1">
    <w:name w:val="Tiret 1"/>
    <w:basedOn w:val="Point1"/>
    <w:pPr>
      <w:numPr>
        <w:numId w:val="20"/>
      </w:numPr>
      <w:tabs>
        <w:tab w:val="clear" w:pos="1417"/>
      </w:tabs>
    </w:pPr>
  </w:style>
  <w:style w:type="paragraph" w:customStyle="1" w:styleId="Tiret2">
    <w:name w:val="Tiret 2"/>
    <w:basedOn w:val="Point2"/>
    <w:pPr>
      <w:numPr>
        <w:numId w:val="21"/>
      </w:numPr>
      <w:tabs>
        <w:tab w:val="clear" w:pos="1984"/>
      </w:tabs>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spacing w:before="120" w:after="120"/>
      <w:ind w:left="1417" w:hanging="1417"/>
    </w:pPr>
    <w:rPr>
      <w:szCs w:val="24"/>
    </w:rPr>
  </w:style>
  <w:style w:type="paragraph" w:customStyle="1" w:styleId="PointDouble1">
    <w:name w:val="PointDouble 1"/>
    <w:basedOn w:val="Normal"/>
    <w:pPr>
      <w:tabs>
        <w:tab w:val="left" w:pos="1417"/>
      </w:tabs>
      <w:spacing w:before="120" w:after="120"/>
      <w:ind w:left="1984" w:hanging="1134"/>
    </w:pPr>
    <w:rPr>
      <w:szCs w:val="24"/>
    </w:rPr>
  </w:style>
  <w:style w:type="paragraph" w:customStyle="1" w:styleId="PointDouble2">
    <w:name w:val="PointDouble 2"/>
    <w:basedOn w:val="Normal"/>
    <w:pPr>
      <w:tabs>
        <w:tab w:val="left" w:pos="1984"/>
      </w:tabs>
      <w:spacing w:before="120" w:after="120"/>
      <w:ind w:left="2551" w:hanging="1134"/>
    </w:pPr>
    <w:rPr>
      <w:szCs w:val="24"/>
    </w:rPr>
  </w:style>
  <w:style w:type="paragraph" w:customStyle="1" w:styleId="PointDouble3">
    <w:name w:val="PointDouble 3"/>
    <w:basedOn w:val="Normal"/>
    <w:pPr>
      <w:tabs>
        <w:tab w:val="left" w:pos="2551"/>
      </w:tabs>
      <w:spacing w:before="120" w:after="120"/>
      <w:ind w:left="3118" w:hanging="1134"/>
    </w:pPr>
    <w:rPr>
      <w:szCs w:val="24"/>
    </w:rPr>
  </w:style>
  <w:style w:type="paragraph" w:customStyle="1" w:styleId="PointDouble4">
    <w:name w:val="PointDouble 4"/>
    <w:basedOn w:val="Normal"/>
    <w:pPr>
      <w:tabs>
        <w:tab w:val="left" w:pos="3118"/>
      </w:tabs>
      <w:spacing w:before="120" w:after="120"/>
      <w:ind w:left="3685" w:hanging="1134"/>
    </w:pPr>
    <w:rPr>
      <w:szCs w:val="24"/>
    </w:rPr>
  </w:style>
  <w:style w:type="paragraph" w:customStyle="1" w:styleId="PointTriple0">
    <w:name w:val="PointTriple 0"/>
    <w:basedOn w:val="Normal"/>
    <w:pPr>
      <w:tabs>
        <w:tab w:val="left" w:pos="850"/>
        <w:tab w:val="left" w:pos="1417"/>
      </w:tabs>
      <w:spacing w:before="120" w:after="120"/>
      <w:ind w:left="1984" w:hanging="1984"/>
    </w:pPr>
    <w:rPr>
      <w:szCs w:val="24"/>
    </w:rPr>
  </w:style>
  <w:style w:type="paragraph" w:customStyle="1" w:styleId="PointTriple1">
    <w:name w:val="PointTriple 1"/>
    <w:basedOn w:val="Normal"/>
    <w:pPr>
      <w:tabs>
        <w:tab w:val="left" w:pos="1417"/>
        <w:tab w:val="left" w:pos="1984"/>
      </w:tabs>
      <w:spacing w:before="120" w:after="120"/>
      <w:ind w:left="2551" w:hanging="1701"/>
    </w:pPr>
    <w:rPr>
      <w:szCs w:val="24"/>
    </w:rPr>
  </w:style>
  <w:style w:type="paragraph" w:customStyle="1" w:styleId="PointTriple2">
    <w:name w:val="PointTriple 2"/>
    <w:basedOn w:val="Normal"/>
    <w:pPr>
      <w:tabs>
        <w:tab w:val="left" w:pos="1984"/>
        <w:tab w:val="left" w:pos="2551"/>
      </w:tabs>
      <w:spacing w:before="120" w:after="120"/>
      <w:ind w:left="3118" w:hanging="1701"/>
    </w:pPr>
    <w:rPr>
      <w:szCs w:val="24"/>
    </w:rPr>
  </w:style>
  <w:style w:type="paragraph" w:customStyle="1" w:styleId="PointTriple3">
    <w:name w:val="PointTriple 3"/>
    <w:basedOn w:val="Normal"/>
    <w:pPr>
      <w:tabs>
        <w:tab w:val="left" w:pos="2551"/>
        <w:tab w:val="left" w:pos="3118"/>
      </w:tabs>
      <w:spacing w:before="120" w:after="120"/>
      <w:ind w:left="3685" w:hanging="1701"/>
    </w:pPr>
    <w:rPr>
      <w:szCs w:val="24"/>
    </w:rPr>
  </w:style>
  <w:style w:type="paragraph" w:customStyle="1" w:styleId="PointTriple4">
    <w:name w:val="PointTriple 4"/>
    <w:basedOn w:val="Normal"/>
    <w:pPr>
      <w:tabs>
        <w:tab w:val="left" w:pos="3118"/>
        <w:tab w:val="left" w:pos="3685"/>
      </w:tabs>
      <w:spacing w:before="120" w:after="120"/>
      <w:ind w:left="4252" w:hanging="1701"/>
    </w:pPr>
    <w:rPr>
      <w:szCs w:val="24"/>
    </w:rPr>
  </w:style>
  <w:style w:type="paragraph" w:customStyle="1" w:styleId="ManualNumPar1">
    <w:name w:val="Manual NumPar 1"/>
    <w:basedOn w:val="Normal"/>
    <w:next w:val="Text1"/>
    <w:pPr>
      <w:spacing w:before="120" w:after="120"/>
      <w:ind w:left="850" w:hanging="850"/>
    </w:pPr>
    <w:rPr>
      <w:szCs w:val="24"/>
    </w:rPr>
  </w:style>
  <w:style w:type="paragraph" w:customStyle="1" w:styleId="ManualNumPar2">
    <w:name w:val="Manual NumPar 2"/>
    <w:basedOn w:val="Normal"/>
    <w:next w:val="Text1"/>
    <w:pPr>
      <w:spacing w:before="120" w:after="120"/>
      <w:ind w:left="850" w:hanging="850"/>
    </w:pPr>
    <w:rPr>
      <w:szCs w:val="24"/>
    </w:rPr>
  </w:style>
  <w:style w:type="paragraph" w:customStyle="1" w:styleId="ManualNumPar3">
    <w:name w:val="Manual NumPar 3"/>
    <w:basedOn w:val="Normal"/>
    <w:next w:val="Text1"/>
    <w:pPr>
      <w:spacing w:before="120" w:after="120"/>
      <w:ind w:left="850" w:hanging="850"/>
    </w:pPr>
    <w:rPr>
      <w:szCs w:val="24"/>
    </w:rPr>
  </w:style>
  <w:style w:type="paragraph" w:customStyle="1" w:styleId="ManualNumPar4">
    <w:name w:val="Manual NumPar 4"/>
    <w:basedOn w:val="Normal"/>
    <w:next w:val="Text1"/>
    <w:pPr>
      <w:spacing w:before="120" w:after="120"/>
      <w:ind w:left="850" w:hanging="850"/>
    </w:pPr>
    <w:rPr>
      <w:szCs w:val="24"/>
    </w:rPr>
  </w:style>
  <w:style w:type="paragraph" w:customStyle="1" w:styleId="QuotedNumPar">
    <w:name w:val="Quoted NumPar"/>
    <w:basedOn w:val="Normal"/>
    <w:pPr>
      <w:spacing w:before="120" w:after="120"/>
      <w:ind w:left="1417" w:hanging="567"/>
    </w:pPr>
    <w:rPr>
      <w:szCs w:val="24"/>
    </w:rPr>
  </w:style>
  <w:style w:type="paragraph" w:customStyle="1" w:styleId="ManualHeading1">
    <w:name w:val="Manual Heading 1"/>
    <w:basedOn w:val="Normal"/>
    <w:next w:val="Text1"/>
    <w:pPr>
      <w:keepNext/>
      <w:tabs>
        <w:tab w:val="left" w:pos="850"/>
      </w:tabs>
      <w:spacing w:before="360" w:after="120"/>
      <w:ind w:left="850" w:hanging="850"/>
      <w:outlineLvl w:val="0"/>
    </w:pPr>
    <w:rPr>
      <w:b/>
      <w:smallCaps/>
      <w:szCs w:val="24"/>
    </w:rPr>
  </w:style>
  <w:style w:type="paragraph" w:customStyle="1" w:styleId="ManualHeading2">
    <w:name w:val="Manual Heading 2"/>
    <w:basedOn w:val="Normal"/>
    <w:next w:val="Text1"/>
    <w:pPr>
      <w:keepNext/>
      <w:tabs>
        <w:tab w:val="left" w:pos="850"/>
      </w:tabs>
      <w:spacing w:before="120" w:after="120"/>
      <w:ind w:left="850" w:hanging="850"/>
      <w:outlineLvl w:val="1"/>
    </w:pPr>
    <w:rPr>
      <w:b/>
      <w:szCs w:val="24"/>
    </w:rPr>
  </w:style>
  <w:style w:type="paragraph" w:customStyle="1" w:styleId="ManualHeading3">
    <w:name w:val="Manual Heading 3"/>
    <w:basedOn w:val="Normal"/>
    <w:next w:val="Text1"/>
    <w:pPr>
      <w:keepNext/>
      <w:tabs>
        <w:tab w:val="left" w:pos="850"/>
      </w:tabs>
      <w:spacing w:before="120" w:after="120"/>
      <w:ind w:left="850" w:hanging="850"/>
      <w:outlineLvl w:val="2"/>
    </w:pPr>
    <w:rPr>
      <w:i/>
      <w:szCs w:val="24"/>
    </w:rPr>
  </w:style>
  <w:style w:type="paragraph" w:customStyle="1" w:styleId="ManualHeading4">
    <w:name w:val="Manual Heading 4"/>
    <w:basedOn w:val="Normal"/>
    <w:next w:val="Text1"/>
    <w:pPr>
      <w:keepNext/>
      <w:tabs>
        <w:tab w:val="left" w:pos="850"/>
      </w:tabs>
      <w:spacing w:before="120" w:after="120"/>
      <w:ind w:left="850" w:hanging="850"/>
      <w:outlineLvl w:val="3"/>
    </w:pPr>
    <w:rPr>
      <w:szCs w:val="24"/>
    </w:rPr>
  </w:style>
  <w:style w:type="paragraph" w:customStyle="1" w:styleId="TableTitle">
    <w:name w:val="Table Title"/>
    <w:basedOn w:val="Normal"/>
    <w:next w:val="Normal"/>
    <w:pPr>
      <w:spacing w:before="120" w:after="120"/>
      <w:jc w:val="center"/>
    </w:pPr>
    <w:rPr>
      <w:b/>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4"/>
      </w:numPr>
      <w:spacing w:before="120" w:after="120"/>
    </w:pPr>
    <w:rPr>
      <w:szCs w:val="24"/>
    </w:rPr>
  </w:style>
  <w:style w:type="paragraph" w:customStyle="1" w:styleId="Point1number">
    <w:name w:val="Point 1 (number)"/>
    <w:basedOn w:val="Normal"/>
    <w:pPr>
      <w:numPr>
        <w:ilvl w:val="2"/>
        <w:numId w:val="24"/>
      </w:numPr>
      <w:spacing w:before="120" w:after="120"/>
    </w:pPr>
    <w:rPr>
      <w:szCs w:val="24"/>
    </w:rPr>
  </w:style>
  <w:style w:type="paragraph" w:customStyle="1" w:styleId="Point2number">
    <w:name w:val="Point 2 (number)"/>
    <w:basedOn w:val="Normal"/>
    <w:pPr>
      <w:numPr>
        <w:ilvl w:val="4"/>
        <w:numId w:val="24"/>
      </w:numPr>
      <w:spacing w:before="120" w:after="120"/>
    </w:pPr>
    <w:rPr>
      <w:szCs w:val="24"/>
    </w:rPr>
  </w:style>
  <w:style w:type="paragraph" w:customStyle="1" w:styleId="Point3number">
    <w:name w:val="Point 3 (number)"/>
    <w:basedOn w:val="Normal"/>
    <w:pPr>
      <w:numPr>
        <w:ilvl w:val="6"/>
        <w:numId w:val="24"/>
      </w:numPr>
      <w:spacing w:before="120" w:after="120"/>
    </w:pPr>
    <w:rPr>
      <w:szCs w:val="24"/>
    </w:rPr>
  </w:style>
  <w:style w:type="paragraph" w:customStyle="1" w:styleId="Point0letter">
    <w:name w:val="Point 0 (letter)"/>
    <w:basedOn w:val="Normal"/>
    <w:pPr>
      <w:numPr>
        <w:ilvl w:val="1"/>
        <w:numId w:val="24"/>
      </w:numPr>
      <w:spacing w:before="120" w:after="120"/>
    </w:pPr>
    <w:rPr>
      <w:szCs w:val="24"/>
    </w:rPr>
  </w:style>
  <w:style w:type="paragraph" w:customStyle="1" w:styleId="Point1letter">
    <w:name w:val="Point 1 (letter)"/>
    <w:basedOn w:val="Normal"/>
    <w:pPr>
      <w:numPr>
        <w:ilvl w:val="3"/>
        <w:numId w:val="24"/>
      </w:numPr>
      <w:spacing w:before="120" w:after="120"/>
    </w:pPr>
    <w:rPr>
      <w:szCs w:val="24"/>
    </w:rPr>
  </w:style>
  <w:style w:type="paragraph" w:customStyle="1" w:styleId="Point2letter">
    <w:name w:val="Point 2 (letter)"/>
    <w:basedOn w:val="Normal"/>
    <w:pPr>
      <w:numPr>
        <w:ilvl w:val="5"/>
        <w:numId w:val="24"/>
      </w:numPr>
      <w:spacing w:before="120" w:after="120"/>
    </w:pPr>
    <w:rPr>
      <w:szCs w:val="24"/>
    </w:rPr>
  </w:style>
  <w:style w:type="paragraph" w:customStyle="1" w:styleId="Point3letter">
    <w:name w:val="Point 3 (letter)"/>
    <w:basedOn w:val="Normal"/>
    <w:pPr>
      <w:numPr>
        <w:ilvl w:val="7"/>
        <w:numId w:val="24"/>
      </w:numPr>
      <w:spacing w:before="120" w:after="120"/>
    </w:pPr>
    <w:rPr>
      <w:szCs w:val="24"/>
    </w:rPr>
  </w:style>
  <w:style w:type="paragraph" w:customStyle="1" w:styleId="Point4letter">
    <w:name w:val="Point 4 (letter)"/>
    <w:basedOn w:val="Normal"/>
    <w:pPr>
      <w:numPr>
        <w:ilvl w:val="8"/>
        <w:numId w:val="24"/>
      </w:numPr>
      <w:spacing w:before="120" w:after="120"/>
    </w:pPr>
    <w:rPr>
      <w:szCs w:val="24"/>
    </w:rPr>
  </w:style>
  <w:style w:type="paragraph" w:customStyle="1" w:styleId="Bullet0">
    <w:name w:val="Bullet 0"/>
    <w:basedOn w:val="Normal"/>
    <w:pPr>
      <w:numPr>
        <w:numId w:val="25"/>
      </w:numPr>
      <w:spacing w:before="120" w:after="120"/>
    </w:pPr>
    <w:rPr>
      <w:szCs w:val="24"/>
    </w:rPr>
  </w:style>
  <w:style w:type="paragraph" w:customStyle="1" w:styleId="Bullet1">
    <w:name w:val="Bullet 1"/>
    <w:basedOn w:val="Normal"/>
    <w:pPr>
      <w:numPr>
        <w:numId w:val="26"/>
      </w:numPr>
      <w:spacing w:before="120" w:after="120"/>
    </w:pPr>
    <w:rPr>
      <w:szCs w:val="24"/>
    </w:rPr>
  </w:style>
  <w:style w:type="paragraph" w:customStyle="1" w:styleId="Bullet2">
    <w:name w:val="Bullet 2"/>
    <w:basedOn w:val="Normal"/>
    <w:pPr>
      <w:numPr>
        <w:numId w:val="27"/>
      </w:numPr>
      <w:spacing w:before="120" w:after="120"/>
    </w:pPr>
    <w:rPr>
      <w:szCs w:val="24"/>
    </w:rPr>
  </w:style>
  <w:style w:type="paragraph" w:customStyle="1" w:styleId="Bullet3">
    <w:name w:val="Bullet 3"/>
    <w:basedOn w:val="Normal"/>
    <w:pPr>
      <w:numPr>
        <w:numId w:val="28"/>
      </w:numPr>
      <w:spacing w:before="120" w:after="120"/>
    </w:pPr>
    <w:rPr>
      <w:szCs w:val="24"/>
    </w:rPr>
  </w:style>
  <w:style w:type="paragraph" w:customStyle="1" w:styleId="Bullet4">
    <w:name w:val="Bullet 4"/>
    <w:basedOn w:val="Normal"/>
    <w:pPr>
      <w:numPr>
        <w:numId w:val="29"/>
      </w:numPr>
      <w:spacing w:before="120" w:after="120"/>
    </w:pPr>
    <w:rPr>
      <w:szCs w:val="24"/>
    </w:rPr>
  </w:style>
  <w:style w:type="paragraph" w:customStyle="1" w:styleId="Annexetitreexpos">
    <w:name w:val="Annexe titre (exposé)"/>
    <w:basedOn w:val="Normal"/>
    <w:next w:val="Normal"/>
    <w:pPr>
      <w:spacing w:before="120" w:after="120"/>
      <w:jc w:val="center"/>
    </w:pPr>
    <w:rPr>
      <w:b/>
      <w:szCs w:val="24"/>
      <w:u w:val="single"/>
    </w:rPr>
  </w:style>
  <w:style w:type="paragraph" w:customStyle="1" w:styleId="Annexetitre">
    <w:name w:val="Annexe titre"/>
    <w:basedOn w:val="Normal"/>
    <w:next w:val="Normal"/>
    <w:pPr>
      <w:spacing w:before="120" w:after="120"/>
      <w:jc w:val="center"/>
    </w:pPr>
    <w:rPr>
      <w:b/>
      <w:szCs w:val="24"/>
      <w:u w:val="single"/>
    </w:rPr>
  </w:style>
  <w:style w:type="paragraph" w:customStyle="1" w:styleId="Annexetitrefichefinancire">
    <w:name w:val="Annexe titre (fiche financière)"/>
    <w:basedOn w:val="Normal"/>
    <w:next w:val="Normal"/>
    <w:pPr>
      <w:spacing w:before="120" w:after="120"/>
      <w:jc w:val="center"/>
    </w:pPr>
    <w:rPr>
      <w:b/>
      <w:szCs w:val="24"/>
      <w:u w:val="single"/>
    </w:rPr>
  </w:style>
  <w:style w:type="paragraph" w:customStyle="1" w:styleId="Applicationdirecte">
    <w:name w:val="Application directe"/>
    <w:basedOn w:val="Normal"/>
    <w:next w:val="Fait"/>
    <w:pPr>
      <w:spacing w:before="480" w:after="120"/>
    </w:pPr>
    <w:rPr>
      <w:szCs w:val="24"/>
    </w:rPr>
  </w:style>
  <w:style w:type="paragraph" w:customStyle="1" w:styleId="Avertissementtitre">
    <w:name w:val="Avertissement titre"/>
    <w:basedOn w:val="Normal"/>
    <w:next w:val="Normal"/>
    <w:pPr>
      <w:keepNext/>
      <w:spacing w:before="480" w:after="120"/>
    </w:pPr>
    <w:rPr>
      <w:szCs w:val="24"/>
      <w:u w:val="single"/>
    </w:rPr>
  </w:style>
  <w:style w:type="paragraph" w:customStyle="1" w:styleId="Confidence">
    <w:name w:val="Confidence"/>
    <w:basedOn w:val="Normal"/>
    <w:next w:val="Normal"/>
    <w:pPr>
      <w:spacing w:before="360" w:after="120"/>
      <w:jc w:val="center"/>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Considrant">
    <w:name w:val="Considérant"/>
    <w:basedOn w:val="Normal"/>
    <w:pPr>
      <w:numPr>
        <w:numId w:val="30"/>
      </w:numPr>
      <w:spacing w:before="120" w:after="120"/>
    </w:pPr>
    <w:rPr>
      <w:szCs w:val="24"/>
    </w:rPr>
  </w:style>
  <w:style w:type="paragraph" w:customStyle="1" w:styleId="Corrigendum">
    <w:name w:val="Corrigendum"/>
    <w:basedOn w:val="Normal"/>
    <w:next w:val="Normal"/>
    <w:pPr>
      <w:jc w:val="left"/>
    </w:pPr>
    <w:rPr>
      <w:szCs w:val="24"/>
    </w:rPr>
  </w:style>
  <w:style w:type="paragraph" w:customStyle="1" w:styleId="Datedadoption">
    <w:name w:val="Date d'adoption"/>
    <w:basedOn w:val="Normal"/>
    <w:next w:val="Titreobjet"/>
    <w:pPr>
      <w:spacing w:before="360" w:after="0"/>
      <w:jc w:val="center"/>
    </w:pPr>
    <w:rPr>
      <w:b/>
      <w:szCs w:val="24"/>
    </w:rPr>
  </w:style>
  <w:style w:type="paragraph" w:customStyle="1" w:styleId="Emission">
    <w:name w:val="Emission"/>
    <w:basedOn w:val="Normal"/>
    <w:next w:val="Rfrenceinstitutionnelle"/>
    <w:pPr>
      <w:spacing w:after="0"/>
      <w:ind w:left="5103"/>
      <w:jc w:val="left"/>
    </w:pPr>
    <w:rPr>
      <w:szCs w:val="24"/>
    </w:rPr>
  </w:style>
  <w:style w:type="paragraph" w:customStyle="1" w:styleId="Exposdesmotifstitre">
    <w:name w:val="Exposé des motifs titre"/>
    <w:basedOn w:val="Normal"/>
    <w:next w:val="Normal"/>
    <w:pPr>
      <w:spacing w:before="120" w:after="120"/>
      <w:jc w:val="center"/>
    </w:pPr>
    <w:rPr>
      <w:b/>
      <w:szCs w:val="24"/>
      <w:u w:val="single"/>
    </w:rPr>
  </w:style>
  <w:style w:type="paragraph" w:customStyle="1" w:styleId="Fait">
    <w:name w:val="Fait à"/>
    <w:basedOn w:val="Normal"/>
    <w:next w:val="Institutionquisigne"/>
    <w:pPr>
      <w:keepNext/>
      <w:spacing w:before="120" w:after="0"/>
    </w:pPr>
    <w:rPr>
      <w:szCs w:val="24"/>
    </w:rPr>
  </w:style>
  <w:style w:type="paragraph" w:customStyle="1" w:styleId="Formuledadoption">
    <w:name w:val="Formule d'adoption"/>
    <w:basedOn w:val="Normal"/>
    <w:next w:val="Titrearticle"/>
    <w:pPr>
      <w:keepNext/>
      <w:spacing w:before="120" w:after="120"/>
    </w:pPr>
    <w:rPr>
      <w:szCs w:val="24"/>
    </w:rPr>
  </w:style>
  <w:style w:type="paragraph" w:customStyle="1" w:styleId="Institutionquiagit">
    <w:name w:val="Institution qui agit"/>
    <w:basedOn w:val="Normal"/>
    <w:next w:val="Normal"/>
    <w:pPr>
      <w:keepNext/>
      <w:spacing w:before="600" w:after="120"/>
    </w:pPr>
    <w:rPr>
      <w:szCs w:val="24"/>
    </w:rPr>
  </w:style>
  <w:style w:type="paragraph" w:customStyle="1" w:styleId="Institutionquisigne">
    <w:name w:val="Institution qui signe"/>
    <w:basedOn w:val="Normal"/>
    <w:next w:val="Personnequisigne"/>
    <w:pPr>
      <w:keepNext/>
      <w:tabs>
        <w:tab w:val="left" w:pos="4252"/>
      </w:tabs>
      <w:spacing w:before="720" w:after="0"/>
    </w:pPr>
    <w:rPr>
      <w:i/>
      <w:szCs w:val="24"/>
    </w:rPr>
  </w:style>
  <w:style w:type="paragraph" w:customStyle="1" w:styleId="Langue">
    <w:name w:val="Langue"/>
    <w:basedOn w:val="Normal"/>
    <w:next w:val="Rfrenceinterne"/>
    <w:pPr>
      <w:framePr w:wrap="around" w:vAnchor="page" w:hAnchor="text" w:xAlign="center" w:y="14741"/>
      <w:spacing w:after="600"/>
      <w:jc w:val="center"/>
    </w:pPr>
    <w:rPr>
      <w:b/>
      <w:caps/>
      <w:szCs w:val="24"/>
    </w:rPr>
  </w:style>
  <w:style w:type="paragraph" w:customStyle="1" w:styleId="ManualConsidrant">
    <w:name w:val="Manual Considérant"/>
    <w:basedOn w:val="Normal"/>
    <w:pPr>
      <w:spacing w:before="120" w:after="120"/>
      <w:ind w:left="709" w:hanging="709"/>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ersonnequisigne">
    <w:name w:val="Personne qui signe"/>
    <w:basedOn w:val="Normal"/>
    <w:next w:val="Institutionquisigne"/>
    <w:pPr>
      <w:tabs>
        <w:tab w:val="left" w:pos="4252"/>
      </w:tabs>
      <w:spacing w:after="0"/>
      <w:jc w:val="left"/>
    </w:pPr>
    <w:rPr>
      <w:i/>
      <w:szCs w:val="24"/>
    </w:rPr>
  </w:style>
  <w:style w:type="paragraph" w:customStyle="1" w:styleId="Rfrenceinstitutionnelle">
    <w:name w:val="Référence institutionnelle"/>
    <w:basedOn w:val="Normal"/>
    <w:next w:val="Confidentialit"/>
    <w:pPr>
      <w:ind w:left="5103"/>
      <w:jc w:val="left"/>
    </w:pPr>
    <w:rPr>
      <w:szCs w:val="24"/>
    </w:rPr>
  </w:style>
  <w:style w:type="paragraph" w:customStyle="1" w:styleId="Rfrenceinterinstitutionnelle">
    <w:name w:val="Référence interinstitutionnelle"/>
    <w:basedOn w:val="Normal"/>
    <w:next w:val="Statut"/>
    <w:pPr>
      <w:spacing w:after="0"/>
      <w:ind w:left="5103"/>
      <w:jc w:val="left"/>
    </w:pPr>
    <w:rPr>
      <w:szCs w:val="24"/>
    </w:rPr>
  </w:style>
  <w:style w:type="paragraph" w:customStyle="1" w:styleId="Rfrenceinterne">
    <w:name w:val="Référence interne"/>
    <w:basedOn w:val="Normal"/>
    <w:next w:val="Rfrenceinterinstitutionnelle"/>
    <w:pPr>
      <w:spacing w:after="0"/>
      <w:ind w:left="5103"/>
      <w:jc w:val="left"/>
    </w:pPr>
    <w:rPr>
      <w:szCs w:val="24"/>
    </w:rPr>
  </w:style>
  <w:style w:type="paragraph" w:customStyle="1" w:styleId="Sous-titreobjet">
    <w:name w:val="Sous-titre objet"/>
    <w:basedOn w:val="Normal"/>
    <w:pPr>
      <w:spacing w:after="0"/>
      <w:jc w:val="center"/>
    </w:pPr>
    <w:rPr>
      <w:b/>
      <w:szCs w:val="24"/>
    </w:rPr>
  </w:style>
  <w:style w:type="paragraph" w:customStyle="1" w:styleId="Statut">
    <w:name w:val="Statut"/>
    <w:basedOn w:val="Normal"/>
    <w:next w:val="Typedudocument"/>
    <w:pPr>
      <w:spacing w:before="360" w:after="0"/>
      <w:jc w:val="center"/>
    </w:pPr>
    <w:rPr>
      <w:szCs w:val="24"/>
    </w:rPr>
  </w:style>
  <w:style w:type="paragraph" w:customStyle="1" w:styleId="Titrearticle">
    <w:name w:val="Titre article"/>
    <w:basedOn w:val="Normal"/>
    <w:next w:val="Normal"/>
    <w:pPr>
      <w:keepNext/>
      <w:spacing w:before="360" w:after="120"/>
      <w:jc w:val="center"/>
    </w:pPr>
    <w:rPr>
      <w:i/>
      <w:szCs w:val="24"/>
    </w:rPr>
  </w:style>
  <w:style w:type="paragraph" w:customStyle="1" w:styleId="Titreobjet">
    <w:name w:val="Titre objet"/>
    <w:basedOn w:val="Normal"/>
    <w:next w:val="Sous-titreobjet"/>
    <w:pPr>
      <w:spacing w:before="360" w:after="360"/>
      <w:jc w:val="center"/>
    </w:pPr>
    <w:rPr>
      <w:b/>
      <w:szCs w:val="24"/>
    </w:rPr>
  </w:style>
  <w:style w:type="paragraph" w:customStyle="1" w:styleId="Typedudocument">
    <w:name w:val="Type du document"/>
    <w:basedOn w:val="Normal"/>
    <w:next w:val="Titreobjet"/>
    <w:pPr>
      <w:spacing w:before="360" w:after="0"/>
      <w:jc w:val="center"/>
    </w:pPr>
    <w:rPr>
      <w:b/>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pPr>
    <w:rPr>
      <w:i/>
      <w:caps/>
      <w:szCs w:val="24"/>
    </w:rPr>
  </w:style>
  <w:style w:type="paragraph" w:customStyle="1" w:styleId="Pagedecouverture">
    <w:name w:val="Page de couverture"/>
    <w:basedOn w:val="Normal"/>
    <w:next w:val="Normal"/>
    <w:pPr>
      <w:spacing w:after="0"/>
    </w:pPr>
    <w:rPr>
      <w:szCs w:val="24"/>
    </w:rPr>
  </w:style>
  <w:style w:type="paragraph" w:customStyle="1" w:styleId="Supertitre">
    <w:name w:val="Supertitre"/>
    <w:basedOn w:val="Normal"/>
    <w:next w:val="Normal"/>
    <w:pPr>
      <w:spacing w:after="600"/>
      <w:jc w:val="center"/>
    </w:pPr>
    <w:rPr>
      <w:b/>
      <w:szCs w:val="24"/>
    </w:rPr>
  </w:style>
  <w:style w:type="paragraph" w:customStyle="1" w:styleId="Languesfaisantfoi">
    <w:name w:val="Langues faisant foi"/>
    <w:basedOn w:val="Normal"/>
    <w:next w:val="Normal"/>
    <w:pPr>
      <w:spacing w:before="360" w:after="0"/>
      <w:jc w:val="center"/>
    </w:pPr>
    <w:rPr>
      <w:szCs w:val="24"/>
    </w:rPr>
  </w:style>
  <w:style w:type="paragraph" w:customStyle="1" w:styleId="Rfrencecroise">
    <w:name w:val="Référence croisée"/>
    <w:basedOn w:val="Normal"/>
    <w:pPr>
      <w:spacing w:after="0"/>
      <w:jc w:val="center"/>
    </w:pPr>
    <w:rPr>
      <w:szCs w:val="24"/>
    </w:rPr>
  </w:style>
  <w:style w:type="paragraph" w:customStyle="1" w:styleId="Fichefinanciretitre">
    <w:name w:val="Fiche financière titre"/>
    <w:basedOn w:val="Normal"/>
    <w:next w:val="Normal"/>
    <w:pPr>
      <w:spacing w:before="120" w:after="120"/>
      <w:jc w:val="center"/>
    </w:pPr>
    <w:rPr>
      <w:b/>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ind w:left="5103"/>
      <w:jc w:val="left"/>
    </w:pPr>
    <w:rPr>
      <w:szCs w:val="24"/>
    </w:rPr>
  </w:style>
  <w:style w:type="paragraph" w:customStyle="1" w:styleId="IntrtEEE">
    <w:name w:val="Intérêt EEE"/>
    <w:basedOn w:val="Languesfaisantfoi"/>
    <w:next w:val="Normal"/>
  </w:style>
  <w:style w:type="paragraph" w:customStyle="1" w:styleId="Accompagnant">
    <w:name w:val="Accompagnant"/>
    <w:basedOn w:val="Normal"/>
    <w:next w:val="Typeacteprincipal"/>
    <w:pPr>
      <w:jc w:val="center"/>
    </w:pPr>
    <w:rPr>
      <w:b/>
      <w:i/>
      <w:szCs w:val="24"/>
    </w:rPr>
  </w:style>
  <w:style w:type="paragraph" w:customStyle="1" w:styleId="Typeacteprincipal">
    <w:name w:val="Type acte principal"/>
    <w:basedOn w:val="Normal"/>
    <w:next w:val="Objetacteprincipal"/>
    <w:pPr>
      <w:jc w:val="center"/>
    </w:pPr>
    <w:rPr>
      <w:b/>
      <w:szCs w:val="24"/>
    </w:rPr>
  </w:style>
  <w:style w:type="paragraph" w:customStyle="1" w:styleId="Objetacteprincipal">
    <w:name w:val="Objet acte principal"/>
    <w:basedOn w:val="Normal"/>
    <w:next w:val="Titrearticle"/>
    <w:pPr>
      <w:spacing w:after="360"/>
      <w:jc w:val="center"/>
    </w:pPr>
    <w:rPr>
      <w:b/>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uiPriority w:val="99"/>
    <w:rPr>
      <w:lang w:eastAsia="en-US"/>
    </w:rPr>
  </w:style>
  <w:style w:type="paragraph" w:customStyle="1" w:styleId="astandard3520normal">
    <w:name w:val="a_standard__35__20_normal"/>
    <w:basedOn w:val="Normal"/>
    <w:pPr>
      <w:spacing w:after="120"/>
      <w:ind w:right="57"/>
    </w:pPr>
    <w:rPr>
      <w:b/>
      <w:bCs/>
      <w:szCs w:val="24"/>
      <w:lang w:eastAsia="en-GB"/>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uiPriority w:val="99"/>
    <w:rPr>
      <w:sz w:val="16"/>
      <w:szCs w:val="16"/>
    </w:rPr>
  </w:style>
  <w:style w:type="character" w:customStyle="1" w:styleId="CommentTextChar">
    <w:name w:val="Comment Text Char"/>
    <w:uiPriority w:val="99"/>
    <w:rPr>
      <w:lang w:eastAsia="en-US"/>
    </w:rPr>
  </w:style>
  <w:style w:type="paragraph" w:styleId="CommentSubject">
    <w:name w:val="annotation subject"/>
    <w:basedOn w:val="CommentText"/>
    <w:next w:val="CommentText"/>
    <w:link w:val="CommentSubjectChar"/>
    <w:pPr>
      <w:spacing w:before="120" w:after="120"/>
    </w:pPr>
    <w:rPr>
      <w:b/>
      <w:bCs/>
      <w:lang w:val="x-none"/>
    </w:rPr>
  </w:style>
  <w:style w:type="character" w:customStyle="1" w:styleId="CommentTextChar1">
    <w:name w:val="Comment Text Char1"/>
    <w:basedOn w:val="DefaultParagraphFont"/>
    <w:link w:val="CommentText"/>
    <w:rPr>
      <w:lang w:eastAsia="en-US"/>
    </w:rPr>
  </w:style>
  <w:style w:type="character" w:customStyle="1" w:styleId="CommentSubjectChar">
    <w:name w:val="Comment Subject Char"/>
    <w:basedOn w:val="CommentTextChar1"/>
    <w:link w:val="CommentSubject"/>
    <w:rPr>
      <w:b/>
      <w:bCs/>
      <w:lang w:val="x-none" w:eastAsia="en-US"/>
    </w:rPr>
  </w:style>
  <w:style w:type="paragraph" w:styleId="BalloonText">
    <w:name w:val="Balloon Text"/>
    <w:basedOn w:val="Normal"/>
    <w:link w:val="BalloonTextChar"/>
    <w:pPr>
      <w:spacing w:after="0"/>
    </w:pPr>
    <w:rPr>
      <w:rFonts w:ascii="Tahoma" w:hAnsi="Tahoma"/>
      <w:sz w:val="16"/>
      <w:szCs w:val="16"/>
      <w:lang w:val="x-none"/>
    </w:rPr>
  </w:style>
  <w:style w:type="character" w:customStyle="1" w:styleId="BalloonTextChar">
    <w:name w:val="Balloon Text Char"/>
    <w:basedOn w:val="DefaultParagraphFont"/>
    <w:link w:val="BalloonText"/>
    <w:rPr>
      <w:rFonts w:ascii="Tahoma" w:hAnsi="Tahoma"/>
      <w:sz w:val="16"/>
      <w:szCs w:val="16"/>
      <w:lang w:val="x-none" w:eastAsia="en-US"/>
    </w:rPr>
  </w:style>
  <w:style w:type="paragraph" w:customStyle="1" w:styleId="Headinsh2">
    <w:name w:val="Headinsh 2"/>
    <w:basedOn w:val="Text1"/>
    <w:pPr>
      <w:spacing w:before="120" w:after="120"/>
      <w:ind w:left="850"/>
    </w:pPr>
    <w:rPr>
      <w:szCs w:val="24"/>
    </w:rPr>
  </w:style>
  <w:style w:type="paragraph" w:styleId="Revision">
    <w:name w:val="Revision"/>
    <w:hidden/>
    <w:uiPriority w:val="99"/>
    <w:semiHidden/>
    <w:rPr>
      <w:sz w:val="24"/>
      <w:szCs w:val="24"/>
      <w:lang w:eastAsia="en-US"/>
    </w:rPr>
  </w:style>
  <w:style w:type="character" w:styleId="Hyperlink">
    <w:name w:val="Hyperlink"/>
    <w:uiPriority w:val="99"/>
    <w:rPr>
      <w:color w:val="0000FF"/>
      <w:u w:val="single"/>
    </w:rPr>
  </w:style>
  <w:style w:type="character" w:customStyle="1" w:styleId="Heading4Char">
    <w:name w:val="Heading 4 Char"/>
    <w:aliases w:val="itth4 Char,TABLE Char,heading 4 Char Char,Numbered - 4 Char,level 3 subhead Char,PA Micro Section Char,(Alt+4) Char,H41 Char,(Alt+4)1 Char,H42 Char,(Alt+4)2 Char,H43 Char,(Alt+4)3 Char,H44 Char,(Alt+4)4 Char,H45 Char,(Alt+4)5 Char"/>
    <w:link w:val="Heading4"/>
    <w:rPr>
      <w:sz w:val="24"/>
      <w:lang w:eastAsia="en-US"/>
    </w:rPr>
  </w:style>
  <w:style w:type="paragraph" w:styleId="ListParagraph">
    <w:name w:val="List Paragraph"/>
    <w:aliases w:val="Fiche List Paragraph,Paragraphe de liste 2,Reference list,Normal bullet 2,Bullet list,Numbered List,List Paragraph1,1st level - Bullet List Paragraph,Lettre d'introduction,Paragrafo elenco,Bullet EY,List Paragraph11,Normal bullet 21,List1"/>
    <w:basedOn w:val="Normal"/>
    <w:link w:val="ListParagraphChar"/>
    <w:uiPriority w:val="34"/>
    <w:qFormat/>
    <w:pPr>
      <w:spacing w:before="120" w:after="120"/>
      <w:ind w:left="708"/>
    </w:pPr>
    <w:rPr>
      <w:szCs w:val="24"/>
    </w:rPr>
  </w:style>
  <w:style w:type="character" w:styleId="FollowedHyperlink">
    <w:name w:val="FollowedHyperlink"/>
    <w:rPr>
      <w:color w:val="800080"/>
      <w:u w:val="single"/>
    </w:rPr>
  </w:style>
  <w:style w:type="paragraph" w:customStyle="1" w:styleId="Headig4">
    <w:name w:val="Headig 4"/>
    <w:basedOn w:val="Normal"/>
    <w:pPr>
      <w:autoSpaceDE w:val="0"/>
      <w:autoSpaceDN w:val="0"/>
      <w:adjustRightInd w:val="0"/>
      <w:spacing w:after="166"/>
    </w:pPr>
    <w:rPr>
      <w:b/>
      <w:szCs w:val="24"/>
      <w:lang w:eastAsia="en-GB"/>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jc w:val="left"/>
    </w:pPr>
    <w:rPr>
      <w:szCs w:val="24"/>
      <w:lang w:val="pl-PL" w:eastAsia="pl-PL"/>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character" w:customStyle="1" w:styleId="EndnoteTextChar">
    <w:name w:val="Endnote Text Char"/>
    <w:rPr>
      <w:lang w:eastAsia="en-US"/>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lang w:eastAsia="en-US"/>
    </w:rPr>
  </w:style>
  <w:style w:type="paragraph" w:customStyle="1" w:styleId="Heaing2">
    <w:name w:val="Heaing 2"/>
    <w:basedOn w:val="Heading3"/>
    <w:pPr>
      <w:tabs>
        <w:tab w:val="clear" w:pos="1920"/>
      </w:tabs>
      <w:spacing w:before="240" w:after="120"/>
      <w:ind w:left="720"/>
    </w:pPr>
    <w:rPr>
      <w:szCs w:val="26"/>
      <w:lang w:val="en-US" w:eastAsia="en-GB"/>
    </w:rPr>
  </w:style>
  <w:style w:type="paragraph" w:customStyle="1" w:styleId="Headung3">
    <w:name w:val="Headung 3"/>
    <w:basedOn w:val="Normal"/>
    <w:pPr>
      <w:spacing w:after="200" w:line="276" w:lineRule="auto"/>
      <w:jc w:val="left"/>
    </w:pPr>
    <w:rPr>
      <w:rFonts w:eastAsia="Calibri"/>
      <w:color w:val="000000"/>
      <w:szCs w:val="24"/>
    </w:rPr>
  </w:style>
  <w:style w:type="character" w:customStyle="1" w:styleId="Heading5Char">
    <w:name w:val="Heading 5 Char"/>
    <w:link w:val="Heading5"/>
    <w:rPr>
      <w:rFonts w:ascii="Arial" w:hAnsi="Arial"/>
      <w:sz w:val="22"/>
      <w:lang w:eastAsia="en-US"/>
    </w:rPr>
  </w:style>
  <w:style w:type="character" w:customStyle="1" w:styleId="Heading6Char">
    <w:name w:val="Heading 6 Char"/>
    <w:link w:val="Heading6"/>
    <w:rPr>
      <w:rFonts w:ascii="Arial" w:hAnsi="Arial"/>
      <w:i/>
      <w:sz w:val="22"/>
      <w:lang w:eastAsia="en-US"/>
    </w:rPr>
  </w:style>
  <w:style w:type="character" w:customStyle="1" w:styleId="Heading7Char">
    <w:name w:val="Heading 7 Char"/>
    <w:link w:val="Heading7"/>
    <w:rPr>
      <w:rFonts w:ascii="Arial" w:hAnsi="Arial"/>
      <w:lang w:eastAsia="en-US"/>
    </w:rPr>
  </w:style>
  <w:style w:type="character" w:customStyle="1" w:styleId="Heading8Char">
    <w:name w:val="Heading 8 Char"/>
    <w:link w:val="Heading8"/>
    <w:rPr>
      <w:rFonts w:ascii="Arial" w:hAnsi="Arial"/>
      <w:i/>
      <w:lang w:eastAsia="en-US"/>
    </w:rPr>
  </w:style>
  <w:style w:type="character" w:customStyle="1" w:styleId="Heading9Char">
    <w:name w:val="Heading 9 Char"/>
    <w:link w:val="Heading9"/>
    <w:rPr>
      <w:rFonts w:ascii="Arial" w:hAnsi="Arial"/>
      <w:i/>
      <w:sz w:val="18"/>
      <w:lang w:eastAsia="en-US"/>
    </w:rPr>
  </w:style>
  <w:style w:type="character" w:customStyle="1" w:styleId="BodyTextChar">
    <w:name w:val="Body Text Char"/>
    <w:aliases w:val="F2 Body Text Char,F4 Main Text Char,Document Char,Doc Char,Body Text2 Char,doc Char,Standard paragraph Char,Text Char,1body Char,BodText Char,bt Char,body text Char,Body Txt Char,Body Text-10 Char,Τίτλος Μελέτης Char,- TF Char,(Norm) Char"/>
    <w:link w:val="BodyText"/>
    <w:uiPriority w:val="1"/>
    <w:rPr>
      <w:sz w:val="24"/>
      <w:lang w:eastAsia="en-US"/>
    </w:rPr>
  </w:style>
  <w:style w:type="paragraph" w:customStyle="1" w:styleId="BTBullet1">
    <w:name w:val="BTBullet1"/>
    <w:basedOn w:val="Normal"/>
    <w:uiPriority w:val="6"/>
    <w:qFormat/>
    <w:pPr>
      <w:spacing w:after="0" w:line="240" w:lineRule="atLeast"/>
      <w:jc w:val="left"/>
    </w:pPr>
    <w:rPr>
      <w:rFonts w:ascii="Arial" w:eastAsia="Calibri" w:hAnsi="Arial"/>
      <w:sz w:val="20"/>
      <w:szCs w:val="24"/>
    </w:rPr>
  </w:style>
  <w:style w:type="paragraph" w:customStyle="1" w:styleId="BTBullet2">
    <w:name w:val="BTBullet2"/>
    <w:basedOn w:val="Normal"/>
    <w:uiPriority w:val="6"/>
    <w:qFormat/>
    <w:pPr>
      <w:numPr>
        <w:ilvl w:val="1"/>
        <w:numId w:val="31"/>
      </w:numPr>
      <w:spacing w:after="0" w:line="240" w:lineRule="atLeast"/>
      <w:ind w:hanging="567"/>
      <w:jc w:val="left"/>
    </w:pPr>
    <w:rPr>
      <w:rFonts w:ascii="Arial" w:eastAsia="Calibri" w:hAnsi="Arial"/>
      <w:sz w:val="20"/>
      <w:szCs w:val="24"/>
    </w:rPr>
  </w:style>
  <w:style w:type="paragraph" w:customStyle="1" w:styleId="BTBullet3">
    <w:name w:val="BTBullet3"/>
    <w:basedOn w:val="Normal"/>
    <w:uiPriority w:val="6"/>
    <w:qFormat/>
    <w:pPr>
      <w:numPr>
        <w:ilvl w:val="2"/>
        <w:numId w:val="31"/>
      </w:numPr>
      <w:tabs>
        <w:tab w:val="num" w:pos="1417"/>
      </w:tabs>
      <w:spacing w:after="0" w:line="240" w:lineRule="atLeast"/>
      <w:ind w:left="1417" w:hanging="567"/>
      <w:jc w:val="left"/>
    </w:pPr>
    <w:rPr>
      <w:rFonts w:ascii="Arial" w:eastAsia="Calibri" w:hAnsi="Arial"/>
      <w:sz w:val="20"/>
      <w:szCs w:val="24"/>
    </w:rPr>
  </w:style>
  <w:style w:type="numbering" w:customStyle="1" w:styleId="NumbLstBTBullet">
    <w:name w:val="NumbLstBTBullet"/>
    <w:uiPriority w:val="99"/>
    <w:pPr>
      <w:numPr>
        <w:numId w:val="13"/>
      </w:numPr>
    </w:pPr>
  </w:style>
  <w:style w:type="paragraph" w:customStyle="1" w:styleId="Table">
    <w:name w:val="Table"/>
    <w:basedOn w:val="Normal"/>
    <w:next w:val="BodyText"/>
    <w:uiPriority w:val="11"/>
    <w:qFormat/>
    <w:pPr>
      <w:keepNext/>
      <w:spacing w:before="120" w:after="120" w:line="240" w:lineRule="atLeast"/>
      <w:ind w:left="5040" w:hanging="360"/>
      <w:jc w:val="left"/>
    </w:pPr>
    <w:rPr>
      <w:rFonts w:ascii="Calibri" w:eastAsia="Calibri" w:hAnsi="Calibri"/>
      <w:b/>
      <w:color w:val="0067AC"/>
      <w:sz w:val="20"/>
      <w:szCs w:val="24"/>
    </w:rPr>
  </w:style>
  <w:style w:type="paragraph" w:customStyle="1" w:styleId="TableTitle0">
    <w:name w:val="TableTitle"/>
    <w:basedOn w:val="Normal"/>
    <w:uiPriority w:val="14"/>
    <w:qFormat/>
    <w:pPr>
      <w:spacing w:after="0" w:line="220" w:lineRule="atLeast"/>
      <w:jc w:val="left"/>
    </w:pPr>
    <w:rPr>
      <w:rFonts w:ascii="Calibri" w:eastAsia="Calibri" w:hAnsi="Calibri"/>
      <w:b/>
      <w:color w:val="0067AC"/>
      <w:sz w:val="18"/>
      <w:szCs w:val="24"/>
    </w:rPr>
  </w:style>
  <w:style w:type="paragraph" w:customStyle="1" w:styleId="TableTextNoSpace">
    <w:name w:val="TableTextNoSpace"/>
    <w:basedOn w:val="Normal"/>
    <w:uiPriority w:val="15"/>
    <w:qFormat/>
    <w:pPr>
      <w:spacing w:after="0" w:line="220" w:lineRule="atLeast"/>
      <w:jc w:val="left"/>
    </w:pPr>
    <w:rPr>
      <w:rFonts w:ascii="Arial" w:eastAsia="Calibri" w:hAnsi="Arial"/>
      <w:sz w:val="18"/>
      <w:szCs w:val="24"/>
    </w:rPr>
  </w:style>
  <w:style w:type="paragraph" w:customStyle="1" w:styleId="TableSource">
    <w:name w:val="TableSource"/>
    <w:basedOn w:val="BodyText"/>
    <w:uiPriority w:val="6"/>
    <w:qFormat/>
    <w:pPr>
      <w:spacing w:before="120" w:line="200" w:lineRule="atLeast"/>
      <w:ind w:left="851"/>
      <w:jc w:val="left"/>
    </w:pPr>
    <w:rPr>
      <w:rFonts w:ascii="Arial" w:eastAsia="Calibri" w:hAnsi="Arial"/>
      <w:i/>
      <w:sz w:val="18"/>
      <w:szCs w:val="24"/>
    </w:rPr>
  </w:style>
  <w:style w:type="paragraph" w:customStyle="1" w:styleId="Bullet10">
    <w:name w:val="Bullet1"/>
    <w:basedOn w:val="Normal"/>
    <w:qFormat/>
    <w:pPr>
      <w:spacing w:after="0" w:line="240" w:lineRule="atLeast"/>
      <w:jc w:val="left"/>
    </w:pPr>
    <w:rPr>
      <w:rFonts w:ascii="Arial" w:eastAsia="Calibri" w:hAnsi="Arial"/>
      <w:sz w:val="20"/>
      <w:szCs w:val="24"/>
    </w:rPr>
  </w:style>
  <w:style w:type="paragraph" w:customStyle="1" w:styleId="Heading2NoNumb">
    <w:name w:val="Heading 2NoNumb"/>
    <w:basedOn w:val="Heading2"/>
    <w:next w:val="Normal"/>
    <w:uiPriority w:val="5"/>
    <w:qFormat/>
    <w:pPr>
      <w:keepLines/>
      <w:numPr>
        <w:ilvl w:val="0"/>
        <w:numId w:val="0"/>
      </w:numPr>
      <w:spacing w:before="240" w:after="120" w:line="260" w:lineRule="atLeast"/>
      <w:jc w:val="left"/>
    </w:pPr>
    <w:rPr>
      <w:rFonts w:ascii="Calibri" w:hAnsi="Calibri"/>
      <w:bCs/>
      <w:color w:val="0067AC"/>
      <w:sz w:val="26"/>
      <w:szCs w:val="26"/>
    </w:rPr>
  </w:style>
  <w:style w:type="character" w:customStyle="1" w:styleId="Text1Char">
    <w:name w:val="Text 1 Char"/>
    <w:link w:val="Text1"/>
    <w:rPr>
      <w:sz w:val="24"/>
      <w:lang w:eastAsia="en-US"/>
    </w:rPr>
  </w:style>
  <w:style w:type="character" w:customStyle="1" w:styleId="Heading3Char">
    <w:name w:val="Heading 3 Char"/>
    <w:link w:val="Heading3"/>
    <w:rPr>
      <w:i/>
      <w:sz w:val="24"/>
      <w:lang w:eastAsia="en-US"/>
    </w:rPr>
  </w:style>
  <w:style w:type="paragraph" w:customStyle="1" w:styleId="Bullet">
    <w:name w:val="Bullet"/>
    <w:basedOn w:val="Normal"/>
    <w:pPr>
      <w:numPr>
        <w:numId w:val="32"/>
      </w:numPr>
      <w:spacing w:after="120" w:line="264" w:lineRule="auto"/>
    </w:pPr>
    <w:rPr>
      <w:rFonts w:ascii="Arial" w:hAnsi="Arial"/>
      <w:sz w:val="20"/>
      <w:lang w:eastAsia="en-GB"/>
    </w:rPr>
  </w:style>
  <w:style w:type="character" w:customStyle="1" w:styleId="DateChar">
    <w:name w:val="Date Char"/>
    <w:link w:val="Date"/>
    <w:uiPriority w:val="99"/>
    <w:rPr>
      <w:sz w:val="24"/>
      <w:lang w:eastAsia="en-US"/>
    </w:rPr>
  </w:style>
  <w:style w:type="character" w:customStyle="1" w:styleId="Heading1Char">
    <w:name w:val="Heading 1 Char"/>
    <w:aliases w:val="F3 Heading 1 - Section Char,1. Char,h1 Char,ITTHEADER1 Char,(Section) Char,Numbered - 1 Char,Section Char,Chapter Hdg Char,CH TITLE 1 Char,Chapter Heading Char,Titre 1 Char,1 Char,H1 Char,section head Char,al Char,section head1 Char"/>
    <w:link w:val="Heading1"/>
    <w:rPr>
      <w:b/>
      <w:smallCaps/>
      <w:sz w:val="24"/>
      <w:lang w:eastAsia="en-US"/>
    </w:rPr>
  </w:style>
  <w:style w:type="character" w:customStyle="1" w:styleId="Heading2Char">
    <w:name w:val="Heading 2 Char"/>
    <w:aliases w:val="F4 Heading 2 - SubSection Char,h2 Char,Heading 2 Char1 Char,Heading 2 Char Char Char,H2 Char Char,heading 2 Char Char,(SubSection) Char,Para Nos Char,Para Char,Main Heading Char,Main Headi Char,Numbered - 2 Char,(Main Heading) Char"/>
    <w:link w:val="Heading2"/>
    <w:rPr>
      <w:sz w:val="24"/>
      <w:lang w:eastAsia="en-US"/>
    </w:rPr>
  </w:style>
  <w:style w:type="numbering" w:customStyle="1" w:styleId="NumbLstBTBullet1">
    <w:name w:val="NumbLstBTBullet1"/>
    <w:uiPriority w:val="99"/>
    <w:pPr>
      <w:numPr>
        <w:numId w:val="36"/>
      </w:numPr>
    </w:pPr>
  </w:style>
  <w:style w:type="paragraph" w:customStyle="1" w:styleId="TableText">
    <w:name w:val="TableText"/>
    <w:basedOn w:val="Normal"/>
    <w:uiPriority w:val="15"/>
    <w:qFormat/>
    <w:pPr>
      <w:spacing w:after="120" w:line="220" w:lineRule="atLeast"/>
      <w:jc w:val="left"/>
    </w:pPr>
    <w:rPr>
      <w:rFonts w:ascii="Arial" w:eastAsia="Calibri" w:hAnsi="Arial"/>
      <w:sz w:val="18"/>
      <w:szCs w:val="24"/>
    </w:rPr>
  </w:style>
  <w:style w:type="paragraph" w:customStyle="1" w:styleId="Bullet20">
    <w:name w:val="Bullet2"/>
    <w:basedOn w:val="Normal"/>
    <w:qFormat/>
    <w:pPr>
      <w:tabs>
        <w:tab w:val="num" w:pos="926"/>
      </w:tabs>
      <w:spacing w:after="0" w:line="240" w:lineRule="atLeast"/>
      <w:ind w:left="926" w:hanging="360"/>
      <w:jc w:val="left"/>
    </w:pPr>
    <w:rPr>
      <w:rFonts w:ascii="Arial" w:eastAsia="Calibri" w:hAnsi="Arial"/>
      <w:sz w:val="20"/>
      <w:szCs w:val="24"/>
    </w:rPr>
  </w:style>
  <w:style w:type="paragraph" w:customStyle="1" w:styleId="Bullet30">
    <w:name w:val="Bullet3"/>
    <w:basedOn w:val="Normal"/>
    <w:uiPriority w:val="6"/>
    <w:qFormat/>
    <w:pPr>
      <w:tabs>
        <w:tab w:val="num" w:pos="926"/>
      </w:tabs>
      <w:spacing w:after="0" w:line="240" w:lineRule="atLeast"/>
      <w:ind w:left="926" w:hanging="360"/>
      <w:jc w:val="left"/>
    </w:pPr>
    <w:rPr>
      <w:rFonts w:ascii="Arial" w:eastAsia="Calibri" w:hAnsi="Arial"/>
      <w:sz w:val="20"/>
      <w:szCs w:val="24"/>
    </w:rPr>
  </w:style>
  <w:style w:type="numbering" w:customStyle="1" w:styleId="NumbLstBullet">
    <w:name w:val="NumbLstBullet"/>
    <w:uiPriority w:val="99"/>
    <w:pPr>
      <w:numPr>
        <w:numId w:val="33"/>
      </w:numPr>
    </w:pPr>
  </w:style>
  <w:style w:type="paragraph" w:customStyle="1" w:styleId="TableBullet">
    <w:name w:val="TableBullet"/>
    <w:basedOn w:val="TableText"/>
    <w:uiPriority w:val="6"/>
    <w:qFormat/>
    <w:pPr>
      <w:numPr>
        <w:numId w:val="35"/>
      </w:numPr>
      <w:spacing w:after="0"/>
      <w:ind w:right="57"/>
    </w:pPr>
  </w:style>
  <w:style w:type="numbering" w:customStyle="1" w:styleId="NumbLstTableBullet">
    <w:name w:val="NumbLstTableBullet"/>
    <w:uiPriority w:val="99"/>
    <w:pPr>
      <w:numPr>
        <w:numId w:val="34"/>
      </w:numPr>
    </w:pPr>
  </w:style>
  <w:style w:type="table" w:customStyle="1" w:styleId="TableGrid1">
    <w:name w:val="Table Grid1"/>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Textbody">
    <w:name w:val="Text body"/>
    <w:basedOn w:val="Default"/>
    <w:pPr>
      <w:tabs>
        <w:tab w:val="left" w:pos="709"/>
      </w:tabs>
      <w:suppressAutoHyphens/>
      <w:autoSpaceDE/>
      <w:autoSpaceDN/>
      <w:adjustRightInd/>
      <w:spacing w:before="120" w:after="120" w:line="240" w:lineRule="atLeast"/>
      <w:ind w:left="851"/>
    </w:pPr>
    <w:rPr>
      <w:rFonts w:eastAsia="Calibri"/>
      <w:sz w:val="20"/>
      <w:lang w:eastAsia="en-US"/>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customStyle="1" w:styleId="bullet11">
    <w:name w:val="bullet1"/>
    <w:basedOn w:val="ListBullet2"/>
    <w:link w:val="bullet1Char"/>
    <w:qFormat/>
    <w:pPr>
      <w:numPr>
        <w:numId w:val="0"/>
      </w:numPr>
      <w:tabs>
        <w:tab w:val="num" w:pos="1264"/>
      </w:tabs>
      <w:spacing w:after="0"/>
      <w:ind w:left="1267" w:hanging="360"/>
    </w:pPr>
  </w:style>
  <w:style w:type="character" w:styleId="Emphasis">
    <w:name w:val="Emphasis"/>
    <w:uiPriority w:val="20"/>
    <w:qFormat/>
    <w:rPr>
      <w:i/>
      <w:iCs/>
    </w:rPr>
  </w:style>
  <w:style w:type="character" w:customStyle="1" w:styleId="Text2Char">
    <w:name w:val="Text 2 Char"/>
    <w:link w:val="Text2"/>
    <w:rPr>
      <w:sz w:val="24"/>
      <w:lang w:eastAsia="en-US"/>
    </w:rPr>
  </w:style>
  <w:style w:type="character" w:customStyle="1" w:styleId="ListBullet2Char">
    <w:name w:val="List Bullet 2 Char"/>
    <w:link w:val="ListBullet2"/>
    <w:rPr>
      <w:sz w:val="24"/>
      <w:lang w:eastAsia="en-US"/>
    </w:rPr>
  </w:style>
  <w:style w:type="character" w:customStyle="1" w:styleId="bullet1Char">
    <w:name w:val="bullet1 Char"/>
    <w:basedOn w:val="ListBullet2Char"/>
    <w:link w:val="bullet11"/>
    <w:rPr>
      <w:sz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ind w:left="284" w:hanging="284"/>
    </w:pPr>
    <w:rPr>
      <w:sz w:val="20"/>
      <w:vertAlign w:val="superscript"/>
      <w:lang w:eastAsia="en-GB"/>
    </w:rPr>
  </w:style>
  <w:style w:type="table" w:styleId="TableColumns1">
    <w:name w:val="Table Columns 1"/>
    <w:basedOn w:val="TableNormal"/>
    <w:pPr>
      <w:spacing w:before="120"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BodyText"/>
    <w:uiPriority w:val="11"/>
    <w:qFormat/>
    <w:pPr>
      <w:keepNext/>
      <w:tabs>
        <w:tab w:val="num" w:pos="851"/>
      </w:tabs>
      <w:spacing w:before="120" w:after="120" w:line="240" w:lineRule="atLeast"/>
      <w:ind w:left="1928" w:hanging="1077"/>
      <w:jc w:val="left"/>
    </w:pPr>
    <w:rPr>
      <w:rFonts w:ascii="Calibri" w:eastAsiaTheme="minorHAnsi" w:hAnsi="Calibri"/>
      <w:b/>
      <w:color w:val="0067AC"/>
      <w:sz w:val="20"/>
      <w:szCs w:val="24"/>
    </w:rPr>
  </w:style>
  <w:style w:type="paragraph" w:customStyle="1" w:styleId="FooterLand">
    <w:name w:val="FooterLand"/>
    <w:basedOn w:val="Footer"/>
    <w:uiPriority w:val="29"/>
    <w:semiHidden/>
    <w:qFormat/>
    <w:pPr>
      <w:tabs>
        <w:tab w:val="right" w:pos="14005"/>
      </w:tabs>
      <w:ind w:right="0"/>
    </w:pPr>
    <w:rPr>
      <w:rFonts w:eastAsiaTheme="minorHAnsi"/>
      <w:sz w:val="20"/>
      <w:szCs w:val="24"/>
    </w:rPr>
  </w:style>
  <w:style w:type="numbering" w:customStyle="1" w:styleId="NumbLstMain">
    <w:name w:val="NumbLstMain"/>
    <w:uiPriority w:val="99"/>
    <w:pPr>
      <w:numPr>
        <w:numId w:val="37"/>
      </w:numPr>
    </w:pPr>
  </w:style>
  <w:style w:type="paragraph" w:customStyle="1" w:styleId="Box">
    <w:name w:val="Box"/>
    <w:basedOn w:val="Normal"/>
    <w:next w:val="BodyText"/>
    <w:uiPriority w:val="6"/>
    <w:qFormat/>
    <w:pPr>
      <w:spacing w:before="120" w:after="120" w:line="240" w:lineRule="atLeast"/>
      <w:ind w:left="1928" w:hanging="1077"/>
      <w:jc w:val="left"/>
    </w:pPr>
    <w:rPr>
      <w:rFonts w:ascii="Calibri" w:eastAsiaTheme="minorHAnsi" w:hAnsi="Calibri"/>
      <w:b/>
      <w:color w:val="0067AC"/>
      <w:sz w:val="20"/>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character" w:customStyle="1" w:styleId="Hyperlink0">
    <w:name w:val="Hyperlink.0"/>
    <w:basedOn w:val="DefaultParagraphFont"/>
    <w:rPr>
      <w:color w:val="0000FF"/>
      <w:u w:val="single" w:color="0000FF"/>
    </w:rPr>
  </w:style>
  <w:style w:type="character" w:customStyle="1" w:styleId="FootnoteTextChar1">
    <w:name w:val="Footnote Text Char1"/>
    <w:aliases w:val="Testo nota a piè di pagina_Rientro Char1,stile 1 Char1,Footnote Char1,Footnote1 Char1,Footnote2 Char1,Footnote3 Char1,Footnote4 Char1,Footnote5 Char1,Footnote6 Char1,Footnote7 Char1,Footnote8 Char1,Footnote9 Char1,Footnote10 Char1"/>
    <w:link w:val="FootnoteText"/>
    <w:uiPriority w:val="99"/>
    <w:rPr>
      <w:lang w:eastAsia="en-US"/>
    </w:rPr>
  </w:style>
  <w:style w:type="character" w:customStyle="1" w:styleId="ListParagraphChar">
    <w:name w:val="List Paragraph Char"/>
    <w:aliases w:val="Fiche List Paragraph Char,Paragraphe de liste 2 Char,Reference list Char,Normal bullet 2 Char,Bullet list Char,Numbered List Char,List Paragraph1 Char,1st level - Bullet List Paragraph Char,Lettre d'introduction Char,Bullet EY Char"/>
    <w:basedOn w:val="DefaultParagraphFont"/>
    <w:link w:val="ListParagraph"/>
    <w:uiPriority w:val="34"/>
    <w:qFormat/>
    <w:locked/>
    <w:rPr>
      <w:sz w:val="24"/>
      <w:szCs w:val="24"/>
      <w:lang w:eastAsia="en-US"/>
    </w:rPr>
  </w:style>
  <w:style w:type="paragraph" w:customStyle="1" w:styleId="table-header-blauw">
    <w:name w:val="table-header-blauw"/>
    <w:basedOn w:val="Normal"/>
    <w:pPr>
      <w:keepNext/>
      <w:keepLines/>
      <w:spacing w:after="0" w:line="280" w:lineRule="atLeast"/>
      <w:jc w:val="left"/>
    </w:pPr>
    <w:rPr>
      <w:rFonts w:ascii="Arial" w:hAnsi="Arial"/>
      <w:b/>
      <w:color w:val="006DB6"/>
      <w:sz w:val="16"/>
      <w:szCs w:val="24"/>
      <w:lang w:eastAsia="nl-NL"/>
    </w:rPr>
  </w:style>
  <w:style w:type="paragraph" w:customStyle="1" w:styleId="Body">
    <w:name w:val="Body"/>
    <w:pPr>
      <w:pBdr>
        <w:top w:val="nil"/>
        <w:left w:val="nil"/>
        <w:bottom w:val="nil"/>
        <w:right w:val="nil"/>
        <w:between w:val="nil"/>
        <w:bar w:val="nil"/>
      </w:pBdr>
      <w:spacing w:after="240"/>
      <w:jc w:val="both"/>
    </w:pPr>
    <w:rPr>
      <w:rFonts w:eastAsia="Arial Unicode MS" w:hAnsi="Arial Unicode MS" w:cs="Arial Unicode MS"/>
      <w:color w:val="000000"/>
      <w:sz w:val="24"/>
      <w:szCs w:val="24"/>
      <w:u w:color="000000"/>
      <w:bdr w:val="nil"/>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uiPriority w:val="99"/>
    <w:pPr>
      <w:spacing w:after="160" w:line="240" w:lineRule="exact"/>
      <w:jc w:val="left"/>
    </w:pPr>
    <w:rPr>
      <w:rFonts w:eastAsia="Arial Unicode MS"/>
      <w:sz w:val="20"/>
      <w:bdr w:val="nil"/>
      <w:vertAlign w:val="superscript"/>
      <w:lang w:eastAsia="en-GB"/>
    </w:rPr>
  </w:style>
  <w:style w:type="character" w:customStyle="1" w:styleId="None">
    <w:name w:val="Non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iPriority="29"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5" w:uiPriority="39"/>
    <w:lsdException w:name="footnote text" w:uiPriority="99" w:qFormat="1"/>
    <w:lsdException w:name="annotation text" w:uiPriority="99"/>
    <w:lsdException w:name="header" w:uiPriority="29"/>
    <w:lsdException w:name="footer" w:uiPriority="99"/>
    <w:lsdException w:name="caption" w:semiHidden="0" w:unhideWhenUsed="0" w:qFormat="1"/>
    <w:lsdException w:name="footnote reference" w:uiPriority="99" w:qFormat="1"/>
    <w:lsdException w:name="annotation reference" w:uiPriority="99"/>
    <w:lsdException w:name="line number" w:uiPriority="99"/>
    <w:lsdException w:name="page number" w:uiPriority="99"/>
    <w:lsdException w:name="endnote reference" w:uiPriority="99"/>
    <w:lsdException w:name="endnote text" w:uiPriority="99"/>
    <w:lsdException w:name="Title" w:semiHidden="0" w:unhideWhenUsed="0" w:qFormat="1"/>
    <w:lsdException w:name="Default Paragraph Font" w:uiPriority="1"/>
    <w:lsdException w:name="Body Text" w:uiPriority="1" w:qFormat="1"/>
    <w:lsdException w:name="Subtitle" w:semiHidden="0" w:unhideWhenUsed="0" w:qFormat="1"/>
    <w:lsdException w:name="Date" w:uiPriority="99"/>
    <w:lsdException w:name="Hyperlink" w:uiPriority="99"/>
    <w:lsdException w:name="Strong" w:semiHidden="0" w:uiPriority="22" w:unhideWhenUsed="0" w:qFormat="1"/>
    <w:lsdException w:name="Emphasis" w:semiHidden="0" w:uiPriority="20" w:unhideWhenUsed="0" w:qFormat="1"/>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nhideWhenUsed="0" w:qFormat="1"/>
  </w:latentStyles>
  <w:style w:type="paragraph" w:default="1" w:styleId="Normal">
    <w:name w:val="Normal"/>
    <w:qFormat/>
    <w:pPr>
      <w:spacing w:after="240"/>
      <w:jc w:val="both"/>
    </w:pPr>
    <w:rPr>
      <w:sz w:val="24"/>
      <w:lang w:eastAsia="en-US"/>
    </w:rPr>
  </w:style>
  <w:style w:type="paragraph" w:styleId="Heading1">
    <w:name w:val="heading 1"/>
    <w:aliases w:val="F3 Heading 1 - Section,1.,h1,ITTHEADER1,(Section),Numbered - 1,Section,Chapter Hdg,CH TITLE 1,Chapter Heading,Titre 1,1,H1,section head,al,section head1,h11,section head2,h12,section head3,h13,section head4,h14,IMPACT STUDY TITLE1,Headline 1"/>
    <w:basedOn w:val="Normal"/>
    <w:next w:val="Text1"/>
    <w:link w:val="Heading1Char"/>
    <w:qFormat/>
    <w:pPr>
      <w:keepNext/>
      <w:numPr>
        <w:numId w:val="39"/>
      </w:numPr>
      <w:spacing w:before="240"/>
      <w:outlineLvl w:val="0"/>
    </w:pPr>
    <w:rPr>
      <w:b/>
      <w:smallCaps/>
    </w:rPr>
  </w:style>
  <w:style w:type="paragraph" w:styleId="Heading2">
    <w:name w:val="heading 2"/>
    <w:aliases w:val="F4 Heading 2 - SubSection,h2,Heading 2 Char1,Heading 2 Char Char,H2 Char,heading 2 Char,(SubSection),Para Nos,Para,Main Heading,Main Headi,Numbered - 2,(Main Heading),Paragraph,Sub Heading,ignorer2,Oscar Faber 2,IMPACT STUDY TITLE2,2H,2H1,2H2"/>
    <w:basedOn w:val="Normal"/>
    <w:next w:val="Text2"/>
    <w:link w:val="Heading2Char"/>
    <w:qFormat/>
    <w:pPr>
      <w:keepNext/>
      <w:numPr>
        <w:ilvl w:val="1"/>
        <w:numId w:val="39"/>
      </w:numPr>
      <w:outlineLvl w:val="1"/>
    </w:pPr>
  </w:style>
  <w:style w:type="paragraph" w:styleId="Heading3">
    <w:name w:val="heading 3"/>
    <w:basedOn w:val="Normal"/>
    <w:next w:val="Text3"/>
    <w:link w:val="Heading3Char"/>
    <w:qFormat/>
    <w:pPr>
      <w:keepNext/>
      <w:numPr>
        <w:ilvl w:val="2"/>
        <w:numId w:val="39"/>
      </w:numPr>
      <w:outlineLvl w:val="2"/>
    </w:pPr>
    <w:rPr>
      <w:i/>
    </w:rPr>
  </w:style>
  <w:style w:type="paragraph" w:styleId="Heading4">
    <w:name w:val="heading 4"/>
    <w:aliases w:val="itth4,TABLE,heading 4 Char,Numbered - 4,level 3 subhead,PA Micro Section,(Alt+4),H41,(Alt+4)1,H42,(Alt+4)2,H43,(Alt+4)3,H44,(Alt+4)4,H45,(Alt+4)5,H411,(Alt+4)11,H421,(Alt+4)21,H431,(Alt+4)31,H46,(Alt+4)6,H412,(Alt+4)12,H422,(Alt+4)22,H432,H47"/>
    <w:basedOn w:val="Normal"/>
    <w:next w:val="Text4"/>
    <w:link w:val="Heading4Char"/>
    <w:qFormat/>
    <w:pPr>
      <w:keepNext/>
      <w:numPr>
        <w:ilvl w:val="3"/>
        <w:numId w:val="39"/>
      </w:numPr>
      <w:outlineLvl w:val="3"/>
    </w:pPr>
  </w:style>
  <w:style w:type="paragraph" w:styleId="Heading5">
    <w:name w:val="heading 5"/>
    <w:basedOn w:val="Normal"/>
    <w:next w:val="Normal"/>
    <w:link w:val="Heading5Char"/>
    <w:uiPriority w:val="29"/>
    <w:qFormat/>
    <w:pPr>
      <w:tabs>
        <w:tab w:val="num" w:pos="0"/>
      </w:tabs>
      <w:spacing w:before="240" w:after="60"/>
      <w:outlineLvl w:val="4"/>
    </w:pPr>
    <w:rPr>
      <w:rFonts w:ascii="Arial" w:hAnsi="Arial"/>
      <w:sz w:val="22"/>
    </w:rPr>
  </w:style>
  <w:style w:type="paragraph" w:styleId="Heading6">
    <w:name w:val="heading 6"/>
    <w:basedOn w:val="Normal"/>
    <w:next w:val="Normal"/>
    <w:link w:val="Heading6Char"/>
    <w:qFormat/>
    <w:pPr>
      <w:tabs>
        <w:tab w:val="num" w:pos="0"/>
      </w:tabs>
      <w:spacing w:before="240" w:after="60"/>
      <w:outlineLvl w:val="5"/>
    </w:pPr>
    <w:rPr>
      <w:rFonts w:ascii="Arial" w:hAnsi="Arial"/>
      <w:i/>
      <w:sz w:val="22"/>
    </w:rPr>
  </w:style>
  <w:style w:type="paragraph" w:styleId="Heading7">
    <w:name w:val="heading 7"/>
    <w:basedOn w:val="Normal"/>
    <w:next w:val="Normal"/>
    <w:link w:val="Heading7Char"/>
    <w:qFormat/>
    <w:pPr>
      <w:tabs>
        <w:tab w:val="num" w:pos="0"/>
      </w:tabs>
      <w:spacing w:before="240" w:after="60"/>
      <w:outlineLvl w:val="6"/>
    </w:pPr>
    <w:rPr>
      <w:rFonts w:ascii="Arial" w:hAnsi="Arial"/>
      <w:sz w:val="20"/>
    </w:rPr>
  </w:style>
  <w:style w:type="paragraph" w:styleId="Heading8">
    <w:name w:val="heading 8"/>
    <w:basedOn w:val="Normal"/>
    <w:next w:val="Normal"/>
    <w:link w:val="Heading8Char"/>
    <w:qFormat/>
    <w:pPr>
      <w:tabs>
        <w:tab w:val="num" w:pos="0"/>
      </w:tabs>
      <w:spacing w:before="240" w:after="60"/>
      <w:outlineLvl w:val="7"/>
    </w:pPr>
    <w:rPr>
      <w:rFonts w:ascii="Arial" w:hAnsi="Arial"/>
      <w:i/>
      <w:sz w:val="20"/>
    </w:rPr>
  </w:style>
  <w:style w:type="paragraph" w:styleId="Heading9">
    <w:name w:val="heading 9"/>
    <w:basedOn w:val="Normal"/>
    <w:next w:val="Normal"/>
    <w:link w:val="Heading9Char"/>
    <w:qFormat/>
    <w:pPr>
      <w:tabs>
        <w:tab w:val="num" w:pos="0"/>
      </w:tabs>
      <w:spacing w:before="240" w:after="60"/>
      <w:outlineLvl w:val="8"/>
    </w:pPr>
    <w:rPr>
      <w:rFonts w:ascii="Arial" w:hAnsi="Arial"/>
      <w:i/>
      <w:sz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link w:val="Text1Char"/>
    <w:pPr>
      <w:ind w:left="482"/>
    </w:pPr>
  </w:style>
  <w:style w:type="paragraph" w:customStyle="1" w:styleId="Text2">
    <w:name w:val="Text 2"/>
    <w:basedOn w:val="Normal"/>
    <w:link w:val="Text2Char"/>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lockText">
    <w:name w:val="Block Text"/>
    <w:basedOn w:val="Normal"/>
    <w:pPr>
      <w:spacing w:after="120"/>
      <w:ind w:left="1440" w:right="1440"/>
    </w:pPr>
  </w:style>
  <w:style w:type="paragraph" w:styleId="BodyText">
    <w:name w:val="Body Text"/>
    <w:aliases w:val="F2 Body Text,F4 Main Text,Document,Doc,Body Text2,doc,Standard paragraph,Text,1body,BodText,bt,body text,Body Txt,Body Text-10,Τίτλος Μελέτης,- TF,BodyText,(Norm),Body Text 12,gl,uvlaka 2,heading3,Body Text - Level 2,Text Char1,b...,-, (Norm)"/>
    <w:basedOn w:val="Normal"/>
    <w:link w:val="BodyTextChar"/>
    <w:uiPriority w:val="1"/>
    <w:qFormat/>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Heading1"/>
    <w:pPr>
      <w:keepNext/>
      <w:spacing w:after="480"/>
      <w:jc w:val="center"/>
    </w:pPr>
    <w:rPr>
      <w:b/>
      <w:smallCaps/>
      <w:sz w:val="28"/>
    </w:rPr>
  </w:style>
  <w:style w:type="paragraph" w:styleId="Closing">
    <w:name w:val="Closing"/>
    <w:basedOn w:val="Normal"/>
    <w:pPr>
      <w:ind w:left="4252"/>
    </w:pPr>
  </w:style>
  <w:style w:type="paragraph" w:styleId="CommentText">
    <w:name w:val="annotation text"/>
    <w:basedOn w:val="Normal"/>
    <w:link w:val="CommentTextChar1"/>
    <w:uiPriority w:val="99"/>
    <w:rPr>
      <w:sz w:val="20"/>
    </w:rPr>
  </w:style>
  <w:style w:type="paragraph" w:styleId="Date">
    <w:name w:val="Date"/>
    <w:basedOn w:val="Normal"/>
    <w:next w:val="References"/>
    <w:link w:val="DateChar"/>
    <w:uiPriority w:val="99"/>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DocumentMap">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EndnoteText">
    <w:name w:val="endnote text"/>
    <w:basedOn w:val="Normal"/>
    <w:link w:val="EndnoteTextChar1"/>
    <w:uiPriority w:val="99"/>
    <w:rPr>
      <w:sz w:val="20"/>
    </w:rPr>
  </w:style>
  <w:style w:type="paragraph" w:styleId="EnvelopeAddress">
    <w:name w:val="envelope address"/>
    <w:basedOn w:val="Normal"/>
    <w:pPr>
      <w:framePr w:w="7920" w:h="1980" w:hRule="exact" w:hSpace="180" w:wrap="auto" w:hAnchor="page" w:xAlign="center" w:yAlign="bottom"/>
      <w:spacing w:after="0"/>
    </w:pPr>
  </w:style>
  <w:style w:type="paragraph" w:styleId="EnvelopeReturn">
    <w:name w:val="envelope return"/>
    <w:basedOn w:val="Normal"/>
    <w:pPr>
      <w:spacing w:after="0"/>
    </w:pPr>
    <w:rPr>
      <w:sz w:val="20"/>
    </w:rPr>
  </w:style>
  <w:style w:type="paragraph" w:styleId="Footer">
    <w:name w:val="footer"/>
    <w:basedOn w:val="Normal"/>
    <w:link w:val="FooterChar"/>
    <w:uiPriority w:val="99"/>
    <w:pPr>
      <w:spacing w:after="0"/>
      <w:ind w:right="-567"/>
      <w:jc w:val="left"/>
    </w:pPr>
    <w:rPr>
      <w:rFonts w:ascii="Arial" w:hAnsi="Arial"/>
      <w:sz w:val="16"/>
    </w:rPr>
  </w:style>
  <w:style w:type="paragraph" w:styleId="FootnoteText">
    <w:name w:val="footnote text"/>
    <w:aliases w:val="Testo nota a piè di pagina_Rientro,stile 1,Footnote,Footnote1,Footnote2,Footnote3,Footnote4,Footnote5,Footnote6,Footnote7,Footnote8,Footnote9,Footnote10,Footnote11,Footnote21,Footnote31,Footnote41,Footnote51,Footnote61,ft,fn,Fußnotentextf"/>
    <w:basedOn w:val="Normal"/>
    <w:link w:val="FootnoteTextChar1"/>
    <w:uiPriority w:val="99"/>
    <w:qFormat/>
    <w:pPr>
      <w:ind w:left="357" w:hanging="357"/>
    </w:pPr>
    <w:rPr>
      <w:sz w:val="20"/>
    </w:rPr>
  </w:style>
  <w:style w:type="paragraph" w:styleId="Header">
    <w:name w:val="header"/>
    <w:basedOn w:val="Normal"/>
    <w:link w:val="HeaderChar"/>
    <w:uiPriority w:val="29"/>
    <w:pPr>
      <w:tabs>
        <w:tab w:val="center" w:pos="4153"/>
        <w:tab w:val="right" w:pos="8306"/>
      </w:tabs>
    </w:p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numPr>
        <w:numId w:val="3"/>
      </w:numPr>
    </w:pPr>
  </w:style>
  <w:style w:type="paragraph" w:styleId="ListBullet2">
    <w:name w:val="List Bullet 2"/>
    <w:basedOn w:val="Text2"/>
    <w:link w:val="ListBullet2Char"/>
    <w:pPr>
      <w:numPr>
        <w:numId w:val="5"/>
      </w:numPr>
      <w:tabs>
        <w:tab w:val="clear" w:pos="2302"/>
      </w:tabs>
    </w:pPr>
  </w:style>
  <w:style w:type="paragraph" w:styleId="ListBullet3">
    <w:name w:val="List Bullet 3"/>
    <w:basedOn w:val="Text3"/>
    <w:pPr>
      <w:numPr>
        <w:numId w:val="6"/>
      </w:numPr>
      <w:tabs>
        <w:tab w:val="clear" w:pos="2302"/>
      </w:tabs>
    </w:pPr>
  </w:style>
  <w:style w:type="paragraph" w:styleId="ListBullet4">
    <w:name w:val="List Bullet 4"/>
    <w:basedOn w:val="Text4"/>
    <w:pPr>
      <w:numPr>
        <w:numId w:val="7"/>
      </w:numPr>
      <w:tabs>
        <w:tab w:val="clear" w:pos="2302"/>
      </w:tabs>
    </w:pPr>
  </w:style>
  <w:style w:type="paragraph" w:styleId="ListBullet5">
    <w:name w:val="List Bullet 5"/>
    <w:basedOn w:val="Normal"/>
    <w:autoRedefine/>
    <w:pPr>
      <w:numPr>
        <w:numId w:val="1"/>
      </w:numPr>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numPr>
        <w:numId w:val="13"/>
      </w:numPr>
    </w:pPr>
  </w:style>
  <w:style w:type="paragraph" w:styleId="ListNumber2">
    <w:name w:val="List Number 2"/>
    <w:basedOn w:val="Text2"/>
    <w:pPr>
      <w:numPr>
        <w:numId w:val="15"/>
      </w:numPr>
      <w:tabs>
        <w:tab w:val="clear" w:pos="2302"/>
      </w:tabs>
    </w:pPr>
  </w:style>
  <w:style w:type="paragraph" w:styleId="ListNumber3">
    <w:name w:val="List Number 3"/>
    <w:basedOn w:val="Text3"/>
    <w:pPr>
      <w:numPr>
        <w:numId w:val="16"/>
      </w:numPr>
      <w:tabs>
        <w:tab w:val="clear" w:pos="2302"/>
      </w:tabs>
    </w:pPr>
  </w:style>
  <w:style w:type="paragraph" w:styleId="ListNumber4">
    <w:name w:val="List Number 4"/>
    <w:basedOn w:val="Text4"/>
    <w:pPr>
      <w:numPr>
        <w:numId w:val="17"/>
      </w:numPr>
      <w:tabs>
        <w:tab w:val="clear" w:pos="2302"/>
      </w:tabs>
    </w:pPr>
  </w:style>
  <w:style w:type="paragraph" w:styleId="ListNumber5">
    <w:name w:val="List Number 5"/>
    <w:basedOn w:val="Normal"/>
    <w:pPr>
      <w:numPr>
        <w:numId w:val="2"/>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outlineLvl w:val="9"/>
    </w:pPr>
    <w:rPr>
      <w:b w:val="0"/>
      <w:smallCaps w:val="0"/>
    </w:rPr>
  </w:style>
  <w:style w:type="paragraph" w:customStyle="1" w:styleId="NumPar2">
    <w:name w:val="NumPar 2"/>
    <w:basedOn w:val="Heading2"/>
    <w:next w:val="Text2"/>
    <w:pPr>
      <w:keepNext w:val="0"/>
      <w:outlineLvl w:val="9"/>
    </w:pPr>
    <w:rPr>
      <w:b/>
    </w:rPr>
  </w:style>
  <w:style w:type="paragraph" w:customStyle="1" w:styleId="NumPar3">
    <w:name w:val="NumPar 3"/>
    <w:basedOn w:val="Heading3"/>
    <w:next w:val="Text3"/>
    <w:pPr>
      <w:keepNext w:val="0"/>
      <w:outlineLvl w:val="9"/>
    </w:pPr>
    <w:rPr>
      <w:i w:val="0"/>
    </w:rPr>
  </w:style>
  <w:style w:type="paragraph" w:customStyle="1" w:styleId="NumPar4">
    <w:name w:val="NumPar 4"/>
    <w:basedOn w:val="Heading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next w:val="Enclosures"/>
    <w:pPr>
      <w:tabs>
        <w:tab w:val="left" w:pos="5103"/>
      </w:tabs>
      <w:spacing w:before="1200" w:after="0"/>
      <w:ind w:left="5103"/>
      <w:jc w:val="center"/>
    </w:pPr>
  </w:style>
  <w:style w:type="paragraph" w:styleId="Subtitle">
    <w:name w:val="Subtitle"/>
    <w:basedOn w:val="Normal"/>
    <w:qFormat/>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uiPriority w:val="39"/>
    <w:pPr>
      <w:tabs>
        <w:tab w:val="right" w:leader="dot" w:pos="8640"/>
      </w:tabs>
      <w:spacing w:before="120" w:after="120"/>
      <w:ind w:left="482" w:right="720" w:hanging="482"/>
    </w:pPr>
    <w:rPr>
      <w:caps/>
    </w:rPr>
  </w:style>
  <w:style w:type="paragraph" w:styleId="TOC2">
    <w:name w:val="toc 2"/>
    <w:basedOn w:val="Normal"/>
    <w:next w:val="Normal"/>
    <w:uiPriority w:val="39"/>
    <w:pPr>
      <w:tabs>
        <w:tab w:val="right" w:leader="dot" w:pos="8640"/>
      </w:tabs>
      <w:spacing w:before="60" w:after="60"/>
      <w:ind w:left="1077" w:right="720" w:hanging="595"/>
    </w:pPr>
  </w:style>
  <w:style w:type="paragraph" w:styleId="TOC3">
    <w:name w:val="toc 3"/>
    <w:basedOn w:val="Normal"/>
    <w:next w:val="Normal"/>
    <w:uiPriority w:val="39"/>
    <w:pPr>
      <w:tabs>
        <w:tab w:val="right" w:leader="dot" w:pos="8640"/>
      </w:tabs>
      <w:spacing w:before="60" w:after="60"/>
      <w:ind w:left="1916" w:right="720" w:hanging="839"/>
    </w:pPr>
  </w:style>
  <w:style w:type="paragraph" w:styleId="TOC4">
    <w:name w:val="toc 4"/>
    <w:basedOn w:val="Normal"/>
    <w:next w:val="Normal"/>
    <w:semiHidden/>
    <w:pPr>
      <w:tabs>
        <w:tab w:val="right" w:leader="dot" w:pos="8641"/>
      </w:tabs>
      <w:spacing w:before="60" w:after="60"/>
      <w:ind w:left="2880" w:right="720" w:hanging="964"/>
    </w:pPr>
  </w:style>
  <w:style w:type="paragraph" w:styleId="TOC5">
    <w:name w:val="toc 5"/>
    <w:basedOn w:val="Normal"/>
    <w:next w:val="Normal"/>
    <w:uiPriority w:val="39"/>
    <w:pPr>
      <w:tabs>
        <w:tab w:val="right" w:leader="dot" w:pos="8641"/>
      </w:tabs>
      <w:spacing w:before="240" w:after="120"/>
      <w:ind w:right="720"/>
    </w:pPr>
    <w:rPr>
      <w:caps/>
    </w:r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4"/>
      </w:numPr>
    </w:pPr>
  </w:style>
  <w:style w:type="paragraph" w:customStyle="1" w:styleId="ListDash">
    <w:name w:val="List Dash"/>
    <w:basedOn w:val="Normal"/>
    <w:pPr>
      <w:numPr>
        <w:numId w:val="8"/>
      </w:numPr>
    </w:pPr>
  </w:style>
  <w:style w:type="paragraph" w:customStyle="1" w:styleId="ListDash1">
    <w:name w:val="List Dash 1"/>
    <w:basedOn w:val="Text1"/>
    <w:pPr>
      <w:numPr>
        <w:numId w:val="9"/>
      </w:numPr>
    </w:pPr>
  </w:style>
  <w:style w:type="paragraph" w:customStyle="1" w:styleId="ListDash2">
    <w:name w:val="List Dash 2"/>
    <w:basedOn w:val="Text2"/>
    <w:pPr>
      <w:numPr>
        <w:numId w:val="10"/>
      </w:numPr>
      <w:tabs>
        <w:tab w:val="clear" w:pos="2302"/>
      </w:tabs>
    </w:pPr>
  </w:style>
  <w:style w:type="paragraph" w:customStyle="1" w:styleId="ListDash3">
    <w:name w:val="List Dash 3"/>
    <w:basedOn w:val="Text3"/>
    <w:pPr>
      <w:numPr>
        <w:numId w:val="11"/>
      </w:numPr>
      <w:tabs>
        <w:tab w:val="clear" w:pos="2302"/>
      </w:tabs>
    </w:pPr>
  </w:style>
  <w:style w:type="paragraph" w:customStyle="1" w:styleId="ListDash4">
    <w:name w:val="List Dash 4"/>
    <w:basedOn w:val="Text4"/>
    <w:pPr>
      <w:numPr>
        <w:numId w:val="12"/>
      </w:numPr>
      <w:tabs>
        <w:tab w:val="clear" w:pos="2302"/>
      </w:tabs>
    </w:pPr>
  </w:style>
  <w:style w:type="paragraph" w:customStyle="1" w:styleId="ListNumberLevel2">
    <w:name w:val="List Number (Level 2)"/>
    <w:basedOn w:val="Normal"/>
    <w:pPr>
      <w:numPr>
        <w:ilvl w:val="1"/>
        <w:numId w:val="13"/>
      </w:numPr>
    </w:pPr>
  </w:style>
  <w:style w:type="paragraph" w:customStyle="1" w:styleId="ListNumberLevel3">
    <w:name w:val="List Number (Level 3)"/>
    <w:basedOn w:val="Normal"/>
    <w:pPr>
      <w:numPr>
        <w:ilvl w:val="2"/>
        <w:numId w:val="13"/>
      </w:numPr>
    </w:pPr>
  </w:style>
  <w:style w:type="paragraph" w:customStyle="1" w:styleId="ListNumberLevel4">
    <w:name w:val="List Number (Level 4)"/>
    <w:basedOn w:val="Normal"/>
    <w:pPr>
      <w:numPr>
        <w:ilvl w:val="3"/>
        <w:numId w:val="13"/>
      </w:numPr>
    </w:pPr>
  </w:style>
  <w:style w:type="paragraph" w:customStyle="1" w:styleId="ListNumber1">
    <w:name w:val="List Number 1"/>
    <w:basedOn w:val="Text1"/>
    <w:pPr>
      <w:numPr>
        <w:numId w:val="14"/>
      </w:numPr>
    </w:pPr>
  </w:style>
  <w:style w:type="paragraph" w:customStyle="1" w:styleId="ListNumber1Level2">
    <w:name w:val="List Number 1 (Level 2)"/>
    <w:basedOn w:val="Text1"/>
    <w:pPr>
      <w:numPr>
        <w:ilvl w:val="1"/>
        <w:numId w:val="14"/>
      </w:numPr>
    </w:pPr>
  </w:style>
  <w:style w:type="paragraph" w:customStyle="1" w:styleId="ListNumber1Level3">
    <w:name w:val="List Number 1 (Level 3)"/>
    <w:basedOn w:val="Text1"/>
    <w:pPr>
      <w:numPr>
        <w:ilvl w:val="2"/>
        <w:numId w:val="14"/>
      </w:numPr>
    </w:pPr>
  </w:style>
  <w:style w:type="paragraph" w:customStyle="1" w:styleId="ListNumber1Level4">
    <w:name w:val="List Number 1 (Level 4)"/>
    <w:basedOn w:val="Text1"/>
    <w:pPr>
      <w:numPr>
        <w:ilvl w:val="3"/>
        <w:numId w:val="14"/>
      </w:numPr>
    </w:pPr>
  </w:style>
  <w:style w:type="paragraph" w:customStyle="1" w:styleId="ListNumber2Level2">
    <w:name w:val="List Number 2 (Level 2)"/>
    <w:basedOn w:val="Text2"/>
    <w:pPr>
      <w:numPr>
        <w:ilvl w:val="1"/>
        <w:numId w:val="15"/>
      </w:numPr>
      <w:tabs>
        <w:tab w:val="clear" w:pos="2302"/>
      </w:tabs>
    </w:pPr>
  </w:style>
  <w:style w:type="paragraph" w:customStyle="1" w:styleId="ListNumber2Level3">
    <w:name w:val="List Number 2 (Level 3)"/>
    <w:basedOn w:val="Text2"/>
    <w:pPr>
      <w:numPr>
        <w:ilvl w:val="2"/>
        <w:numId w:val="15"/>
      </w:numPr>
      <w:tabs>
        <w:tab w:val="clear" w:pos="2302"/>
      </w:tabs>
    </w:pPr>
  </w:style>
  <w:style w:type="paragraph" w:customStyle="1" w:styleId="ListNumber2Level4">
    <w:name w:val="List Number 2 (Level 4)"/>
    <w:basedOn w:val="Text2"/>
    <w:pPr>
      <w:numPr>
        <w:ilvl w:val="3"/>
        <w:numId w:val="15"/>
      </w:numPr>
      <w:tabs>
        <w:tab w:val="clear" w:pos="2302"/>
      </w:tabs>
    </w:pPr>
  </w:style>
  <w:style w:type="paragraph" w:customStyle="1" w:styleId="ListNumber3Level2">
    <w:name w:val="List Number 3 (Level 2)"/>
    <w:basedOn w:val="Text3"/>
    <w:pPr>
      <w:numPr>
        <w:ilvl w:val="1"/>
        <w:numId w:val="16"/>
      </w:numPr>
      <w:tabs>
        <w:tab w:val="clear" w:pos="2302"/>
      </w:tabs>
    </w:pPr>
  </w:style>
  <w:style w:type="paragraph" w:customStyle="1" w:styleId="ListNumber3Level3">
    <w:name w:val="List Number 3 (Level 3)"/>
    <w:basedOn w:val="Text3"/>
    <w:pPr>
      <w:numPr>
        <w:ilvl w:val="2"/>
        <w:numId w:val="16"/>
      </w:numPr>
      <w:tabs>
        <w:tab w:val="clear" w:pos="2302"/>
      </w:tabs>
    </w:pPr>
  </w:style>
  <w:style w:type="paragraph" w:customStyle="1" w:styleId="ListNumber3Level4">
    <w:name w:val="List Number 3 (Level 4)"/>
    <w:basedOn w:val="Text3"/>
    <w:pPr>
      <w:numPr>
        <w:ilvl w:val="3"/>
        <w:numId w:val="16"/>
      </w:numPr>
      <w:tabs>
        <w:tab w:val="clear" w:pos="2302"/>
      </w:tabs>
    </w:pPr>
  </w:style>
  <w:style w:type="paragraph" w:customStyle="1" w:styleId="ListNumber4Level2">
    <w:name w:val="List Number 4 (Level 2)"/>
    <w:basedOn w:val="Text4"/>
    <w:pPr>
      <w:numPr>
        <w:ilvl w:val="1"/>
        <w:numId w:val="17"/>
      </w:numPr>
      <w:tabs>
        <w:tab w:val="clear" w:pos="2302"/>
      </w:tabs>
    </w:pPr>
  </w:style>
  <w:style w:type="paragraph" w:customStyle="1" w:styleId="ListNumber4Level3">
    <w:name w:val="List Number 4 (Level 3)"/>
    <w:basedOn w:val="Text4"/>
    <w:pPr>
      <w:numPr>
        <w:ilvl w:val="2"/>
        <w:numId w:val="17"/>
      </w:numPr>
      <w:tabs>
        <w:tab w:val="clear" w:pos="2302"/>
      </w:tabs>
    </w:pPr>
  </w:style>
  <w:style w:type="paragraph" w:customStyle="1" w:styleId="ListNumber4Level4">
    <w:name w:val="List Number 4 (Level 4)"/>
    <w:basedOn w:val="Text4"/>
    <w:pPr>
      <w:numPr>
        <w:ilvl w:val="3"/>
        <w:numId w:val="17"/>
      </w:numPr>
      <w:tabs>
        <w:tab w:val="clear" w:pos="2302"/>
      </w:tabs>
    </w:pPr>
  </w:style>
  <w:style w:type="paragraph" w:styleId="TOCHeading">
    <w:name w:val="TOC Heading"/>
    <w:basedOn w:val="Normal"/>
    <w:next w:val="Normal"/>
    <w:qFormat/>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Designator">
    <w:name w:val="Designator"/>
    <w:basedOn w:val="Normal"/>
    <w:pPr>
      <w:spacing w:after="0"/>
      <w:jc w:val="center"/>
    </w:pPr>
    <w:rPr>
      <w:b/>
      <w:caps/>
      <w:sz w:val="32"/>
    </w:rPr>
  </w:style>
  <w:style w:type="paragraph" w:customStyle="1" w:styleId="Releasable">
    <w:name w:val="Releasable"/>
    <w:basedOn w:val="Normal"/>
    <w:qFormat/>
    <w:pPr>
      <w:spacing w:after="0"/>
      <w:jc w:val="center"/>
    </w:pPr>
    <w:rPr>
      <w:b/>
      <w:caps/>
      <w:sz w:val="32"/>
      <w:lang w:val="de-DE"/>
    </w:rPr>
  </w:style>
  <w:style w:type="paragraph" w:customStyle="1" w:styleId="RUE">
    <w:name w:val="RUE"/>
    <w:basedOn w:val="Normal"/>
    <w:pPr>
      <w:spacing w:after="0"/>
      <w:jc w:val="center"/>
    </w:pPr>
    <w:rPr>
      <w:b/>
      <w:caps/>
      <w:sz w:val="32"/>
      <w:bdr w:val="single" w:sz="18" w:space="0" w:color="auto"/>
      <w:lang w:val="de-DE"/>
    </w:rPr>
  </w:style>
  <w:style w:type="paragraph" w:customStyle="1" w:styleId="ConfidentialUE">
    <w:name w:val="Confidential UE"/>
    <w:basedOn w:val="Normal"/>
    <w:pPr>
      <w:spacing w:after="0"/>
      <w:jc w:val="center"/>
    </w:pPr>
    <w:rPr>
      <w:b/>
      <w:caps/>
      <w:sz w:val="32"/>
      <w:bdr w:val="single" w:sz="18" w:space="0" w:color="auto"/>
    </w:rPr>
  </w:style>
  <w:style w:type="paragraph" w:customStyle="1" w:styleId="SecretUE">
    <w:name w:val="Secret UE"/>
    <w:basedOn w:val="Normal"/>
    <w:pPr>
      <w:spacing w:after="0"/>
      <w:jc w:val="center"/>
    </w:pPr>
    <w:rPr>
      <w:b/>
      <w:caps/>
      <w:color w:val="FF0000"/>
      <w:sz w:val="32"/>
      <w:bdr w:val="single" w:sz="18" w:space="0" w:color="FF0000"/>
    </w:rPr>
  </w:style>
  <w:style w:type="paragraph" w:customStyle="1" w:styleId="TrsSecretUE">
    <w:name w:val="Très Secret UE"/>
    <w:basedOn w:val="Normal"/>
    <w:pPr>
      <w:spacing w:after="0"/>
      <w:jc w:val="center"/>
    </w:pPr>
    <w:rPr>
      <w:b/>
      <w:caps/>
      <w:color w:val="FF0000"/>
      <w:sz w:val="32"/>
      <w:bdr w:val="single" w:sz="18" w:space="0" w:color="FF0000"/>
    </w:rPr>
  </w:style>
  <w:style w:type="paragraph" w:customStyle="1" w:styleId="LegalNumPar">
    <w:name w:val="LegalNumPar"/>
    <w:basedOn w:val="Normal"/>
    <w:pPr>
      <w:numPr>
        <w:numId w:val="18"/>
      </w:numPr>
    </w:pPr>
  </w:style>
  <w:style w:type="character" w:customStyle="1" w:styleId="FooterChar">
    <w:name w:val="Footer Char"/>
    <w:basedOn w:val="DefaultParagraphFont"/>
    <w:link w:val="Footer"/>
    <w:uiPriority w:val="99"/>
    <w:rPr>
      <w:rFonts w:ascii="Arial" w:hAnsi="Arial"/>
      <w:sz w:val="16"/>
      <w:lang w:eastAsia="en-US"/>
    </w:rPr>
  </w:style>
  <w:style w:type="character" w:customStyle="1" w:styleId="HeaderChar">
    <w:name w:val="Header Char"/>
    <w:basedOn w:val="DefaultParagraphFont"/>
    <w:link w:val="Header"/>
    <w:uiPriority w:val="29"/>
    <w:rPr>
      <w:sz w:val="24"/>
      <w:lang w:eastAsia="en-US"/>
    </w:rPr>
  </w:style>
  <w:style w:type="table" w:styleId="TableGrid">
    <w:name w:val="Table Grid"/>
    <w:aliases w:val="Deloitte,HTG,TabelEcorys"/>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Com">
    <w:name w:val="Z_Com"/>
    <w:basedOn w:val="Normal"/>
    <w:next w:val="ZDGName"/>
    <w:uiPriority w:val="99"/>
    <w:pPr>
      <w:widowControl w:val="0"/>
      <w:autoSpaceDE w:val="0"/>
      <w:autoSpaceDN w:val="0"/>
      <w:spacing w:after="0"/>
      <w:ind w:right="85"/>
    </w:pPr>
    <w:rPr>
      <w:rFonts w:ascii="Arial" w:eastAsiaTheme="minorEastAsia" w:hAnsi="Arial" w:cs="Arial"/>
      <w:szCs w:val="24"/>
      <w:lang w:eastAsia="en-GB"/>
    </w:rPr>
  </w:style>
  <w:style w:type="paragraph" w:customStyle="1" w:styleId="ZDGName">
    <w:name w:val="Z_DGName"/>
    <w:basedOn w:val="Normal"/>
    <w:pPr>
      <w:widowControl w:val="0"/>
      <w:autoSpaceDE w:val="0"/>
      <w:autoSpaceDN w:val="0"/>
      <w:spacing w:after="0"/>
      <w:ind w:right="85"/>
      <w:jc w:val="left"/>
    </w:pPr>
    <w:rPr>
      <w:rFonts w:ascii="Arial" w:eastAsiaTheme="minorEastAsia" w:hAnsi="Arial" w:cs="Arial"/>
      <w:sz w:val="16"/>
      <w:szCs w:val="16"/>
      <w:lang w:eastAsia="en-GB"/>
    </w:rPr>
  </w:style>
  <w:style w:type="paragraph" w:customStyle="1" w:styleId="HeaderLandscape">
    <w:name w:val="HeaderLandscape"/>
    <w:basedOn w:val="Normal"/>
    <w:pPr>
      <w:tabs>
        <w:tab w:val="center" w:pos="7285"/>
        <w:tab w:val="right" w:pos="14003"/>
      </w:tabs>
      <w:spacing w:after="120"/>
    </w:pPr>
    <w:rPr>
      <w:rFonts w:eastAsia="Calibri"/>
      <w:szCs w:val="22"/>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szCs w:val="24"/>
    </w:rPr>
  </w:style>
  <w:style w:type="character" w:styleId="FootnoteReference">
    <w:name w:val="footnote reference"/>
    <w:aliases w:val="Footnote Refernece,BVI fnr,callout,16 Point,Superscript 6 Point,Footnote Reference Superscript,Ref,de nota al pie,-E Fußnotenzeichen,number,SUPERS,EN Footnote Reference,-E Fuﬂnotenzeichen,-E Fuûnotenzeichen,Footnote number,F,FR,o,f,E"/>
    <w:link w:val="FootnotesymbolCarZchn"/>
    <w:uiPriority w:val="99"/>
    <w:qFormat/>
    <w:rPr>
      <w:vertAlign w:val="superscript"/>
    </w:rPr>
  </w:style>
  <w:style w:type="paragraph" w:customStyle="1" w:styleId="NormalCentered">
    <w:name w:val="Normal Centered"/>
    <w:basedOn w:val="Normal"/>
    <w:pPr>
      <w:spacing w:before="120" w:after="120"/>
      <w:jc w:val="center"/>
    </w:pPr>
    <w:rPr>
      <w:szCs w:val="24"/>
    </w:rPr>
  </w:style>
  <w:style w:type="paragraph" w:customStyle="1" w:styleId="NormalLeft">
    <w:name w:val="Normal Left"/>
    <w:basedOn w:val="Normal"/>
    <w:pPr>
      <w:spacing w:before="120" w:after="120"/>
      <w:jc w:val="left"/>
    </w:pPr>
    <w:rPr>
      <w:szCs w:val="24"/>
    </w:rPr>
  </w:style>
  <w:style w:type="paragraph" w:customStyle="1" w:styleId="NormalRight">
    <w:name w:val="Normal Right"/>
    <w:basedOn w:val="Normal"/>
    <w:pPr>
      <w:spacing w:before="120" w:after="120"/>
      <w:jc w:val="right"/>
    </w:pPr>
    <w:rPr>
      <w:szCs w:val="24"/>
    </w:rPr>
  </w:style>
  <w:style w:type="paragraph" w:customStyle="1" w:styleId="QuotedText">
    <w:name w:val="Quoted Text"/>
    <w:basedOn w:val="Normal"/>
    <w:pPr>
      <w:spacing w:before="120" w:after="120"/>
      <w:ind w:left="1417"/>
    </w:pPr>
    <w:rPr>
      <w:szCs w:val="24"/>
    </w:rPr>
  </w:style>
  <w:style w:type="paragraph" w:customStyle="1" w:styleId="Point0">
    <w:name w:val="Point 0"/>
    <w:basedOn w:val="Normal"/>
    <w:pPr>
      <w:spacing w:before="120" w:after="120"/>
      <w:ind w:left="850" w:hanging="850"/>
    </w:pPr>
    <w:rPr>
      <w:szCs w:val="24"/>
    </w:rPr>
  </w:style>
  <w:style w:type="paragraph" w:customStyle="1" w:styleId="Point1">
    <w:name w:val="Point 1"/>
    <w:basedOn w:val="Normal"/>
    <w:pPr>
      <w:spacing w:before="120" w:after="120"/>
      <w:ind w:left="1417" w:hanging="567"/>
    </w:pPr>
    <w:rPr>
      <w:szCs w:val="24"/>
    </w:rPr>
  </w:style>
  <w:style w:type="paragraph" w:customStyle="1" w:styleId="Point2">
    <w:name w:val="Point 2"/>
    <w:basedOn w:val="Normal"/>
    <w:pPr>
      <w:spacing w:before="120" w:after="120"/>
      <w:ind w:left="1984" w:hanging="567"/>
    </w:pPr>
    <w:rPr>
      <w:szCs w:val="24"/>
    </w:rPr>
  </w:style>
  <w:style w:type="paragraph" w:customStyle="1" w:styleId="Point3">
    <w:name w:val="Point 3"/>
    <w:basedOn w:val="Normal"/>
    <w:pPr>
      <w:spacing w:before="120" w:after="120"/>
      <w:ind w:left="2551" w:hanging="567"/>
    </w:pPr>
    <w:rPr>
      <w:szCs w:val="24"/>
    </w:rPr>
  </w:style>
  <w:style w:type="paragraph" w:customStyle="1" w:styleId="Point4">
    <w:name w:val="Point 4"/>
    <w:basedOn w:val="Normal"/>
    <w:pPr>
      <w:spacing w:before="120" w:after="120"/>
      <w:ind w:left="3118" w:hanging="567"/>
    </w:pPr>
    <w:rPr>
      <w:szCs w:val="24"/>
    </w:rPr>
  </w:style>
  <w:style w:type="paragraph" w:customStyle="1" w:styleId="Tiret0">
    <w:name w:val="Tiret 0"/>
    <w:basedOn w:val="Point0"/>
    <w:pPr>
      <w:numPr>
        <w:numId w:val="19"/>
      </w:numPr>
      <w:tabs>
        <w:tab w:val="clear" w:pos="850"/>
      </w:tabs>
    </w:pPr>
  </w:style>
  <w:style w:type="paragraph" w:customStyle="1" w:styleId="Tiret1">
    <w:name w:val="Tiret 1"/>
    <w:basedOn w:val="Point1"/>
    <w:pPr>
      <w:numPr>
        <w:numId w:val="20"/>
      </w:numPr>
      <w:tabs>
        <w:tab w:val="clear" w:pos="1417"/>
      </w:tabs>
    </w:pPr>
  </w:style>
  <w:style w:type="paragraph" w:customStyle="1" w:styleId="Tiret2">
    <w:name w:val="Tiret 2"/>
    <w:basedOn w:val="Point2"/>
    <w:pPr>
      <w:numPr>
        <w:numId w:val="21"/>
      </w:numPr>
      <w:tabs>
        <w:tab w:val="clear" w:pos="1984"/>
      </w:tabs>
    </w:pPr>
  </w:style>
  <w:style w:type="paragraph" w:customStyle="1" w:styleId="Tiret3">
    <w:name w:val="Tiret 3"/>
    <w:basedOn w:val="Point3"/>
    <w:pPr>
      <w:numPr>
        <w:numId w:val="22"/>
      </w:numPr>
    </w:pPr>
  </w:style>
  <w:style w:type="paragraph" w:customStyle="1" w:styleId="Tiret4">
    <w:name w:val="Tiret 4"/>
    <w:basedOn w:val="Point4"/>
    <w:pPr>
      <w:numPr>
        <w:numId w:val="23"/>
      </w:numPr>
    </w:pPr>
  </w:style>
  <w:style w:type="paragraph" w:customStyle="1" w:styleId="PointDouble0">
    <w:name w:val="PointDouble 0"/>
    <w:basedOn w:val="Normal"/>
    <w:pPr>
      <w:tabs>
        <w:tab w:val="left" w:pos="850"/>
      </w:tabs>
      <w:spacing w:before="120" w:after="120"/>
      <w:ind w:left="1417" w:hanging="1417"/>
    </w:pPr>
    <w:rPr>
      <w:szCs w:val="24"/>
    </w:rPr>
  </w:style>
  <w:style w:type="paragraph" w:customStyle="1" w:styleId="PointDouble1">
    <w:name w:val="PointDouble 1"/>
    <w:basedOn w:val="Normal"/>
    <w:pPr>
      <w:tabs>
        <w:tab w:val="left" w:pos="1417"/>
      </w:tabs>
      <w:spacing w:before="120" w:after="120"/>
      <w:ind w:left="1984" w:hanging="1134"/>
    </w:pPr>
    <w:rPr>
      <w:szCs w:val="24"/>
    </w:rPr>
  </w:style>
  <w:style w:type="paragraph" w:customStyle="1" w:styleId="PointDouble2">
    <w:name w:val="PointDouble 2"/>
    <w:basedOn w:val="Normal"/>
    <w:pPr>
      <w:tabs>
        <w:tab w:val="left" w:pos="1984"/>
      </w:tabs>
      <w:spacing w:before="120" w:after="120"/>
      <w:ind w:left="2551" w:hanging="1134"/>
    </w:pPr>
    <w:rPr>
      <w:szCs w:val="24"/>
    </w:rPr>
  </w:style>
  <w:style w:type="paragraph" w:customStyle="1" w:styleId="PointDouble3">
    <w:name w:val="PointDouble 3"/>
    <w:basedOn w:val="Normal"/>
    <w:pPr>
      <w:tabs>
        <w:tab w:val="left" w:pos="2551"/>
      </w:tabs>
      <w:spacing w:before="120" w:after="120"/>
      <w:ind w:left="3118" w:hanging="1134"/>
    </w:pPr>
    <w:rPr>
      <w:szCs w:val="24"/>
    </w:rPr>
  </w:style>
  <w:style w:type="paragraph" w:customStyle="1" w:styleId="PointDouble4">
    <w:name w:val="PointDouble 4"/>
    <w:basedOn w:val="Normal"/>
    <w:pPr>
      <w:tabs>
        <w:tab w:val="left" w:pos="3118"/>
      </w:tabs>
      <w:spacing w:before="120" w:after="120"/>
      <w:ind w:left="3685" w:hanging="1134"/>
    </w:pPr>
    <w:rPr>
      <w:szCs w:val="24"/>
    </w:rPr>
  </w:style>
  <w:style w:type="paragraph" w:customStyle="1" w:styleId="PointTriple0">
    <w:name w:val="PointTriple 0"/>
    <w:basedOn w:val="Normal"/>
    <w:pPr>
      <w:tabs>
        <w:tab w:val="left" w:pos="850"/>
        <w:tab w:val="left" w:pos="1417"/>
      </w:tabs>
      <w:spacing w:before="120" w:after="120"/>
      <w:ind w:left="1984" w:hanging="1984"/>
    </w:pPr>
    <w:rPr>
      <w:szCs w:val="24"/>
    </w:rPr>
  </w:style>
  <w:style w:type="paragraph" w:customStyle="1" w:styleId="PointTriple1">
    <w:name w:val="PointTriple 1"/>
    <w:basedOn w:val="Normal"/>
    <w:pPr>
      <w:tabs>
        <w:tab w:val="left" w:pos="1417"/>
        <w:tab w:val="left" w:pos="1984"/>
      </w:tabs>
      <w:spacing w:before="120" w:after="120"/>
      <w:ind w:left="2551" w:hanging="1701"/>
    </w:pPr>
    <w:rPr>
      <w:szCs w:val="24"/>
    </w:rPr>
  </w:style>
  <w:style w:type="paragraph" w:customStyle="1" w:styleId="PointTriple2">
    <w:name w:val="PointTriple 2"/>
    <w:basedOn w:val="Normal"/>
    <w:pPr>
      <w:tabs>
        <w:tab w:val="left" w:pos="1984"/>
        <w:tab w:val="left" w:pos="2551"/>
      </w:tabs>
      <w:spacing w:before="120" w:after="120"/>
      <w:ind w:left="3118" w:hanging="1701"/>
    </w:pPr>
    <w:rPr>
      <w:szCs w:val="24"/>
    </w:rPr>
  </w:style>
  <w:style w:type="paragraph" w:customStyle="1" w:styleId="PointTriple3">
    <w:name w:val="PointTriple 3"/>
    <w:basedOn w:val="Normal"/>
    <w:pPr>
      <w:tabs>
        <w:tab w:val="left" w:pos="2551"/>
        <w:tab w:val="left" w:pos="3118"/>
      </w:tabs>
      <w:spacing w:before="120" w:after="120"/>
      <w:ind w:left="3685" w:hanging="1701"/>
    </w:pPr>
    <w:rPr>
      <w:szCs w:val="24"/>
    </w:rPr>
  </w:style>
  <w:style w:type="paragraph" w:customStyle="1" w:styleId="PointTriple4">
    <w:name w:val="PointTriple 4"/>
    <w:basedOn w:val="Normal"/>
    <w:pPr>
      <w:tabs>
        <w:tab w:val="left" w:pos="3118"/>
        <w:tab w:val="left" w:pos="3685"/>
      </w:tabs>
      <w:spacing w:before="120" w:after="120"/>
      <w:ind w:left="4252" w:hanging="1701"/>
    </w:pPr>
    <w:rPr>
      <w:szCs w:val="24"/>
    </w:rPr>
  </w:style>
  <w:style w:type="paragraph" w:customStyle="1" w:styleId="ManualNumPar1">
    <w:name w:val="Manual NumPar 1"/>
    <w:basedOn w:val="Normal"/>
    <w:next w:val="Text1"/>
    <w:pPr>
      <w:spacing w:before="120" w:after="120"/>
      <w:ind w:left="850" w:hanging="850"/>
    </w:pPr>
    <w:rPr>
      <w:szCs w:val="24"/>
    </w:rPr>
  </w:style>
  <w:style w:type="paragraph" w:customStyle="1" w:styleId="ManualNumPar2">
    <w:name w:val="Manual NumPar 2"/>
    <w:basedOn w:val="Normal"/>
    <w:next w:val="Text1"/>
    <w:pPr>
      <w:spacing w:before="120" w:after="120"/>
      <w:ind w:left="850" w:hanging="850"/>
    </w:pPr>
    <w:rPr>
      <w:szCs w:val="24"/>
    </w:rPr>
  </w:style>
  <w:style w:type="paragraph" w:customStyle="1" w:styleId="ManualNumPar3">
    <w:name w:val="Manual NumPar 3"/>
    <w:basedOn w:val="Normal"/>
    <w:next w:val="Text1"/>
    <w:pPr>
      <w:spacing w:before="120" w:after="120"/>
      <w:ind w:left="850" w:hanging="850"/>
    </w:pPr>
    <w:rPr>
      <w:szCs w:val="24"/>
    </w:rPr>
  </w:style>
  <w:style w:type="paragraph" w:customStyle="1" w:styleId="ManualNumPar4">
    <w:name w:val="Manual NumPar 4"/>
    <w:basedOn w:val="Normal"/>
    <w:next w:val="Text1"/>
    <w:pPr>
      <w:spacing w:before="120" w:after="120"/>
      <w:ind w:left="850" w:hanging="850"/>
    </w:pPr>
    <w:rPr>
      <w:szCs w:val="24"/>
    </w:rPr>
  </w:style>
  <w:style w:type="paragraph" w:customStyle="1" w:styleId="QuotedNumPar">
    <w:name w:val="Quoted NumPar"/>
    <w:basedOn w:val="Normal"/>
    <w:pPr>
      <w:spacing w:before="120" w:after="120"/>
      <w:ind w:left="1417" w:hanging="567"/>
    </w:pPr>
    <w:rPr>
      <w:szCs w:val="24"/>
    </w:rPr>
  </w:style>
  <w:style w:type="paragraph" w:customStyle="1" w:styleId="ManualHeading1">
    <w:name w:val="Manual Heading 1"/>
    <w:basedOn w:val="Normal"/>
    <w:next w:val="Text1"/>
    <w:pPr>
      <w:keepNext/>
      <w:tabs>
        <w:tab w:val="left" w:pos="850"/>
      </w:tabs>
      <w:spacing w:before="360" w:after="120"/>
      <w:ind w:left="850" w:hanging="850"/>
      <w:outlineLvl w:val="0"/>
    </w:pPr>
    <w:rPr>
      <w:b/>
      <w:smallCaps/>
      <w:szCs w:val="24"/>
    </w:rPr>
  </w:style>
  <w:style w:type="paragraph" w:customStyle="1" w:styleId="ManualHeading2">
    <w:name w:val="Manual Heading 2"/>
    <w:basedOn w:val="Normal"/>
    <w:next w:val="Text1"/>
    <w:pPr>
      <w:keepNext/>
      <w:tabs>
        <w:tab w:val="left" w:pos="850"/>
      </w:tabs>
      <w:spacing w:before="120" w:after="120"/>
      <w:ind w:left="850" w:hanging="850"/>
      <w:outlineLvl w:val="1"/>
    </w:pPr>
    <w:rPr>
      <w:b/>
      <w:szCs w:val="24"/>
    </w:rPr>
  </w:style>
  <w:style w:type="paragraph" w:customStyle="1" w:styleId="ManualHeading3">
    <w:name w:val="Manual Heading 3"/>
    <w:basedOn w:val="Normal"/>
    <w:next w:val="Text1"/>
    <w:pPr>
      <w:keepNext/>
      <w:tabs>
        <w:tab w:val="left" w:pos="850"/>
      </w:tabs>
      <w:spacing w:before="120" w:after="120"/>
      <w:ind w:left="850" w:hanging="850"/>
      <w:outlineLvl w:val="2"/>
    </w:pPr>
    <w:rPr>
      <w:i/>
      <w:szCs w:val="24"/>
    </w:rPr>
  </w:style>
  <w:style w:type="paragraph" w:customStyle="1" w:styleId="ManualHeading4">
    <w:name w:val="Manual Heading 4"/>
    <w:basedOn w:val="Normal"/>
    <w:next w:val="Text1"/>
    <w:pPr>
      <w:keepNext/>
      <w:tabs>
        <w:tab w:val="left" w:pos="850"/>
      </w:tabs>
      <w:spacing w:before="120" w:after="120"/>
      <w:ind w:left="850" w:hanging="850"/>
      <w:outlineLvl w:val="3"/>
    </w:pPr>
    <w:rPr>
      <w:szCs w:val="24"/>
    </w:rPr>
  </w:style>
  <w:style w:type="paragraph" w:customStyle="1" w:styleId="TableTitle">
    <w:name w:val="Table Title"/>
    <w:basedOn w:val="Normal"/>
    <w:next w:val="Normal"/>
    <w:pPr>
      <w:spacing w:before="120" w:after="120"/>
      <w:jc w:val="center"/>
    </w:pPr>
    <w:rPr>
      <w:b/>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4"/>
      </w:numPr>
      <w:spacing w:before="120" w:after="120"/>
    </w:pPr>
    <w:rPr>
      <w:szCs w:val="24"/>
    </w:rPr>
  </w:style>
  <w:style w:type="paragraph" w:customStyle="1" w:styleId="Point1number">
    <w:name w:val="Point 1 (number)"/>
    <w:basedOn w:val="Normal"/>
    <w:pPr>
      <w:numPr>
        <w:ilvl w:val="2"/>
        <w:numId w:val="24"/>
      </w:numPr>
      <w:spacing w:before="120" w:after="120"/>
    </w:pPr>
    <w:rPr>
      <w:szCs w:val="24"/>
    </w:rPr>
  </w:style>
  <w:style w:type="paragraph" w:customStyle="1" w:styleId="Point2number">
    <w:name w:val="Point 2 (number)"/>
    <w:basedOn w:val="Normal"/>
    <w:pPr>
      <w:numPr>
        <w:ilvl w:val="4"/>
        <w:numId w:val="24"/>
      </w:numPr>
      <w:spacing w:before="120" w:after="120"/>
    </w:pPr>
    <w:rPr>
      <w:szCs w:val="24"/>
    </w:rPr>
  </w:style>
  <w:style w:type="paragraph" w:customStyle="1" w:styleId="Point3number">
    <w:name w:val="Point 3 (number)"/>
    <w:basedOn w:val="Normal"/>
    <w:pPr>
      <w:numPr>
        <w:ilvl w:val="6"/>
        <w:numId w:val="24"/>
      </w:numPr>
      <w:spacing w:before="120" w:after="120"/>
    </w:pPr>
    <w:rPr>
      <w:szCs w:val="24"/>
    </w:rPr>
  </w:style>
  <w:style w:type="paragraph" w:customStyle="1" w:styleId="Point0letter">
    <w:name w:val="Point 0 (letter)"/>
    <w:basedOn w:val="Normal"/>
    <w:pPr>
      <w:numPr>
        <w:ilvl w:val="1"/>
        <w:numId w:val="24"/>
      </w:numPr>
      <w:spacing w:before="120" w:after="120"/>
    </w:pPr>
    <w:rPr>
      <w:szCs w:val="24"/>
    </w:rPr>
  </w:style>
  <w:style w:type="paragraph" w:customStyle="1" w:styleId="Point1letter">
    <w:name w:val="Point 1 (letter)"/>
    <w:basedOn w:val="Normal"/>
    <w:pPr>
      <w:numPr>
        <w:ilvl w:val="3"/>
        <w:numId w:val="24"/>
      </w:numPr>
      <w:spacing w:before="120" w:after="120"/>
    </w:pPr>
    <w:rPr>
      <w:szCs w:val="24"/>
    </w:rPr>
  </w:style>
  <w:style w:type="paragraph" w:customStyle="1" w:styleId="Point2letter">
    <w:name w:val="Point 2 (letter)"/>
    <w:basedOn w:val="Normal"/>
    <w:pPr>
      <w:numPr>
        <w:ilvl w:val="5"/>
        <w:numId w:val="24"/>
      </w:numPr>
      <w:spacing w:before="120" w:after="120"/>
    </w:pPr>
    <w:rPr>
      <w:szCs w:val="24"/>
    </w:rPr>
  </w:style>
  <w:style w:type="paragraph" w:customStyle="1" w:styleId="Point3letter">
    <w:name w:val="Point 3 (letter)"/>
    <w:basedOn w:val="Normal"/>
    <w:pPr>
      <w:numPr>
        <w:ilvl w:val="7"/>
        <w:numId w:val="24"/>
      </w:numPr>
      <w:spacing w:before="120" w:after="120"/>
    </w:pPr>
    <w:rPr>
      <w:szCs w:val="24"/>
    </w:rPr>
  </w:style>
  <w:style w:type="paragraph" w:customStyle="1" w:styleId="Point4letter">
    <w:name w:val="Point 4 (letter)"/>
    <w:basedOn w:val="Normal"/>
    <w:pPr>
      <w:numPr>
        <w:ilvl w:val="8"/>
        <w:numId w:val="24"/>
      </w:numPr>
      <w:spacing w:before="120" w:after="120"/>
    </w:pPr>
    <w:rPr>
      <w:szCs w:val="24"/>
    </w:rPr>
  </w:style>
  <w:style w:type="paragraph" w:customStyle="1" w:styleId="Bullet0">
    <w:name w:val="Bullet 0"/>
    <w:basedOn w:val="Normal"/>
    <w:pPr>
      <w:numPr>
        <w:numId w:val="25"/>
      </w:numPr>
      <w:spacing w:before="120" w:after="120"/>
    </w:pPr>
    <w:rPr>
      <w:szCs w:val="24"/>
    </w:rPr>
  </w:style>
  <w:style w:type="paragraph" w:customStyle="1" w:styleId="Bullet1">
    <w:name w:val="Bullet 1"/>
    <w:basedOn w:val="Normal"/>
    <w:pPr>
      <w:numPr>
        <w:numId w:val="26"/>
      </w:numPr>
      <w:spacing w:before="120" w:after="120"/>
    </w:pPr>
    <w:rPr>
      <w:szCs w:val="24"/>
    </w:rPr>
  </w:style>
  <w:style w:type="paragraph" w:customStyle="1" w:styleId="Bullet2">
    <w:name w:val="Bullet 2"/>
    <w:basedOn w:val="Normal"/>
    <w:pPr>
      <w:numPr>
        <w:numId w:val="27"/>
      </w:numPr>
      <w:spacing w:before="120" w:after="120"/>
    </w:pPr>
    <w:rPr>
      <w:szCs w:val="24"/>
    </w:rPr>
  </w:style>
  <w:style w:type="paragraph" w:customStyle="1" w:styleId="Bullet3">
    <w:name w:val="Bullet 3"/>
    <w:basedOn w:val="Normal"/>
    <w:pPr>
      <w:numPr>
        <w:numId w:val="28"/>
      </w:numPr>
      <w:spacing w:before="120" w:after="120"/>
    </w:pPr>
    <w:rPr>
      <w:szCs w:val="24"/>
    </w:rPr>
  </w:style>
  <w:style w:type="paragraph" w:customStyle="1" w:styleId="Bullet4">
    <w:name w:val="Bullet 4"/>
    <w:basedOn w:val="Normal"/>
    <w:pPr>
      <w:numPr>
        <w:numId w:val="29"/>
      </w:numPr>
      <w:spacing w:before="120" w:after="120"/>
    </w:pPr>
    <w:rPr>
      <w:szCs w:val="24"/>
    </w:rPr>
  </w:style>
  <w:style w:type="paragraph" w:customStyle="1" w:styleId="Annexetitreexpos">
    <w:name w:val="Annexe titre (exposé)"/>
    <w:basedOn w:val="Normal"/>
    <w:next w:val="Normal"/>
    <w:pPr>
      <w:spacing w:before="120" w:after="120"/>
      <w:jc w:val="center"/>
    </w:pPr>
    <w:rPr>
      <w:b/>
      <w:szCs w:val="24"/>
      <w:u w:val="single"/>
    </w:rPr>
  </w:style>
  <w:style w:type="paragraph" w:customStyle="1" w:styleId="Annexetitre">
    <w:name w:val="Annexe titre"/>
    <w:basedOn w:val="Normal"/>
    <w:next w:val="Normal"/>
    <w:pPr>
      <w:spacing w:before="120" w:after="120"/>
      <w:jc w:val="center"/>
    </w:pPr>
    <w:rPr>
      <w:b/>
      <w:szCs w:val="24"/>
      <w:u w:val="single"/>
    </w:rPr>
  </w:style>
  <w:style w:type="paragraph" w:customStyle="1" w:styleId="Annexetitrefichefinancire">
    <w:name w:val="Annexe titre (fiche financière)"/>
    <w:basedOn w:val="Normal"/>
    <w:next w:val="Normal"/>
    <w:pPr>
      <w:spacing w:before="120" w:after="120"/>
      <w:jc w:val="center"/>
    </w:pPr>
    <w:rPr>
      <w:b/>
      <w:szCs w:val="24"/>
      <w:u w:val="single"/>
    </w:rPr>
  </w:style>
  <w:style w:type="paragraph" w:customStyle="1" w:styleId="Applicationdirecte">
    <w:name w:val="Application directe"/>
    <w:basedOn w:val="Normal"/>
    <w:next w:val="Fait"/>
    <w:pPr>
      <w:spacing w:before="480" w:after="120"/>
    </w:pPr>
    <w:rPr>
      <w:szCs w:val="24"/>
    </w:rPr>
  </w:style>
  <w:style w:type="paragraph" w:customStyle="1" w:styleId="Avertissementtitre">
    <w:name w:val="Avertissement titre"/>
    <w:basedOn w:val="Normal"/>
    <w:next w:val="Normal"/>
    <w:pPr>
      <w:keepNext/>
      <w:spacing w:before="480" w:after="120"/>
    </w:pPr>
    <w:rPr>
      <w:szCs w:val="24"/>
      <w:u w:val="single"/>
    </w:rPr>
  </w:style>
  <w:style w:type="paragraph" w:customStyle="1" w:styleId="Confidence">
    <w:name w:val="Confidence"/>
    <w:basedOn w:val="Normal"/>
    <w:next w:val="Normal"/>
    <w:pPr>
      <w:spacing w:before="360" w:after="120"/>
      <w:jc w:val="center"/>
    </w:pPr>
    <w:rPr>
      <w:szCs w:val="24"/>
    </w:rPr>
  </w:style>
  <w:style w:type="paragraph" w:customStyle="1" w:styleId="Confidentialit">
    <w:name w:val="Confidentialité"/>
    <w:basedOn w:val="Normal"/>
    <w:next w:val="TypedudocumentPagedecouverture"/>
    <w:pPr>
      <w:spacing w:before="240"/>
      <w:ind w:left="5103"/>
    </w:pPr>
    <w:rPr>
      <w:i/>
      <w:sz w:val="32"/>
      <w:szCs w:val="24"/>
    </w:rPr>
  </w:style>
  <w:style w:type="paragraph" w:customStyle="1" w:styleId="Considrant">
    <w:name w:val="Considérant"/>
    <w:basedOn w:val="Normal"/>
    <w:pPr>
      <w:numPr>
        <w:numId w:val="30"/>
      </w:numPr>
      <w:spacing w:before="120" w:after="120"/>
    </w:pPr>
    <w:rPr>
      <w:szCs w:val="24"/>
    </w:rPr>
  </w:style>
  <w:style w:type="paragraph" w:customStyle="1" w:styleId="Corrigendum">
    <w:name w:val="Corrigendum"/>
    <w:basedOn w:val="Normal"/>
    <w:next w:val="Normal"/>
    <w:pPr>
      <w:jc w:val="left"/>
    </w:pPr>
    <w:rPr>
      <w:szCs w:val="24"/>
    </w:rPr>
  </w:style>
  <w:style w:type="paragraph" w:customStyle="1" w:styleId="Datedadoption">
    <w:name w:val="Date d'adoption"/>
    <w:basedOn w:val="Normal"/>
    <w:next w:val="Titreobjet"/>
    <w:pPr>
      <w:spacing w:before="360" w:after="0"/>
      <w:jc w:val="center"/>
    </w:pPr>
    <w:rPr>
      <w:b/>
      <w:szCs w:val="24"/>
    </w:rPr>
  </w:style>
  <w:style w:type="paragraph" w:customStyle="1" w:styleId="Emission">
    <w:name w:val="Emission"/>
    <w:basedOn w:val="Normal"/>
    <w:next w:val="Rfrenceinstitutionnelle"/>
    <w:pPr>
      <w:spacing w:after="0"/>
      <w:ind w:left="5103"/>
      <w:jc w:val="left"/>
    </w:pPr>
    <w:rPr>
      <w:szCs w:val="24"/>
    </w:rPr>
  </w:style>
  <w:style w:type="paragraph" w:customStyle="1" w:styleId="Exposdesmotifstitre">
    <w:name w:val="Exposé des motifs titre"/>
    <w:basedOn w:val="Normal"/>
    <w:next w:val="Normal"/>
    <w:pPr>
      <w:spacing w:before="120" w:after="120"/>
      <w:jc w:val="center"/>
    </w:pPr>
    <w:rPr>
      <w:b/>
      <w:szCs w:val="24"/>
      <w:u w:val="single"/>
    </w:rPr>
  </w:style>
  <w:style w:type="paragraph" w:customStyle="1" w:styleId="Fait">
    <w:name w:val="Fait à"/>
    <w:basedOn w:val="Normal"/>
    <w:next w:val="Institutionquisigne"/>
    <w:pPr>
      <w:keepNext/>
      <w:spacing w:before="120" w:after="0"/>
    </w:pPr>
    <w:rPr>
      <w:szCs w:val="24"/>
    </w:rPr>
  </w:style>
  <w:style w:type="paragraph" w:customStyle="1" w:styleId="Formuledadoption">
    <w:name w:val="Formule d'adoption"/>
    <w:basedOn w:val="Normal"/>
    <w:next w:val="Titrearticle"/>
    <w:pPr>
      <w:keepNext/>
      <w:spacing w:before="120" w:after="120"/>
    </w:pPr>
    <w:rPr>
      <w:szCs w:val="24"/>
    </w:rPr>
  </w:style>
  <w:style w:type="paragraph" w:customStyle="1" w:styleId="Institutionquiagit">
    <w:name w:val="Institution qui agit"/>
    <w:basedOn w:val="Normal"/>
    <w:next w:val="Normal"/>
    <w:pPr>
      <w:keepNext/>
      <w:spacing w:before="600" w:after="120"/>
    </w:pPr>
    <w:rPr>
      <w:szCs w:val="24"/>
    </w:rPr>
  </w:style>
  <w:style w:type="paragraph" w:customStyle="1" w:styleId="Institutionquisigne">
    <w:name w:val="Institution qui signe"/>
    <w:basedOn w:val="Normal"/>
    <w:next w:val="Personnequisigne"/>
    <w:pPr>
      <w:keepNext/>
      <w:tabs>
        <w:tab w:val="left" w:pos="4252"/>
      </w:tabs>
      <w:spacing w:before="720" w:after="0"/>
    </w:pPr>
    <w:rPr>
      <w:i/>
      <w:szCs w:val="24"/>
    </w:rPr>
  </w:style>
  <w:style w:type="paragraph" w:customStyle="1" w:styleId="Langue">
    <w:name w:val="Langue"/>
    <w:basedOn w:val="Normal"/>
    <w:next w:val="Rfrenceinterne"/>
    <w:pPr>
      <w:framePr w:wrap="around" w:vAnchor="page" w:hAnchor="text" w:xAlign="center" w:y="14741"/>
      <w:spacing w:after="600"/>
      <w:jc w:val="center"/>
    </w:pPr>
    <w:rPr>
      <w:b/>
      <w:caps/>
      <w:szCs w:val="24"/>
    </w:rPr>
  </w:style>
  <w:style w:type="paragraph" w:customStyle="1" w:styleId="ManualConsidrant">
    <w:name w:val="Manual Considérant"/>
    <w:basedOn w:val="Normal"/>
    <w:pPr>
      <w:spacing w:before="120" w:after="120"/>
      <w:ind w:left="709" w:hanging="709"/>
    </w:pPr>
    <w:rPr>
      <w:szCs w:val="24"/>
    </w:rPr>
  </w:style>
  <w:style w:type="paragraph" w:customStyle="1" w:styleId="Nomdelinstitution">
    <w:name w:val="Nom de l'institution"/>
    <w:basedOn w:val="Normal"/>
    <w:next w:val="Emission"/>
    <w:pPr>
      <w:spacing w:after="0"/>
      <w:jc w:val="left"/>
    </w:pPr>
    <w:rPr>
      <w:rFonts w:ascii="Arial" w:hAnsi="Arial" w:cs="Arial"/>
      <w:szCs w:val="24"/>
    </w:rPr>
  </w:style>
  <w:style w:type="paragraph" w:customStyle="1" w:styleId="Personnequisigne">
    <w:name w:val="Personne qui signe"/>
    <w:basedOn w:val="Normal"/>
    <w:next w:val="Institutionquisigne"/>
    <w:pPr>
      <w:tabs>
        <w:tab w:val="left" w:pos="4252"/>
      </w:tabs>
      <w:spacing w:after="0"/>
      <w:jc w:val="left"/>
    </w:pPr>
    <w:rPr>
      <w:i/>
      <w:szCs w:val="24"/>
    </w:rPr>
  </w:style>
  <w:style w:type="paragraph" w:customStyle="1" w:styleId="Rfrenceinstitutionnelle">
    <w:name w:val="Référence institutionnelle"/>
    <w:basedOn w:val="Normal"/>
    <w:next w:val="Confidentialit"/>
    <w:pPr>
      <w:ind w:left="5103"/>
      <w:jc w:val="left"/>
    </w:pPr>
    <w:rPr>
      <w:szCs w:val="24"/>
    </w:rPr>
  </w:style>
  <w:style w:type="paragraph" w:customStyle="1" w:styleId="Rfrenceinterinstitutionnelle">
    <w:name w:val="Référence interinstitutionnelle"/>
    <w:basedOn w:val="Normal"/>
    <w:next w:val="Statut"/>
    <w:pPr>
      <w:spacing w:after="0"/>
      <w:ind w:left="5103"/>
      <w:jc w:val="left"/>
    </w:pPr>
    <w:rPr>
      <w:szCs w:val="24"/>
    </w:rPr>
  </w:style>
  <w:style w:type="paragraph" w:customStyle="1" w:styleId="Rfrenceinterne">
    <w:name w:val="Référence interne"/>
    <w:basedOn w:val="Normal"/>
    <w:next w:val="Rfrenceinterinstitutionnelle"/>
    <w:pPr>
      <w:spacing w:after="0"/>
      <w:ind w:left="5103"/>
      <w:jc w:val="left"/>
    </w:pPr>
    <w:rPr>
      <w:szCs w:val="24"/>
    </w:rPr>
  </w:style>
  <w:style w:type="paragraph" w:customStyle="1" w:styleId="Sous-titreobjet">
    <w:name w:val="Sous-titre objet"/>
    <w:basedOn w:val="Normal"/>
    <w:pPr>
      <w:spacing w:after="0"/>
      <w:jc w:val="center"/>
    </w:pPr>
    <w:rPr>
      <w:b/>
      <w:szCs w:val="24"/>
    </w:rPr>
  </w:style>
  <w:style w:type="paragraph" w:customStyle="1" w:styleId="Statut">
    <w:name w:val="Statut"/>
    <w:basedOn w:val="Normal"/>
    <w:next w:val="Typedudocument"/>
    <w:pPr>
      <w:spacing w:before="360" w:after="0"/>
      <w:jc w:val="center"/>
    </w:pPr>
    <w:rPr>
      <w:szCs w:val="24"/>
    </w:rPr>
  </w:style>
  <w:style w:type="paragraph" w:customStyle="1" w:styleId="Titrearticle">
    <w:name w:val="Titre article"/>
    <w:basedOn w:val="Normal"/>
    <w:next w:val="Normal"/>
    <w:pPr>
      <w:keepNext/>
      <w:spacing w:before="360" w:after="120"/>
      <w:jc w:val="center"/>
    </w:pPr>
    <w:rPr>
      <w:i/>
      <w:szCs w:val="24"/>
    </w:rPr>
  </w:style>
  <w:style w:type="paragraph" w:customStyle="1" w:styleId="Titreobjet">
    <w:name w:val="Titre objet"/>
    <w:basedOn w:val="Normal"/>
    <w:next w:val="Sous-titreobjet"/>
    <w:pPr>
      <w:spacing w:before="360" w:after="360"/>
      <w:jc w:val="center"/>
    </w:pPr>
    <w:rPr>
      <w:b/>
      <w:szCs w:val="24"/>
    </w:rPr>
  </w:style>
  <w:style w:type="paragraph" w:customStyle="1" w:styleId="Typedudocument">
    <w:name w:val="Type du document"/>
    <w:basedOn w:val="Normal"/>
    <w:next w:val="Titreobjet"/>
    <w:pPr>
      <w:spacing w:before="360" w:after="0"/>
      <w:jc w:val="center"/>
    </w:pPr>
    <w:rPr>
      <w:b/>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pPr>
    <w:rPr>
      <w:i/>
      <w:caps/>
      <w:szCs w:val="24"/>
    </w:rPr>
  </w:style>
  <w:style w:type="paragraph" w:customStyle="1" w:styleId="Pagedecouverture">
    <w:name w:val="Page de couverture"/>
    <w:basedOn w:val="Normal"/>
    <w:next w:val="Normal"/>
    <w:pPr>
      <w:spacing w:after="0"/>
    </w:pPr>
    <w:rPr>
      <w:szCs w:val="24"/>
    </w:rPr>
  </w:style>
  <w:style w:type="paragraph" w:customStyle="1" w:styleId="Supertitre">
    <w:name w:val="Supertitre"/>
    <w:basedOn w:val="Normal"/>
    <w:next w:val="Normal"/>
    <w:pPr>
      <w:spacing w:after="600"/>
      <w:jc w:val="center"/>
    </w:pPr>
    <w:rPr>
      <w:b/>
      <w:szCs w:val="24"/>
    </w:rPr>
  </w:style>
  <w:style w:type="paragraph" w:customStyle="1" w:styleId="Languesfaisantfoi">
    <w:name w:val="Langues faisant foi"/>
    <w:basedOn w:val="Normal"/>
    <w:next w:val="Normal"/>
    <w:pPr>
      <w:spacing w:before="360" w:after="0"/>
      <w:jc w:val="center"/>
    </w:pPr>
    <w:rPr>
      <w:szCs w:val="24"/>
    </w:rPr>
  </w:style>
  <w:style w:type="paragraph" w:customStyle="1" w:styleId="Rfrencecroise">
    <w:name w:val="Référence croisée"/>
    <w:basedOn w:val="Normal"/>
    <w:pPr>
      <w:spacing w:after="0"/>
      <w:jc w:val="center"/>
    </w:pPr>
    <w:rPr>
      <w:szCs w:val="24"/>
    </w:rPr>
  </w:style>
  <w:style w:type="paragraph" w:customStyle="1" w:styleId="Fichefinanciretitre">
    <w:name w:val="Fiche financière titre"/>
    <w:basedOn w:val="Normal"/>
    <w:next w:val="Normal"/>
    <w:pPr>
      <w:spacing w:before="120" w:after="120"/>
      <w:jc w:val="center"/>
    </w:pPr>
    <w:rPr>
      <w:b/>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ind w:left="5103"/>
      <w:jc w:val="left"/>
    </w:pPr>
    <w:rPr>
      <w:szCs w:val="24"/>
    </w:rPr>
  </w:style>
  <w:style w:type="paragraph" w:customStyle="1" w:styleId="IntrtEEE">
    <w:name w:val="Intérêt EEE"/>
    <w:basedOn w:val="Languesfaisantfoi"/>
    <w:next w:val="Normal"/>
  </w:style>
  <w:style w:type="paragraph" w:customStyle="1" w:styleId="Accompagnant">
    <w:name w:val="Accompagnant"/>
    <w:basedOn w:val="Normal"/>
    <w:next w:val="Typeacteprincipal"/>
    <w:pPr>
      <w:jc w:val="center"/>
    </w:pPr>
    <w:rPr>
      <w:b/>
      <w:i/>
      <w:szCs w:val="24"/>
    </w:rPr>
  </w:style>
  <w:style w:type="paragraph" w:customStyle="1" w:styleId="Typeacteprincipal">
    <w:name w:val="Type acte principal"/>
    <w:basedOn w:val="Normal"/>
    <w:next w:val="Objetacteprincipal"/>
    <w:pPr>
      <w:jc w:val="center"/>
    </w:pPr>
    <w:rPr>
      <w:b/>
      <w:szCs w:val="24"/>
    </w:rPr>
  </w:style>
  <w:style w:type="paragraph" w:customStyle="1" w:styleId="Objetacteprincipal">
    <w:name w:val="Objet acte principal"/>
    <w:basedOn w:val="Normal"/>
    <w:next w:val="Titrearticle"/>
    <w:pPr>
      <w:spacing w:after="360"/>
      <w:jc w:val="center"/>
    </w:pPr>
    <w:rPr>
      <w:b/>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rPr>
      <w:szCs w:val="24"/>
    </w:rPr>
  </w:style>
  <w:style w:type="paragraph" w:customStyle="1" w:styleId="Default">
    <w:name w:val="Default"/>
    <w:pPr>
      <w:autoSpaceDE w:val="0"/>
      <w:autoSpaceDN w:val="0"/>
      <w:adjustRightInd w:val="0"/>
    </w:pPr>
    <w:rPr>
      <w:rFonts w:ascii="Arial" w:hAnsi="Arial" w:cs="Arial"/>
      <w:color w:val="000000"/>
      <w:sz w:val="24"/>
      <w:szCs w:val="24"/>
    </w:rPr>
  </w:style>
  <w:style w:type="character" w:customStyle="1" w:styleId="FootnoteTextChar">
    <w:name w:val="Footnote Text Char"/>
    <w:aliases w:val="Testo nota a piè di pagina_Rientro Char,stile 1 Char,Footnote Char,Footnote1 Char,Footnote2 Char,Footnote3 Char,Footnote4 Char,Footnote5 Char,Footnote6 Char,Footnote7 Char,Footnote8 Char,Footnote9 Char,Footnote10 Char,Footnote11 Char"/>
    <w:uiPriority w:val="99"/>
    <w:rPr>
      <w:lang w:eastAsia="en-US"/>
    </w:rPr>
  </w:style>
  <w:style w:type="paragraph" w:customStyle="1" w:styleId="astandard3520normal">
    <w:name w:val="a_standard__35__20_normal"/>
    <w:basedOn w:val="Normal"/>
    <w:pPr>
      <w:spacing w:after="120"/>
      <w:ind w:right="57"/>
    </w:pPr>
    <w:rPr>
      <w:b/>
      <w:bCs/>
      <w:szCs w:val="24"/>
      <w:lang w:eastAsia="en-GB"/>
    </w:rPr>
  </w:style>
  <w:style w:type="character" w:customStyle="1" w:styleId="at21">
    <w:name w:val="a__t21"/>
    <w:rPr>
      <w:b w:val="0"/>
      <w:bCs w:val="0"/>
    </w:rPr>
  </w:style>
  <w:style w:type="character" w:customStyle="1" w:styleId="at12">
    <w:name w:val="a__t12"/>
    <w:rPr>
      <w:b w:val="0"/>
      <w:bCs w:val="0"/>
    </w:rPr>
  </w:style>
  <w:style w:type="character" w:styleId="CommentReference">
    <w:name w:val="annotation reference"/>
    <w:uiPriority w:val="99"/>
    <w:rPr>
      <w:sz w:val="16"/>
      <w:szCs w:val="16"/>
    </w:rPr>
  </w:style>
  <w:style w:type="character" w:customStyle="1" w:styleId="CommentTextChar">
    <w:name w:val="Comment Text Char"/>
    <w:uiPriority w:val="99"/>
    <w:rPr>
      <w:lang w:eastAsia="en-US"/>
    </w:rPr>
  </w:style>
  <w:style w:type="paragraph" w:styleId="CommentSubject">
    <w:name w:val="annotation subject"/>
    <w:basedOn w:val="CommentText"/>
    <w:next w:val="CommentText"/>
    <w:link w:val="CommentSubjectChar"/>
    <w:pPr>
      <w:spacing w:before="120" w:after="120"/>
    </w:pPr>
    <w:rPr>
      <w:b/>
      <w:bCs/>
      <w:lang w:val="x-none"/>
    </w:rPr>
  </w:style>
  <w:style w:type="character" w:customStyle="1" w:styleId="CommentTextChar1">
    <w:name w:val="Comment Text Char1"/>
    <w:basedOn w:val="DefaultParagraphFont"/>
    <w:link w:val="CommentText"/>
    <w:rPr>
      <w:lang w:eastAsia="en-US"/>
    </w:rPr>
  </w:style>
  <w:style w:type="character" w:customStyle="1" w:styleId="CommentSubjectChar">
    <w:name w:val="Comment Subject Char"/>
    <w:basedOn w:val="CommentTextChar1"/>
    <w:link w:val="CommentSubject"/>
    <w:rPr>
      <w:b/>
      <w:bCs/>
      <w:lang w:val="x-none" w:eastAsia="en-US"/>
    </w:rPr>
  </w:style>
  <w:style w:type="paragraph" w:styleId="BalloonText">
    <w:name w:val="Balloon Text"/>
    <w:basedOn w:val="Normal"/>
    <w:link w:val="BalloonTextChar"/>
    <w:pPr>
      <w:spacing w:after="0"/>
    </w:pPr>
    <w:rPr>
      <w:rFonts w:ascii="Tahoma" w:hAnsi="Tahoma"/>
      <w:sz w:val="16"/>
      <w:szCs w:val="16"/>
      <w:lang w:val="x-none"/>
    </w:rPr>
  </w:style>
  <w:style w:type="character" w:customStyle="1" w:styleId="BalloonTextChar">
    <w:name w:val="Balloon Text Char"/>
    <w:basedOn w:val="DefaultParagraphFont"/>
    <w:link w:val="BalloonText"/>
    <w:rPr>
      <w:rFonts w:ascii="Tahoma" w:hAnsi="Tahoma"/>
      <w:sz w:val="16"/>
      <w:szCs w:val="16"/>
      <w:lang w:val="x-none" w:eastAsia="en-US"/>
    </w:rPr>
  </w:style>
  <w:style w:type="paragraph" w:customStyle="1" w:styleId="Headinsh2">
    <w:name w:val="Headinsh 2"/>
    <w:basedOn w:val="Text1"/>
    <w:pPr>
      <w:spacing w:before="120" w:after="120"/>
      <w:ind w:left="850"/>
    </w:pPr>
    <w:rPr>
      <w:szCs w:val="24"/>
    </w:rPr>
  </w:style>
  <w:style w:type="paragraph" w:styleId="Revision">
    <w:name w:val="Revision"/>
    <w:hidden/>
    <w:uiPriority w:val="99"/>
    <w:semiHidden/>
    <w:rPr>
      <w:sz w:val="24"/>
      <w:szCs w:val="24"/>
      <w:lang w:eastAsia="en-US"/>
    </w:rPr>
  </w:style>
  <w:style w:type="character" w:styleId="Hyperlink">
    <w:name w:val="Hyperlink"/>
    <w:uiPriority w:val="99"/>
    <w:rPr>
      <w:color w:val="0000FF"/>
      <w:u w:val="single"/>
    </w:rPr>
  </w:style>
  <w:style w:type="character" w:customStyle="1" w:styleId="Heading4Char">
    <w:name w:val="Heading 4 Char"/>
    <w:aliases w:val="itth4 Char,TABLE Char,heading 4 Char Char,Numbered - 4 Char,level 3 subhead Char,PA Micro Section Char,(Alt+4) Char,H41 Char,(Alt+4)1 Char,H42 Char,(Alt+4)2 Char,H43 Char,(Alt+4)3 Char,H44 Char,(Alt+4)4 Char,H45 Char,(Alt+4)5 Char"/>
    <w:link w:val="Heading4"/>
    <w:rPr>
      <w:sz w:val="24"/>
      <w:lang w:eastAsia="en-US"/>
    </w:rPr>
  </w:style>
  <w:style w:type="paragraph" w:styleId="ListParagraph">
    <w:name w:val="List Paragraph"/>
    <w:aliases w:val="Fiche List Paragraph,Paragraphe de liste 2,Reference list,Normal bullet 2,Bullet list,Numbered List,List Paragraph1,1st level - Bullet List Paragraph,Lettre d'introduction,Paragrafo elenco,Bullet EY,List Paragraph11,Normal bullet 21,List1"/>
    <w:basedOn w:val="Normal"/>
    <w:link w:val="ListParagraphChar"/>
    <w:uiPriority w:val="34"/>
    <w:qFormat/>
    <w:pPr>
      <w:spacing w:before="120" w:after="120"/>
      <w:ind w:left="708"/>
    </w:pPr>
    <w:rPr>
      <w:szCs w:val="24"/>
    </w:rPr>
  </w:style>
  <w:style w:type="character" w:styleId="FollowedHyperlink">
    <w:name w:val="FollowedHyperlink"/>
    <w:rPr>
      <w:color w:val="800080"/>
      <w:u w:val="single"/>
    </w:rPr>
  </w:style>
  <w:style w:type="paragraph" w:customStyle="1" w:styleId="Headig4">
    <w:name w:val="Headig 4"/>
    <w:basedOn w:val="Normal"/>
    <w:pPr>
      <w:autoSpaceDE w:val="0"/>
      <w:autoSpaceDN w:val="0"/>
      <w:adjustRightInd w:val="0"/>
      <w:spacing w:after="166"/>
    </w:pPr>
    <w:rPr>
      <w:b/>
      <w:szCs w:val="24"/>
      <w:lang w:eastAsia="en-GB"/>
    </w:rPr>
  </w:style>
  <w:style w:type="character" w:styleId="HTMLCite">
    <w:name w:val="HTML Cite"/>
    <w:uiPriority w:val="99"/>
    <w:unhideWhenUsed/>
    <w:rPr>
      <w:i/>
      <w:iCs/>
    </w:rPr>
  </w:style>
  <w:style w:type="paragraph" w:styleId="NormalWeb">
    <w:name w:val="Normal (Web)"/>
    <w:basedOn w:val="Normal"/>
    <w:uiPriority w:val="99"/>
    <w:unhideWhenUsed/>
    <w:pPr>
      <w:spacing w:before="100" w:beforeAutospacing="1" w:after="100" w:afterAutospacing="1"/>
      <w:jc w:val="left"/>
    </w:pPr>
    <w:rPr>
      <w:szCs w:val="24"/>
      <w:lang w:val="pl-PL" w:eastAsia="pl-PL"/>
    </w:rPr>
  </w:style>
  <w:style w:type="character" w:customStyle="1" w:styleId="t-dates1">
    <w:name w:val="t-dates1"/>
    <w:rPr>
      <w:color w:val="414141"/>
    </w:rPr>
  </w:style>
  <w:style w:type="character" w:customStyle="1" w:styleId="FootnoteCharacters">
    <w:name w:val="Footnote Characters"/>
    <w:rPr>
      <w:rFonts w:cs="Times New Roman"/>
      <w:vertAlign w:val="superscript"/>
    </w:rPr>
  </w:style>
  <w:style w:type="character" w:customStyle="1" w:styleId="Odwoanieprzypisudolnego2">
    <w:name w:val="Odwołanie przypisu dolnego2"/>
    <w:rPr>
      <w:vertAlign w:val="superscript"/>
    </w:rPr>
  </w:style>
  <w:style w:type="character" w:customStyle="1" w:styleId="EndnoteTextChar">
    <w:name w:val="Endnote Text Char"/>
    <w:rPr>
      <w:lang w:eastAsia="en-US"/>
    </w:rPr>
  </w:style>
  <w:style w:type="character" w:customStyle="1" w:styleId="A7">
    <w:name w:val="A7"/>
    <w:uiPriority w:val="99"/>
    <w:rPr>
      <w:rFonts w:ascii="TradeGothic" w:hAnsi="TradeGothic" w:cs="TradeGothic" w:hint="default"/>
      <w:color w:val="000000"/>
      <w:sz w:val="17"/>
      <w:szCs w:val="17"/>
    </w:rPr>
  </w:style>
  <w:style w:type="character" w:customStyle="1" w:styleId="EndnoteTextChar1">
    <w:name w:val="Endnote Text Char1"/>
    <w:link w:val="EndnoteText"/>
    <w:uiPriority w:val="99"/>
    <w:locked/>
    <w:rPr>
      <w:lang w:eastAsia="en-US"/>
    </w:rPr>
  </w:style>
  <w:style w:type="paragraph" w:customStyle="1" w:styleId="Heaing2">
    <w:name w:val="Heaing 2"/>
    <w:basedOn w:val="Heading3"/>
    <w:pPr>
      <w:tabs>
        <w:tab w:val="clear" w:pos="1920"/>
      </w:tabs>
      <w:spacing w:before="240" w:after="120"/>
      <w:ind w:left="720"/>
    </w:pPr>
    <w:rPr>
      <w:szCs w:val="26"/>
      <w:lang w:val="en-US" w:eastAsia="en-GB"/>
    </w:rPr>
  </w:style>
  <w:style w:type="paragraph" w:customStyle="1" w:styleId="Headung3">
    <w:name w:val="Headung 3"/>
    <w:basedOn w:val="Normal"/>
    <w:pPr>
      <w:spacing w:after="200" w:line="276" w:lineRule="auto"/>
      <w:jc w:val="left"/>
    </w:pPr>
    <w:rPr>
      <w:rFonts w:eastAsia="Calibri"/>
      <w:color w:val="000000"/>
      <w:szCs w:val="24"/>
    </w:rPr>
  </w:style>
  <w:style w:type="character" w:customStyle="1" w:styleId="Heading5Char">
    <w:name w:val="Heading 5 Char"/>
    <w:link w:val="Heading5"/>
    <w:rPr>
      <w:rFonts w:ascii="Arial" w:hAnsi="Arial"/>
      <w:sz w:val="22"/>
      <w:lang w:eastAsia="en-US"/>
    </w:rPr>
  </w:style>
  <w:style w:type="character" w:customStyle="1" w:styleId="Heading6Char">
    <w:name w:val="Heading 6 Char"/>
    <w:link w:val="Heading6"/>
    <w:rPr>
      <w:rFonts w:ascii="Arial" w:hAnsi="Arial"/>
      <w:i/>
      <w:sz w:val="22"/>
      <w:lang w:eastAsia="en-US"/>
    </w:rPr>
  </w:style>
  <w:style w:type="character" w:customStyle="1" w:styleId="Heading7Char">
    <w:name w:val="Heading 7 Char"/>
    <w:link w:val="Heading7"/>
    <w:rPr>
      <w:rFonts w:ascii="Arial" w:hAnsi="Arial"/>
      <w:lang w:eastAsia="en-US"/>
    </w:rPr>
  </w:style>
  <w:style w:type="character" w:customStyle="1" w:styleId="Heading8Char">
    <w:name w:val="Heading 8 Char"/>
    <w:link w:val="Heading8"/>
    <w:rPr>
      <w:rFonts w:ascii="Arial" w:hAnsi="Arial"/>
      <w:i/>
      <w:lang w:eastAsia="en-US"/>
    </w:rPr>
  </w:style>
  <w:style w:type="character" w:customStyle="1" w:styleId="Heading9Char">
    <w:name w:val="Heading 9 Char"/>
    <w:link w:val="Heading9"/>
    <w:rPr>
      <w:rFonts w:ascii="Arial" w:hAnsi="Arial"/>
      <w:i/>
      <w:sz w:val="18"/>
      <w:lang w:eastAsia="en-US"/>
    </w:rPr>
  </w:style>
  <w:style w:type="character" w:customStyle="1" w:styleId="BodyTextChar">
    <w:name w:val="Body Text Char"/>
    <w:aliases w:val="F2 Body Text Char,F4 Main Text Char,Document Char,Doc Char,Body Text2 Char,doc Char,Standard paragraph Char,Text Char,1body Char,BodText Char,bt Char,body text Char,Body Txt Char,Body Text-10 Char,Τίτλος Μελέτης Char,- TF Char,(Norm) Char"/>
    <w:link w:val="BodyText"/>
    <w:uiPriority w:val="1"/>
    <w:rPr>
      <w:sz w:val="24"/>
      <w:lang w:eastAsia="en-US"/>
    </w:rPr>
  </w:style>
  <w:style w:type="paragraph" w:customStyle="1" w:styleId="BTBullet1">
    <w:name w:val="BTBullet1"/>
    <w:basedOn w:val="Normal"/>
    <w:uiPriority w:val="6"/>
    <w:qFormat/>
    <w:pPr>
      <w:spacing w:after="0" w:line="240" w:lineRule="atLeast"/>
      <w:jc w:val="left"/>
    </w:pPr>
    <w:rPr>
      <w:rFonts w:ascii="Arial" w:eastAsia="Calibri" w:hAnsi="Arial"/>
      <w:sz w:val="20"/>
      <w:szCs w:val="24"/>
    </w:rPr>
  </w:style>
  <w:style w:type="paragraph" w:customStyle="1" w:styleId="BTBullet2">
    <w:name w:val="BTBullet2"/>
    <w:basedOn w:val="Normal"/>
    <w:uiPriority w:val="6"/>
    <w:qFormat/>
    <w:pPr>
      <w:numPr>
        <w:ilvl w:val="1"/>
        <w:numId w:val="31"/>
      </w:numPr>
      <w:spacing w:after="0" w:line="240" w:lineRule="atLeast"/>
      <w:ind w:hanging="567"/>
      <w:jc w:val="left"/>
    </w:pPr>
    <w:rPr>
      <w:rFonts w:ascii="Arial" w:eastAsia="Calibri" w:hAnsi="Arial"/>
      <w:sz w:val="20"/>
      <w:szCs w:val="24"/>
    </w:rPr>
  </w:style>
  <w:style w:type="paragraph" w:customStyle="1" w:styleId="BTBullet3">
    <w:name w:val="BTBullet3"/>
    <w:basedOn w:val="Normal"/>
    <w:uiPriority w:val="6"/>
    <w:qFormat/>
    <w:pPr>
      <w:numPr>
        <w:ilvl w:val="2"/>
        <w:numId w:val="31"/>
      </w:numPr>
      <w:tabs>
        <w:tab w:val="num" w:pos="1417"/>
      </w:tabs>
      <w:spacing w:after="0" w:line="240" w:lineRule="atLeast"/>
      <w:ind w:left="1417" w:hanging="567"/>
      <w:jc w:val="left"/>
    </w:pPr>
    <w:rPr>
      <w:rFonts w:ascii="Arial" w:eastAsia="Calibri" w:hAnsi="Arial"/>
      <w:sz w:val="20"/>
      <w:szCs w:val="24"/>
    </w:rPr>
  </w:style>
  <w:style w:type="numbering" w:customStyle="1" w:styleId="NumbLstBTBullet">
    <w:name w:val="NumbLstBTBullet"/>
    <w:uiPriority w:val="99"/>
    <w:pPr>
      <w:numPr>
        <w:numId w:val="13"/>
      </w:numPr>
    </w:pPr>
  </w:style>
  <w:style w:type="paragraph" w:customStyle="1" w:styleId="Table">
    <w:name w:val="Table"/>
    <w:basedOn w:val="Normal"/>
    <w:next w:val="BodyText"/>
    <w:uiPriority w:val="11"/>
    <w:qFormat/>
    <w:pPr>
      <w:keepNext/>
      <w:spacing w:before="120" w:after="120" w:line="240" w:lineRule="atLeast"/>
      <w:ind w:left="5040" w:hanging="360"/>
      <w:jc w:val="left"/>
    </w:pPr>
    <w:rPr>
      <w:rFonts w:ascii="Calibri" w:eastAsia="Calibri" w:hAnsi="Calibri"/>
      <w:b/>
      <w:color w:val="0067AC"/>
      <w:sz w:val="20"/>
      <w:szCs w:val="24"/>
    </w:rPr>
  </w:style>
  <w:style w:type="paragraph" w:customStyle="1" w:styleId="TableTitle0">
    <w:name w:val="TableTitle"/>
    <w:basedOn w:val="Normal"/>
    <w:uiPriority w:val="14"/>
    <w:qFormat/>
    <w:pPr>
      <w:spacing w:after="0" w:line="220" w:lineRule="atLeast"/>
      <w:jc w:val="left"/>
    </w:pPr>
    <w:rPr>
      <w:rFonts w:ascii="Calibri" w:eastAsia="Calibri" w:hAnsi="Calibri"/>
      <w:b/>
      <w:color w:val="0067AC"/>
      <w:sz w:val="18"/>
      <w:szCs w:val="24"/>
    </w:rPr>
  </w:style>
  <w:style w:type="paragraph" w:customStyle="1" w:styleId="TableTextNoSpace">
    <w:name w:val="TableTextNoSpace"/>
    <w:basedOn w:val="Normal"/>
    <w:uiPriority w:val="15"/>
    <w:qFormat/>
    <w:pPr>
      <w:spacing w:after="0" w:line="220" w:lineRule="atLeast"/>
      <w:jc w:val="left"/>
    </w:pPr>
    <w:rPr>
      <w:rFonts w:ascii="Arial" w:eastAsia="Calibri" w:hAnsi="Arial"/>
      <w:sz w:val="18"/>
      <w:szCs w:val="24"/>
    </w:rPr>
  </w:style>
  <w:style w:type="paragraph" w:customStyle="1" w:styleId="TableSource">
    <w:name w:val="TableSource"/>
    <w:basedOn w:val="BodyText"/>
    <w:uiPriority w:val="6"/>
    <w:qFormat/>
    <w:pPr>
      <w:spacing w:before="120" w:line="200" w:lineRule="atLeast"/>
      <w:ind w:left="851"/>
      <w:jc w:val="left"/>
    </w:pPr>
    <w:rPr>
      <w:rFonts w:ascii="Arial" w:eastAsia="Calibri" w:hAnsi="Arial"/>
      <w:i/>
      <w:sz w:val="18"/>
      <w:szCs w:val="24"/>
    </w:rPr>
  </w:style>
  <w:style w:type="paragraph" w:customStyle="1" w:styleId="Bullet10">
    <w:name w:val="Bullet1"/>
    <w:basedOn w:val="Normal"/>
    <w:qFormat/>
    <w:pPr>
      <w:spacing w:after="0" w:line="240" w:lineRule="atLeast"/>
      <w:jc w:val="left"/>
    </w:pPr>
    <w:rPr>
      <w:rFonts w:ascii="Arial" w:eastAsia="Calibri" w:hAnsi="Arial"/>
      <w:sz w:val="20"/>
      <w:szCs w:val="24"/>
    </w:rPr>
  </w:style>
  <w:style w:type="paragraph" w:customStyle="1" w:styleId="Heading2NoNumb">
    <w:name w:val="Heading 2NoNumb"/>
    <w:basedOn w:val="Heading2"/>
    <w:next w:val="Normal"/>
    <w:uiPriority w:val="5"/>
    <w:qFormat/>
    <w:pPr>
      <w:keepLines/>
      <w:numPr>
        <w:ilvl w:val="0"/>
        <w:numId w:val="0"/>
      </w:numPr>
      <w:spacing w:before="240" w:after="120" w:line="260" w:lineRule="atLeast"/>
      <w:jc w:val="left"/>
    </w:pPr>
    <w:rPr>
      <w:rFonts w:ascii="Calibri" w:hAnsi="Calibri"/>
      <w:bCs/>
      <w:color w:val="0067AC"/>
      <w:sz w:val="26"/>
      <w:szCs w:val="26"/>
    </w:rPr>
  </w:style>
  <w:style w:type="character" w:customStyle="1" w:styleId="Text1Char">
    <w:name w:val="Text 1 Char"/>
    <w:link w:val="Text1"/>
    <w:rPr>
      <w:sz w:val="24"/>
      <w:lang w:eastAsia="en-US"/>
    </w:rPr>
  </w:style>
  <w:style w:type="character" w:customStyle="1" w:styleId="Heading3Char">
    <w:name w:val="Heading 3 Char"/>
    <w:link w:val="Heading3"/>
    <w:rPr>
      <w:i/>
      <w:sz w:val="24"/>
      <w:lang w:eastAsia="en-US"/>
    </w:rPr>
  </w:style>
  <w:style w:type="paragraph" w:customStyle="1" w:styleId="Bullet">
    <w:name w:val="Bullet"/>
    <w:basedOn w:val="Normal"/>
    <w:pPr>
      <w:numPr>
        <w:numId w:val="32"/>
      </w:numPr>
      <w:spacing w:after="120" w:line="264" w:lineRule="auto"/>
    </w:pPr>
    <w:rPr>
      <w:rFonts w:ascii="Arial" w:hAnsi="Arial"/>
      <w:sz w:val="20"/>
      <w:lang w:eastAsia="en-GB"/>
    </w:rPr>
  </w:style>
  <w:style w:type="character" w:customStyle="1" w:styleId="DateChar">
    <w:name w:val="Date Char"/>
    <w:link w:val="Date"/>
    <w:uiPriority w:val="99"/>
    <w:rPr>
      <w:sz w:val="24"/>
      <w:lang w:eastAsia="en-US"/>
    </w:rPr>
  </w:style>
  <w:style w:type="character" w:customStyle="1" w:styleId="Heading1Char">
    <w:name w:val="Heading 1 Char"/>
    <w:aliases w:val="F3 Heading 1 - Section Char,1. Char,h1 Char,ITTHEADER1 Char,(Section) Char,Numbered - 1 Char,Section Char,Chapter Hdg Char,CH TITLE 1 Char,Chapter Heading Char,Titre 1 Char,1 Char,H1 Char,section head Char,al Char,section head1 Char"/>
    <w:link w:val="Heading1"/>
    <w:rPr>
      <w:b/>
      <w:smallCaps/>
      <w:sz w:val="24"/>
      <w:lang w:eastAsia="en-US"/>
    </w:rPr>
  </w:style>
  <w:style w:type="character" w:customStyle="1" w:styleId="Heading2Char">
    <w:name w:val="Heading 2 Char"/>
    <w:aliases w:val="F4 Heading 2 - SubSection Char,h2 Char,Heading 2 Char1 Char,Heading 2 Char Char Char,H2 Char Char,heading 2 Char Char,(SubSection) Char,Para Nos Char,Para Char,Main Heading Char,Main Headi Char,Numbered - 2 Char,(Main Heading) Char"/>
    <w:link w:val="Heading2"/>
    <w:rPr>
      <w:sz w:val="24"/>
      <w:lang w:eastAsia="en-US"/>
    </w:rPr>
  </w:style>
  <w:style w:type="numbering" w:customStyle="1" w:styleId="NumbLstBTBullet1">
    <w:name w:val="NumbLstBTBullet1"/>
    <w:uiPriority w:val="99"/>
    <w:pPr>
      <w:numPr>
        <w:numId w:val="36"/>
      </w:numPr>
    </w:pPr>
  </w:style>
  <w:style w:type="paragraph" w:customStyle="1" w:styleId="TableText">
    <w:name w:val="TableText"/>
    <w:basedOn w:val="Normal"/>
    <w:uiPriority w:val="15"/>
    <w:qFormat/>
    <w:pPr>
      <w:spacing w:after="120" w:line="220" w:lineRule="atLeast"/>
      <w:jc w:val="left"/>
    </w:pPr>
    <w:rPr>
      <w:rFonts w:ascii="Arial" w:eastAsia="Calibri" w:hAnsi="Arial"/>
      <w:sz w:val="18"/>
      <w:szCs w:val="24"/>
    </w:rPr>
  </w:style>
  <w:style w:type="paragraph" w:customStyle="1" w:styleId="Bullet20">
    <w:name w:val="Bullet2"/>
    <w:basedOn w:val="Normal"/>
    <w:qFormat/>
    <w:pPr>
      <w:tabs>
        <w:tab w:val="num" w:pos="926"/>
      </w:tabs>
      <w:spacing w:after="0" w:line="240" w:lineRule="atLeast"/>
      <w:ind w:left="926" w:hanging="360"/>
      <w:jc w:val="left"/>
    </w:pPr>
    <w:rPr>
      <w:rFonts w:ascii="Arial" w:eastAsia="Calibri" w:hAnsi="Arial"/>
      <w:sz w:val="20"/>
      <w:szCs w:val="24"/>
    </w:rPr>
  </w:style>
  <w:style w:type="paragraph" w:customStyle="1" w:styleId="Bullet30">
    <w:name w:val="Bullet3"/>
    <w:basedOn w:val="Normal"/>
    <w:uiPriority w:val="6"/>
    <w:qFormat/>
    <w:pPr>
      <w:tabs>
        <w:tab w:val="num" w:pos="926"/>
      </w:tabs>
      <w:spacing w:after="0" w:line="240" w:lineRule="atLeast"/>
      <w:ind w:left="926" w:hanging="360"/>
      <w:jc w:val="left"/>
    </w:pPr>
    <w:rPr>
      <w:rFonts w:ascii="Arial" w:eastAsia="Calibri" w:hAnsi="Arial"/>
      <w:sz w:val="20"/>
      <w:szCs w:val="24"/>
    </w:rPr>
  </w:style>
  <w:style w:type="numbering" w:customStyle="1" w:styleId="NumbLstBullet">
    <w:name w:val="NumbLstBullet"/>
    <w:uiPriority w:val="99"/>
    <w:pPr>
      <w:numPr>
        <w:numId w:val="33"/>
      </w:numPr>
    </w:pPr>
  </w:style>
  <w:style w:type="paragraph" w:customStyle="1" w:styleId="TableBullet">
    <w:name w:val="TableBullet"/>
    <w:basedOn w:val="TableText"/>
    <w:uiPriority w:val="6"/>
    <w:qFormat/>
    <w:pPr>
      <w:numPr>
        <w:numId w:val="35"/>
      </w:numPr>
      <w:spacing w:after="0"/>
      <w:ind w:right="57"/>
    </w:pPr>
  </w:style>
  <w:style w:type="numbering" w:customStyle="1" w:styleId="NumbLstTableBullet">
    <w:name w:val="NumbLstTableBullet"/>
    <w:uiPriority w:val="99"/>
    <w:pPr>
      <w:numPr>
        <w:numId w:val="34"/>
      </w:numPr>
    </w:pPr>
  </w:style>
  <w:style w:type="table" w:customStyle="1" w:styleId="TableGrid1">
    <w:name w:val="Table Grid1"/>
    <w:basedOn w:val="TableNormal"/>
    <w:next w:val="TableGrid"/>
    <w:uiPriority w:val="59"/>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Pr>
      <w:b/>
      <w:bCs/>
    </w:rPr>
  </w:style>
  <w:style w:type="paragraph" w:customStyle="1" w:styleId="Textbody">
    <w:name w:val="Text body"/>
    <w:basedOn w:val="Default"/>
    <w:pPr>
      <w:tabs>
        <w:tab w:val="left" w:pos="709"/>
      </w:tabs>
      <w:suppressAutoHyphens/>
      <w:autoSpaceDE/>
      <w:autoSpaceDN/>
      <w:adjustRightInd/>
      <w:spacing w:before="120" w:after="120" w:line="240" w:lineRule="atLeast"/>
      <w:ind w:left="851"/>
    </w:pPr>
    <w:rPr>
      <w:rFonts w:eastAsia="Calibri"/>
      <w:sz w:val="20"/>
      <w:lang w:eastAsia="en-US"/>
    </w:rPr>
  </w:style>
  <w:style w:type="paragraph" w:customStyle="1" w:styleId="CM1">
    <w:name w:val="CM1"/>
    <w:basedOn w:val="Default"/>
    <w:next w:val="Default"/>
    <w:uiPriority w:val="99"/>
    <w:rPr>
      <w:rFonts w:ascii="Times New Roman" w:hAnsi="Times New Roman" w:cs="Times New Roman"/>
      <w:color w:val="auto"/>
    </w:rPr>
  </w:style>
  <w:style w:type="paragraph" w:customStyle="1" w:styleId="CM3">
    <w:name w:val="CM3"/>
    <w:basedOn w:val="Default"/>
    <w:next w:val="Default"/>
    <w:uiPriority w:val="99"/>
    <w:rPr>
      <w:rFonts w:ascii="Times New Roman" w:hAnsi="Times New Roman" w:cs="Times New Roman"/>
      <w:color w:val="auto"/>
    </w:rPr>
  </w:style>
  <w:style w:type="paragraph" w:customStyle="1" w:styleId="bullet11">
    <w:name w:val="bullet1"/>
    <w:basedOn w:val="ListBullet2"/>
    <w:link w:val="bullet1Char"/>
    <w:qFormat/>
    <w:pPr>
      <w:numPr>
        <w:numId w:val="0"/>
      </w:numPr>
      <w:tabs>
        <w:tab w:val="num" w:pos="1264"/>
      </w:tabs>
      <w:spacing w:after="0"/>
      <w:ind w:left="1267" w:hanging="360"/>
    </w:pPr>
  </w:style>
  <w:style w:type="character" w:styleId="Emphasis">
    <w:name w:val="Emphasis"/>
    <w:uiPriority w:val="20"/>
    <w:qFormat/>
    <w:rPr>
      <w:i/>
      <w:iCs/>
    </w:rPr>
  </w:style>
  <w:style w:type="character" w:customStyle="1" w:styleId="Text2Char">
    <w:name w:val="Text 2 Char"/>
    <w:link w:val="Text2"/>
    <w:rPr>
      <w:sz w:val="24"/>
      <w:lang w:eastAsia="en-US"/>
    </w:rPr>
  </w:style>
  <w:style w:type="character" w:customStyle="1" w:styleId="ListBullet2Char">
    <w:name w:val="List Bullet 2 Char"/>
    <w:link w:val="ListBullet2"/>
    <w:rPr>
      <w:sz w:val="24"/>
      <w:lang w:eastAsia="en-US"/>
    </w:rPr>
  </w:style>
  <w:style w:type="character" w:customStyle="1" w:styleId="bullet1Char">
    <w:name w:val="bullet1 Char"/>
    <w:basedOn w:val="ListBullet2Char"/>
    <w:link w:val="bullet11"/>
    <w:rPr>
      <w:sz w:val="24"/>
      <w:lang w:eastAsia="en-US"/>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pPr>
      <w:spacing w:after="0"/>
      <w:ind w:left="284" w:hanging="284"/>
    </w:pPr>
    <w:rPr>
      <w:sz w:val="20"/>
      <w:vertAlign w:val="superscript"/>
      <w:lang w:eastAsia="en-GB"/>
    </w:rPr>
  </w:style>
  <w:style w:type="table" w:styleId="TableColumns1">
    <w:name w:val="Table Columns 1"/>
    <w:basedOn w:val="TableNormal"/>
    <w:pPr>
      <w:spacing w:before="120" w:after="120"/>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2">
    <w:name w:val="Table Grid2"/>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
    <w:name w:val="Figure"/>
    <w:basedOn w:val="Normal"/>
    <w:next w:val="BodyText"/>
    <w:uiPriority w:val="11"/>
    <w:qFormat/>
    <w:pPr>
      <w:keepNext/>
      <w:tabs>
        <w:tab w:val="num" w:pos="851"/>
      </w:tabs>
      <w:spacing w:before="120" w:after="120" w:line="240" w:lineRule="atLeast"/>
      <w:ind w:left="1928" w:hanging="1077"/>
      <w:jc w:val="left"/>
    </w:pPr>
    <w:rPr>
      <w:rFonts w:ascii="Calibri" w:eastAsiaTheme="minorHAnsi" w:hAnsi="Calibri"/>
      <w:b/>
      <w:color w:val="0067AC"/>
      <w:sz w:val="20"/>
      <w:szCs w:val="24"/>
    </w:rPr>
  </w:style>
  <w:style w:type="paragraph" w:customStyle="1" w:styleId="FooterLand">
    <w:name w:val="FooterLand"/>
    <w:basedOn w:val="Footer"/>
    <w:uiPriority w:val="29"/>
    <w:semiHidden/>
    <w:qFormat/>
    <w:pPr>
      <w:tabs>
        <w:tab w:val="right" w:pos="14005"/>
      </w:tabs>
      <w:ind w:right="0"/>
    </w:pPr>
    <w:rPr>
      <w:rFonts w:eastAsiaTheme="minorHAnsi"/>
      <w:sz w:val="20"/>
      <w:szCs w:val="24"/>
    </w:rPr>
  </w:style>
  <w:style w:type="numbering" w:customStyle="1" w:styleId="NumbLstMain">
    <w:name w:val="NumbLstMain"/>
    <w:uiPriority w:val="99"/>
    <w:pPr>
      <w:numPr>
        <w:numId w:val="37"/>
      </w:numPr>
    </w:pPr>
  </w:style>
  <w:style w:type="paragraph" w:customStyle="1" w:styleId="Box">
    <w:name w:val="Box"/>
    <w:basedOn w:val="Normal"/>
    <w:next w:val="BodyText"/>
    <w:uiPriority w:val="6"/>
    <w:qFormat/>
    <w:pPr>
      <w:spacing w:before="120" w:after="120" w:line="240" w:lineRule="atLeast"/>
      <w:ind w:left="1928" w:hanging="1077"/>
      <w:jc w:val="left"/>
    </w:pPr>
    <w:rPr>
      <w:rFonts w:ascii="Calibri" w:eastAsiaTheme="minorHAnsi" w:hAnsi="Calibri"/>
      <w:b/>
      <w:color w:val="0067AC"/>
      <w:sz w:val="20"/>
      <w:szCs w:val="24"/>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sz w:val="24"/>
      <w:lang w:eastAsia="en-US"/>
    </w:rPr>
  </w:style>
  <w:style w:type="paragraph" w:customStyle="1" w:styleId="HeaderCoverPage">
    <w:name w:val="Header Cover Page"/>
    <w:basedOn w:val="Normal"/>
    <w:link w:val="HeaderCoverPageChar"/>
    <w:pPr>
      <w:tabs>
        <w:tab w:val="center" w:pos="4535"/>
        <w:tab w:val="right" w:pos="9071"/>
      </w:tabs>
      <w:spacing w:after="120"/>
    </w:pPr>
  </w:style>
  <w:style w:type="character" w:customStyle="1" w:styleId="HeaderCoverPageChar">
    <w:name w:val="Header Cover Page Char"/>
    <w:basedOn w:val="DefaultParagraphFont"/>
    <w:link w:val="HeaderCoverPage"/>
    <w:rPr>
      <w:sz w:val="24"/>
      <w:lang w:eastAsia="en-US"/>
    </w:rPr>
  </w:style>
  <w:style w:type="character" w:customStyle="1" w:styleId="Hyperlink0">
    <w:name w:val="Hyperlink.0"/>
    <w:basedOn w:val="DefaultParagraphFont"/>
    <w:rPr>
      <w:color w:val="0000FF"/>
      <w:u w:val="single" w:color="0000FF"/>
    </w:rPr>
  </w:style>
  <w:style w:type="character" w:customStyle="1" w:styleId="FootnoteTextChar1">
    <w:name w:val="Footnote Text Char1"/>
    <w:aliases w:val="Testo nota a piè di pagina_Rientro Char1,stile 1 Char1,Footnote Char1,Footnote1 Char1,Footnote2 Char1,Footnote3 Char1,Footnote4 Char1,Footnote5 Char1,Footnote6 Char1,Footnote7 Char1,Footnote8 Char1,Footnote9 Char1,Footnote10 Char1"/>
    <w:link w:val="FootnoteText"/>
    <w:uiPriority w:val="99"/>
    <w:rPr>
      <w:lang w:eastAsia="en-US"/>
    </w:rPr>
  </w:style>
  <w:style w:type="character" w:customStyle="1" w:styleId="ListParagraphChar">
    <w:name w:val="List Paragraph Char"/>
    <w:aliases w:val="Fiche List Paragraph Char,Paragraphe de liste 2 Char,Reference list Char,Normal bullet 2 Char,Bullet list Char,Numbered List Char,List Paragraph1 Char,1st level - Bullet List Paragraph Char,Lettre d'introduction Char,Bullet EY Char"/>
    <w:basedOn w:val="DefaultParagraphFont"/>
    <w:link w:val="ListParagraph"/>
    <w:uiPriority w:val="34"/>
    <w:qFormat/>
    <w:locked/>
    <w:rPr>
      <w:sz w:val="24"/>
      <w:szCs w:val="24"/>
      <w:lang w:eastAsia="en-US"/>
    </w:rPr>
  </w:style>
  <w:style w:type="paragraph" w:customStyle="1" w:styleId="table-header-blauw">
    <w:name w:val="table-header-blauw"/>
    <w:basedOn w:val="Normal"/>
    <w:pPr>
      <w:keepNext/>
      <w:keepLines/>
      <w:spacing w:after="0" w:line="280" w:lineRule="atLeast"/>
      <w:jc w:val="left"/>
    </w:pPr>
    <w:rPr>
      <w:rFonts w:ascii="Arial" w:hAnsi="Arial"/>
      <w:b/>
      <w:color w:val="006DB6"/>
      <w:sz w:val="16"/>
      <w:szCs w:val="24"/>
      <w:lang w:eastAsia="nl-NL"/>
    </w:rPr>
  </w:style>
  <w:style w:type="paragraph" w:customStyle="1" w:styleId="Body">
    <w:name w:val="Body"/>
    <w:pPr>
      <w:pBdr>
        <w:top w:val="nil"/>
        <w:left w:val="nil"/>
        <w:bottom w:val="nil"/>
        <w:right w:val="nil"/>
        <w:between w:val="nil"/>
        <w:bar w:val="nil"/>
      </w:pBdr>
      <w:spacing w:after="240"/>
      <w:jc w:val="both"/>
    </w:pPr>
    <w:rPr>
      <w:rFonts w:eastAsia="Arial Unicode MS" w:hAnsi="Arial Unicode MS" w:cs="Arial Unicode MS"/>
      <w:color w:val="000000"/>
      <w:sz w:val="24"/>
      <w:szCs w:val="24"/>
      <w:u w:color="000000"/>
      <w:bdr w:val="nil"/>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uiPriority w:val="99"/>
    <w:pPr>
      <w:spacing w:after="160" w:line="240" w:lineRule="exact"/>
      <w:jc w:val="left"/>
    </w:pPr>
    <w:rPr>
      <w:rFonts w:eastAsia="Arial Unicode MS"/>
      <w:sz w:val="20"/>
      <w:bdr w:val="nil"/>
      <w:vertAlign w:val="superscript"/>
      <w:lang w:eastAsia="en-GB"/>
    </w:rPr>
  </w:style>
  <w:style w:type="character" w:customStyle="1" w:styleId="None">
    <w:name w:val="Non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9418707">
      <w:bodyDiv w:val="1"/>
      <w:marLeft w:val="0"/>
      <w:marRight w:val="0"/>
      <w:marTop w:val="0"/>
      <w:marBottom w:val="0"/>
      <w:divBdr>
        <w:top w:val="none" w:sz="0" w:space="0" w:color="auto"/>
        <w:left w:val="none" w:sz="0" w:space="0" w:color="auto"/>
        <w:bottom w:val="none" w:sz="0" w:space="0" w:color="auto"/>
        <w:right w:val="none" w:sz="0" w:space="0" w:color="auto"/>
      </w:divBdr>
    </w:div>
    <w:div w:id="720708215">
      <w:bodyDiv w:val="1"/>
      <w:marLeft w:val="0"/>
      <w:marRight w:val="0"/>
      <w:marTop w:val="0"/>
      <w:marBottom w:val="0"/>
      <w:divBdr>
        <w:top w:val="none" w:sz="0" w:space="0" w:color="auto"/>
        <w:left w:val="none" w:sz="0" w:space="0" w:color="auto"/>
        <w:bottom w:val="none" w:sz="0" w:space="0" w:color="auto"/>
        <w:right w:val="none" w:sz="0" w:space="0" w:color="auto"/>
      </w:divBdr>
    </w:div>
    <w:div w:id="861213113">
      <w:bodyDiv w:val="1"/>
      <w:marLeft w:val="0"/>
      <w:marRight w:val="0"/>
      <w:marTop w:val="0"/>
      <w:marBottom w:val="0"/>
      <w:divBdr>
        <w:top w:val="none" w:sz="0" w:space="0" w:color="auto"/>
        <w:left w:val="none" w:sz="0" w:space="0" w:color="auto"/>
        <w:bottom w:val="none" w:sz="0" w:space="0" w:color="auto"/>
        <w:right w:val="none" w:sz="0" w:space="0" w:color="auto"/>
      </w:divBdr>
    </w:div>
    <w:div w:id="1019503333">
      <w:bodyDiv w:val="1"/>
      <w:marLeft w:val="0"/>
      <w:marRight w:val="0"/>
      <w:marTop w:val="0"/>
      <w:marBottom w:val="0"/>
      <w:divBdr>
        <w:top w:val="none" w:sz="0" w:space="0" w:color="auto"/>
        <w:left w:val="none" w:sz="0" w:space="0" w:color="auto"/>
        <w:bottom w:val="none" w:sz="0" w:space="0" w:color="auto"/>
        <w:right w:val="none" w:sz="0" w:space="0" w:color="auto"/>
      </w:divBdr>
    </w:div>
    <w:div w:id="1039890122">
      <w:bodyDiv w:val="1"/>
      <w:marLeft w:val="0"/>
      <w:marRight w:val="0"/>
      <w:marTop w:val="0"/>
      <w:marBottom w:val="0"/>
      <w:divBdr>
        <w:top w:val="none" w:sz="0" w:space="0" w:color="auto"/>
        <w:left w:val="none" w:sz="0" w:space="0" w:color="auto"/>
        <w:bottom w:val="none" w:sz="0" w:space="0" w:color="auto"/>
        <w:right w:val="none" w:sz="0" w:space="0" w:color="auto"/>
      </w:divBdr>
    </w:div>
    <w:div w:id="1117525398">
      <w:bodyDiv w:val="1"/>
      <w:marLeft w:val="0"/>
      <w:marRight w:val="0"/>
      <w:marTop w:val="0"/>
      <w:marBottom w:val="0"/>
      <w:divBdr>
        <w:top w:val="none" w:sz="0" w:space="0" w:color="auto"/>
        <w:left w:val="none" w:sz="0" w:space="0" w:color="auto"/>
        <w:bottom w:val="none" w:sz="0" w:space="0" w:color="auto"/>
        <w:right w:val="none" w:sz="0" w:space="0" w:color="auto"/>
      </w:divBdr>
    </w:div>
    <w:div w:id="1546678826">
      <w:bodyDiv w:val="1"/>
      <w:marLeft w:val="0"/>
      <w:marRight w:val="0"/>
      <w:marTop w:val="0"/>
      <w:marBottom w:val="0"/>
      <w:divBdr>
        <w:top w:val="none" w:sz="0" w:space="0" w:color="auto"/>
        <w:left w:val="none" w:sz="0" w:space="0" w:color="auto"/>
        <w:bottom w:val="none" w:sz="0" w:space="0" w:color="auto"/>
        <w:right w:val="none" w:sz="0" w:space="0" w:color="auto"/>
      </w:divBdr>
    </w:div>
    <w:div w:id="1702123227">
      <w:bodyDiv w:val="1"/>
      <w:marLeft w:val="0"/>
      <w:marRight w:val="0"/>
      <w:marTop w:val="0"/>
      <w:marBottom w:val="0"/>
      <w:divBdr>
        <w:top w:val="none" w:sz="0" w:space="0" w:color="auto"/>
        <w:left w:val="none" w:sz="0" w:space="0" w:color="auto"/>
        <w:bottom w:val="none" w:sz="0" w:space="0" w:color="auto"/>
        <w:right w:val="none" w:sz="0" w:space="0" w:color="auto"/>
      </w:divBdr>
      <w:divsChild>
        <w:div w:id="2047830473">
          <w:marLeft w:val="0"/>
          <w:marRight w:val="0"/>
          <w:marTop w:val="0"/>
          <w:marBottom w:val="0"/>
          <w:divBdr>
            <w:top w:val="none" w:sz="0" w:space="0" w:color="auto"/>
            <w:left w:val="none" w:sz="0" w:space="0" w:color="auto"/>
            <w:bottom w:val="none" w:sz="0" w:space="0" w:color="auto"/>
            <w:right w:val="none" w:sz="0" w:space="0" w:color="auto"/>
          </w:divBdr>
          <w:divsChild>
            <w:div w:id="2101221274">
              <w:marLeft w:val="0"/>
              <w:marRight w:val="0"/>
              <w:marTop w:val="0"/>
              <w:marBottom w:val="0"/>
              <w:divBdr>
                <w:top w:val="none" w:sz="0" w:space="0" w:color="auto"/>
                <w:left w:val="none" w:sz="0" w:space="0" w:color="auto"/>
                <w:bottom w:val="none" w:sz="0" w:space="0" w:color="auto"/>
                <w:right w:val="none" w:sz="0" w:space="0" w:color="auto"/>
              </w:divBdr>
              <w:divsChild>
                <w:div w:id="1733430793">
                  <w:marLeft w:val="0"/>
                  <w:marRight w:val="0"/>
                  <w:marTop w:val="0"/>
                  <w:marBottom w:val="0"/>
                  <w:divBdr>
                    <w:top w:val="none" w:sz="0" w:space="0" w:color="auto"/>
                    <w:left w:val="none" w:sz="0" w:space="0" w:color="auto"/>
                    <w:bottom w:val="none" w:sz="0" w:space="0" w:color="auto"/>
                    <w:right w:val="none" w:sz="0" w:space="0" w:color="auto"/>
                  </w:divBdr>
                  <w:divsChild>
                    <w:div w:id="334190257">
                      <w:marLeft w:val="1"/>
                      <w:marRight w:val="1"/>
                      <w:marTop w:val="0"/>
                      <w:marBottom w:val="0"/>
                      <w:divBdr>
                        <w:top w:val="none" w:sz="0" w:space="0" w:color="auto"/>
                        <w:left w:val="none" w:sz="0" w:space="0" w:color="auto"/>
                        <w:bottom w:val="none" w:sz="0" w:space="0" w:color="auto"/>
                        <w:right w:val="none" w:sz="0" w:space="0" w:color="auto"/>
                      </w:divBdr>
                      <w:divsChild>
                        <w:div w:id="689837562">
                          <w:marLeft w:val="0"/>
                          <w:marRight w:val="0"/>
                          <w:marTop w:val="0"/>
                          <w:marBottom w:val="0"/>
                          <w:divBdr>
                            <w:top w:val="none" w:sz="0" w:space="0" w:color="auto"/>
                            <w:left w:val="none" w:sz="0" w:space="0" w:color="auto"/>
                            <w:bottom w:val="none" w:sz="0" w:space="0" w:color="auto"/>
                            <w:right w:val="none" w:sz="0" w:space="0" w:color="auto"/>
                          </w:divBdr>
                          <w:divsChild>
                            <w:div w:id="1237740626">
                              <w:marLeft w:val="0"/>
                              <w:marRight w:val="0"/>
                              <w:marTop w:val="0"/>
                              <w:marBottom w:val="0"/>
                              <w:divBdr>
                                <w:top w:val="none" w:sz="0" w:space="0" w:color="auto"/>
                                <w:left w:val="none" w:sz="0" w:space="0" w:color="auto"/>
                                <w:bottom w:val="none" w:sz="0" w:space="0" w:color="auto"/>
                                <w:right w:val="none" w:sz="0" w:space="0" w:color="auto"/>
                              </w:divBdr>
                              <w:divsChild>
                                <w:div w:id="702290157">
                                  <w:marLeft w:val="0"/>
                                  <w:marRight w:val="0"/>
                                  <w:marTop w:val="0"/>
                                  <w:marBottom w:val="360"/>
                                  <w:divBdr>
                                    <w:top w:val="none" w:sz="0" w:space="0" w:color="auto"/>
                                    <w:left w:val="none" w:sz="0" w:space="0" w:color="auto"/>
                                    <w:bottom w:val="none" w:sz="0" w:space="0" w:color="auto"/>
                                    <w:right w:val="none" w:sz="0" w:space="0" w:color="auto"/>
                                  </w:divBdr>
                                  <w:divsChild>
                                    <w:div w:id="312296167">
                                      <w:marLeft w:val="0"/>
                                      <w:marRight w:val="0"/>
                                      <w:marTop w:val="0"/>
                                      <w:marBottom w:val="0"/>
                                      <w:divBdr>
                                        <w:top w:val="none" w:sz="0" w:space="0" w:color="auto"/>
                                        <w:left w:val="none" w:sz="0" w:space="0" w:color="auto"/>
                                        <w:bottom w:val="none" w:sz="0" w:space="0" w:color="auto"/>
                                        <w:right w:val="none" w:sz="0" w:space="0" w:color="auto"/>
                                      </w:divBdr>
                                      <w:divsChild>
                                        <w:div w:id="156448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0250588">
      <w:bodyDiv w:val="1"/>
      <w:marLeft w:val="0"/>
      <w:marRight w:val="0"/>
      <w:marTop w:val="0"/>
      <w:marBottom w:val="0"/>
      <w:divBdr>
        <w:top w:val="none" w:sz="0" w:space="0" w:color="auto"/>
        <w:left w:val="none" w:sz="0" w:space="0" w:color="auto"/>
        <w:bottom w:val="none" w:sz="0" w:space="0" w:color="auto"/>
        <w:right w:val="none" w:sz="0" w:space="0" w:color="auto"/>
      </w:divBdr>
    </w:div>
    <w:div w:id="1848590018">
      <w:bodyDiv w:val="1"/>
      <w:marLeft w:val="0"/>
      <w:marRight w:val="0"/>
      <w:marTop w:val="0"/>
      <w:marBottom w:val="0"/>
      <w:divBdr>
        <w:top w:val="none" w:sz="0" w:space="0" w:color="auto"/>
        <w:left w:val="none" w:sz="0" w:space="0" w:color="auto"/>
        <w:bottom w:val="none" w:sz="0" w:space="0" w:color="auto"/>
        <w:right w:val="none" w:sz="0" w:space="0" w:color="auto"/>
      </w:divBdr>
    </w:div>
    <w:div w:id="1894807798">
      <w:bodyDiv w:val="1"/>
      <w:marLeft w:val="0"/>
      <w:marRight w:val="0"/>
      <w:marTop w:val="0"/>
      <w:marBottom w:val="0"/>
      <w:divBdr>
        <w:top w:val="none" w:sz="0" w:space="0" w:color="auto"/>
        <w:left w:val="none" w:sz="0" w:space="0" w:color="auto"/>
        <w:bottom w:val="none" w:sz="0" w:space="0" w:color="auto"/>
        <w:right w:val="none" w:sz="0" w:space="0" w:color="auto"/>
      </w:divBdr>
      <w:divsChild>
        <w:div w:id="1149127618">
          <w:marLeft w:val="0"/>
          <w:marRight w:val="0"/>
          <w:marTop w:val="0"/>
          <w:marBottom w:val="0"/>
          <w:divBdr>
            <w:top w:val="single" w:sz="6" w:space="0" w:color="FFFFFF"/>
            <w:left w:val="single" w:sz="6" w:space="0" w:color="FFFFFF"/>
            <w:bottom w:val="single" w:sz="6" w:space="0" w:color="FFFFFF"/>
            <w:right w:val="single" w:sz="6" w:space="0" w:color="FFFFFF"/>
          </w:divBdr>
          <w:divsChild>
            <w:div w:id="1846901694">
              <w:marLeft w:val="0"/>
              <w:marRight w:val="0"/>
              <w:marTop w:val="0"/>
              <w:marBottom w:val="0"/>
              <w:divBdr>
                <w:top w:val="none" w:sz="0" w:space="0" w:color="auto"/>
                <w:left w:val="none" w:sz="0" w:space="0" w:color="auto"/>
                <w:bottom w:val="none" w:sz="0" w:space="0" w:color="auto"/>
                <w:right w:val="none" w:sz="0" w:space="0" w:color="auto"/>
              </w:divBdr>
              <w:divsChild>
                <w:div w:id="1504275973">
                  <w:marLeft w:val="0"/>
                  <w:marRight w:val="0"/>
                  <w:marTop w:val="0"/>
                  <w:marBottom w:val="0"/>
                  <w:divBdr>
                    <w:top w:val="none" w:sz="0" w:space="0" w:color="auto"/>
                    <w:left w:val="none" w:sz="0" w:space="0" w:color="auto"/>
                    <w:bottom w:val="none" w:sz="0" w:space="0" w:color="auto"/>
                    <w:right w:val="none" w:sz="0" w:space="0" w:color="auto"/>
                  </w:divBdr>
                  <w:divsChild>
                    <w:div w:id="1572278816">
                      <w:marLeft w:val="0"/>
                      <w:marRight w:val="0"/>
                      <w:marTop w:val="0"/>
                      <w:marBottom w:val="0"/>
                      <w:divBdr>
                        <w:top w:val="none" w:sz="0" w:space="0" w:color="auto"/>
                        <w:left w:val="none" w:sz="0" w:space="0" w:color="auto"/>
                        <w:bottom w:val="none" w:sz="0" w:space="0" w:color="auto"/>
                        <w:right w:val="none" w:sz="0" w:space="0" w:color="auto"/>
                      </w:divBdr>
                      <w:divsChild>
                        <w:div w:id="1837308742">
                          <w:marLeft w:val="0"/>
                          <w:marRight w:val="0"/>
                          <w:marTop w:val="0"/>
                          <w:marBottom w:val="0"/>
                          <w:divBdr>
                            <w:top w:val="none" w:sz="0" w:space="0" w:color="auto"/>
                            <w:left w:val="none" w:sz="0" w:space="0" w:color="auto"/>
                            <w:bottom w:val="none" w:sz="0" w:space="0" w:color="auto"/>
                            <w:right w:val="none" w:sz="0" w:space="0" w:color="auto"/>
                          </w:divBdr>
                          <w:divsChild>
                            <w:div w:id="789282794">
                              <w:marLeft w:val="0"/>
                              <w:marRight w:val="0"/>
                              <w:marTop w:val="0"/>
                              <w:marBottom w:val="0"/>
                              <w:divBdr>
                                <w:top w:val="none" w:sz="0" w:space="0" w:color="auto"/>
                                <w:left w:val="none" w:sz="0" w:space="0" w:color="auto"/>
                                <w:bottom w:val="none" w:sz="0" w:space="0" w:color="auto"/>
                                <w:right w:val="none" w:sz="0" w:space="0" w:color="auto"/>
                              </w:divBdr>
                              <w:divsChild>
                                <w:div w:id="1462847848">
                                  <w:marLeft w:val="0"/>
                                  <w:marRight w:val="0"/>
                                  <w:marTop w:val="0"/>
                                  <w:marBottom w:val="0"/>
                                  <w:divBdr>
                                    <w:top w:val="none" w:sz="0" w:space="0" w:color="auto"/>
                                    <w:left w:val="none" w:sz="0" w:space="0" w:color="auto"/>
                                    <w:bottom w:val="none" w:sz="0" w:space="0" w:color="auto"/>
                                    <w:right w:val="none" w:sz="0" w:space="0" w:color="auto"/>
                                  </w:divBdr>
                                  <w:divsChild>
                                    <w:div w:id="1244297550">
                                      <w:marLeft w:val="0"/>
                                      <w:marRight w:val="0"/>
                                      <w:marTop w:val="0"/>
                                      <w:marBottom w:val="0"/>
                                      <w:divBdr>
                                        <w:top w:val="none" w:sz="0" w:space="0" w:color="auto"/>
                                        <w:left w:val="none" w:sz="0" w:space="0" w:color="auto"/>
                                        <w:bottom w:val="none" w:sz="0" w:space="0" w:color="auto"/>
                                        <w:right w:val="none" w:sz="0" w:space="0" w:color="auto"/>
                                      </w:divBdr>
                                      <w:divsChild>
                                        <w:div w:id="1912152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42965180">
      <w:bodyDiv w:val="1"/>
      <w:marLeft w:val="0"/>
      <w:marRight w:val="0"/>
      <w:marTop w:val="0"/>
      <w:marBottom w:val="0"/>
      <w:divBdr>
        <w:top w:val="none" w:sz="0" w:space="0" w:color="auto"/>
        <w:left w:val="none" w:sz="0" w:space="0" w:color="auto"/>
        <w:bottom w:val="none" w:sz="0" w:space="0" w:color="auto"/>
        <w:right w:val="none" w:sz="0" w:space="0" w:color="auto"/>
      </w:divBdr>
      <w:divsChild>
        <w:div w:id="935286576">
          <w:marLeft w:val="0"/>
          <w:marRight w:val="0"/>
          <w:marTop w:val="0"/>
          <w:marBottom w:val="0"/>
          <w:divBdr>
            <w:top w:val="none" w:sz="0" w:space="0" w:color="auto"/>
            <w:left w:val="none" w:sz="0" w:space="0" w:color="auto"/>
            <w:bottom w:val="none" w:sz="0" w:space="0" w:color="auto"/>
            <w:right w:val="none" w:sz="0" w:space="0" w:color="auto"/>
          </w:divBdr>
          <w:divsChild>
            <w:div w:id="1477339438">
              <w:marLeft w:val="0"/>
              <w:marRight w:val="0"/>
              <w:marTop w:val="0"/>
              <w:marBottom w:val="0"/>
              <w:divBdr>
                <w:top w:val="none" w:sz="0" w:space="0" w:color="auto"/>
                <w:left w:val="none" w:sz="0" w:space="0" w:color="auto"/>
                <w:bottom w:val="none" w:sz="0" w:space="0" w:color="auto"/>
                <w:right w:val="none" w:sz="0" w:space="0" w:color="auto"/>
              </w:divBdr>
              <w:divsChild>
                <w:div w:id="1187331575">
                  <w:marLeft w:val="0"/>
                  <w:marRight w:val="0"/>
                  <w:marTop w:val="0"/>
                  <w:marBottom w:val="0"/>
                  <w:divBdr>
                    <w:top w:val="none" w:sz="0" w:space="0" w:color="auto"/>
                    <w:left w:val="none" w:sz="0" w:space="0" w:color="auto"/>
                    <w:bottom w:val="none" w:sz="0" w:space="0" w:color="auto"/>
                    <w:right w:val="none" w:sz="0" w:space="0" w:color="auto"/>
                  </w:divBdr>
                  <w:divsChild>
                    <w:div w:id="1672561467">
                      <w:marLeft w:val="1"/>
                      <w:marRight w:val="1"/>
                      <w:marTop w:val="0"/>
                      <w:marBottom w:val="0"/>
                      <w:divBdr>
                        <w:top w:val="none" w:sz="0" w:space="0" w:color="auto"/>
                        <w:left w:val="none" w:sz="0" w:space="0" w:color="auto"/>
                        <w:bottom w:val="none" w:sz="0" w:space="0" w:color="auto"/>
                        <w:right w:val="none" w:sz="0" w:space="0" w:color="auto"/>
                      </w:divBdr>
                      <w:divsChild>
                        <w:div w:id="1130518376">
                          <w:marLeft w:val="0"/>
                          <w:marRight w:val="0"/>
                          <w:marTop w:val="0"/>
                          <w:marBottom w:val="0"/>
                          <w:divBdr>
                            <w:top w:val="none" w:sz="0" w:space="0" w:color="auto"/>
                            <w:left w:val="none" w:sz="0" w:space="0" w:color="auto"/>
                            <w:bottom w:val="none" w:sz="0" w:space="0" w:color="auto"/>
                            <w:right w:val="none" w:sz="0" w:space="0" w:color="auto"/>
                          </w:divBdr>
                          <w:divsChild>
                            <w:div w:id="1129519107">
                              <w:marLeft w:val="0"/>
                              <w:marRight w:val="0"/>
                              <w:marTop w:val="0"/>
                              <w:marBottom w:val="0"/>
                              <w:divBdr>
                                <w:top w:val="none" w:sz="0" w:space="0" w:color="auto"/>
                                <w:left w:val="none" w:sz="0" w:space="0" w:color="auto"/>
                                <w:bottom w:val="none" w:sz="0" w:space="0" w:color="auto"/>
                                <w:right w:val="none" w:sz="0" w:space="0" w:color="auto"/>
                              </w:divBdr>
                              <w:divsChild>
                                <w:div w:id="123744464">
                                  <w:marLeft w:val="0"/>
                                  <w:marRight w:val="0"/>
                                  <w:marTop w:val="0"/>
                                  <w:marBottom w:val="360"/>
                                  <w:divBdr>
                                    <w:top w:val="none" w:sz="0" w:space="0" w:color="auto"/>
                                    <w:left w:val="none" w:sz="0" w:space="0" w:color="auto"/>
                                    <w:bottom w:val="none" w:sz="0" w:space="0" w:color="auto"/>
                                    <w:right w:val="none" w:sz="0" w:space="0" w:color="auto"/>
                                  </w:divBdr>
                                  <w:divsChild>
                                    <w:div w:id="1994748903">
                                      <w:marLeft w:val="0"/>
                                      <w:marRight w:val="0"/>
                                      <w:marTop w:val="0"/>
                                      <w:marBottom w:val="0"/>
                                      <w:divBdr>
                                        <w:top w:val="none" w:sz="0" w:space="0" w:color="auto"/>
                                        <w:left w:val="none" w:sz="0" w:space="0" w:color="auto"/>
                                        <w:bottom w:val="none" w:sz="0" w:space="0" w:color="auto"/>
                                        <w:right w:val="none" w:sz="0" w:space="0" w:color="auto"/>
                                      </w:divBdr>
                                      <w:divsChild>
                                        <w:div w:id="131402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4.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6.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header" Target="header6.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716C6D809718154B85A00D8564272987" ma:contentTypeVersion="9" ma:contentTypeDescription="Create a new document." ma:contentTypeScope="" ma:versionID="b8fab895a707b9b21abf6adc55a51ee4">
  <xsd:schema xmlns:xsd="http://www.w3.org/2001/XMLSchema" xmlns:xs="http://www.w3.org/2001/XMLSchema" xmlns:p="http://schemas.microsoft.com/office/2006/metadata/properties" xmlns:ns3="69896359-b98d-4972-ac24-787626a39a52" targetNamespace="http://schemas.microsoft.com/office/2006/metadata/properties" ma:root="true" ma:fieldsID="99bf650b59f4a97b2cecff02f21bdea7" ns3:_="">
    <xsd:import namespace="69896359-b98d-4972-ac24-787626a39a52"/>
    <xsd:element name="properties">
      <xsd:complexType>
        <xsd:sequence>
          <xsd:element name="documentManagement">
            <xsd:complexType>
              <xsd:all>
                <xsd:element ref="ns3:EC_Collab_Reference" minOccurs="0"/>
                <xsd:element ref="ns3:EC_Collab_DocumentLangu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896359-b98d-4972-ac24-787626a39a52"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nillable="true" ma:displayName="Language" ma:default="EN"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Reference xmlns="69896359-b98d-4972-ac24-787626a39a52" xsi:nil="true"/>
    <EC_Collab_DocumentLanguage xmlns="69896359-b98d-4972-ac24-787626a39a52">EN</EC_Collab_DocumentLanguag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C69D1C-C304-44F9-BE16-5658FEA0AF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896359-b98d-4972-ac24-787626a39a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6CD9046-5A8E-4E77-818E-8EF7708B967E}">
  <ds:schemaRefs>
    <ds:schemaRef ds:uri="http://schemas.microsoft.com/sharepoint/v3/contenttype/forms"/>
  </ds:schemaRefs>
</ds:datastoreItem>
</file>

<file path=customXml/itemProps3.xml><?xml version="1.0" encoding="utf-8"?>
<ds:datastoreItem xmlns:ds="http://schemas.openxmlformats.org/officeDocument/2006/customXml" ds:itemID="{D8F1CA7D-A383-4D9D-BB25-01E2740074F0}">
  <ds:schemaRefs>
    <ds:schemaRef ds:uri="http://purl.org/dc/terms/"/>
    <ds:schemaRef ds:uri="http://schemas.microsoft.com/office/2006/documentManagement/types"/>
    <ds:schemaRef ds:uri="http://schemas.openxmlformats.org/package/2006/metadata/core-properties"/>
    <ds:schemaRef ds:uri="http://www.w3.org/XML/1998/namespace"/>
    <ds:schemaRef ds:uri="http://purl.org/dc/elements/1.1/"/>
    <ds:schemaRef ds:uri="http://schemas.microsoft.com/office/infopath/2007/PartnerControls"/>
    <ds:schemaRef ds:uri="69896359-b98d-4972-ac24-787626a39a52"/>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AF062AE7-2909-4993-848A-F0F8CB7E64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1359</Words>
  <Characters>7819</Characters>
  <Application>Microsoft Office Word</Application>
  <DocSecurity>0</DocSecurity>
  <PresentationFormat>Microsoft Word 14.0</PresentationFormat>
  <Lines>121</Lines>
  <Paragraphs>52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2017-01-06T13:23:00Z</dcterms:created>
  <dcterms:modified xsi:type="dcterms:W3CDTF">2017-01-10T10:37:00Z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ContentTypeId">
    <vt:lpwstr>0x010100258AA79CEB83498886A3A0868112325000716C6D809718154B85A00D8564272987</vt:lpwstr>
  </property>
  <property fmtid="{D5CDD505-2E9C-101B-9397-08002B2CF9AE}" pid="6" name="DocStatus">
    <vt:lpwstr>Green</vt:lpwstr>
  </property>
</Properties>
</file>