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2D" w:rsidRPr="00EF1F31" w:rsidRDefault="00CA430C" w:rsidP="00EF1F31">
      <w:pPr>
        <w:pStyle w:val="TechnicalBlock"/>
        <w:ind w:left="-1134" w:right="-1134"/>
      </w:pPr>
      <w:bookmarkStart w:id="0" w:name="DW_BM_COVERPAGE"/>
      <w:bookmarkStart w:id="1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ac01129-3c15-4c95-8a74-6cc8e9b38353_0" style="width:568.5pt;height:503.5pt">
            <v:imagedata r:id="rId8" o:title=""/>
          </v:shape>
        </w:pict>
      </w:r>
      <w:bookmarkEnd w:id="0"/>
      <w:bookmarkEnd w:id="1"/>
    </w:p>
    <w:p w:rsidR="00B30858" w:rsidRPr="00525FBB" w:rsidRDefault="00162D79" w:rsidP="00525FBB">
      <w:pPr>
        <w:pStyle w:val="PointManual"/>
      </w:pPr>
      <w:r>
        <w:rPr>
          <w:lang w:val="en-US"/>
        </w:rPr>
        <w:t>1.</w:t>
      </w:r>
      <w:r>
        <w:rPr>
          <w:lang w:val="en-US"/>
        </w:rPr>
        <w:tab/>
      </w:r>
      <w:r w:rsidRPr="00525FBB">
        <w:t>Adoption of the agenda</w:t>
      </w:r>
    </w:p>
    <w:p w:rsidR="00B30858" w:rsidRPr="00A84665" w:rsidRDefault="00B30858" w:rsidP="00A84665">
      <w:pPr>
        <w:tabs>
          <w:tab w:val="left" w:pos="600"/>
        </w:tabs>
        <w:spacing w:before="480"/>
        <w:jc w:val="both"/>
        <w:outlineLvl w:val="0"/>
        <w:rPr>
          <w:rFonts w:asciiTheme="majorBidi" w:eastAsia="Calibri" w:hAnsiTheme="majorBidi" w:cstheme="majorBidi"/>
          <w:b/>
          <w:szCs w:val="24"/>
          <w:u w:val="single"/>
        </w:rPr>
      </w:pPr>
      <w:r w:rsidRPr="00A84665">
        <w:rPr>
          <w:rFonts w:asciiTheme="majorBidi" w:eastAsia="Calibri" w:hAnsiTheme="majorBidi" w:cstheme="majorBidi"/>
          <w:b/>
          <w:szCs w:val="24"/>
          <w:u w:val="single"/>
        </w:rPr>
        <w:t>Legislative deliberations</w:t>
      </w:r>
    </w:p>
    <w:p w:rsidR="00B30858" w:rsidRPr="00162D79" w:rsidRDefault="00B30858" w:rsidP="00B30858">
      <w:pPr>
        <w:rPr>
          <w:rFonts w:asciiTheme="majorBidi" w:hAnsiTheme="majorBidi" w:cstheme="majorBidi"/>
          <w:b/>
          <w:szCs w:val="24"/>
          <w:lang w:val="cs-CZ"/>
        </w:rPr>
      </w:pPr>
      <w:r w:rsidRPr="00162D79">
        <w:rPr>
          <w:rFonts w:asciiTheme="majorBidi" w:hAnsiTheme="majorBidi" w:cstheme="majorBidi"/>
          <w:b/>
          <w:szCs w:val="24"/>
          <w:lang w:val="cs-CZ"/>
        </w:rPr>
        <w:t>(Public deliberation in accordance with Article 16(8) of the Treaty on European Union)</w:t>
      </w:r>
    </w:p>
    <w:p w:rsidR="00B30858" w:rsidRPr="00B30858" w:rsidRDefault="00B30858" w:rsidP="000B43D1">
      <w:pPr>
        <w:pStyle w:val="PointManual"/>
        <w:spacing w:before="360"/>
        <w:rPr>
          <w:lang w:val="en-US"/>
        </w:rPr>
      </w:pPr>
      <w:r w:rsidRPr="00B30858">
        <w:rPr>
          <w:lang w:val="en-US"/>
        </w:rPr>
        <w:t>2.</w:t>
      </w:r>
      <w:r w:rsidRPr="00B30858">
        <w:rPr>
          <w:lang w:val="en-US"/>
        </w:rPr>
        <w:tab/>
        <w:t>(poss.) Ap</w:t>
      </w:r>
      <w:r w:rsidR="00162D79">
        <w:rPr>
          <w:lang w:val="en-US"/>
        </w:rPr>
        <w:t>proval of the list of "A" items</w:t>
      </w:r>
    </w:p>
    <w:p w:rsidR="00B30858" w:rsidRPr="00B30858" w:rsidRDefault="00B30858" w:rsidP="00B30858">
      <w:pPr>
        <w:tabs>
          <w:tab w:val="left" w:pos="600"/>
        </w:tabs>
        <w:spacing w:before="480"/>
        <w:jc w:val="both"/>
        <w:outlineLvl w:val="0"/>
        <w:rPr>
          <w:rFonts w:asciiTheme="majorBidi" w:eastAsia="Calibri" w:hAnsiTheme="majorBidi" w:cstheme="majorBidi"/>
          <w:b/>
          <w:szCs w:val="24"/>
          <w:u w:val="single"/>
        </w:rPr>
      </w:pPr>
      <w:r w:rsidRPr="00B30858">
        <w:rPr>
          <w:rFonts w:asciiTheme="majorBidi" w:eastAsia="Calibri" w:hAnsiTheme="majorBidi" w:cstheme="majorBidi"/>
          <w:b/>
          <w:szCs w:val="24"/>
          <w:u w:val="single"/>
        </w:rPr>
        <w:t>Non-legislative activities</w:t>
      </w:r>
    </w:p>
    <w:p w:rsidR="00B30858" w:rsidRPr="00B30858" w:rsidRDefault="00B30858" w:rsidP="000B43D1">
      <w:pPr>
        <w:pStyle w:val="PointManual"/>
        <w:spacing w:before="360"/>
        <w:rPr>
          <w:bCs/>
          <w:lang w:val="en-US"/>
        </w:rPr>
      </w:pPr>
      <w:r w:rsidRPr="00B30858">
        <w:rPr>
          <w:bCs/>
        </w:rPr>
        <w:t>3.</w:t>
      </w:r>
      <w:r w:rsidRPr="00B30858">
        <w:rPr>
          <w:bCs/>
        </w:rPr>
        <w:tab/>
        <w:t xml:space="preserve">(poss.) </w:t>
      </w:r>
      <w:r w:rsidRPr="00B30858">
        <w:t>Approval of the list of "A" items</w:t>
      </w:r>
    </w:p>
    <w:p w:rsidR="00B30858" w:rsidRPr="00B30858" w:rsidRDefault="000B43D1" w:rsidP="00162D79">
      <w:pPr>
        <w:pStyle w:val="PointManual"/>
        <w:rPr>
          <w:lang w:val="en-US"/>
        </w:rPr>
      </w:pPr>
      <w:r>
        <w:rPr>
          <w:lang w:val="en-US"/>
        </w:rPr>
        <w:br w:type="page"/>
      </w:r>
      <w:r w:rsidR="00B30858" w:rsidRPr="00B30858">
        <w:rPr>
          <w:lang w:val="en-US"/>
        </w:rPr>
        <w:lastRenderedPageBreak/>
        <w:t>4.</w:t>
      </w:r>
      <w:r w:rsidR="00B30858" w:rsidRPr="00B30858">
        <w:rPr>
          <w:lang w:val="en-US"/>
        </w:rPr>
        <w:tab/>
        <w:t>Draft Council conclusions on investing in Europe's youth with particular regard to the European Solidarity Corps</w:t>
      </w:r>
    </w:p>
    <w:p w:rsidR="00B30858" w:rsidRDefault="00B30858" w:rsidP="00F37102">
      <w:pPr>
        <w:pStyle w:val="DashEqual1"/>
        <w:numPr>
          <w:ilvl w:val="0"/>
          <w:numId w:val="1"/>
        </w:numPr>
        <w:rPr>
          <w:lang w:val="en-US"/>
        </w:rPr>
      </w:pPr>
      <w:r w:rsidRPr="00B30858">
        <w:rPr>
          <w:lang w:val="en-US"/>
        </w:rPr>
        <w:t>Adoption</w:t>
      </w:r>
    </w:p>
    <w:p w:rsidR="00B30858" w:rsidRPr="00B30858" w:rsidRDefault="00B30858" w:rsidP="00FB4BCF">
      <w:pPr>
        <w:pStyle w:val="PointManual"/>
        <w:spacing w:before="360"/>
        <w:rPr>
          <w:lang w:val="en-US"/>
        </w:rPr>
      </w:pPr>
      <w:r w:rsidRPr="00B30858">
        <w:rPr>
          <w:lang w:val="en-US"/>
        </w:rPr>
        <w:t>5.</w:t>
      </w:r>
      <w:r w:rsidRPr="00B30858">
        <w:rPr>
          <w:lang w:val="en-US"/>
        </w:rPr>
        <w:tab/>
        <w:t xml:space="preserve">Draft conclusions of the Council and of the </w:t>
      </w:r>
      <w:r w:rsidR="00FB4BCF">
        <w:rPr>
          <w:lang w:val="en-US"/>
        </w:rPr>
        <w:t>r</w:t>
      </w:r>
      <w:r w:rsidRPr="00B30858">
        <w:rPr>
          <w:lang w:val="en-US"/>
        </w:rPr>
        <w:t>epresentatives of the Governments of the Member States, meeting within the Council, on inclusion in diversity to achieve a high quality education for all</w:t>
      </w:r>
    </w:p>
    <w:p w:rsidR="00B30858" w:rsidRDefault="00B30858" w:rsidP="00162D79">
      <w:pPr>
        <w:pStyle w:val="DashEqual1"/>
        <w:rPr>
          <w:lang w:val="en-US"/>
        </w:rPr>
      </w:pPr>
      <w:r w:rsidRPr="00B30858">
        <w:rPr>
          <w:lang w:val="en-US"/>
        </w:rPr>
        <w:t>Adoption</w:t>
      </w:r>
    </w:p>
    <w:p w:rsidR="00C174F9" w:rsidRPr="00B30858" w:rsidRDefault="00C174F9" w:rsidP="00A032D8">
      <w:pPr>
        <w:pStyle w:val="Text3"/>
        <w:rPr>
          <w:lang w:val="en-US"/>
        </w:rPr>
      </w:pPr>
      <w:r>
        <w:rPr>
          <w:lang w:val="en-US"/>
        </w:rPr>
        <w:t>5741/17 EDUC 25 JEUN 12 SOC 54 EMPL 40</w:t>
      </w:r>
    </w:p>
    <w:p w:rsidR="00B30858" w:rsidRPr="00B30858" w:rsidRDefault="00B30858" w:rsidP="000B43D1">
      <w:pPr>
        <w:pStyle w:val="PointManual"/>
        <w:spacing w:before="360"/>
        <w:rPr>
          <w:lang w:val="en-US"/>
        </w:rPr>
      </w:pPr>
      <w:r w:rsidRPr="00B30858">
        <w:rPr>
          <w:lang w:val="en-US"/>
        </w:rPr>
        <w:t>6.</w:t>
      </w:r>
      <w:r w:rsidRPr="00B30858">
        <w:rPr>
          <w:lang w:val="en-US"/>
        </w:rPr>
        <w:tab/>
        <w:t>The contribution of education and training to social cohesion and the fostering of common European values in the context of the European Semester 2017</w:t>
      </w:r>
    </w:p>
    <w:p w:rsidR="00B30858" w:rsidRPr="00B30858" w:rsidRDefault="00B30858" w:rsidP="00162D79">
      <w:pPr>
        <w:pStyle w:val="DashEqual1"/>
        <w:rPr>
          <w:lang w:val="en-US"/>
        </w:rPr>
      </w:pPr>
      <w:r w:rsidRPr="00B30858">
        <w:rPr>
          <w:lang w:val="en-US"/>
        </w:rPr>
        <w:t>Policy debate</w:t>
      </w:r>
    </w:p>
    <w:p w:rsidR="00B30858" w:rsidRPr="00162D79" w:rsidRDefault="00B30858" w:rsidP="00162D79">
      <w:pPr>
        <w:pStyle w:val="Text2"/>
        <w:rPr>
          <w:lang w:val="en-US"/>
        </w:rPr>
      </w:pPr>
      <w:r w:rsidRPr="00162D79">
        <w:rPr>
          <w:lang w:val="en-US"/>
        </w:rPr>
        <w:t>(Public debate in accordance with Article 8(2) of the Council's Rules of Procedure</w:t>
      </w:r>
    </w:p>
    <w:p w:rsidR="00B30858" w:rsidRDefault="00B30858" w:rsidP="00162D79">
      <w:pPr>
        <w:pStyle w:val="Text2"/>
        <w:rPr>
          <w:lang w:val="en-US"/>
        </w:rPr>
      </w:pPr>
      <w:r w:rsidRPr="00162D79">
        <w:rPr>
          <w:lang w:val="en-US"/>
        </w:rPr>
        <w:t>[proposed by the Presidency]</w:t>
      </w:r>
      <w:r w:rsidR="00162D79" w:rsidRPr="00162D79">
        <w:rPr>
          <w:lang w:val="en-US"/>
        </w:rPr>
        <w:t>)</w:t>
      </w:r>
    </w:p>
    <w:p w:rsidR="00C174F9" w:rsidRPr="00B30858" w:rsidRDefault="00C174F9" w:rsidP="00A032D8">
      <w:pPr>
        <w:pStyle w:val="Text3"/>
        <w:rPr>
          <w:lang w:val="en-US"/>
        </w:rPr>
      </w:pPr>
      <w:r>
        <w:rPr>
          <w:lang w:val="en-US"/>
        </w:rPr>
        <w:t>5740/17 EDUC 24 JEUN 11 SOC 53 EMPL 39</w:t>
      </w:r>
    </w:p>
    <w:p w:rsidR="00B30858" w:rsidRDefault="00B30858" w:rsidP="000B43D1">
      <w:pPr>
        <w:spacing w:before="480"/>
        <w:rPr>
          <w:b/>
          <w:bCs/>
          <w:u w:val="single"/>
        </w:rPr>
      </w:pPr>
      <w:r w:rsidRPr="000B43D1">
        <w:rPr>
          <w:b/>
          <w:bCs/>
          <w:u w:val="single"/>
        </w:rPr>
        <w:t>Any other business</w:t>
      </w:r>
    </w:p>
    <w:p w:rsidR="000029F9" w:rsidRDefault="000B43D1" w:rsidP="008F7957">
      <w:pPr>
        <w:pStyle w:val="PointManual"/>
        <w:spacing w:before="240"/>
      </w:pPr>
      <w:r>
        <w:t>7.</w:t>
      </w:r>
      <w:r>
        <w:tab/>
      </w:r>
      <w:r w:rsidR="000029F9">
        <w:t>Conference of Ministers of Education entitled "Securing democracy through education"</w:t>
      </w:r>
    </w:p>
    <w:p w:rsidR="000029F9" w:rsidRDefault="000029F9" w:rsidP="0074350C">
      <w:pPr>
        <w:pStyle w:val="Text1"/>
      </w:pPr>
      <w:r>
        <w:t xml:space="preserve">(Nicosia, 22 </w:t>
      </w:r>
      <w:r w:rsidR="0074350C">
        <w:t>–</w:t>
      </w:r>
      <w:r>
        <w:t xml:space="preserve"> 23 March 2017)</w:t>
      </w:r>
    </w:p>
    <w:p w:rsidR="000029F9" w:rsidRPr="007547EB" w:rsidRDefault="000029F9" w:rsidP="00F84E93">
      <w:pPr>
        <w:pStyle w:val="DashEqual1"/>
        <w:rPr>
          <w:lang w:val="en-US"/>
        </w:rPr>
      </w:pPr>
      <w:r w:rsidRPr="007547EB">
        <w:rPr>
          <w:lang w:val="en-US"/>
        </w:rPr>
        <w:t>Information from the Cyprus delegation</w:t>
      </w:r>
    </w:p>
    <w:p w:rsidR="00216B91" w:rsidRPr="007F5465" w:rsidRDefault="00A733AF" w:rsidP="00A032D8">
      <w:pPr>
        <w:pStyle w:val="Text3"/>
        <w:rPr>
          <w:lang w:val="en-US"/>
        </w:rPr>
      </w:pPr>
      <w:r>
        <w:t>5</w:t>
      </w:r>
      <w:r w:rsidR="00216B91">
        <w:t>8</w:t>
      </w:r>
      <w:r>
        <w:t>6</w:t>
      </w:r>
      <w:r w:rsidR="00216B91">
        <w:t>1/17 EDUC 31 JEUN 14 CULT 10 SOC 62 JAI 82</w:t>
      </w:r>
    </w:p>
    <w:p w:rsidR="0035202D" w:rsidRDefault="0035202D" w:rsidP="00A00571">
      <w:pPr>
        <w:pStyle w:val="FinalLine"/>
        <w:spacing w:before="720" w:after="480"/>
      </w:pPr>
    </w:p>
    <w:p w:rsidR="0035202D" w:rsidRDefault="0035202D" w:rsidP="0035202D">
      <w:pPr>
        <w:pStyle w:val="NB"/>
      </w:pPr>
      <w:r w:rsidRPr="0035202D">
        <w:t>NB:</w:t>
      </w:r>
      <w:r w:rsidRPr="0035202D">
        <w:tab/>
        <w:t>Please send the Protocol Service a list of your delegates to this meeting as soon as possible, to the email address protocole.participants@consilium.europa.eu</w:t>
      </w:r>
    </w:p>
    <w:p w:rsidR="003549DE" w:rsidRPr="00162D79" w:rsidRDefault="0035202D" w:rsidP="00CA430C">
      <w:pPr>
        <w:pStyle w:val="NB"/>
        <w:rPr>
          <w:vanish/>
        </w:rPr>
      </w:pPr>
      <w:r w:rsidRPr="0035202D">
        <w:t>NB:</w:t>
      </w:r>
      <w:r w:rsidRPr="0035202D">
        <w:tab/>
        <w:t>Delegates requiring day badges to attend meetings sho</w:t>
      </w:r>
      <w:r w:rsidR="00162D79">
        <w:t>uld consult document 14387/1/12 </w:t>
      </w:r>
      <w:r w:rsidRPr="0035202D">
        <w:t>REV 1 on how to obtain them.</w:t>
      </w:r>
    </w:p>
    <w:sectPr w:rsidR="003549DE" w:rsidRPr="00162D79" w:rsidSect="00CA43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02D" w:rsidRDefault="0035202D" w:rsidP="0035202D">
      <w:r>
        <w:separator/>
      </w:r>
    </w:p>
  </w:endnote>
  <w:endnote w:type="continuationSeparator" w:id="0">
    <w:p w:rsidR="0035202D" w:rsidRDefault="0035202D" w:rsidP="0035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0C" w:rsidRPr="00CA430C" w:rsidRDefault="00CA430C" w:rsidP="00CA43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A430C" w:rsidRPr="00D94637" w:rsidTr="00CA430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A430C" w:rsidRPr="00D94637" w:rsidRDefault="00CA430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CA430C" w:rsidRPr="00B310DC" w:rsidTr="00CA430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A430C" w:rsidRPr="00AD7BF2" w:rsidRDefault="00CA430C" w:rsidP="004F54B2">
          <w:pPr>
            <w:pStyle w:val="FooterText"/>
          </w:pPr>
          <w:r>
            <w:t>CM 1380/17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A430C" w:rsidRPr="00AD7BF2" w:rsidRDefault="00CA430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A430C" w:rsidRPr="002511D8" w:rsidRDefault="00CA430C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A430C" w:rsidRPr="00B310DC" w:rsidRDefault="00CA430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CA430C" w:rsidRPr="00D94637" w:rsidTr="00CA430C">
      <w:trPr>
        <w:jc w:val="center"/>
      </w:trPr>
      <w:tc>
        <w:tcPr>
          <w:tcW w:w="1774" w:type="pct"/>
          <w:shd w:val="clear" w:color="auto" w:fill="auto"/>
        </w:tcPr>
        <w:p w:rsidR="00CA430C" w:rsidRPr="00AD7BF2" w:rsidRDefault="00CA430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A430C" w:rsidRPr="00AD7BF2" w:rsidRDefault="00CA430C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A430C" w:rsidRPr="00D94637" w:rsidRDefault="00CA430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A430C" w:rsidRPr="00D94637" w:rsidRDefault="00CA430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35202D" w:rsidRPr="00CA430C" w:rsidRDefault="0035202D" w:rsidP="00CA430C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A430C" w:rsidRPr="00D94637" w:rsidTr="00CA430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A430C" w:rsidRPr="00D94637" w:rsidRDefault="00CA430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A430C" w:rsidRPr="00B310DC" w:rsidTr="00CA430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A430C" w:rsidRPr="00AD7BF2" w:rsidRDefault="00CA430C" w:rsidP="004F54B2">
          <w:pPr>
            <w:pStyle w:val="FooterText"/>
          </w:pPr>
          <w:r>
            <w:t>CM 1380/17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A430C" w:rsidRPr="00AD7BF2" w:rsidRDefault="00CA430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A430C" w:rsidRPr="002511D8" w:rsidRDefault="00CA430C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A430C" w:rsidRPr="00B310DC" w:rsidRDefault="00CA430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A430C" w:rsidRPr="00D94637" w:rsidTr="00CA430C">
      <w:trPr>
        <w:jc w:val="center"/>
      </w:trPr>
      <w:tc>
        <w:tcPr>
          <w:tcW w:w="1774" w:type="pct"/>
          <w:shd w:val="clear" w:color="auto" w:fill="auto"/>
        </w:tcPr>
        <w:p w:rsidR="00CA430C" w:rsidRPr="00AD7BF2" w:rsidRDefault="00CA430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A430C" w:rsidRPr="00AD7BF2" w:rsidRDefault="00CA430C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A430C" w:rsidRPr="00D94637" w:rsidRDefault="00CA430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A430C" w:rsidRPr="00D94637" w:rsidRDefault="00CA430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35202D" w:rsidRPr="00CA430C" w:rsidRDefault="0035202D" w:rsidP="00CA430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02D" w:rsidRDefault="0035202D" w:rsidP="0035202D">
      <w:r>
        <w:separator/>
      </w:r>
    </w:p>
  </w:footnote>
  <w:footnote w:type="continuationSeparator" w:id="0">
    <w:p w:rsidR="0035202D" w:rsidRDefault="0035202D" w:rsidP="00352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0C" w:rsidRPr="00CA430C" w:rsidRDefault="00CA430C" w:rsidP="00CA43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0C" w:rsidRPr="00CA430C" w:rsidRDefault="00CA430C" w:rsidP="00CA430C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0C" w:rsidRPr="00CA430C" w:rsidRDefault="00CA430C" w:rsidP="00CA430C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6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7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8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9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0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1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2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13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4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5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6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7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18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18"/>
    <w:lvlOverride w:ilvl="0">
      <w:startOverride w:val="1"/>
    </w:lvlOverride>
  </w:num>
  <w:num w:numId="2">
    <w:abstractNumId w:val="13"/>
  </w:num>
  <w:num w:numId="3">
    <w:abstractNumId w:val="1"/>
  </w:num>
  <w:num w:numId="4">
    <w:abstractNumId w:val="14"/>
  </w:num>
  <w:num w:numId="5">
    <w:abstractNumId w:val="10"/>
  </w:num>
  <w:num w:numId="6">
    <w:abstractNumId w:val="2"/>
  </w:num>
  <w:num w:numId="7">
    <w:abstractNumId w:val="16"/>
  </w:num>
  <w:num w:numId="8">
    <w:abstractNumId w:val="18"/>
  </w:num>
  <w:num w:numId="9">
    <w:abstractNumId w:val="8"/>
  </w:num>
  <w:num w:numId="10">
    <w:abstractNumId w:val="15"/>
  </w:num>
  <w:num w:numId="11">
    <w:abstractNumId w:val="11"/>
  </w:num>
  <w:num w:numId="12">
    <w:abstractNumId w:val="7"/>
  </w:num>
  <w:num w:numId="13">
    <w:abstractNumId w:val="5"/>
  </w:num>
  <w:num w:numId="14">
    <w:abstractNumId w:val="4"/>
  </w:num>
  <w:num w:numId="15">
    <w:abstractNumId w:val="12"/>
  </w:num>
  <w:num w:numId="16">
    <w:abstractNumId w:val="17"/>
  </w:num>
  <w:num w:numId="17">
    <w:abstractNumId w:val="0"/>
  </w:num>
  <w:num w:numId="18">
    <w:abstractNumId w:val="6"/>
  </w:num>
  <w:num w:numId="19">
    <w:abstractNumId w:val="3"/>
  </w:num>
  <w:num w:numId="20">
    <w:abstractNumId w:val="9"/>
  </w:num>
  <w:num w:numId="21">
    <w:abstractNumId w:val="13"/>
  </w:num>
  <w:num w:numId="22">
    <w:abstractNumId w:val="1"/>
  </w:num>
  <w:num w:numId="23">
    <w:abstractNumId w:val="14"/>
  </w:num>
  <w:num w:numId="24">
    <w:abstractNumId w:val="10"/>
  </w:num>
  <w:num w:numId="25">
    <w:abstractNumId w:val="2"/>
  </w:num>
  <w:num w:numId="26">
    <w:abstractNumId w:val="16"/>
  </w:num>
  <w:num w:numId="27">
    <w:abstractNumId w:val="18"/>
  </w:num>
  <w:num w:numId="28">
    <w:abstractNumId w:val="8"/>
  </w:num>
  <w:num w:numId="29">
    <w:abstractNumId w:val="15"/>
  </w:num>
  <w:num w:numId="30">
    <w:abstractNumId w:val="11"/>
  </w:num>
  <w:num w:numId="31">
    <w:abstractNumId w:val="7"/>
  </w:num>
  <w:num w:numId="32">
    <w:abstractNumId w:val="5"/>
  </w:num>
  <w:num w:numId="33">
    <w:abstractNumId w:val="4"/>
  </w:num>
  <w:num w:numId="34">
    <w:abstractNumId w:val="12"/>
  </w:num>
  <w:num w:numId="35">
    <w:abstractNumId w:val="17"/>
  </w:num>
  <w:num w:numId="36">
    <w:abstractNumId w:val="0"/>
  </w:num>
  <w:num w:numId="37">
    <w:abstractNumId w:val="6"/>
  </w:num>
  <w:num w:numId="38">
    <w:abstractNumId w:val="3"/>
  </w:num>
  <w:num w:numId="39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9.1&quot; technicalblockguid=&quot;cac01129-3c15-4c95-8a74-6cc8e9b38353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7-02-02&lt;/text&gt;_x000d__x000a_  &lt;/metadata&gt;_x000d__x000a_  &lt;metadata key=&quot;md_Prefix&quot;&gt;_x000d__x000a_    &lt;text&gt;CM&lt;/text&gt;_x000d__x000a_  &lt;/metadata&gt;_x000d__x000a_  &lt;metadata key=&quot;md_DocumentNumber&quot;&gt;_x000d__x000a_    &lt;text&gt;1380&lt;/text&gt;_x000d__x000a_  &lt;/metadata&gt;_x000d__x000a_  &lt;metadata key=&quot;md_YearDocumentNumber&quot;&gt;_x000d__x000a_    &lt;text&gt;2017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EDUC&lt;/text&gt;_x000d__x000a_      &lt;text&gt;JEUN&lt;/text&gt;_x000d__x000a_      &lt;text&gt;CULT&lt;/text&gt;_x000d__x000a_      &lt;text&gt;AUDIO&lt;/text&gt;_x000d__x000a_      &lt;text&gt;SPORT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.6167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518th meeting of the COUNCIL OF THE EUROPEAN UNION (Education, Youth, Culture and Sport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518th &amp;lt;/Run&amp;gt;meeting of the COUNCIL OF THE EUROPEAN UNION&amp;lt;LineBreak /&amp;gt;(&amp;lt;Run FontWeight=&quot;Bold&quot;&amp;gt;&amp;lt;Run.TextDecorations&amp;gt;&amp;lt;TextDecoration Location=&quot;Underline&quot; /&amp;gt;&amp;lt;/Run.TextDecorations&amp;gt;Education&amp;lt;/Run&amp;gt;, Youth, Culture and Sport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7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7-02-17T10:00:00&quot;&gt;_x000d__x000a_        &lt;meetingvenue&gt;_x000d__x000a_          &lt;basicdatatype&gt;_x000d__x000a_            &lt;text&gt;COUNCIL _x000d__x000a_EUROPA BUILDING_x000d__x000a_Rue de la Loi 155, 1048 Brussels&lt;/text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35202D"/>
    <w:rsid w:val="000029F9"/>
    <w:rsid w:val="000B43D1"/>
    <w:rsid w:val="00162D79"/>
    <w:rsid w:val="00190B5D"/>
    <w:rsid w:val="00216B91"/>
    <w:rsid w:val="00273280"/>
    <w:rsid w:val="002F5D6F"/>
    <w:rsid w:val="0035202D"/>
    <w:rsid w:val="003549DE"/>
    <w:rsid w:val="00425FB1"/>
    <w:rsid w:val="00467DAA"/>
    <w:rsid w:val="00521B1B"/>
    <w:rsid w:val="00525FBB"/>
    <w:rsid w:val="00606181"/>
    <w:rsid w:val="006C7DD4"/>
    <w:rsid w:val="00703E1F"/>
    <w:rsid w:val="0072423A"/>
    <w:rsid w:val="0074350C"/>
    <w:rsid w:val="007547EB"/>
    <w:rsid w:val="007F5465"/>
    <w:rsid w:val="008F1225"/>
    <w:rsid w:val="008F7957"/>
    <w:rsid w:val="00911FD3"/>
    <w:rsid w:val="00994B85"/>
    <w:rsid w:val="009E01B9"/>
    <w:rsid w:val="00A00571"/>
    <w:rsid w:val="00A032D8"/>
    <w:rsid w:val="00A14042"/>
    <w:rsid w:val="00A454F5"/>
    <w:rsid w:val="00A733AF"/>
    <w:rsid w:val="00A84665"/>
    <w:rsid w:val="00B30858"/>
    <w:rsid w:val="00B53089"/>
    <w:rsid w:val="00BB5357"/>
    <w:rsid w:val="00BE6B17"/>
    <w:rsid w:val="00BF0A6F"/>
    <w:rsid w:val="00BF266B"/>
    <w:rsid w:val="00C174F9"/>
    <w:rsid w:val="00C53F63"/>
    <w:rsid w:val="00C75226"/>
    <w:rsid w:val="00CA430C"/>
    <w:rsid w:val="00D030BA"/>
    <w:rsid w:val="00D91E9D"/>
    <w:rsid w:val="00DD6110"/>
    <w:rsid w:val="00E46C1A"/>
    <w:rsid w:val="00EC71AB"/>
    <w:rsid w:val="00EF1F31"/>
    <w:rsid w:val="00F37102"/>
    <w:rsid w:val="00F644FE"/>
    <w:rsid w:val="00F84E93"/>
    <w:rsid w:val="00FB4BCF"/>
    <w:rsid w:val="00FC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35202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35202D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rsid w:val="0035202D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al"/>
    <w:rsid w:val="0035202D"/>
    <w:rPr>
      <w:rFonts w:eastAsia="Times New Roman"/>
      <w:szCs w:val="24"/>
    </w:rPr>
  </w:style>
  <w:style w:type="paragraph" w:customStyle="1" w:styleId="a">
    <w:name w:val="="/>
    <w:basedOn w:val="Normal"/>
    <w:rsid w:val="000029F9"/>
    <w:pPr>
      <w:ind w:left="709"/>
    </w:pPr>
    <w:rPr>
      <w:rFonts w:asciiTheme="minorBidi" w:hAnsiTheme="minorBidi" w:cstheme="minorBidi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4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E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E93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E93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9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430C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30C"/>
    <w:rPr>
      <w:rFonts w:ascii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semiHidden/>
    <w:unhideWhenUsed/>
    <w:rsid w:val="00CA430C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rsid w:val="00BE6B17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3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3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3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3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36"/>
      </w:numPr>
    </w:pPr>
  </w:style>
  <w:style w:type="paragraph" w:customStyle="1" w:styleId="Point123">
    <w:name w:val="Point 123"/>
    <w:basedOn w:val="Normal"/>
    <w:rsid w:val="00BE6B17"/>
    <w:pPr>
      <w:numPr>
        <w:numId w:val="3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3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3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36"/>
      </w:numPr>
    </w:pPr>
  </w:style>
  <w:style w:type="paragraph" w:customStyle="1" w:styleId="Pointivx">
    <w:name w:val="Point ivx"/>
    <w:basedOn w:val="Normal"/>
    <w:rsid w:val="00BE6B17"/>
    <w:pPr>
      <w:numPr>
        <w:numId w:val="3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3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3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3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37"/>
      </w:numPr>
    </w:pPr>
  </w:style>
  <w:style w:type="paragraph" w:customStyle="1" w:styleId="Bullet">
    <w:name w:val="Bullet"/>
    <w:basedOn w:val="Normal"/>
    <w:rsid w:val="00BE6B17"/>
    <w:pPr>
      <w:numPr>
        <w:numId w:val="3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32"/>
      </w:numPr>
    </w:pPr>
  </w:style>
  <w:style w:type="paragraph" w:customStyle="1" w:styleId="Bullet2">
    <w:name w:val="Bullet 2"/>
    <w:basedOn w:val="Normal"/>
    <w:rsid w:val="00BE6B17"/>
    <w:pPr>
      <w:numPr>
        <w:numId w:val="33"/>
      </w:numPr>
    </w:pPr>
  </w:style>
  <w:style w:type="paragraph" w:customStyle="1" w:styleId="Bullet3">
    <w:name w:val="Bullet 3"/>
    <w:basedOn w:val="Normal"/>
    <w:rsid w:val="00BE6B17"/>
    <w:pPr>
      <w:numPr>
        <w:numId w:val="34"/>
      </w:numPr>
    </w:pPr>
  </w:style>
  <w:style w:type="paragraph" w:customStyle="1" w:styleId="Bullet4">
    <w:name w:val="Bullet 4"/>
    <w:basedOn w:val="Normal"/>
    <w:rsid w:val="00BE6B17"/>
    <w:pPr>
      <w:numPr>
        <w:numId w:val="35"/>
      </w:numPr>
    </w:pPr>
  </w:style>
  <w:style w:type="paragraph" w:customStyle="1" w:styleId="Dash">
    <w:name w:val="Dash"/>
    <w:basedOn w:val="Normal"/>
    <w:rsid w:val="00BE6B17"/>
    <w:pPr>
      <w:numPr>
        <w:numId w:val="2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2"/>
      </w:numPr>
    </w:pPr>
  </w:style>
  <w:style w:type="paragraph" w:customStyle="1" w:styleId="Dash2">
    <w:name w:val="Dash 2"/>
    <w:basedOn w:val="Normal"/>
    <w:rsid w:val="00BE6B17"/>
    <w:pPr>
      <w:numPr>
        <w:numId w:val="23"/>
      </w:numPr>
    </w:pPr>
  </w:style>
  <w:style w:type="paragraph" w:customStyle="1" w:styleId="Dash3">
    <w:name w:val="Dash 3"/>
    <w:basedOn w:val="Normal"/>
    <w:rsid w:val="00BE6B17"/>
    <w:pPr>
      <w:numPr>
        <w:numId w:val="24"/>
      </w:numPr>
    </w:pPr>
  </w:style>
  <w:style w:type="paragraph" w:customStyle="1" w:styleId="Dash4">
    <w:name w:val="Dash 4"/>
    <w:basedOn w:val="Normal"/>
    <w:rsid w:val="00BE6B17"/>
    <w:pPr>
      <w:numPr>
        <w:numId w:val="25"/>
      </w:numPr>
    </w:pPr>
  </w:style>
  <w:style w:type="paragraph" w:customStyle="1" w:styleId="DashEqual">
    <w:name w:val="Dash Equal"/>
    <w:basedOn w:val="Dash"/>
    <w:rsid w:val="00BE6B17"/>
    <w:pPr>
      <w:numPr>
        <w:numId w:val="26"/>
      </w:numPr>
    </w:pPr>
  </w:style>
  <w:style w:type="paragraph" w:customStyle="1" w:styleId="DashEqual1">
    <w:name w:val="Dash Equal 1"/>
    <w:basedOn w:val="Dash1"/>
    <w:rsid w:val="00BE6B17"/>
    <w:pPr>
      <w:numPr>
        <w:numId w:val="27"/>
      </w:numPr>
    </w:pPr>
  </w:style>
  <w:style w:type="paragraph" w:customStyle="1" w:styleId="DashEqual2">
    <w:name w:val="Dash Equal 2"/>
    <w:basedOn w:val="Dash2"/>
    <w:rsid w:val="00BE6B17"/>
    <w:pPr>
      <w:numPr>
        <w:numId w:val="28"/>
      </w:numPr>
    </w:pPr>
  </w:style>
  <w:style w:type="paragraph" w:customStyle="1" w:styleId="DashEqual3">
    <w:name w:val="Dash Equal 3"/>
    <w:basedOn w:val="Dash3"/>
    <w:rsid w:val="00BE6B17"/>
    <w:pPr>
      <w:numPr>
        <w:numId w:val="29"/>
      </w:numPr>
    </w:pPr>
  </w:style>
  <w:style w:type="paragraph" w:customStyle="1" w:styleId="DashEqual4">
    <w:name w:val="Dash Equal 4"/>
    <w:basedOn w:val="Dash4"/>
    <w:rsid w:val="00BE6B17"/>
    <w:pPr>
      <w:numPr>
        <w:numId w:val="3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3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3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35202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35202D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rsid w:val="0035202D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al"/>
    <w:rsid w:val="0035202D"/>
    <w:rPr>
      <w:rFonts w:eastAsia="Times New Roman"/>
      <w:szCs w:val="24"/>
    </w:rPr>
  </w:style>
  <w:style w:type="paragraph" w:customStyle="1" w:styleId="a">
    <w:name w:val="="/>
    <w:basedOn w:val="Normal"/>
    <w:rsid w:val="000029F9"/>
    <w:pPr>
      <w:ind w:left="709"/>
    </w:pPr>
    <w:rPr>
      <w:rFonts w:asciiTheme="minorBidi" w:hAnsiTheme="minorBidi" w:cstheme="minorBidi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4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E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E93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E93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9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430C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30C"/>
    <w:rPr>
      <w:rFonts w:ascii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semiHidden/>
    <w:unhideWhenUsed/>
    <w:rsid w:val="00CA430C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rsid w:val="00BE6B17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3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3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3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3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36"/>
      </w:numPr>
    </w:pPr>
  </w:style>
  <w:style w:type="paragraph" w:customStyle="1" w:styleId="Point123">
    <w:name w:val="Point 123"/>
    <w:basedOn w:val="Normal"/>
    <w:rsid w:val="00BE6B17"/>
    <w:pPr>
      <w:numPr>
        <w:numId w:val="3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3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3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36"/>
      </w:numPr>
    </w:pPr>
  </w:style>
  <w:style w:type="paragraph" w:customStyle="1" w:styleId="Pointivx">
    <w:name w:val="Point ivx"/>
    <w:basedOn w:val="Normal"/>
    <w:rsid w:val="00BE6B17"/>
    <w:pPr>
      <w:numPr>
        <w:numId w:val="3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3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3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3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37"/>
      </w:numPr>
    </w:pPr>
  </w:style>
  <w:style w:type="paragraph" w:customStyle="1" w:styleId="Bullet">
    <w:name w:val="Bullet"/>
    <w:basedOn w:val="Normal"/>
    <w:rsid w:val="00BE6B17"/>
    <w:pPr>
      <w:numPr>
        <w:numId w:val="3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32"/>
      </w:numPr>
    </w:pPr>
  </w:style>
  <w:style w:type="paragraph" w:customStyle="1" w:styleId="Bullet2">
    <w:name w:val="Bullet 2"/>
    <w:basedOn w:val="Normal"/>
    <w:rsid w:val="00BE6B17"/>
    <w:pPr>
      <w:numPr>
        <w:numId w:val="33"/>
      </w:numPr>
    </w:pPr>
  </w:style>
  <w:style w:type="paragraph" w:customStyle="1" w:styleId="Bullet3">
    <w:name w:val="Bullet 3"/>
    <w:basedOn w:val="Normal"/>
    <w:rsid w:val="00BE6B17"/>
    <w:pPr>
      <w:numPr>
        <w:numId w:val="34"/>
      </w:numPr>
    </w:pPr>
  </w:style>
  <w:style w:type="paragraph" w:customStyle="1" w:styleId="Bullet4">
    <w:name w:val="Bullet 4"/>
    <w:basedOn w:val="Normal"/>
    <w:rsid w:val="00BE6B17"/>
    <w:pPr>
      <w:numPr>
        <w:numId w:val="35"/>
      </w:numPr>
    </w:pPr>
  </w:style>
  <w:style w:type="paragraph" w:customStyle="1" w:styleId="Dash">
    <w:name w:val="Dash"/>
    <w:basedOn w:val="Normal"/>
    <w:rsid w:val="00BE6B17"/>
    <w:pPr>
      <w:numPr>
        <w:numId w:val="2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2"/>
      </w:numPr>
    </w:pPr>
  </w:style>
  <w:style w:type="paragraph" w:customStyle="1" w:styleId="Dash2">
    <w:name w:val="Dash 2"/>
    <w:basedOn w:val="Normal"/>
    <w:rsid w:val="00BE6B17"/>
    <w:pPr>
      <w:numPr>
        <w:numId w:val="23"/>
      </w:numPr>
    </w:pPr>
  </w:style>
  <w:style w:type="paragraph" w:customStyle="1" w:styleId="Dash3">
    <w:name w:val="Dash 3"/>
    <w:basedOn w:val="Normal"/>
    <w:rsid w:val="00BE6B17"/>
    <w:pPr>
      <w:numPr>
        <w:numId w:val="24"/>
      </w:numPr>
    </w:pPr>
  </w:style>
  <w:style w:type="paragraph" w:customStyle="1" w:styleId="Dash4">
    <w:name w:val="Dash 4"/>
    <w:basedOn w:val="Normal"/>
    <w:rsid w:val="00BE6B17"/>
    <w:pPr>
      <w:numPr>
        <w:numId w:val="25"/>
      </w:numPr>
    </w:pPr>
  </w:style>
  <w:style w:type="paragraph" w:customStyle="1" w:styleId="DashEqual">
    <w:name w:val="Dash Equal"/>
    <w:basedOn w:val="Dash"/>
    <w:rsid w:val="00BE6B17"/>
    <w:pPr>
      <w:numPr>
        <w:numId w:val="26"/>
      </w:numPr>
    </w:pPr>
  </w:style>
  <w:style w:type="paragraph" w:customStyle="1" w:styleId="DashEqual1">
    <w:name w:val="Dash Equal 1"/>
    <w:basedOn w:val="Dash1"/>
    <w:rsid w:val="00BE6B17"/>
    <w:pPr>
      <w:numPr>
        <w:numId w:val="27"/>
      </w:numPr>
    </w:pPr>
  </w:style>
  <w:style w:type="paragraph" w:customStyle="1" w:styleId="DashEqual2">
    <w:name w:val="Dash Equal 2"/>
    <w:basedOn w:val="Dash2"/>
    <w:rsid w:val="00BE6B17"/>
    <w:pPr>
      <w:numPr>
        <w:numId w:val="28"/>
      </w:numPr>
    </w:pPr>
  </w:style>
  <w:style w:type="paragraph" w:customStyle="1" w:styleId="DashEqual3">
    <w:name w:val="Dash Equal 3"/>
    <w:basedOn w:val="Dash3"/>
    <w:rsid w:val="00BE6B17"/>
    <w:pPr>
      <w:numPr>
        <w:numId w:val="29"/>
      </w:numPr>
    </w:pPr>
  </w:style>
  <w:style w:type="paragraph" w:customStyle="1" w:styleId="DashEqual4">
    <w:name w:val="Dash Equal 4"/>
    <w:basedOn w:val="Dash4"/>
    <w:rsid w:val="00BE6B17"/>
    <w:pPr>
      <w:numPr>
        <w:numId w:val="3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3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3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234</Words>
  <Characters>1224</Characters>
  <Application>Microsoft Office Word</Application>
  <DocSecurity>0</DocSecurity>
  <Lines>32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DQC</cp:lastModifiedBy>
  <cp:revision>3</cp:revision>
  <cp:lastPrinted>2017-02-01T13:34:00Z</cp:lastPrinted>
  <dcterms:created xsi:type="dcterms:W3CDTF">2017-02-02T10:45:00Z</dcterms:created>
  <dcterms:modified xsi:type="dcterms:W3CDTF">2017-02-02T10:46:00Z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3.9.1, Build 20161216</vt:lpwstr>
  </property>
  <property fmtid="{D5CDD505-2E9C-101B-9397-08002B2CF9AE}" pid="4" name="Last edited using">
    <vt:lpwstr>DocuWrite 3.9.1, Build 20161216</vt:lpwstr>
  </property>
</Properties>
</file>