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9D5" w:rsidRDefault="0009669A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3E68987AC70740C498A8113A00964215" style="width:450.25pt;height:379.35pt">
            <v:imagedata r:id="rId11" o:title=""/>
          </v:shape>
        </w:pict>
      </w:r>
    </w:p>
    <w:bookmarkEnd w:id="0"/>
    <w:p w:rsidR="008059D5" w:rsidRDefault="008059D5">
      <w:pPr>
        <w:rPr>
          <w:noProof/>
        </w:rPr>
        <w:sectPr w:rsidR="008059D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8059D5" w:rsidRDefault="0009669A">
      <w:pPr>
        <w:jc w:val="center"/>
        <w:rPr>
          <w:b/>
          <w:noProof/>
        </w:rPr>
      </w:pPr>
      <w:r>
        <w:rPr>
          <w:b/>
          <w:noProof/>
        </w:rPr>
        <w:lastRenderedPageBreak/>
        <w:t>Annexe 2: Relocalisations depuis l’Italie au 8 novembre 2016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2351"/>
        <w:gridCol w:w="2407"/>
        <w:gridCol w:w="3261"/>
      </w:tblGrid>
      <w:tr w:rsidR="008059D5">
        <w:trPr>
          <w:trHeight w:val="313"/>
          <w:tblHeader/>
          <w:jc w:val="center"/>
        </w:trPr>
        <w:tc>
          <w:tcPr>
            <w:tcW w:w="2295" w:type="dxa"/>
            <w:shd w:val="clear" w:color="auto" w:fill="C6D9F1" w:themeFill="text2" w:themeFillTint="33"/>
            <w:vAlign w:val="center"/>
          </w:tcPr>
          <w:p w:rsidR="008059D5" w:rsidRDefault="008059D5">
            <w:pPr>
              <w:jc w:val="center"/>
              <w:rPr>
                <w:b/>
                <w:noProof/>
                <w:color w:val="000000"/>
                <w:sz w:val="22"/>
              </w:rPr>
            </w:pPr>
            <w:bookmarkStart w:id="1" w:name="_GoBack"/>
            <w:bookmarkEnd w:id="1"/>
          </w:p>
          <w:p w:rsidR="008059D5" w:rsidRDefault="0009669A">
            <w:pPr>
              <w:jc w:val="center"/>
              <w:rPr>
                <w:b/>
                <w:noProof/>
                <w:color w:val="000000"/>
                <w:sz w:val="22"/>
              </w:rPr>
            </w:pPr>
            <w:r>
              <w:rPr>
                <w:b/>
                <w:noProof/>
                <w:color w:val="000000"/>
                <w:sz w:val="22"/>
              </w:rPr>
              <w:t>État membre</w:t>
            </w:r>
          </w:p>
        </w:tc>
        <w:tc>
          <w:tcPr>
            <w:tcW w:w="2351" w:type="dxa"/>
            <w:shd w:val="clear" w:color="auto" w:fill="C6D9F1" w:themeFill="text2" w:themeFillTint="33"/>
            <w:vAlign w:val="center"/>
          </w:tcPr>
          <w:p w:rsidR="008059D5" w:rsidRDefault="0009669A">
            <w:pPr>
              <w:jc w:val="center"/>
              <w:rPr>
                <w:b/>
                <w:noProof/>
                <w:color w:val="000000"/>
                <w:sz w:val="22"/>
              </w:rPr>
            </w:pPr>
            <w:r>
              <w:rPr>
                <w:b/>
                <w:noProof/>
                <w:color w:val="000000"/>
                <w:sz w:val="22"/>
              </w:rPr>
              <w:t>Engagements formels</w:t>
            </w:r>
            <w:r>
              <w:rPr>
                <w:rStyle w:val="FootnoteReference"/>
                <w:b/>
                <w:noProof/>
                <w:color w:val="000000"/>
                <w:sz w:val="22"/>
              </w:rPr>
              <w:footnoteReference w:id="1"/>
            </w:r>
          </w:p>
        </w:tc>
        <w:tc>
          <w:tcPr>
            <w:tcW w:w="2407" w:type="dxa"/>
            <w:shd w:val="clear" w:color="auto" w:fill="C6D9F1" w:themeFill="text2" w:themeFillTint="33"/>
            <w:vAlign w:val="center"/>
          </w:tcPr>
          <w:p w:rsidR="008059D5" w:rsidRDefault="008059D5">
            <w:pPr>
              <w:jc w:val="center"/>
              <w:rPr>
                <w:b/>
                <w:noProof/>
                <w:color w:val="000000"/>
                <w:sz w:val="22"/>
              </w:rPr>
            </w:pPr>
          </w:p>
          <w:p w:rsidR="008059D5" w:rsidRDefault="0009669A">
            <w:pPr>
              <w:jc w:val="center"/>
              <w:rPr>
                <w:b/>
                <w:noProof/>
                <w:color w:val="000000"/>
                <w:sz w:val="22"/>
              </w:rPr>
            </w:pPr>
            <w:r>
              <w:rPr>
                <w:b/>
                <w:noProof/>
                <w:color w:val="000000"/>
                <w:sz w:val="22"/>
              </w:rPr>
              <w:t xml:space="preserve">Nombre </w:t>
            </w:r>
            <w:r>
              <w:rPr>
                <w:b/>
                <w:noProof/>
                <w:color w:val="000000"/>
                <w:sz w:val="22"/>
              </w:rPr>
              <w:t>de personnes effectivement relocalisées</w:t>
            </w:r>
          </w:p>
        </w:tc>
        <w:tc>
          <w:tcPr>
            <w:tcW w:w="3261" w:type="dxa"/>
            <w:shd w:val="clear" w:color="auto" w:fill="EAF1DD" w:themeFill="accent3" w:themeFillTint="33"/>
            <w:vAlign w:val="center"/>
          </w:tcPr>
          <w:p w:rsidR="008059D5" w:rsidRDefault="008059D5">
            <w:pPr>
              <w:jc w:val="center"/>
              <w:rPr>
                <w:b/>
                <w:noProof/>
                <w:color w:val="000000"/>
                <w:sz w:val="22"/>
              </w:rPr>
            </w:pPr>
          </w:p>
          <w:p w:rsidR="008059D5" w:rsidRDefault="0009669A">
            <w:pPr>
              <w:jc w:val="center"/>
              <w:rPr>
                <w:b/>
                <w:noProof/>
                <w:color w:val="000000"/>
                <w:sz w:val="22"/>
              </w:rPr>
            </w:pPr>
            <w:r>
              <w:rPr>
                <w:b/>
                <w:noProof/>
                <w:color w:val="000000"/>
                <w:sz w:val="22"/>
              </w:rPr>
              <w:t>Engagement juridiquement prévu dans les décisions du Conseil</w:t>
            </w:r>
          </w:p>
          <w:p w:rsidR="008059D5" w:rsidRDefault="008059D5">
            <w:pPr>
              <w:jc w:val="center"/>
              <w:rPr>
                <w:b/>
                <w:noProof/>
                <w:color w:val="000000"/>
                <w:sz w:val="22"/>
              </w:rPr>
            </w:pPr>
          </w:p>
        </w:tc>
      </w:tr>
      <w:tr w:rsidR="008059D5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8059D5" w:rsidRDefault="0009669A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Autriche</w:t>
            </w:r>
            <w:r>
              <w:rPr>
                <w:rStyle w:val="FootnoteReference"/>
                <w:b/>
                <w:noProof/>
                <w:color w:val="000000"/>
                <w:sz w:val="20"/>
              </w:rPr>
              <w:footnoteReference w:id="2"/>
            </w:r>
          </w:p>
        </w:tc>
        <w:tc>
          <w:tcPr>
            <w:tcW w:w="2351" w:type="dxa"/>
          </w:tcPr>
          <w:p w:rsidR="008059D5" w:rsidRDefault="008059D5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8059D5" w:rsidRDefault="008059D5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8059D5" w:rsidRDefault="0009669A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462</w:t>
            </w:r>
          </w:p>
        </w:tc>
      </w:tr>
      <w:tr w:rsidR="008059D5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8059D5" w:rsidRDefault="0009669A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Belgique</w:t>
            </w:r>
          </w:p>
        </w:tc>
        <w:tc>
          <w:tcPr>
            <w:tcW w:w="2351" w:type="dxa"/>
          </w:tcPr>
          <w:p w:rsidR="008059D5" w:rsidRDefault="0009669A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8059D5" w:rsidRDefault="0009669A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29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8059D5" w:rsidRDefault="0009669A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1 397</w:t>
            </w:r>
          </w:p>
        </w:tc>
      </w:tr>
      <w:tr w:rsidR="008059D5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8059D5" w:rsidRDefault="0009669A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Bulgarie</w:t>
            </w:r>
          </w:p>
        </w:tc>
        <w:tc>
          <w:tcPr>
            <w:tcW w:w="2351" w:type="dxa"/>
          </w:tcPr>
          <w:p w:rsidR="008059D5" w:rsidRDefault="0009669A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140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8059D5" w:rsidRDefault="008059D5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8059D5" w:rsidRDefault="0009669A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471</w:t>
            </w:r>
          </w:p>
        </w:tc>
      </w:tr>
      <w:tr w:rsidR="008059D5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8059D5" w:rsidRDefault="0009669A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Croatie</w:t>
            </w:r>
          </w:p>
        </w:tc>
        <w:tc>
          <w:tcPr>
            <w:tcW w:w="2351" w:type="dxa"/>
          </w:tcPr>
          <w:p w:rsidR="008059D5" w:rsidRDefault="0009669A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8059D5" w:rsidRDefault="0009669A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8059D5" w:rsidRDefault="0009669A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374</w:t>
            </w:r>
          </w:p>
        </w:tc>
      </w:tr>
      <w:tr w:rsidR="008059D5">
        <w:trPr>
          <w:trHeight w:val="357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8059D5" w:rsidRDefault="0009669A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Chypre</w:t>
            </w:r>
          </w:p>
        </w:tc>
        <w:tc>
          <w:tcPr>
            <w:tcW w:w="2351" w:type="dxa"/>
          </w:tcPr>
          <w:p w:rsidR="008059D5" w:rsidRDefault="0009669A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45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8059D5" w:rsidRDefault="0009669A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8059D5" w:rsidRDefault="0009669A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139</w:t>
            </w:r>
          </w:p>
        </w:tc>
      </w:tr>
      <w:tr w:rsidR="008059D5">
        <w:trPr>
          <w:trHeight w:val="357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8059D5" w:rsidRDefault="0009669A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République tchèque</w:t>
            </w:r>
          </w:p>
        </w:tc>
        <w:tc>
          <w:tcPr>
            <w:tcW w:w="2351" w:type="dxa"/>
          </w:tcPr>
          <w:p w:rsidR="008059D5" w:rsidRDefault="0009669A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8059D5" w:rsidRDefault="008059D5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8059D5" w:rsidRDefault="0009669A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1 036</w:t>
            </w:r>
          </w:p>
        </w:tc>
      </w:tr>
      <w:tr w:rsidR="008059D5">
        <w:trPr>
          <w:trHeight w:val="357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8059D5" w:rsidRDefault="0009669A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Estonie</w:t>
            </w:r>
          </w:p>
        </w:tc>
        <w:tc>
          <w:tcPr>
            <w:tcW w:w="2351" w:type="dxa"/>
          </w:tcPr>
          <w:p w:rsidR="008059D5" w:rsidRDefault="0009669A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8059D5" w:rsidRDefault="008059D5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8059D5" w:rsidRDefault="0009669A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125</w:t>
            </w:r>
          </w:p>
        </w:tc>
      </w:tr>
      <w:tr w:rsidR="008059D5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8059D5" w:rsidRDefault="0009669A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Finlande</w:t>
            </w:r>
          </w:p>
        </w:tc>
        <w:tc>
          <w:tcPr>
            <w:tcW w:w="2351" w:type="dxa"/>
          </w:tcPr>
          <w:p w:rsidR="008059D5" w:rsidRDefault="0009669A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530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8059D5" w:rsidRDefault="0009669A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322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8059D5" w:rsidRDefault="0009669A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779</w:t>
            </w:r>
          </w:p>
        </w:tc>
      </w:tr>
      <w:tr w:rsidR="008059D5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8059D5" w:rsidRDefault="0009669A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France</w:t>
            </w:r>
          </w:p>
        </w:tc>
        <w:tc>
          <w:tcPr>
            <w:tcW w:w="2351" w:type="dxa"/>
          </w:tcPr>
          <w:p w:rsidR="008059D5" w:rsidRDefault="0009669A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350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8059D5" w:rsidRDefault="0009669A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231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8059D5" w:rsidRDefault="0009669A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7 115</w:t>
            </w:r>
          </w:p>
        </w:tc>
      </w:tr>
      <w:tr w:rsidR="008059D5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8059D5" w:rsidRDefault="0009669A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Allemagne</w:t>
            </w:r>
          </w:p>
        </w:tc>
        <w:tc>
          <w:tcPr>
            <w:tcW w:w="2351" w:type="dxa"/>
          </w:tcPr>
          <w:p w:rsidR="008059D5" w:rsidRDefault="0009669A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1 010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8059D5" w:rsidRDefault="0009669A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8059D5" w:rsidRDefault="0009669A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10 327</w:t>
            </w:r>
          </w:p>
        </w:tc>
      </w:tr>
      <w:tr w:rsidR="008059D5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8059D5" w:rsidRDefault="0009669A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Hongrie</w:t>
            </w:r>
          </w:p>
        </w:tc>
        <w:tc>
          <w:tcPr>
            <w:tcW w:w="2351" w:type="dxa"/>
          </w:tcPr>
          <w:p w:rsidR="008059D5" w:rsidRDefault="008059D5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8059D5" w:rsidRDefault="008059D5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8059D5" w:rsidRDefault="0009669A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306</w:t>
            </w:r>
          </w:p>
        </w:tc>
      </w:tr>
      <w:tr w:rsidR="008059D5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</w:tcPr>
          <w:p w:rsidR="008059D5" w:rsidRDefault="0009669A"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Islande</w:t>
            </w:r>
          </w:p>
        </w:tc>
        <w:tc>
          <w:tcPr>
            <w:tcW w:w="2351" w:type="dxa"/>
          </w:tcPr>
          <w:p w:rsidR="008059D5" w:rsidRDefault="008059D5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8059D5" w:rsidRDefault="008059D5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8059D5" w:rsidRDefault="008059D5">
            <w:pPr>
              <w:spacing w:after="120"/>
              <w:jc w:val="center"/>
              <w:rPr>
                <w:noProof/>
                <w:sz w:val="20"/>
                <w:szCs w:val="20"/>
              </w:rPr>
            </w:pPr>
          </w:p>
        </w:tc>
      </w:tr>
      <w:tr w:rsidR="008059D5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8059D5" w:rsidRDefault="0009669A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Irlande</w:t>
            </w:r>
          </w:p>
        </w:tc>
        <w:tc>
          <w:tcPr>
            <w:tcW w:w="2351" w:type="dxa"/>
          </w:tcPr>
          <w:p w:rsidR="008059D5" w:rsidRDefault="0009669A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8059D5" w:rsidRDefault="008059D5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8059D5" w:rsidRDefault="0009669A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360</w:t>
            </w:r>
          </w:p>
        </w:tc>
      </w:tr>
      <w:tr w:rsidR="008059D5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8059D5" w:rsidRDefault="0009669A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Lettonie</w:t>
            </w:r>
          </w:p>
        </w:tc>
        <w:tc>
          <w:tcPr>
            <w:tcW w:w="2351" w:type="dxa"/>
          </w:tcPr>
          <w:p w:rsidR="008059D5" w:rsidRDefault="0009669A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75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8059D5" w:rsidRDefault="0009669A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8059D5" w:rsidRDefault="0009669A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186</w:t>
            </w:r>
          </w:p>
        </w:tc>
      </w:tr>
      <w:tr w:rsidR="008059D5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</w:tcPr>
          <w:p w:rsidR="008059D5" w:rsidRDefault="0009669A"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Liechtenstein</w:t>
            </w:r>
          </w:p>
        </w:tc>
        <w:tc>
          <w:tcPr>
            <w:tcW w:w="2351" w:type="dxa"/>
          </w:tcPr>
          <w:p w:rsidR="008059D5" w:rsidRDefault="008059D5"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8059D5" w:rsidRDefault="008059D5"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8059D5" w:rsidRDefault="008059D5">
            <w:pPr>
              <w:spacing w:after="120"/>
              <w:jc w:val="center"/>
              <w:rPr>
                <w:i/>
                <w:noProof/>
                <w:sz w:val="20"/>
                <w:szCs w:val="20"/>
              </w:rPr>
            </w:pPr>
          </w:p>
        </w:tc>
      </w:tr>
      <w:tr w:rsidR="008059D5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8059D5" w:rsidRDefault="0009669A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Lituanie</w:t>
            </w:r>
          </w:p>
        </w:tc>
        <w:tc>
          <w:tcPr>
            <w:tcW w:w="2351" w:type="dxa"/>
          </w:tcPr>
          <w:p w:rsidR="008059D5" w:rsidRDefault="0009669A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8059D5" w:rsidRDefault="008059D5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8059D5" w:rsidRDefault="0009669A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251</w:t>
            </w:r>
          </w:p>
        </w:tc>
      </w:tr>
      <w:tr w:rsidR="008059D5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8059D5" w:rsidRDefault="0009669A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Luxembourg</w:t>
            </w:r>
          </w:p>
        </w:tc>
        <w:tc>
          <w:tcPr>
            <w:tcW w:w="2351" w:type="dxa"/>
          </w:tcPr>
          <w:p w:rsidR="008059D5" w:rsidRDefault="0009669A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8059D5" w:rsidRDefault="0009669A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8059D5" w:rsidRDefault="0009669A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248</w:t>
            </w:r>
          </w:p>
        </w:tc>
      </w:tr>
      <w:tr w:rsidR="008059D5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8059D5" w:rsidRDefault="0009669A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Malte</w:t>
            </w:r>
          </w:p>
        </w:tc>
        <w:tc>
          <w:tcPr>
            <w:tcW w:w="2351" w:type="dxa"/>
          </w:tcPr>
          <w:p w:rsidR="008059D5" w:rsidRDefault="0009669A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47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8059D5" w:rsidRDefault="0009669A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46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8059D5" w:rsidRDefault="0009669A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53</w:t>
            </w:r>
          </w:p>
        </w:tc>
      </w:tr>
      <w:tr w:rsidR="008059D5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8059D5" w:rsidRDefault="0009669A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Pays-Bas</w:t>
            </w:r>
          </w:p>
        </w:tc>
        <w:tc>
          <w:tcPr>
            <w:tcW w:w="2351" w:type="dxa"/>
          </w:tcPr>
          <w:p w:rsidR="008059D5" w:rsidRDefault="0009669A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375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8059D5" w:rsidRDefault="0009669A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286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8059D5" w:rsidRDefault="0009669A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2 150</w:t>
            </w:r>
          </w:p>
        </w:tc>
      </w:tr>
      <w:tr w:rsidR="008059D5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</w:tcPr>
          <w:p w:rsidR="008059D5" w:rsidRDefault="0009669A"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Norvège</w:t>
            </w:r>
          </w:p>
        </w:tc>
        <w:tc>
          <w:tcPr>
            <w:tcW w:w="2351" w:type="dxa"/>
          </w:tcPr>
          <w:p w:rsidR="008059D5" w:rsidRDefault="0009669A"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  <w:r>
              <w:rPr>
                <w:i/>
                <w:noProof/>
                <w:color w:val="000000"/>
                <w:sz w:val="20"/>
              </w:rPr>
              <w:t>305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8059D5" w:rsidRDefault="0009669A"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  <w:r>
              <w:rPr>
                <w:i/>
                <w:noProof/>
                <w:color w:val="000000"/>
                <w:sz w:val="20"/>
              </w:rPr>
              <w:t>20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8059D5" w:rsidRDefault="008059D5">
            <w:pPr>
              <w:spacing w:after="120"/>
              <w:jc w:val="center"/>
              <w:rPr>
                <w:i/>
                <w:noProof/>
                <w:sz w:val="20"/>
                <w:szCs w:val="20"/>
              </w:rPr>
            </w:pPr>
          </w:p>
        </w:tc>
      </w:tr>
      <w:tr w:rsidR="008059D5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8059D5" w:rsidRDefault="0009669A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Pologne</w:t>
            </w:r>
          </w:p>
        </w:tc>
        <w:tc>
          <w:tcPr>
            <w:tcW w:w="2351" w:type="dxa"/>
          </w:tcPr>
          <w:p w:rsidR="008059D5" w:rsidRDefault="0009669A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35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8059D5" w:rsidRDefault="008059D5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8059D5" w:rsidRDefault="0009669A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1 861</w:t>
            </w:r>
          </w:p>
        </w:tc>
      </w:tr>
      <w:tr w:rsidR="008059D5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8059D5" w:rsidRDefault="0009669A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Portugal</w:t>
            </w:r>
          </w:p>
        </w:tc>
        <w:tc>
          <w:tcPr>
            <w:tcW w:w="2351" w:type="dxa"/>
          </w:tcPr>
          <w:p w:rsidR="008059D5" w:rsidRDefault="0009669A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388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8059D5" w:rsidRDefault="0009669A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261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8059D5" w:rsidRDefault="0009669A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1 173</w:t>
            </w:r>
          </w:p>
        </w:tc>
      </w:tr>
      <w:tr w:rsidR="008059D5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8059D5" w:rsidRDefault="0009669A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Roumanie</w:t>
            </w:r>
          </w:p>
        </w:tc>
        <w:tc>
          <w:tcPr>
            <w:tcW w:w="2351" w:type="dxa"/>
          </w:tcPr>
          <w:p w:rsidR="008059D5" w:rsidRDefault="0009669A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8059D5" w:rsidRDefault="0009669A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43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8059D5" w:rsidRDefault="0009669A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1 608</w:t>
            </w:r>
          </w:p>
        </w:tc>
      </w:tr>
      <w:tr w:rsidR="008059D5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8059D5" w:rsidRDefault="0009669A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Slovaquie</w:t>
            </w:r>
          </w:p>
        </w:tc>
        <w:tc>
          <w:tcPr>
            <w:tcW w:w="2351" w:type="dxa"/>
          </w:tcPr>
          <w:p w:rsidR="008059D5" w:rsidRDefault="008059D5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8059D5" w:rsidRDefault="008059D5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8059D5" w:rsidRDefault="0009669A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250</w:t>
            </w:r>
          </w:p>
        </w:tc>
      </w:tr>
      <w:tr w:rsidR="008059D5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8059D5" w:rsidRDefault="0009669A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Slovénie</w:t>
            </w:r>
          </w:p>
        </w:tc>
        <w:tc>
          <w:tcPr>
            <w:tcW w:w="2351" w:type="dxa"/>
          </w:tcPr>
          <w:p w:rsidR="008059D5" w:rsidRDefault="0009669A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8059D5" w:rsidRDefault="0009669A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8059D5" w:rsidRDefault="0009669A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218</w:t>
            </w:r>
          </w:p>
        </w:tc>
      </w:tr>
      <w:tr w:rsidR="008059D5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8059D5" w:rsidRDefault="0009669A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Espagne</w:t>
            </w:r>
          </w:p>
        </w:tc>
        <w:tc>
          <w:tcPr>
            <w:tcW w:w="2351" w:type="dxa"/>
          </w:tcPr>
          <w:p w:rsidR="008059D5" w:rsidRDefault="0009669A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8059D5" w:rsidRDefault="0009669A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50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8059D5" w:rsidRDefault="0009669A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2 676</w:t>
            </w:r>
          </w:p>
        </w:tc>
      </w:tr>
      <w:tr w:rsidR="008059D5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8059D5" w:rsidRDefault="0009669A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Suède</w:t>
            </w:r>
            <w:r>
              <w:rPr>
                <w:rStyle w:val="FootnoteReference"/>
                <w:b/>
                <w:noProof/>
                <w:color w:val="000000"/>
                <w:sz w:val="20"/>
              </w:rPr>
              <w:footnoteReference w:id="3"/>
            </w:r>
          </w:p>
        </w:tc>
        <w:tc>
          <w:tcPr>
            <w:tcW w:w="2351" w:type="dxa"/>
          </w:tcPr>
          <w:p w:rsidR="008059D5" w:rsidRDefault="0009669A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8059D5" w:rsidRDefault="0009669A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39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8059D5" w:rsidRDefault="0009669A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1 388</w:t>
            </w:r>
          </w:p>
        </w:tc>
      </w:tr>
      <w:tr w:rsidR="008059D5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</w:tcPr>
          <w:p w:rsidR="008059D5" w:rsidRDefault="0009669A"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Suisse</w:t>
            </w:r>
          </w:p>
        </w:tc>
        <w:tc>
          <w:tcPr>
            <w:tcW w:w="2351" w:type="dxa"/>
          </w:tcPr>
          <w:p w:rsidR="008059D5" w:rsidRDefault="0009669A"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  <w:r>
              <w:rPr>
                <w:i/>
                <w:noProof/>
                <w:color w:val="000000"/>
                <w:sz w:val="20"/>
              </w:rPr>
              <w:t>430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8059D5" w:rsidRDefault="0009669A"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  <w:r>
              <w:rPr>
                <w:i/>
                <w:noProof/>
                <w:color w:val="000000"/>
                <w:sz w:val="20"/>
              </w:rPr>
              <w:t>112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8059D5" w:rsidRDefault="008059D5">
            <w:pPr>
              <w:spacing w:after="120"/>
              <w:jc w:val="center"/>
              <w:rPr>
                <w:i/>
                <w:noProof/>
                <w:sz w:val="20"/>
                <w:szCs w:val="20"/>
              </w:rPr>
            </w:pPr>
          </w:p>
        </w:tc>
      </w:tr>
      <w:tr w:rsidR="008059D5">
        <w:trPr>
          <w:trHeight w:val="313"/>
          <w:jc w:val="center"/>
        </w:trPr>
        <w:tc>
          <w:tcPr>
            <w:tcW w:w="2295" w:type="dxa"/>
            <w:shd w:val="clear" w:color="auto" w:fill="CCC0D9" w:themeFill="accent4" w:themeFillTint="66"/>
            <w:vAlign w:val="center"/>
          </w:tcPr>
          <w:p w:rsidR="008059D5" w:rsidRDefault="0009669A">
            <w:pPr>
              <w:spacing w:after="120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TOTAL</w:t>
            </w:r>
          </w:p>
        </w:tc>
        <w:tc>
          <w:tcPr>
            <w:tcW w:w="2351" w:type="dxa"/>
            <w:shd w:val="clear" w:color="auto" w:fill="CCC0D9" w:themeFill="accent4" w:themeFillTint="66"/>
          </w:tcPr>
          <w:p w:rsidR="008059D5" w:rsidRDefault="0009669A">
            <w:pPr>
              <w:spacing w:after="1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4 954</w:t>
            </w:r>
          </w:p>
        </w:tc>
        <w:tc>
          <w:tcPr>
            <w:tcW w:w="2407" w:type="dxa"/>
            <w:shd w:val="clear" w:color="auto" w:fill="CCC0D9" w:themeFill="accent4" w:themeFillTint="66"/>
            <w:vAlign w:val="bottom"/>
          </w:tcPr>
          <w:p w:rsidR="008059D5" w:rsidRDefault="0009669A">
            <w:pPr>
              <w:spacing w:after="1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1 549</w:t>
            </w:r>
          </w:p>
        </w:tc>
        <w:tc>
          <w:tcPr>
            <w:tcW w:w="3261" w:type="dxa"/>
            <w:shd w:val="clear" w:color="auto" w:fill="CCC0D9" w:themeFill="accent4" w:themeFillTint="66"/>
          </w:tcPr>
          <w:p w:rsidR="008059D5" w:rsidRDefault="0009669A">
            <w:pPr>
              <w:spacing w:after="1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34 953</w:t>
            </w:r>
          </w:p>
        </w:tc>
      </w:tr>
    </w:tbl>
    <w:p w:rsidR="008059D5" w:rsidRDefault="008059D5">
      <w:pPr>
        <w:rPr>
          <w:noProof/>
        </w:rPr>
      </w:pPr>
    </w:p>
    <w:sectPr w:rsidR="008059D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9D5" w:rsidRDefault="0009669A">
      <w:r>
        <w:separator/>
      </w:r>
    </w:p>
  </w:endnote>
  <w:endnote w:type="continuationSeparator" w:id="0">
    <w:p w:rsidR="008059D5" w:rsidRDefault="00096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D5" w:rsidRDefault="008059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D5" w:rsidRDefault="0009669A"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proofErr w:type="spellStart"/>
    <w:r>
      <w:rPr>
        <w:rFonts w:ascii="Arial" w:hAnsi="Arial" w:cs="Arial"/>
        <w:b/>
        <w:sz w:val="48"/>
      </w:rPr>
      <w:t>FR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D5" w:rsidRDefault="008059D5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D5" w:rsidRDefault="008059D5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34198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59D5" w:rsidRDefault="0009669A">
        <w:pPr>
          <w:pStyle w:val="Footer"/>
          <w:jc w:val="center"/>
        </w:pPr>
        <w:r>
          <w:t>2</w:t>
        </w:r>
      </w:p>
    </w:sdtContent>
  </w:sdt>
  <w:p w:rsidR="008059D5" w:rsidRDefault="008059D5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D5" w:rsidRDefault="008059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9D5" w:rsidRDefault="0009669A">
      <w:r>
        <w:separator/>
      </w:r>
    </w:p>
  </w:footnote>
  <w:footnote w:type="continuationSeparator" w:id="0">
    <w:p w:rsidR="008059D5" w:rsidRDefault="0009669A">
      <w:r>
        <w:continuationSeparator/>
      </w:r>
    </w:p>
  </w:footnote>
  <w:footnote w:id="1">
    <w:p w:rsidR="008059D5" w:rsidRDefault="0009669A"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    Chiffres transmis via </w:t>
      </w:r>
      <w:proofErr w:type="spellStart"/>
      <w:r>
        <w:rPr>
          <w:rFonts w:ascii="Times New Roman" w:hAnsi="Times New Roman"/>
          <w:sz w:val="16"/>
        </w:rPr>
        <w:t>DubliNet</w:t>
      </w:r>
      <w:proofErr w:type="spellEnd"/>
      <w:r>
        <w:rPr>
          <w:rFonts w:ascii="Times New Roman" w:hAnsi="Times New Roman"/>
          <w:sz w:val="16"/>
        </w:rPr>
        <w:t xml:space="preserve"> en application de l’article 5, paragraphe 2, de la décision du Conseil.</w:t>
      </w:r>
    </w:p>
  </w:footnote>
  <w:footnote w:id="2">
    <w:p w:rsidR="008059D5" w:rsidRDefault="0009669A">
      <w:pPr>
        <w:pStyle w:val="FootnoteTex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</w:t>
      </w:r>
      <w:r>
        <w:tab/>
      </w:r>
      <w:r>
        <w:rPr>
          <w:rFonts w:ascii="Times New Roman" w:hAnsi="Times New Roman"/>
          <w:sz w:val="16"/>
        </w:rPr>
        <w:t>Décision d’exécution (UE) 2016/408 du Conseil du 10 mars 2016 concernant la suspension temporaire de la relocalisation de 30 % du contingent de d</w:t>
      </w:r>
      <w:r>
        <w:rPr>
          <w:rFonts w:ascii="Times New Roman" w:hAnsi="Times New Roman"/>
          <w:sz w:val="16"/>
        </w:rPr>
        <w:t>emandeurs attribué à l’Autriche en application de la décision (UE) 2015/1601 instituant des mesures provisoires en matière de protection internationale au profit de l’Italie et de la Grèce.</w:t>
      </w:r>
    </w:p>
  </w:footnote>
  <w:footnote w:id="3">
    <w:p w:rsidR="008059D5" w:rsidRDefault="0009669A">
      <w:pPr>
        <w:pStyle w:val="FootnoteTex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</w:t>
      </w:r>
      <w:r>
        <w:tab/>
      </w:r>
      <w:r>
        <w:rPr>
          <w:rFonts w:ascii="Times New Roman" w:hAnsi="Times New Roman"/>
          <w:sz w:val="16"/>
        </w:rPr>
        <w:t>Décision (UE) 2016/946 du Conseil du 9 juin 2016 instituant des</w:t>
      </w:r>
      <w:r>
        <w:rPr>
          <w:rFonts w:ascii="Times New Roman" w:hAnsi="Times New Roman"/>
          <w:sz w:val="16"/>
        </w:rPr>
        <w:t xml:space="preserve"> mesures provisoires en matière de protection internationale au profit de la Suède, conformément à l’article 9 de la décision (UE) 2015/1523 et à l’article 9 de la décision (UE) 2015/1601 instituant des mesures provisoires en matière de protection internat</w:t>
      </w:r>
      <w:r>
        <w:rPr>
          <w:rFonts w:ascii="Times New Roman" w:hAnsi="Times New Roman"/>
          <w:sz w:val="16"/>
        </w:rPr>
        <w:t>ionale au profit de l’Italie et de la Grèce.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D5" w:rsidRDefault="008059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D5" w:rsidRDefault="008059D5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D5" w:rsidRDefault="008059D5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D5" w:rsidRDefault="008059D5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D5" w:rsidRDefault="008059D5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D5" w:rsidRDefault="008059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à la"/>
    <w:docVar w:name="LW_ANNEX_NBR_FIRST" w:val="2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3E68987AC70740C498A8113A00964215"/>
    <w:docVar w:name="LW_CROSSREFERENCE" w:val="&lt;UNUSED&gt;"/>
    <w:docVar w:name="LW_DocType" w:val="NORMAL"/>
    <w:docVar w:name="LW_EMISSION" w:val="9.11.2016"/>
    <w:docVar w:name="LW_EMISSION_ISODATE" w:val="2016-11-09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Septième rapport sur la relocalisation et la réinstallation"/>
    <w:docVar w:name="LW_PART_NBR" w:val="1"/>
    <w:docVar w:name="LW_PART_NBR_TOTAL" w:val="1"/>
    <w:docVar w:name="LW_REF.INST.NEW" w:val="COM"/>
    <w:docVar w:name="LW_REF.INST.NEW_ADOPTED" w:val="final"/>
    <w:docVar w:name="LW_REF.INST.NEW_TEXT" w:val="(2016) 720"/>
    <w:docVar w:name="LW_REF.INTERNE" w:val="&lt;UNUSED&gt;"/>
    <w:docVar w:name="LW_SUPERTITRE" w:val="&lt;UNUSED&gt;"/>
    <w:docVar w:name="LW_TITRE.OBJ.CP" w:val="&lt;UNUSED&gt;"/>
    <w:docVar w:name="LW_TYPE.DOC.CP" w:val="ANNEXE_x000b_"/>
    <w:docVar w:name="LW_TYPEACTEPRINCIPAL.CP" w:val="COMMUNICATION DE LA COMMISSION AU PARLEMENT EUROPÉEN, AU CONSEIL EUROPÉEN ET AU CONSEIL"/>
  </w:docVars>
  <w:rsids>
    <w:rsidRoot w:val="008059D5"/>
    <w:rsid w:val="0009669A"/>
    <w:rsid w:val="0080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fr-FR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paragraph" w:customStyle="1" w:styleId="Typedudocument">
    <w:name w:val="Type du document"/>
    <w:basedOn w:val="Normal"/>
    <w:next w:val="Normal"/>
    <w:pPr>
      <w:spacing w:before="360"/>
      <w:jc w:val="center"/>
    </w:pPr>
    <w:rPr>
      <w:rFonts w:eastAsiaTheme="minorHAnsi"/>
      <w:b/>
      <w:szCs w:val="22"/>
    </w:rPr>
  </w:style>
  <w:style w:type="paragraph" w:customStyle="1" w:styleId="Accompagnant">
    <w:name w:val="Accompagnant"/>
    <w:basedOn w:val="Normal"/>
    <w:next w:val="Normal"/>
    <w:pPr>
      <w:spacing w:after="240"/>
      <w:jc w:val="center"/>
    </w:pPr>
    <w:rPr>
      <w:rFonts w:eastAsiaTheme="minorHAnsi"/>
      <w:b/>
      <w:i/>
      <w:szCs w:val="22"/>
    </w:rPr>
  </w:style>
  <w:style w:type="paragraph" w:customStyle="1" w:styleId="Typeacteprincipal">
    <w:name w:val="Type acte principal"/>
    <w:basedOn w:val="Normal"/>
    <w:next w:val="Normal"/>
    <w:pPr>
      <w:spacing w:after="240"/>
      <w:jc w:val="center"/>
    </w:pPr>
    <w:rPr>
      <w:rFonts w:eastAsiaTheme="minorHAnsi"/>
      <w:b/>
      <w:szCs w:val="22"/>
    </w:rPr>
  </w:style>
  <w:style w:type="paragraph" w:customStyle="1" w:styleId="Objetacteprincipal">
    <w:name w:val="Objet acte principal"/>
    <w:basedOn w:val="Normal"/>
    <w:next w:val="Normal"/>
    <w:pPr>
      <w:spacing w:after="360"/>
      <w:jc w:val="center"/>
    </w:pPr>
    <w:rPr>
      <w:rFonts w:eastAsiaTheme="minorHAnsi"/>
      <w:b/>
      <w:szCs w:val="22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fr-FR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paragraph" w:customStyle="1" w:styleId="Typedudocument">
    <w:name w:val="Type du document"/>
    <w:basedOn w:val="Normal"/>
    <w:next w:val="Normal"/>
    <w:pPr>
      <w:spacing w:before="360"/>
      <w:jc w:val="center"/>
    </w:pPr>
    <w:rPr>
      <w:rFonts w:eastAsiaTheme="minorHAnsi"/>
      <w:b/>
      <w:szCs w:val="22"/>
    </w:rPr>
  </w:style>
  <w:style w:type="paragraph" w:customStyle="1" w:styleId="Accompagnant">
    <w:name w:val="Accompagnant"/>
    <w:basedOn w:val="Normal"/>
    <w:next w:val="Normal"/>
    <w:pPr>
      <w:spacing w:after="240"/>
      <w:jc w:val="center"/>
    </w:pPr>
    <w:rPr>
      <w:rFonts w:eastAsiaTheme="minorHAnsi"/>
      <w:b/>
      <w:i/>
      <w:szCs w:val="22"/>
    </w:rPr>
  </w:style>
  <w:style w:type="paragraph" w:customStyle="1" w:styleId="Typeacteprincipal">
    <w:name w:val="Type acte principal"/>
    <w:basedOn w:val="Normal"/>
    <w:next w:val="Normal"/>
    <w:pPr>
      <w:spacing w:after="240"/>
      <w:jc w:val="center"/>
    </w:pPr>
    <w:rPr>
      <w:rFonts w:eastAsiaTheme="minorHAnsi"/>
      <w:b/>
      <w:szCs w:val="22"/>
    </w:rPr>
  </w:style>
  <w:style w:type="paragraph" w:customStyle="1" w:styleId="Objetacteprincipal">
    <w:name w:val="Objet acte principal"/>
    <w:basedOn w:val="Normal"/>
    <w:next w:val="Normal"/>
    <w:pPr>
      <w:spacing w:after="360"/>
      <w:jc w:val="center"/>
    </w:pPr>
    <w:rPr>
      <w:rFonts w:eastAsiaTheme="minorHAnsi"/>
      <w:b/>
      <w:szCs w:val="22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adline_x0020_DIR xmlns="47eefe9a-f81e-47cf-b703-dc75e53a6b28">2016-04-07T13:00:00+00:00</Deadline_x0020_DIR>
    <CF xmlns="47eefe9a-f81e-47cf-b703-dc75e53a6b28">C</CF>
    <Deadline xmlns="47eefe9a-f81e-47cf-b703-dc75e53a6b28">2016-04-07T13:00:00+00:00</Deadline>
    <ASOC xmlns="47eefe9a-f81e-47cf-b703-dc75e53a6b28">C</ASOC>
    <Ares_x0020_number xmlns="47eefe9a-f81e-47cf-b703-dc75e53a6b28" xsi:nil="true"/>
    <EC_Collab_Reference xmlns="47eefe9a-f81e-47cf-b703-dc75e53a6b28" xsi:nil="true"/>
    <_Status xmlns="http://schemas.microsoft.com/sharepoint/v3/fields">Not Started</_Status>
    <EC_Collab_DocumentLanguage xmlns="47eefe9a-f81e-47cf-b703-dc75e53a6b28">EN</EC_Collab_DocumentLanguage>
    <For xmlns="47eefe9a-f81e-47cf-b703-dc75e53a6b28">COMMISSIONER</For>
    <EC_Collab_Status xmlns="47eefe9a-f81e-47cf-b703-dc75e53a6b28">Not Started</EC_Collab_Status>
    <contact xmlns="47eefe9a-f81e-47cf-b703-dc75e53a6b28">
      <UserInfo>
        <DisplayName/>
        <AccountId xsi:nil="true"/>
        <AccountType/>
      </UserInfo>
    </contac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B080E8D204D504794FE96D03734DA79" ma:contentTypeVersion="10" ma:contentTypeDescription="Create a new document in this library." ma:contentTypeScope="" ma:versionID="2de25f660ceeed2b4c8a794b33a86d08">
  <xsd:schema xmlns:xsd="http://www.w3.org/2001/XMLSchema" xmlns:xs="http://www.w3.org/2001/XMLSchema" xmlns:p="http://schemas.microsoft.com/office/2006/metadata/properties" xmlns:ns2="http://schemas.microsoft.com/sharepoint/v3/fields" xmlns:ns3="47eefe9a-f81e-47cf-b703-dc75e53a6b28" targetNamespace="http://schemas.microsoft.com/office/2006/metadata/properties" ma:root="true" ma:fieldsID="6cf894a9eaed983a2460d56088ad2367" ns2:_="" ns3:_="">
    <xsd:import namespace="http://schemas.microsoft.com/sharepoint/v3/fields"/>
    <xsd:import namespace="47eefe9a-f81e-47cf-b703-dc75e53a6b28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 minOccurs="0"/>
                <xsd:element ref="ns3:EC_Collab_Status" minOccurs="0"/>
                <xsd:element ref="ns3:Deadline" minOccurs="0"/>
                <xsd:element ref="ns3:Ares_x0020_number" minOccurs="0"/>
                <xsd:element ref="ns3:For" minOccurs="0"/>
                <xsd:element ref="ns3:Deadline_x0020_DIR" minOccurs="0"/>
                <xsd:element ref="ns3:CF" minOccurs="0"/>
                <xsd:element ref="ns3:ASOC" minOccurs="0"/>
                <xsd:element ref="ns3: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efe9a-f81e-47cf-b703-dc75e53a6b28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nillable="true" ma:displayName="Language" ma:default="EN" ma:format="Dropdow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nillable="true" ma:displayName="EC Status" ma:default="Not Started" ma:format="Dropdown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Deadline" ma:index="16" nillable="true" ma:displayName="Deadline" ma:format="DateOnly" ma:internalName="Deadline">
      <xsd:simpleType>
        <xsd:restriction base="dms:DateTime"/>
      </xsd:simpleType>
    </xsd:element>
    <xsd:element name="Ares_x0020_number" ma:index="17" nillable="true" ma:displayName="Ares number" ma:internalName="Ares_x0020_number">
      <xsd:simpleType>
        <xsd:restriction base="dms:Text">
          <xsd:maxLength value="255"/>
        </xsd:restriction>
      </xsd:simpleType>
    </xsd:element>
    <xsd:element name="For" ma:index="18" nillable="true" ma:displayName="For" ma:default="COMMISSIONER" ma:format="RadioButtons" ma:internalName="For">
      <xsd:simpleType>
        <xsd:union memberTypes="dms:Text">
          <xsd:simpleType>
            <xsd:restriction base="dms:Choice">
              <xsd:enumeration value="PRESIDENT"/>
              <xsd:enumeration value="COMMISSIONER"/>
              <xsd:enumeration value="DIRECTOR-GENERAL"/>
              <xsd:enumeration value="DIRECTOR"/>
            </xsd:restriction>
          </xsd:simpleType>
        </xsd:union>
      </xsd:simpleType>
    </xsd:element>
    <xsd:element name="Deadline_x0020_DIR" ma:index="19" nillable="true" ma:displayName="Deadline DIR" ma:format="DateTime" ma:internalName="Deadline_x0020_DIR">
      <xsd:simpleType>
        <xsd:restriction base="dms:DateTime"/>
      </xsd:simpleType>
    </xsd:element>
    <xsd:element name="CF" ma:index="20" nillable="true" ma:displayName="CF" ma:default="B" ma:format="RadioButtons" ma:internalName="CF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ASOC" ma:index="21" nillable="true" ma:displayName="ASOC" ma:default="B" ma:format="RadioButtons" ma:internalName="ASOC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contact" ma:index="22" nillable="true" ma:displayName="contact" ma:list="UserInfo" ma:SharePointGroup="0" ma:internalName="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27E5A-34A0-48FD-8E53-BB635C018241}">
  <ds:schemaRefs>
    <ds:schemaRef ds:uri="http://www.w3.org/XML/1998/namespace"/>
    <ds:schemaRef ds:uri="http://schemas.microsoft.com/sharepoint/v3/fields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47eefe9a-f81e-47cf-b703-dc75e53a6b28"/>
  </ds:schemaRefs>
</ds:datastoreItem>
</file>

<file path=customXml/itemProps2.xml><?xml version="1.0" encoding="utf-8"?>
<ds:datastoreItem xmlns:ds="http://schemas.openxmlformats.org/officeDocument/2006/customXml" ds:itemID="{20F9B9C0-FA3E-474C-84D6-1CEA028FC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47eefe9a-f81e-47cf-b703-dc75e53a6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7832E7-0601-423E-A185-6F5A5FA4BB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EEACCA-4990-4EDF-AD3D-0A388F3F3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146</Words>
  <Characters>643</Characters>
  <Application>Microsoft Office Word</Application>
  <DocSecurity>0</DocSecurity>
  <Lines>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Pozo Vera</dc:creator>
  <cp:lastModifiedBy>Stefanie Heilemann</cp:lastModifiedBy>
  <cp:revision>11</cp:revision>
  <cp:lastPrinted>2016-11-04T16:38:00Z</cp:lastPrinted>
  <dcterms:created xsi:type="dcterms:W3CDTF">2016-11-08T10:39:00Z</dcterms:created>
  <dcterms:modified xsi:type="dcterms:W3CDTF">2016-11-30T13:27:00Z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2</vt:lpwstr>
  </property>
  <property fmtid="{D5CDD505-2E9C-101B-9397-08002B2CF9AE}" pid="3" name="Last annex">
    <vt:lpwstr>2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ContentTypeId">
    <vt:lpwstr>0x010100258AA79CEB83498886A3A0868112325000DB080E8D204D504794FE96D03734DA79</vt:lpwstr>
  </property>
  <property fmtid="{D5CDD505-2E9C-101B-9397-08002B2CF9AE}" pid="8" name="DocStatus">
    <vt:lpwstr>Green</vt:lpwstr>
  </property>
</Properties>
</file>