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CFD831BAD4E42258531F62DE80603E8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pStyle w:val="Annexetitreexpos"/>
        <w:rPr>
          <w:noProof/>
        </w:rPr>
      </w:pPr>
      <w:r>
        <w:rPr>
          <w:noProof/>
        </w:rPr>
        <w:t>Целеви равнища на смъртност от риболов</w:t>
      </w:r>
    </w:p>
    <w:p>
      <w:pPr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(в съответствие с член 4)</w:t>
      </w:r>
    </w:p>
    <w:tbl>
      <w:tblPr>
        <w:tblW w:w="91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3260"/>
        <w:gridCol w:w="3119"/>
      </w:tblGrid>
      <w:tr>
        <w:tc>
          <w:tcPr>
            <w:tcW w:w="2775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Запас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Смъртност от риболов — целеви диапазон, съответстващ на целта за постигане на максимален устойчив улов (F</w:t>
            </w:r>
            <w:r>
              <w:rPr>
                <w:b/>
                <w:noProof/>
                <w:color w:val="000000"/>
                <w:vertAlign w:val="subscript"/>
              </w:rPr>
              <w:t>MSY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c>
          <w:tcPr>
            <w:tcW w:w="2775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Колона A 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Колона Б </w:t>
            </w:r>
          </w:p>
        </w:tc>
      </w:tr>
      <w:tr>
        <w:tc>
          <w:tcPr>
            <w:tcW w:w="2775" w:type="dxa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Хамсия </w:t>
            </w: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highlight w:val="yellow"/>
              </w:rPr>
            </w:pPr>
            <w:r>
              <w:rPr>
                <w:noProof/>
                <w:color w:val="000000"/>
              </w:rPr>
              <w:t>0,23—0,30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highlight w:val="yellow"/>
              </w:rPr>
            </w:pPr>
            <w:r>
              <w:rPr>
                <w:noProof/>
                <w:color w:val="000000"/>
              </w:rPr>
              <w:t>0,30—0,364</w:t>
            </w:r>
          </w:p>
        </w:tc>
      </w:tr>
      <w:tr>
        <w:tc>
          <w:tcPr>
            <w:tcW w:w="2775" w:type="dxa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Сардина </w:t>
            </w: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0,065—0,08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0,08—0,11</w:t>
            </w:r>
          </w:p>
        </w:tc>
      </w:tr>
    </w:tbl>
    <w:p>
      <w:pPr>
        <w:spacing w:before="0" w:after="200" w:line="276" w:lineRule="auto"/>
        <w:jc w:val="left"/>
        <w:rPr>
          <w:rFonts w:eastAsia="Calibri"/>
          <w:noProof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 II</w:t>
      </w:r>
    </w:p>
    <w:p>
      <w:pPr>
        <w:pStyle w:val="Annexetitreexpos"/>
        <w:rPr>
          <w:noProof/>
        </w:rPr>
      </w:pPr>
      <w:r>
        <w:rPr>
          <w:noProof/>
        </w:rPr>
        <w:t>Референтни равнища на опазване</w:t>
      </w:r>
    </w:p>
    <w:p>
      <w:pPr>
        <w:jc w:val="center"/>
        <w:rPr>
          <w:rFonts w:eastAsia="Calibri"/>
          <w:noProof/>
          <w:color w:val="000000"/>
        </w:rPr>
      </w:pPr>
      <w:r>
        <w:rPr>
          <w:b/>
          <w:noProof/>
          <w:color w:val="000000"/>
        </w:rPr>
        <w:t>(в съответствие с член 5)</w:t>
      </w:r>
    </w:p>
    <w:tbl>
      <w:tblPr>
        <w:tblW w:w="92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3544"/>
        <w:gridCol w:w="3530"/>
      </w:tblGrid>
      <w:tr>
        <w:tc>
          <w:tcPr>
            <w:tcW w:w="2215" w:type="dxa"/>
            <w:vMerge w:val="restart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Запас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Минимално референтно равнище на биомасата на репродуктивния запас (в тонове) (MУУ B</w:t>
            </w:r>
            <w:r>
              <w:rPr>
                <w:b/>
                <w:noProof/>
                <w:color w:val="000000"/>
                <w:vertAlign w:val="subscript"/>
              </w:rPr>
              <w:t>trigger</w:t>
            </w:r>
            <w:r>
              <w:rPr>
                <w:b/>
                <w:noProof/>
                <w:color w:val="000000"/>
              </w:rPr>
              <w:t xml:space="preserve">) 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Гранично референтно равнище на биомасата (в тонове) (B</w:t>
            </w:r>
            <w:r>
              <w:rPr>
                <w:b/>
                <w:noProof/>
                <w:color w:val="000000"/>
                <w:vertAlign w:val="subscript"/>
              </w:rPr>
              <w:t>lim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c>
          <w:tcPr>
            <w:tcW w:w="2215" w:type="dxa"/>
            <w:vMerge/>
          </w:tcPr>
          <w:p>
            <w:pPr>
              <w:rPr>
                <w:rFonts w:eastAsia="Times New Roman"/>
                <w:b/>
                <w:noProof/>
                <w:color w:val="000000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Колона A 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Колона Б </w:t>
            </w:r>
          </w:p>
        </w:tc>
      </w:tr>
      <w:t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Хамсия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139 000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69 500</w:t>
            </w:r>
          </w:p>
        </w:tc>
      </w:tr>
      <w:t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Сардина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180 000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36 000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CE31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64A3C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D6E13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3287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9564B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B9C2F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92670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BA0F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2-24 11:48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CFD831BAD4E42258531F62DE80603E8"/>
    <w:docVar w:name="LW_CROSSREFERENCE" w:val="{SWD(2017) 63 final}_x000b_{SWD(2017) 64 final}"/>
    <w:docVar w:name="LW_DocType" w:val="ANNEX"/>
    <w:docVar w:name="LW_EMISSION" w:val="24.2.2017"/>
    <w:docVar w:name="LW_EMISSION_ISODATE" w:val="2017-02-2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4?\u1085?\u1086?\u1075?\u1086?\u1075?\u1086?\u1076?\u1080?\u1096?\u1077?\u1085? \u1087?\u1083?\u1072?\u1085? \u1079?\u1072? \u1079?\u1072?\u1087?\u1072?\u1089?\u1080?\u1090?\u1077? \u1086?\u1090? \u1076?\u1088?\u1077?\u1073?\u1085?\u1080? \u1087?\u1077?\u1083?\u1072?\u1075?\u1080?\u1095?\u1085?\u1080? \u1074?\u1080?\u1076?\u1086?\u1074?\u1077? \u1074? \u1040?\u1076?\u1088?\u1080?\u1072?\u1090?\u1080?\u1095?\u1077?\u1089?\u1082?\u1086? \u1084?\u1086?\u1088?\u1077? \u1080? \u1079?\u1072? \u1089?\u1074?\u1098?\u1088?\u1079?\u1072?\u1085?\u1080?\u1090?\u1077? \u1089? \u1090?\u1103?\u1093? \u1088?\u1080?\u1073?\u1086?\u1083?\u1086?\u1074?\u1085?\u1080? \u1076?\u1077?\u1081?\u1085?\u1086?\u1089?\u1090?\u1080?"/>
    <w:docVar w:name="LW_OBJETACTEPRINCIPAL.CP" w:val="\u1079?\u1072? \u1091?\u1089?\u1090?\u1072?\u1085?\u1086?\u1074?\u1103?\u1074?\u1072?\u1085?\u1077? \u1085?\u1072? \u1084?\u1085?\u1086?\u1075?\u1086?\u1075?\u1086?\u1076?\u1080?\u1096?\u1077?\u1085? \u1087?\u1083?\u1072?\u1085? \u1079?\u1072? \u1079?\u1072?\u1087?\u1072?\u1089?\u1080?\u1090?\u1077? \u1086?\u1090? \u1076?\u1088?\u1077?\u1073?\u1085?\u1080? \u1087?\u1077?\u1083?\u1072?\u1075?\u1080?\u1095?\u1085?\u1080? \u1074?\u1080?\u1076?\u1086?\u1074?\u1077? \u1074? \u1040?\u1076?\u1088?\u1080?\u1072?\u1090?\u1080?\u1095?\u1077?\u1089?\u1082?\u1086? \u1084?\u1086?\u1088?\u1077? \u1080? \u1079?\u1072? \u1089?\u1074?\u1098?\u1088?\u1079?\u1072?\u1085?\u1080?\u1090?\u1077? \u1089? \u1090?\u1103?\u1093? \u1088?\u1080?\u1073?\u1086?\u1083?\u1086?\u1074?\u1085?\u1080? \u1076?\u1077?\u1081?\u1085?\u1086?\u1089?\u109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97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92</Words>
  <Characters>492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WESTBERG Annette (MARE)</dc:creator>
  <cp:lastModifiedBy>DIGIT/A3</cp:lastModifiedBy>
  <cp:revision>9</cp:revision>
  <dcterms:created xsi:type="dcterms:W3CDTF">2017-02-23T10:29:00Z</dcterms:created>
  <dcterms:modified xsi:type="dcterms:W3CDTF">2017-02-24T10:48:00Z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