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11FFFF73E1E4A3FB1A5386F504314F5" style="width:450.7pt;height:438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0" w:after="0" w:line="36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lastRenderedPageBreak/>
        <w:t>ПРОТОКОЛ</w:t>
      </w:r>
      <w:r>
        <w:rPr>
          <w:noProof/>
        </w:rPr>
        <w:br/>
        <w:t xml:space="preserve">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</w:t>
      </w:r>
      <w:r>
        <w:rPr>
          <w:noProof/>
        </w:rPr>
        <w:br/>
        <w:t>ОТ ДРУГА СТРАНА, С ОГЛЕД НА ПРИСЪЕДИНЯВАНЕТО</w:t>
      </w: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t>НА РЕПУБЛИКА ХЪРВАТИЯ</w:t>
      </w: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t>КЪМ ЕВРОПЕЙСКИЯ СЪЮЗ</w:t>
      </w:r>
    </w:p>
    <w:p>
      <w:pPr>
        <w:spacing w:before="0" w:after="0" w:line="360" w:lineRule="auto"/>
        <w:jc w:val="center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  <w:sectPr>
          <w:footerReference w:type="default" r:id="rId15"/>
          <w:footerReference w:type="first" r:id="rId16"/>
          <w:pgSz w:w="11907" w:h="16839" w:code="9"/>
          <w:pgMar w:top="1134" w:right="1134" w:bottom="1134" w:left="1134" w:header="1134" w:footer="1134" w:gutter="0"/>
          <w:pgNumType w:start="2"/>
          <w:cols w:space="708"/>
          <w:vAlign w:val="center"/>
          <w:docGrid w:linePitch="360"/>
        </w:sect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lastRenderedPageBreak/>
        <w:t>КРАЛСТВО БЕЛГИЯ,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БЪЛГАРИЯ,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ЧЕШКАТА РЕПУБЛИКА,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КРАЛСТВО ДАНИЯ,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ФЕДЕРАЛНА РЕПУБЛИКА ГЕРМАНИЯ,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ЕСТОНИЯ,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ИРЛАНДИЯ,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ГЪРЦИЯ,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КРАЛСТВО ИСПАНИЯ,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ФРЕНСКАТА РЕПУБЛИКА,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ХЪРВАТИЯ,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ИТАЛИАНСКАТА РЕПУБЛИКА,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КИПЪР,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ЛАТВИЯ,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ЛИТВА,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ВЕЛИКОТО ХЕРЦОГСТВО ЛЮКСЕМБУРГ,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УНГАРИЯ,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МАЛТА,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КРАЛСТВО НИДЕРЛАНДИЯ,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АВСТРИЯ,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ПОЛША,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ПОРТУГАЛСКАТА РЕПУБЛИКА,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РУМЪНИЯ,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СЛОВЕНИЯ,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СЛОВАШКАТА РЕПУБЛИКА,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ФИНЛАНДИЯ,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КРАЛСТВО ШВЕЦИЯ,</w:t>
      </w:r>
    </w:p>
    <w:p>
      <w:pPr>
        <w:spacing w:before="0" w:after="0" w:line="360" w:lineRule="auto"/>
        <w:rPr>
          <w:noProof/>
        </w:rPr>
      </w:pPr>
      <w:r>
        <w:rPr>
          <w:noProof/>
        </w:rPr>
        <w:t>ОБЕДИНЕНОТО КРАЛСТВО ВЕЛИКОБРИТАНИЯ И СЕВЕРНА ИРЛАНДИЯ,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lastRenderedPageBreak/>
        <w:t>договарящи се страни по Договора за Европейския съюз, Договора за функционирането на Европейския съюз и Договора за създаване на Европейската общност за атомна енергия, наричани по-нататък „държавите членки“,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ЕВРОПЕЙСКИЯТ СЪЮЗ, наричан по-нататък „Съюзът“, и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ЕВРОПЕЙСКАТА ОБЩНОСТ ЗА АТОМНА ЕНЕРГИЯ,</w:t>
      </w:r>
    </w:p>
    <w:p>
      <w:pPr>
        <w:spacing w:before="0" w:after="0" w:line="360" w:lineRule="auto"/>
        <w:rPr>
          <w:noProof/>
        </w:rPr>
      </w:pPr>
    </w:p>
    <w:p>
      <w:pPr>
        <w:tabs>
          <w:tab w:val="left" w:pos="5103"/>
        </w:tabs>
        <w:spacing w:before="0" w:after="0" w:line="360" w:lineRule="auto"/>
        <w:rPr>
          <w:noProof/>
        </w:rPr>
      </w:pPr>
      <w:r>
        <w:rPr>
          <w:noProof/>
        </w:rPr>
        <w:tab/>
        <w:t>от една страна,</w:t>
      </w:r>
    </w:p>
    <w:p>
      <w:pPr>
        <w:tabs>
          <w:tab w:val="left" w:pos="5103"/>
        </w:tabs>
        <w:spacing w:before="0" w:after="0" w:line="360" w:lineRule="auto"/>
        <w:rPr>
          <w:noProof/>
        </w:rPr>
      </w:pPr>
      <w:r>
        <w:rPr>
          <w:noProof/>
        </w:rPr>
        <w:t>И</w:t>
      </w:r>
    </w:p>
    <w:p>
      <w:pPr>
        <w:tabs>
          <w:tab w:val="left" w:pos="5103"/>
        </w:tabs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РЕПУБЛИКА УЗБЕКИСТАН,</w:t>
      </w:r>
    </w:p>
    <w:p>
      <w:pPr>
        <w:spacing w:before="0" w:after="0" w:line="360" w:lineRule="auto"/>
        <w:rPr>
          <w:noProof/>
        </w:rPr>
      </w:pPr>
    </w:p>
    <w:p>
      <w:pPr>
        <w:tabs>
          <w:tab w:val="left" w:pos="5103"/>
        </w:tabs>
        <w:spacing w:before="0" w:after="0" w:line="360" w:lineRule="auto"/>
        <w:rPr>
          <w:noProof/>
        </w:rPr>
      </w:pPr>
      <w:r>
        <w:rPr>
          <w:noProof/>
        </w:rPr>
        <w:tab/>
        <w:t>от друга страна,</w:t>
      </w:r>
    </w:p>
    <w:p>
      <w:pPr>
        <w:tabs>
          <w:tab w:val="left" w:pos="5103"/>
        </w:tabs>
        <w:spacing w:before="0" w:after="0" w:line="360" w:lineRule="auto"/>
        <w:rPr>
          <w:noProof/>
        </w:rPr>
      </w:pPr>
    </w:p>
    <w:p>
      <w:pPr>
        <w:tabs>
          <w:tab w:val="left" w:pos="5103"/>
        </w:tabs>
        <w:spacing w:before="0" w:after="0" w:line="360" w:lineRule="auto"/>
        <w:rPr>
          <w:noProof/>
        </w:rPr>
      </w:pPr>
      <w:r>
        <w:rPr>
          <w:noProof/>
        </w:rPr>
        <w:t>наричани заедно по-нататък „договарящите се страни“,</w:t>
      </w:r>
    </w:p>
    <w:p>
      <w:pPr>
        <w:tabs>
          <w:tab w:val="left" w:pos="5103"/>
        </w:tabs>
        <w:spacing w:before="0" w:after="0" w:line="360" w:lineRule="auto"/>
        <w:rPr>
          <w:noProof/>
        </w:rPr>
      </w:pPr>
    </w:p>
    <w:p>
      <w:pPr>
        <w:tabs>
          <w:tab w:val="left" w:pos="5103"/>
        </w:tabs>
        <w:spacing w:before="0" w:after="0" w:line="360" w:lineRule="auto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КАТО ИМАТ ПРЕДВИД, че на 21 юни 1996 г. във Флоренция бе подписано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наричано по-нататък „Споразумението“;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КАТО ИМАТ ПРЕДВИД, че на 9 декември 2011 г. в Брюксел бе подписан Договорът за присъединяване на Република Хърватия към Европейския съюз;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КАТО ИМАТ ПРЕДВИД, че съгласно член 6, параграф 2 от Акта относно условията за присъединяване на Република Хърватия и промените в Договора за Европейския съюз, Договора за функционирането на Европейския съюз и Договора за създаване на Европейската общност за атомна енергия нейното присъединяване към Споразумението следва да бъде одобрено чрез сключването на протокол към Споразумението;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КАТО ВЗЕМАТ ПРЕДВИД, че на 1 юли 2013 г. Република Хърватия се присъедини към Европейския съюз,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caps/>
          <w:noProof/>
        </w:rPr>
        <w:t>СЕ споразумяха за следното:</w:t>
      </w: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ЧЛЕН 1</w:t>
      </w:r>
    </w:p>
    <w:p>
      <w:pPr>
        <w:spacing w:before="0" w:after="0" w:line="360" w:lineRule="auto"/>
        <w:jc w:val="center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С настоящото Република Хърватия става страна по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Узбекистан, от друга страна, подписано във Флоренция на 21 юни 1996 г. Република Хърватия също така приема и взема предвид, по същия начин като останалите държави членки на Съюза, текстовете на Споразумението и на съвместните декларации, декларациите и размените на писма, приложени към заключителния акт, подписан на същата дата, както и протоколите, подписани през 2004 г., 2008 г. и 2011 г., които са неразделна част от Споразумението.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t>ЧЛЕН 2</w:t>
      </w:r>
    </w:p>
    <w:p>
      <w:pPr>
        <w:spacing w:before="0" w:after="0" w:line="360" w:lineRule="auto"/>
        <w:jc w:val="center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 xml:space="preserve">След парафирането на настоящия протокол Съюзът своевременно предоставя на своите държави членки и на Република Узбекистан хърватската езикова версия на Споразумението. При условие че настоящият протокол влезе в сила, езиковата версия, посочена в първото изречение на настоящия член, става автентична при същите условия, както и английската, българската, гръцката, датската, естонската, испанската, италианската, латвийската, литовската, малтийската, немската, нидерландската, полската, португалската, румънската, словашката, словенската, унгарската, финската, френската, чешката, шведската и узбекската езикова версия на Споразумението. 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t>ЧЛЕН 3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 xml:space="preserve">Настоящият протокол представлява неразделна част от Споразумението. 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ЧЛЕН 4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ind w:left="567" w:hanging="567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Настоящият протокол се одобрява от договарящите се страни в съответствие с приетите от тях процедури. Договарящите се страни се нотифицират взаимно за приключването на необходимите за тази цел процедури. Инструментът за одобрение се депозира в Генералния секретариат на Съвета на Европейския съюз.</w:t>
      </w:r>
    </w:p>
    <w:p>
      <w:pPr>
        <w:spacing w:before="0" w:after="0" w:line="360" w:lineRule="auto"/>
        <w:ind w:left="567" w:hanging="567"/>
        <w:rPr>
          <w:noProof/>
        </w:rPr>
      </w:pPr>
      <w:r>
        <w:rPr>
          <w:noProof/>
        </w:rPr>
        <w:t>2.</w:t>
      </w:r>
      <w:r>
        <w:rPr>
          <w:noProof/>
        </w:rPr>
        <w:tab/>
        <w:t>Настоящият протокол влиза в сила на първия ден на месеца след датата на депозиране на последния инструмент за одобрение.</w:t>
      </w:r>
    </w:p>
    <w:p>
      <w:pPr>
        <w:spacing w:before="0" w:after="0" w:line="360" w:lineRule="auto"/>
        <w:ind w:left="567" w:hanging="567"/>
        <w:rPr>
          <w:noProof/>
        </w:rPr>
      </w:pPr>
      <w:r>
        <w:rPr>
          <w:noProof/>
        </w:rPr>
        <w:t>3.</w:t>
      </w:r>
      <w:r>
        <w:rPr>
          <w:noProof/>
        </w:rPr>
        <w:tab/>
        <w:t>До влизането си в сила настоящият протокол се прилага временно, считано от 1 юли 2013 г.</w:t>
      </w:r>
    </w:p>
    <w:p>
      <w:pPr>
        <w:spacing w:before="0" w:after="0" w:line="360" w:lineRule="auto"/>
        <w:ind w:left="567" w:hanging="567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</w:pPr>
      <w:r>
        <w:rPr>
          <w:noProof/>
        </w:rPr>
        <w:t>ЧЛЕН 5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Настоящият протокол е съставен в два еднообразни екземпляра на английски, български, гръцки, датски, естонски, ирландски,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чешки, шведски и узбекски език, като всички текстове са еднакво автентични.</w:t>
      </w:r>
    </w:p>
    <w:p>
      <w:pPr>
        <w:spacing w:before="0" w:after="0" w:line="360" w:lineRule="auto"/>
        <w:ind w:left="567" w:hanging="567"/>
        <w:rPr>
          <w:noProof/>
        </w:rPr>
      </w:pPr>
    </w:p>
    <w:p>
      <w:pPr>
        <w:spacing w:before="0" w:after="0" w:line="360" w:lineRule="auto"/>
        <w:rPr>
          <w:noProof/>
          <w:spacing w:val="-6"/>
        </w:rPr>
      </w:pPr>
      <w:r>
        <w:rPr>
          <w:noProof/>
          <w:spacing w:val="-6"/>
        </w:rPr>
        <w:t xml:space="preserve">В ПОТВЪРЖДЕНИЕ НА КОЕТО долуподписаните, надлежно упълномощени за целта представители </w:t>
      </w:r>
      <w:r>
        <w:rPr>
          <w:noProof/>
        </w:rPr>
        <w:t xml:space="preserve">подписаха настоящия протокол. </w:t>
      </w:r>
    </w:p>
    <w:p>
      <w:pPr>
        <w:spacing w:before="0" w:after="0" w:line="360" w:lineRule="auto"/>
        <w:ind w:left="567" w:hanging="567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Съставено в ...... на .....година.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ЗА ЕВРОПЕЙСКИЯ СЪЮЗ, ЕВРОПЕЙСКАТА ОБЩНОСТ ЗА АТОМНА ЕНЕРГИЯ И ДЪРЖАВИТЕ ЧЛЕНКИ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rPr>
          <w:noProof/>
        </w:rPr>
      </w:pPr>
      <w:r>
        <w:rPr>
          <w:noProof/>
        </w:rPr>
        <w:t>ЗА РЕПУБЛИКА УЗБЕКИСТАН</w:t>
      </w:r>
    </w:p>
    <w:p>
      <w:pPr>
        <w:spacing w:before="0" w:after="0" w:line="360" w:lineRule="auto"/>
        <w:rPr>
          <w:noProof/>
        </w:rPr>
      </w:pPr>
    </w:p>
    <w:p>
      <w:pPr>
        <w:spacing w:before="0" w:after="0" w:line="360" w:lineRule="auto"/>
        <w:jc w:val="center"/>
        <w:rPr>
          <w:noProof/>
        </w:rPr>
      </w:pPr>
    </w:p>
    <w:sectPr>
      <w:pgSz w:w="11907" w:h="1683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30D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3A846C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B358DD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124071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4D61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B28CD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D24A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24E277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4-21 15:59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11FFFF73E1E4A3FB1A5386F504314F5"/>
    <w:docVar w:name="LW_CROSSREFERENCE" w:val="&lt;UNUSED&gt;"/>
    <w:docVar w:name="LW_DocType" w:val="ANNEX"/>
    <w:docVar w:name="LW_EMISSION" w:val="24.4.2017"/>
    <w:docVar w:name="LW_EMISSION_ISODATE" w:val="2017-04-2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79?\u1072? \u1091?\u1089?\u1090?\u1072?\u1085?\u1086?\u1074?\u1103?\u1074?\u1072?\u1085?\u1077? \u1085?\u1072? \u1087?\u1072?\u1088?\u1090?\u1085?\u1100?\u1086?\u1088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9?\u1079?\u1073?\u1077?\u1082?\u1080?\u1089?\u1090?\u1072?\u1085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18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PageNumber">
    <w:name w:val="page numb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eastAsia="Calibri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="Calibr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631</Words>
  <Characters>4127</Characters>
  <Application>Microsoft Office Word</Application>
  <DocSecurity>0</DocSecurity>
  <Lines>137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JANTUNEN Johanna (EEAS)</dc:creator>
  <cp:keywords/>
  <cp:lastModifiedBy>DIGIT/A3</cp:lastModifiedBy>
  <cp:revision>7</cp:revision>
  <dcterms:created xsi:type="dcterms:W3CDTF">2017-04-20T09:41:00Z</dcterms:created>
  <dcterms:modified xsi:type="dcterms:W3CDTF">2017-04-21T13:59:00Z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