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653C9C67604B433EA34403F31070EF0E" style="width:450pt;height:393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>
      <w:pPr>
        <w:pStyle w:val="Typedudocument"/>
        <w:rPr>
          <w:noProof/>
        </w:rPr>
      </w:pPr>
      <w:bookmarkStart w:id="1" w:name="_GoBack"/>
      <w:bookmarkEnd w:id="1"/>
      <w:r>
        <w:rPr>
          <w:noProof/>
        </w:rPr>
        <w:lastRenderedPageBreak/>
        <w:t>ПОПРАВКА</w:t>
      </w:r>
    </w:p>
    <w:p>
      <w:pPr>
        <w:pStyle w:val="Titreobjet"/>
        <w:rPr>
          <w:noProof/>
        </w:rPr>
      </w:pPr>
      <w:r>
        <w:rPr>
          <w:noProof/>
        </w:rPr>
        <w:t>на Делегиран регламент на Комисията от 24 юни 2016 година за допълване на Регламент (ЕС) № 600/2014 на Европейския парламент и на Съвета във връзка с регулаторните технически стандарти за достъп до клиринг по отношение на местата на търговия и централните контрагенти</w:t>
      </w:r>
      <w:r>
        <w:rPr>
          <w:noProof/>
        </w:rPr>
        <w:br/>
      </w:r>
      <w:r>
        <w:rPr>
          <w:noProof/>
        </w:rPr>
        <w:br/>
        <w:t>C(2016) 3807 final</w:t>
      </w:r>
    </w:p>
    <w:p>
      <w:pPr>
        <w:numPr>
          <w:ilvl w:val="3"/>
          <w:numId w:val="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4, параграф 1:</w:t>
      </w:r>
    </w:p>
    <w:p>
      <w:pPr>
        <w:pStyle w:val="ManualNumPar1"/>
        <w:tabs>
          <w:tab w:val="left" w:pos="1418"/>
        </w:tabs>
        <w:rPr>
          <w:noProof/>
          <w:szCs w:val="24"/>
        </w:rPr>
      </w:pPr>
      <w:r>
        <w:rPr>
          <w:i/>
          <w:noProof/>
        </w:rPr>
        <w:t>вместо:</w:t>
      </w:r>
      <w:r>
        <w:rPr>
          <w:noProof/>
        </w:rPr>
        <w:tab/>
        <w:t>„ЦК може да откаже достъп на основание съществен необоснован риск, когато:“,</w:t>
      </w:r>
    </w:p>
    <w:p>
      <w:pPr>
        <w:pStyle w:val="ManualNumPar1"/>
        <w:tabs>
          <w:tab w:val="left" w:pos="1418"/>
        </w:tabs>
        <w:rPr>
          <w:noProof/>
          <w:szCs w:val="24"/>
        </w:rPr>
      </w:pPr>
      <w:r>
        <w:rPr>
          <w:i/>
          <w:noProof/>
        </w:rPr>
        <w:t>да се чете:</w:t>
      </w:r>
      <w:r>
        <w:rPr>
          <w:noProof/>
        </w:rPr>
        <w:tab/>
        <w:t>„ЦК може да откаже достъп на основание съществен необоснован риск, когато е изпълнено някое от следните условия:“.</w:t>
      </w:r>
    </w:p>
    <w:p>
      <w:pPr>
        <w:pStyle w:val="ManualNumPar1"/>
        <w:rPr>
          <w:noProof/>
          <w:szCs w:val="24"/>
        </w:rPr>
      </w:pPr>
    </w:p>
    <w:p>
      <w:pPr>
        <w:numPr>
          <w:ilvl w:val="3"/>
          <w:numId w:val="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21, втората алинея:</w:t>
      </w:r>
    </w:p>
    <w:p>
      <w:pPr>
        <w:numPr>
          <w:ilvl w:val="3"/>
          <w:numId w:val="0"/>
        </w:numPr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„Настоящият регламент се прилага от датата, посочена в член 55, параграф 2 от Регламент (ЕС) № 600/2014.“,</w:t>
      </w:r>
    </w:p>
    <w:p>
      <w:pPr>
        <w:numPr>
          <w:ilvl w:val="3"/>
          <w:numId w:val="0"/>
        </w:numPr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„Той се прилага от 3 януари 2018 г.“.</w:t>
      </w: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27" w:right="680" w:bottom="1474" w:left="850" w:header="680" w:footer="62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85158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oNotTrackFormatting/>
  <w:defaultTabStop w:val="720"/>
  <w:drawingGridHorizontalSpacing w:val="74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VERPAGE_GUID" w:val="653C9C67604B433EA34403F31070EF0E"/>
    <w:docVar w:name="LW_CROSSREFERENCE" w:val="&lt;UNUSED&gt;"/>
    <w:docVar w:name="LW_DATE.ADOPT.CP" w:val="\u1086?\u1090? 17.3.2017 \u1075?\u1086?\u1076?\u1080?\u1085?\u1072?"/>
    <w:docVar w:name="LW_DATE.ADOPT.CP_ISODATE" w:val="2017-03-17"/>
    <w:docVar w:name="LW_DocType" w:val="NORMAL"/>
    <w:docVar w:name="LW_EMISSION" w:val="17.3.2017"/>
    <w:docVar w:name="LW_EMISSION_ISODATE" w:val="2017-03-17"/>
    <w:docVar w:name="LW_EMISSION_LOCATION" w:val="BRX"/>
    <w:docVar w:name="LW_EMISSION_PREFIX" w:val="Брюксел, "/>
    <w:docVar w:name="LW_EMISSION_SUFFIX" w:val=" \u1075?."/>
    <w:docVar w:name="LW_ID_DOCTYPE_NONLW" w:val="CP-034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7) 1847"/>
    <w:docVar w:name="LW_REF.INTERNE" w:val="&lt;UNUSED&gt;"/>
    <w:docVar w:name="LW_SOUS.TITRE.OBJ.CP" w:val="&lt;UNUSED&gt;"/>
    <w:docVar w:name="LW_SUPERTITRE" w:val="&lt;UNUSED&gt;"/>
    <w:docVar w:name="LW_TITRE.OBJ.CP" w:val="\u1085?\u1072? \u1044?\u1077?\u1083?\u1077?\u1075?\u1080?\u1088?\u1072?\u1085? \u1088?\u1077?\u1075?\u1083?\u1072?\u1084?\u1077?\u1085?\u1090? \u1085?\u1072? \u1050?\u1086?\u1084?\u1080?\u1089?\u1080?\u1103?\u1090?\u1072? \u1086?\u1090? 24 \u1102?\u1085?\u1080? 2016 \u1075?\u1086?\u1076?\u1080?\u1085?\u1072? \u1079?\u1072? \u1076?\u1086?\u1087?\u1098?\u1083?\u1074?\u1072?\u1085?\u1077? \u1085?\u1072? \u1056?\u1077?\u1075?\u1083?\u1072?\u1084?\u1077?\u1085?\u1090? (\u1045?\u1057?) \u8470? 600/2014 \u1085?\u1072? \u1045?\u1074?\u1088?\u1086?\u1087?\u1077?\u1081?\u1089?\u1082?\u1080?\u1103? \u1087?\u1072?\u1088?\u1083?\u1072?\u1084?\u1077?\u1085?\u1090? \u1080? \u1085?\u1072? \u1057?\u1098?\u1074?\u1077?\u1090?\u1072? \u1074?\u1098?\u1074? \u1074?\u1088?\u1098?\u1079?\u1082?\u1072? \u1089? \u1088?\u1077?\u1075?\u1091?\u1083?\u1072?\u1090?\u1086?\u1088?\u1085?\u1080?\u1090?\u1077? \u1090?\u1077?\u1093?\u1085?\u1080?\u1095?\u1077?\u1089?\u1082?\u1080? \u1089?\u1090?\u1072?\u1085?\u1076?\u1072?\u1088?\u1090?\u1080? \u1079?\u1072? \u1076?\u1086?\u1089?\u1090?\u1098?\u1087? \u1076?\u1086? \u1082?\u1083?\u1080?\u1088?\u1080?\u1085?\u1075? \u1087?\u1086? \u1086?\u1090?\u1085?\u1086?\u1096?\u1077?\u1085?\u1080?\u1077? \u1085?\u1072? \u1084?\u1077?\u1089?\u1090?\u1072?\u1090?\u1072? \u1085?\u1072? \u1090?\u1098?\u1088?\u1075?\u1086?\u1074?\u1080?\u1103? \u1080? \u1094?\u1077?\u1085?\u1090?\u1088?\u1072?\u1083?\u1085?\u1080?\u1090?\u1077? \u1082?\u1086?\u1085?\u1090?\u1088?\u1072?\u1075?\u1077?\u1085?\u1090?\u1080?_x000b__x000b_C(2016) 3807 final"/>
    <w:docVar w:name="LW_TYPE.DOC.CP" w:val="\u1055?\u1054?\u1055?\u1056?\u1040?\u1042?\u1050?\u1040?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ManualNumPar1">
    <w:name w:val="Manual NumPar 1"/>
    <w:basedOn w:val="Normal"/>
    <w:next w:val="Normal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customStyle="1" w:styleId="Point1letter">
    <w:name w:val="Point 1 (letter)"/>
    <w:basedOn w:val="Normal"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ManualNumPar1">
    <w:name w:val="Manual NumPar 1"/>
    <w:basedOn w:val="Normal"/>
    <w:next w:val="Normal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customStyle="1" w:styleId="Point1letter">
    <w:name w:val="Point 1 (letter)"/>
    <w:basedOn w:val="Normal"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610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21</cp:revision>
  <cp:lastPrinted>2017-02-17T14:16:00Z</cp:lastPrinted>
  <dcterms:created xsi:type="dcterms:W3CDTF">2017-03-10T13:15:00Z</dcterms:created>
  <dcterms:modified xsi:type="dcterms:W3CDTF">2017-03-17T14:46:00Z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