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57226F725934713847897ED2416A36F" style="width:450.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Accompagnant"/>
        <w:rPr>
          <w:noProof/>
        </w:rPr>
      </w:pPr>
      <w:r>
        <w:rPr>
          <w:noProof/>
        </w:rPr>
        <w:t>to the</w:t>
      </w:r>
    </w:p>
    <w:p>
      <w:pPr>
        <w:pStyle w:val="Typeacteprincipal"/>
        <w:rPr>
          <w:noProof/>
        </w:rPr>
      </w:pPr>
      <w:r>
        <w:rPr>
          <w:noProof/>
        </w:rPr>
        <w:t>Proposal for a Directive of the European Parliament and of the Council</w:t>
      </w:r>
    </w:p>
    <w:p>
      <w:pPr>
        <w:pStyle w:val="Objetacteprincipal"/>
        <w:rPr>
          <w:noProof/>
        </w:rPr>
      </w:pPr>
      <w:r>
        <w:rPr>
          <w:noProof/>
        </w:rPr>
        <w:t>on work-life balance for parents and carers and repealing Council Directive 2010/18/EU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>Correlation table</w:t>
      </w:r>
    </w:p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Council Directive 2010/18/EU of 8 March 2010 implementing the revised Framework Agreement on parental leave concluded by BUSINESSEUROPE, UEAPME, CEEP and ETUC and repealing Directive 96/34/EC (OJ L 68 of 18.03.2010, p. 13)</w:t>
            </w:r>
          </w:p>
        </w:tc>
        <w:tc>
          <w:tcPr>
            <w:tcW w:w="4644" w:type="dxa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This Directive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1(1)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1(2)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1(3)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2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2(1)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5(1) and (2)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2(2)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5(1) and (2)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3(1)(a)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5(5)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3(1)(b)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5(4)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3(1)(c)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5(6)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3(1)(d)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5(3)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3(3)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5(7)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4(1)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5(7)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10(2)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10(1)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5(3)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10(3)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5(4)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Article 11 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5(5) first subparagraph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10(3)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5(5) second subparagraph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8(3)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6(1)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9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6(2)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7(1)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7(2)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8(1)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16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Clause 8(2)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8(3)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8(4)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8(5)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8(6)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  <w:tr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Clause 8(7)</w:t>
            </w:r>
          </w:p>
        </w:tc>
        <w:tc>
          <w:tcPr>
            <w:tcW w:w="4644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---</w:t>
            </w:r>
          </w:p>
        </w:tc>
      </w:tr>
    </w:tbl>
    <w:p>
      <w:pPr>
        <w:pStyle w:val="Personnequisigne"/>
        <w:rPr>
          <w:noProof/>
        </w:rPr>
      </w:pPr>
    </w:p>
    <w:p>
      <w:pPr>
        <w:pStyle w:val="Personnequisigne"/>
        <w:rPr>
          <w:noProof/>
        </w:rPr>
      </w:pPr>
    </w:p>
    <w:p>
      <w:pPr>
        <w:spacing w:before="0" w:after="200" w:line="276" w:lineRule="auto"/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43A3C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67B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A2F9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FE7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A22BF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345C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284E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7C26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12 11:11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57226F725934713847897ED2416A36F"/>
    <w:docVar w:name="LW_CROSSREFERENCE" w:val="{SWD(2017) 202 final}_x000b_{SWD(2017) 203 final}"/>
    <w:docVar w:name="LW_DocType" w:val="ANNEX"/>
    <w:docVar w:name="LW_EMISSION" w:val="26.4.2017"/>
    <w:docVar w:name="LW_EMISSION_ISODATE" w:val="2017-04-2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work-life balance for parents and carers and repealing Council Directive 2010/18/EU"/>
    <w:docVar w:name="LW_PART_NBR" w:val="1"/>
    <w:docVar w:name="LW_PART_NBR_TOTAL" w:val="1"/>
    <w:docVar w:name="LW_REF.INST.NEW" w:val="COM"/>
    <w:docVar w:name="LW_REF.INST.NEW_ADOPTED" w:val="final"/>
    <w:docVar w:name="LW_REF.INST.NEW_TEXT" w:val="(2017) 253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Directive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186</Words>
  <Characters>981</Characters>
  <Application>Microsoft Office Word</Application>
  <DocSecurity>0</DocSecurity>
  <Lines>81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DIGIT/A3</cp:lastModifiedBy>
  <cp:revision>9</cp:revision>
  <cp:lastPrinted>2017-04-25T18:59:00Z</cp:lastPrinted>
  <dcterms:created xsi:type="dcterms:W3CDTF">2017-04-25T18:59:00Z</dcterms:created>
  <dcterms:modified xsi:type="dcterms:W3CDTF">2017-04-25T19:28:00Z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