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03" w:rsidRDefault="004C3D2F" w:rsidP="00CA499D">
      <w:pPr>
        <w:pStyle w:val="Pagedecouverture"/>
      </w:pPr>
      <w:bookmarkStart w:id="0" w:name="L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624DCE9801A4B65A28C99BBFBD93A7D" style="width:450.7pt;height:365.6pt">
            <v:imagedata r:id="rId8" o:title=""/>
          </v:shape>
        </w:pict>
      </w:r>
    </w:p>
    <w:bookmarkEnd w:id="0"/>
    <w:p w:rsidR="00523003" w:rsidRDefault="00523003" w:rsidP="00523003">
      <w:pPr>
        <w:sectPr w:rsidR="00523003" w:rsidSect="00CA49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FD12D5" w:rsidRPr="0098634C" w:rsidRDefault="00EA2E80" w:rsidP="0098634C">
      <w:pPr>
        <w:spacing w:after="0" w:line="240" w:lineRule="auto"/>
        <w:rPr>
          <w:lang w:val="fr-FR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3724A286" wp14:editId="137BCF1E">
                <wp:simplePos x="0" y="0"/>
                <wp:positionH relativeFrom="column">
                  <wp:posOffset>-6350</wp:posOffset>
                </wp:positionH>
                <wp:positionV relativeFrom="paragraph">
                  <wp:posOffset>-1102360</wp:posOffset>
                </wp:positionV>
                <wp:extent cx="539750" cy="0"/>
                <wp:effectExtent l="0" t="0" r="12700" b="19050"/>
                <wp:wrapNone/>
                <wp:docPr id="55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15A22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5pt,-86.8pt" to="42pt,-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" strokecolor="#f15a22" strokeweight="2pt">
                <o:lock v:ext="edit" shapetype="f"/>
                <w10:anchorlock/>
              </v:line>
            </w:pict>
          </mc:Fallback>
        </mc:AlternateContent>
      </w:r>
      <w:r w:rsidRPr="0098634C">
        <w:rPr>
          <w:rFonts w:ascii="EC Square Sans Pro" w:hAnsi="EC Square Sans Pro"/>
          <w:caps/>
          <w:color w:val="F15A22"/>
          <w:lang w:val="fr-FR"/>
        </w:rPr>
        <w:t>Annex</w:t>
      </w:r>
      <w:r w:rsidR="001A7A6B" w:rsidRPr="0098634C">
        <w:rPr>
          <w:rFonts w:ascii="EC Square Sans Pro" w:hAnsi="EC Square Sans Pro"/>
          <w:caps/>
          <w:color w:val="F15A22"/>
          <w:lang w:val="fr-FR"/>
        </w:rPr>
        <w:t>E</w:t>
      </w:r>
      <w:r w:rsidRPr="0098634C">
        <w:rPr>
          <w:rFonts w:ascii="EC Square Sans Pro" w:hAnsi="EC Square Sans Pro"/>
          <w:caps/>
          <w:color w:val="F15A22"/>
          <w:lang w:val="fr-FR"/>
        </w:rPr>
        <w:t xml:space="preserve"> 1 | </w:t>
      </w:r>
      <w:r w:rsidR="00690CB8" w:rsidRPr="0098634C">
        <w:rPr>
          <w:rFonts w:ascii="EC Square Sans Pro" w:hAnsi="EC Square Sans Pro"/>
          <w:b/>
          <w:caps/>
          <w:color w:val="F15A22"/>
          <w:lang w:val="fr-FR"/>
        </w:rPr>
        <w:t>l'Europe sociale dans le temps</w:t>
      </w:r>
      <w:r w:rsidR="00FD571A">
        <w:rPr>
          <w:rFonts w:ascii="EC Square Sans Pro" w:hAnsi="EC Square Sans Pro"/>
          <w:b/>
          <w:caps/>
          <w:noProof/>
          <w:color w:val="F15A22"/>
          <w:lang w:eastAsia="en-GB"/>
        </w:rPr>
        <w:drawing>
          <wp:inline distT="0" distB="0" distL="0" distR="0" wp14:anchorId="0FC55C9C" wp14:editId="217E94AE">
            <wp:extent cx="6186115" cy="8730533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962" cy="8727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12D5" w:rsidRPr="0098634C" w:rsidSect="00D9460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300" w:right="1417" w:bottom="1300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03" w:rsidRDefault="00523003" w:rsidP="00523003">
      <w:pPr>
        <w:spacing w:after="0" w:line="240" w:lineRule="auto"/>
      </w:pPr>
      <w:r>
        <w:separator/>
      </w:r>
    </w:p>
  </w:endnote>
  <w:endnote w:type="continuationSeparator" w:id="0">
    <w:p w:rsidR="00523003" w:rsidRDefault="00523003" w:rsidP="0052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9D" w:rsidRDefault="00CA49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9D" w:rsidRPr="00CA499D" w:rsidRDefault="00CA499D" w:rsidP="00CA499D">
    <w:pPr>
      <w:pStyle w:val="FooterCoverPage"/>
      <w:rPr>
        <w:rFonts w:ascii="Arial" w:hAnsi="Arial" w:cs="Arial"/>
        <w:b/>
        <w:color w:val="auto"/>
        <w:sz w:val="48"/>
      </w:rPr>
    </w:pPr>
    <w:r w:rsidRPr="00CA499D">
      <w:rPr>
        <w:rFonts w:ascii="Arial" w:hAnsi="Arial" w:cs="Arial"/>
        <w:b/>
        <w:color w:val="auto"/>
        <w:sz w:val="48"/>
      </w:rPr>
      <w:t>FR</w:t>
    </w:r>
    <w:r w:rsidRPr="00CA499D">
      <w:rPr>
        <w:rFonts w:ascii="Arial" w:hAnsi="Arial" w:cs="Arial"/>
        <w:b/>
        <w:color w:val="auto"/>
        <w:sz w:val="48"/>
      </w:rPr>
      <w:tab/>
    </w:r>
    <w:r w:rsidRPr="00CA499D">
      <w:rPr>
        <w:rFonts w:ascii="Arial" w:hAnsi="Arial" w:cs="Arial"/>
        <w:b/>
        <w:color w:val="auto"/>
        <w:sz w:val="48"/>
      </w:rPr>
      <w:tab/>
    </w:r>
    <w:r w:rsidRPr="00CA499D">
      <w:rPr>
        <w:color w:val="auto"/>
      </w:rPr>
      <w:fldChar w:fldCharType="begin"/>
    </w:r>
    <w:r w:rsidRPr="00CA499D">
      <w:rPr>
        <w:color w:val="auto"/>
      </w:rPr>
      <w:instrText xml:space="preserve"> DOCVARIABLE "LW_Confidence" \* MERGEFORMAT </w:instrText>
    </w:r>
    <w:r w:rsidRPr="00CA499D">
      <w:rPr>
        <w:color w:val="auto"/>
      </w:rPr>
      <w:fldChar w:fldCharType="separate"/>
    </w:r>
    <w:r w:rsidRPr="00CA499D">
      <w:rPr>
        <w:color w:val="auto"/>
      </w:rPr>
      <w:t xml:space="preserve"> </w:t>
    </w:r>
    <w:r w:rsidRPr="00CA499D">
      <w:rPr>
        <w:color w:val="auto"/>
      </w:rPr>
      <w:fldChar w:fldCharType="end"/>
    </w:r>
    <w:r w:rsidRPr="00CA499D">
      <w:rPr>
        <w:color w:val="auto"/>
      </w:rPr>
      <w:tab/>
    </w:r>
    <w:proofErr w:type="spellStart"/>
    <w:r w:rsidRPr="00CA499D">
      <w:rPr>
        <w:rFonts w:ascii="Arial" w:hAnsi="Arial" w:cs="Arial"/>
        <w:b/>
        <w:color w:val="auto"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9D" w:rsidRDefault="00CA499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3" w:rsidRDefault="0052300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3" w:rsidRDefault="0052300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3" w:rsidRDefault="00523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03" w:rsidRDefault="00523003" w:rsidP="00523003">
      <w:pPr>
        <w:spacing w:after="0" w:line="240" w:lineRule="auto"/>
      </w:pPr>
      <w:r>
        <w:separator/>
      </w:r>
    </w:p>
  </w:footnote>
  <w:footnote w:type="continuationSeparator" w:id="0">
    <w:p w:rsidR="00523003" w:rsidRDefault="00523003" w:rsidP="0052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9D" w:rsidRDefault="00CA49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9D" w:rsidRDefault="00CA49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9D" w:rsidRDefault="00CA499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3" w:rsidRDefault="0052300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3" w:rsidRDefault="0052300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03" w:rsidRDefault="00523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Red"/>
    <w:docVar w:name="LW_ACCOMPAGNANT.CP" w:val="au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E624DCE9801A4B65A28C99BBFBD93A7D"/>
    <w:docVar w:name="LW_CROSSREFERENCE" w:val="&lt;UNUSED&gt;"/>
    <w:docVar w:name="LW_DocType" w:val="NORMAL"/>
    <w:docVar w:name="LW_EMISSION" w:val="26.4.2017"/>
    <w:docVar w:name="LW_EMISSION_ISODATE" w:val="2017-04-26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EMPTY&gt;"/>
    <w:docVar w:name="LW_NOM.INST" w:val="COMMISSION EUROPÉENNE"/>
    <w:docVar w:name="LW_NOM.INST_JOINTDOC" w:val="&lt;EMPTY&gt;"/>
    <w:docVar w:name="LW_OBJETACTEPRINCIPAL.CP" w:val="SUR LA DIMENSION SOCIALE DE L'EUROPE"/>
    <w:docVar w:name="LW_PART_NBR" w:val="1"/>
    <w:docVar w:name="LW_PART_NBR_TOTAL" w:val="1"/>
    <w:docVar w:name="LW_REF.INST.NEW" w:val="COM"/>
    <w:docVar w:name="LW_REF.INST.NEW_ADOPTED" w:val="&lt;EMPTY&gt;"/>
    <w:docVar w:name="LW_REF.INST.NEW_TEXT" w:val="(2017) 206 final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DOCUMENT DE RÉFLEXION"/>
  </w:docVars>
  <w:rsids>
    <w:rsidRoot w:val="00EA2E80"/>
    <w:rsid w:val="000948BE"/>
    <w:rsid w:val="001A7A6B"/>
    <w:rsid w:val="0027321F"/>
    <w:rsid w:val="00311BBC"/>
    <w:rsid w:val="004B48AE"/>
    <w:rsid w:val="004C3D2F"/>
    <w:rsid w:val="00523003"/>
    <w:rsid w:val="0054541B"/>
    <w:rsid w:val="00690CB8"/>
    <w:rsid w:val="006F3A3A"/>
    <w:rsid w:val="007517F5"/>
    <w:rsid w:val="00813EBC"/>
    <w:rsid w:val="0098634C"/>
    <w:rsid w:val="009E00FA"/>
    <w:rsid w:val="00B44D83"/>
    <w:rsid w:val="00BB264B"/>
    <w:rsid w:val="00BF1116"/>
    <w:rsid w:val="00CA499D"/>
    <w:rsid w:val="00D94603"/>
    <w:rsid w:val="00EA2E80"/>
    <w:rsid w:val="00ED7412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523003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5230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2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03"/>
    <w:rPr>
      <w:rFonts w:ascii="Calibri" w:eastAsia="Calibri" w:hAnsi="Calibri" w:cs="Times New Roman"/>
    </w:rPr>
  </w:style>
  <w:style w:type="paragraph" w:customStyle="1" w:styleId="FooterCoverPage">
    <w:name w:val="Footer Cover Page"/>
    <w:basedOn w:val="Normal"/>
    <w:link w:val="FooterCoverPageChar"/>
    <w:rsid w:val="00523003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caps/>
      <w:color w:val="F15A22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523003"/>
    <w:rPr>
      <w:rFonts w:ascii="Times New Roman" w:eastAsia="Calibri" w:hAnsi="Times New Roman" w:cs="Times New Roman"/>
      <w:caps/>
      <w:color w:val="F15A22"/>
      <w:sz w:val="24"/>
    </w:rPr>
  </w:style>
  <w:style w:type="paragraph" w:customStyle="1" w:styleId="HeaderCoverPage">
    <w:name w:val="Header Cover Page"/>
    <w:basedOn w:val="Normal"/>
    <w:link w:val="HeaderCoverPageChar"/>
    <w:rsid w:val="00523003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caps/>
      <w:color w:val="F15A22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523003"/>
    <w:rPr>
      <w:rFonts w:ascii="Times New Roman" w:eastAsia="Calibri" w:hAnsi="Times New Roman" w:cs="Times New Roman"/>
      <w:caps/>
      <w:color w:val="F15A2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523003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523003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52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03"/>
    <w:rPr>
      <w:rFonts w:ascii="Calibri" w:eastAsia="Calibri" w:hAnsi="Calibri" w:cs="Times New Roman"/>
    </w:rPr>
  </w:style>
  <w:style w:type="paragraph" w:customStyle="1" w:styleId="FooterCoverPage">
    <w:name w:val="Footer Cover Page"/>
    <w:basedOn w:val="Normal"/>
    <w:link w:val="FooterCoverPageChar"/>
    <w:rsid w:val="00523003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/>
      <w:caps/>
      <w:color w:val="F15A22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523003"/>
    <w:rPr>
      <w:rFonts w:ascii="Times New Roman" w:eastAsia="Calibri" w:hAnsi="Times New Roman" w:cs="Times New Roman"/>
      <w:caps/>
      <w:color w:val="F15A22"/>
      <w:sz w:val="24"/>
    </w:rPr>
  </w:style>
  <w:style w:type="paragraph" w:customStyle="1" w:styleId="HeaderCoverPage">
    <w:name w:val="Header Cover Page"/>
    <w:basedOn w:val="Normal"/>
    <w:link w:val="HeaderCoverPageChar"/>
    <w:rsid w:val="00523003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/>
      <w:caps/>
      <w:color w:val="F15A22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523003"/>
    <w:rPr>
      <w:rFonts w:ascii="Times New Roman" w:eastAsia="Calibri" w:hAnsi="Times New Roman" w:cs="Times New Roman"/>
      <w:caps/>
      <w:color w:val="F15A2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7B56-7BE0-43E6-A857-52F99966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GETOVA Sevdalina (SG)</dc:creator>
  <cp:lastModifiedBy>Stefanie Heilemann</cp:lastModifiedBy>
  <cp:revision>2</cp:revision>
  <cp:lastPrinted>2017-04-25T16:16:00Z</cp:lastPrinted>
  <dcterms:created xsi:type="dcterms:W3CDTF">2017-04-26T08:26:00Z</dcterms:created>
  <dcterms:modified xsi:type="dcterms:W3CDTF">2017-04-26T08:26:00Z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Red</vt:lpwstr>
  </property>
</Properties>
</file>