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0A" w:rsidRDefault="0099755F" w:rsidP="0099755F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BD7E4D7AB71483AB7E556BE33CBCCC5" style="width:450.75pt;height:470.25pt">
            <v:imagedata r:id="rId9" o:title=""/>
          </v:shape>
        </w:pict>
      </w:r>
    </w:p>
    <w:bookmarkEnd w:id="0"/>
    <w:p w:rsidR="00FA540A" w:rsidRDefault="00FA540A">
      <w:pPr>
        <w:rPr>
          <w:noProof/>
        </w:rPr>
        <w:sectPr w:rsidR="00FA540A" w:rsidSect="009975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FA540A" w:rsidRDefault="00FA540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Действия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Актуално състояние</w:t>
            </w:r>
          </w:p>
        </w:tc>
      </w:tr>
      <w:tr w:rsidR="00FA540A">
        <w:tc>
          <w:tcPr>
            <w:tcW w:w="10916" w:type="dxa"/>
            <w:gridSpan w:val="2"/>
            <w:shd w:val="clear" w:color="auto" w:fill="auto"/>
          </w:tcPr>
          <w:p w:rsidR="00FA540A" w:rsidRDefault="0099755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I. По-добър достъп за потребителите и предприятията до цифрови стоки и </w:t>
            </w:r>
            <w:r>
              <w:rPr>
                <w:rFonts w:ascii="Times New Roman" w:hAnsi="Times New Roman"/>
                <w:b/>
                <w:noProof/>
                <w:sz w:val="24"/>
              </w:rPr>
              <w:t>услуги в цяла Европа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Законодателни предложения за прости и ефективни трансгранични договорни правила за потребителите и предприятията  </w:t>
            </w:r>
          </w:p>
          <w:p w:rsidR="00FA540A" w:rsidRDefault="009975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Предложение за Директива относно някои аспекти на договорите за предоставяне на цифрово съдържание </w:t>
            </w:r>
          </w:p>
          <w:p w:rsidR="00FA540A" w:rsidRDefault="009975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Предложение за Дире</w:t>
            </w:r>
            <w:r>
              <w:rPr>
                <w:rFonts w:ascii="Times New Roman" w:hAnsi="Times New Roman"/>
                <w:noProof/>
                <w:sz w:val="24"/>
              </w:rPr>
              <w:t xml:space="preserve">ктива относно някои аспекти на договорите за онлайн продажби и други продажби на стоки от разстояние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9 декември 2015 г.</w:t>
            </w: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9 декември 2015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Преразглеждане на Регламента за сътрудничество в областта на защитата 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>на потребителите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Предложение за преразглеждане на Регламента за сътрудничество в областта на защитата на потребителите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 г.</w:t>
            </w:r>
          </w:p>
          <w:p w:rsidR="00FA540A" w:rsidRDefault="00FA540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25 май 2016 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Мерки в областта на доставката на колетни пратки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Законодателно предложение в областта на доставката на колетни пратки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 г.</w:t>
            </w:r>
          </w:p>
          <w:p w:rsidR="00FA540A" w:rsidRDefault="00997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25 май 2016 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eastAsia="MS Gothic" w:hAnsi="Times New Roman" w:cs="Times New Roman"/>
                <w:bCs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Широкообхватен преглед с цел изготвяне на законодателни предложения за премахване на необоснованото блокиране на географски принцип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Законодателно действие за предотвратяване на блокирането на географски принцип и други форми на дискриминация на потребителите на базата на гражданство или местопребиваване </w:t>
            </w:r>
          </w:p>
          <w:p w:rsidR="00FA540A" w:rsidRDefault="00FA540A">
            <w:pPr>
              <w:spacing w:after="0" w:line="240" w:lineRule="auto"/>
              <w:ind w:left="360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Насоки относно прилагането на Директивата за нелоялни търговски практики SWD ( 20</w:t>
            </w:r>
            <w:r>
              <w:rPr>
                <w:rFonts w:ascii="Times New Roman" w:hAnsi="Times New Roman"/>
                <w:noProof/>
                <w:sz w:val="24"/>
              </w:rPr>
              <w:t xml:space="preserve">16)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25 май 2016 г.</w:t>
            </w:r>
          </w:p>
          <w:p w:rsidR="00FA540A" w:rsidRDefault="009975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Приоритетна инициатива във връзка със съвместната декларация на 3-те институции относно законодателните приоритети на ЕС за 2017 г. </w:t>
            </w:r>
          </w:p>
          <w:p w:rsidR="00FA540A" w:rsidRDefault="009975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SWD, оповестен на 25 май 2016 г.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eastAsia="MS Gothic" w:hAnsi="Times New Roman" w:cs="Times New Roman"/>
                <w:bCs/>
                <w:noProof/>
                <w:color w:val="0070C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pacing w:val="-4"/>
                <w:sz w:val="24"/>
              </w:rPr>
              <w:t xml:space="preserve">Проучване на конкуренцията в сектора на електронната търговия, насочено към онлайн търговията с потребителски стоки и предоставянето на цифрово съдържание по интернет </w:t>
            </w:r>
          </w:p>
          <w:p w:rsidR="00FA540A" w:rsidRDefault="00997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Стартирано на 6 май 2015 г.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Предварителен доклад относно проучването в сектора на електр</w:t>
            </w:r>
            <w:r>
              <w:rPr>
                <w:rFonts w:ascii="Times New Roman" w:hAnsi="Times New Roman"/>
                <w:noProof/>
                <w:sz w:val="24"/>
              </w:rPr>
              <w:t>онната търговия (15 септември 2016 г.)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Обществена консултация във връзка с предварителния доклад до ноември 2016 г.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2017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Публикуване на Доклада относно проучването в сектора на електронната търговия на 10 май 2017 г.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Законодателни предложения за 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>реформа на режима на авторското право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Предложение за Регламент за осигуряване на трансграничната преносимост на услугите за онлайн съдържание в рамките на вътрешния </w:t>
            </w:r>
            <w:r>
              <w:rPr>
                <w:rFonts w:ascii="Times New Roman" w:hAnsi="Times New Roman"/>
                <w:noProof/>
                <w:sz w:val="24"/>
              </w:rPr>
              <w:lastRenderedPageBreak/>
              <w:t>пазар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Съобщение „Към една модерна и по-европейска рамка за авторското право“ — Авторско пра</w:t>
            </w:r>
            <w:r>
              <w:rPr>
                <w:rFonts w:ascii="Times New Roman" w:hAnsi="Times New Roman"/>
                <w:noProof/>
                <w:sz w:val="24"/>
              </w:rPr>
              <w:t xml:space="preserve">во I 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Законодателни предложения (регламент и директива) относно позволените начини на ползване в авторското право за лица с увреждания, които не им позволяват четенето на печатни материали, и за изпълнение на Маракешкия договор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Директива относно авторскот</w:t>
            </w:r>
            <w:r>
              <w:rPr>
                <w:rFonts w:ascii="Times New Roman" w:hAnsi="Times New Roman"/>
                <w:noProof/>
                <w:sz w:val="24"/>
              </w:rPr>
              <w:t xml:space="preserve">о право в цифровия единен пазар </w:t>
            </w:r>
          </w:p>
          <w:p w:rsidR="00FA540A" w:rsidRDefault="00FA540A">
            <w:pPr>
              <w:spacing w:after="0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Съобщение „Насърчаване на справедлива, ефективна и конкурентоспособна европейска икономика, основана на авторското право, в цифровия единен пазар“ — Авторско право II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>2015 г.</w:t>
            </w: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9 декември 2015 г.</w:t>
            </w: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9 декември 2015 г.</w:t>
            </w: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Прието с COM на 14 септември 2016 г. </w:t>
            </w:r>
          </w:p>
          <w:p w:rsidR="00FA540A" w:rsidRPr="0099755F" w:rsidRDefault="009975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Приоритетна инициатива във връзка със съвместната декларация на 3-те институции относно законодателните приоритети на ЕС за 2017 г. </w:t>
            </w:r>
          </w:p>
          <w:p w:rsidR="00FA540A" w:rsidRPr="0099755F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FA540A" w:rsidRPr="0099755F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Прието с COM на 14 септември 2016 г. </w:t>
            </w:r>
          </w:p>
          <w:p w:rsidR="00FA540A" w:rsidRDefault="009975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Приоритетна инициатива във връзка със съвместната декларация на 3-те институции относно законодателните приоритети на ЕС за 2017 г. </w:t>
            </w:r>
          </w:p>
          <w:p w:rsidR="00FA540A" w:rsidRDefault="009975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14 септември 2016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>Преразглеждане на Директивата за спътниковото излъчване и кабелното препредаване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Предложение относно упражняването на авторското право и сродните му права при някои онлайн излъчвания на излъчващи организации (регламент)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/>
                <w:noProof/>
                <w:color w:val="0070C0"/>
                <w:sz w:val="24"/>
                <w:lang w:val="en-GB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2015/2016 г.</w:t>
            </w:r>
          </w:p>
          <w:p w:rsidR="00FA540A" w:rsidRDefault="00FA540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val="en-GB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14 септември 2016 г.</w:t>
            </w:r>
          </w:p>
          <w:p w:rsidR="00FA540A" w:rsidRDefault="009975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Приоритетна инициатива във връзка със съвместната декларация на 3-те институции относно законодателните приоритети на ЕС за 2017 г. 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Законодателни предложения за намаляване на административната тежест върху предприятията в резултат на различните режими на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 ДДС </w:t>
            </w:r>
          </w:p>
          <w:p w:rsidR="00FA540A" w:rsidRDefault="009975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Пакет от мерки за ДДС за електронната търговия — предложения за изменение на директиви на Съвета 2006/112/ЕО и 2009/132/ЕО (трансгранична електронна търговия и електронни публикации)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 декември 2016 г.</w:t>
            </w: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540A">
        <w:tc>
          <w:tcPr>
            <w:tcW w:w="10916" w:type="dxa"/>
            <w:gridSpan w:val="2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II. Създаване на </w:t>
            </w:r>
            <w:r>
              <w:rPr>
                <w:rFonts w:ascii="Times New Roman" w:hAnsi="Times New Roman"/>
                <w:b/>
                <w:noProof/>
                <w:sz w:val="24"/>
              </w:rPr>
              <w:t>подходящи условия за развитието на цифровите мрежи и услуги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tabs>
                <w:tab w:val="left" w:pos="3669"/>
              </w:tabs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Законодателни предложения за реформа на съществуващите правила за далекосъобщенията 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Предложение за Решение за използването на радиочестотната лента 470—790 MHz в Съюза </w:t>
            </w:r>
          </w:p>
          <w:p w:rsidR="00FA540A" w:rsidRPr="0099755F" w:rsidRDefault="00FA540A">
            <w:pPr>
              <w:spacing w:after="1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Преразглеждане на пазарите на едро за роуминг </w:t>
            </w:r>
          </w:p>
          <w:p w:rsidR="00FA540A" w:rsidRPr="0099755F" w:rsidRDefault="00FA540A">
            <w:pPr>
              <w:spacing w:after="1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Pr="0099755F" w:rsidRDefault="00FA540A">
            <w:pPr>
              <w:spacing w:after="180"/>
              <w:rPr>
                <w:rFonts w:ascii="Times New Roman" w:hAnsi="Times New Roman" w:cs="Times New Roman"/>
                <w:noProof/>
                <w:sz w:val="12"/>
                <w:szCs w:val="24"/>
              </w:rPr>
            </w:pP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Европейски кодекс за електронни съобщения — преработен</w:t>
            </w:r>
          </w:p>
          <w:p w:rsidR="00FA540A" w:rsidRDefault="00FA540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Pr="0099755F" w:rsidRDefault="00FA540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Pr="0099755F" w:rsidRDefault="00FA540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Регламент за ОЕРЕС 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spacing w:after="18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FA540A">
            <w:pPr>
              <w:spacing w:after="180"/>
              <w:rPr>
                <w:rFonts w:ascii="Times New Roman" w:hAnsi="Times New Roman" w:cs="Times New Roman"/>
                <w:noProof/>
                <w:sz w:val="10"/>
                <w:szCs w:val="24"/>
                <w:lang w:val="en-GB"/>
              </w:rPr>
            </w:pP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Законодателно предложение за насърчаване на свързаността с интернет в местните общности (Wi-Fi4EU) 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Съобщение „5G за Европа: </w:t>
            </w:r>
            <w:r>
              <w:rPr>
                <w:rFonts w:ascii="Times New Roman" w:hAnsi="Times New Roman"/>
                <w:noProof/>
                <w:sz w:val="24"/>
              </w:rPr>
              <w:t xml:space="preserve">план за действие“ 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Съобщение „Свързаност за изграждане на конкурентоспособен цифров единен пазар“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>2016 г.</w:t>
            </w: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Прието от съзаконодателите на 25 април 2017 г.; ще влезе в сила през 2017 г.</w:t>
            </w:r>
          </w:p>
          <w:p w:rsidR="00FA540A" w:rsidRPr="0099755F" w:rsidRDefault="00FA540A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15 юни 2016 г.</w:t>
            </w:r>
          </w:p>
          <w:p w:rsidR="00FA540A" w:rsidRDefault="009975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u w:val="single"/>
              </w:rPr>
              <w:t>Междуинституционалният процес приключва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 xml:space="preserve"> под малтийското председателство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br/>
            </w:r>
          </w:p>
          <w:p w:rsidR="00FA540A" w:rsidRDefault="009975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14 септември 2016 г.</w:t>
            </w:r>
          </w:p>
          <w:p w:rsidR="00FA540A" w:rsidRDefault="009975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Приоритетна инициатива във връзка със съвместната декларация на 3-те институции </w:t>
            </w:r>
            <w:r>
              <w:rPr>
                <w:rFonts w:ascii="Times New Roman" w:hAnsi="Times New Roman"/>
                <w:noProof/>
                <w:sz w:val="24"/>
              </w:rPr>
              <w:lastRenderedPageBreak/>
              <w:t>относно законодателните приоритети на ЕС за 2017 г.</w:t>
            </w:r>
          </w:p>
          <w:p w:rsidR="00FA540A" w:rsidRDefault="009975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14 септември 2016 г.</w:t>
            </w:r>
          </w:p>
          <w:p w:rsidR="00FA540A" w:rsidRDefault="009975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Приоритетна иниц</w:t>
            </w:r>
            <w:r>
              <w:rPr>
                <w:rFonts w:ascii="Times New Roman" w:hAnsi="Times New Roman"/>
                <w:noProof/>
                <w:sz w:val="24"/>
              </w:rPr>
              <w:t>иатива във връзка със съвместната декларация на 3-те институции относно законодателните приоритети на ЕС за 2017 г.</w:t>
            </w:r>
          </w:p>
          <w:p w:rsidR="00FA540A" w:rsidRDefault="009975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14 септември 2016 г.</w:t>
            </w:r>
          </w:p>
          <w:p w:rsidR="00FA540A" w:rsidRPr="0099755F" w:rsidRDefault="00FA540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Pr="0099755F" w:rsidRDefault="00FA540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Прието с COM на 14 септември 2016 г. </w:t>
            </w:r>
          </w:p>
          <w:p w:rsidR="00FA540A" w:rsidRDefault="009975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14 септември 2016 г.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tabs>
                <w:tab w:val="left" w:pos="3669"/>
              </w:tabs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 xml:space="preserve">Преразглеждане на 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>Директивата за аудио-визуалните медийни услуги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Преразглеждане на Директивата за аудио-визуалните медийни услуги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/>
                <w:noProof/>
                <w:color w:val="0070C0"/>
                <w:sz w:val="24"/>
                <w:lang w:val="en-GB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 г.</w:t>
            </w:r>
          </w:p>
          <w:p w:rsidR="00FA540A" w:rsidRDefault="00FA540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val="en-GB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25 май 2016 г.</w:t>
            </w:r>
          </w:p>
          <w:p w:rsidR="00FA540A" w:rsidRDefault="009975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Приоритетна инициатива във връзка със съвместната декларация на 3-те институции относно законодателните</w:t>
            </w:r>
            <w:r>
              <w:rPr>
                <w:rFonts w:ascii="Times New Roman" w:hAnsi="Times New Roman"/>
                <w:noProof/>
                <w:sz w:val="24"/>
              </w:rPr>
              <w:t xml:space="preserve"> приоритети на ЕС за 2017 г.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pacing w:val="-6"/>
                <w:sz w:val="24"/>
              </w:rPr>
              <w:t>Цялостен анализ на ролята на платформите на пазара, включително незаконното съдържание в интернет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Оценка на Комисията на ролята на платформите на пазара, включително борбата с незаконното съдържание в интернет </w:t>
            </w:r>
          </w:p>
          <w:p w:rsidR="00FA540A" w:rsidRDefault="00FA540A">
            <w:pPr>
              <w:spacing w:after="0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25 май 2016 г.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Преразглеждане на Директивата за правото на неприкосновеност на личния живот и електронни комуникации 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Предложение за Регламент за неприкосновеността на личния живот в сектора на електронните комуникации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/>
                <w:noProof/>
                <w:color w:val="0070C0"/>
                <w:sz w:val="24"/>
                <w:lang w:val="en-GB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 г.</w:t>
            </w:r>
          </w:p>
          <w:p w:rsidR="00FA540A" w:rsidRDefault="00FA540A">
            <w:pPr>
              <w:spacing w:after="0"/>
              <w:jc w:val="center"/>
              <w:rPr>
                <w:rFonts w:ascii="Times New Roman" w:hAnsi="Times New Roman"/>
                <w:noProof/>
                <w:color w:val="0070C0"/>
                <w:sz w:val="24"/>
                <w:lang w:val="en-GB"/>
              </w:rPr>
            </w:pPr>
          </w:p>
          <w:p w:rsidR="00FA540A" w:rsidRDefault="00FA540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Прието с </w:t>
            </w:r>
            <w:r>
              <w:rPr>
                <w:rFonts w:ascii="Times New Roman" w:hAnsi="Times New Roman"/>
                <w:noProof/>
                <w:sz w:val="24"/>
              </w:rPr>
              <w:t>COM на 10 януари 2017 г.</w:t>
            </w:r>
          </w:p>
          <w:p w:rsidR="00FA540A" w:rsidRDefault="0099755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Приоритетна инициатива във връзка със съвместната декларация на 3-те институции относно законодателните приоритети на ЕС за 2017 г.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Създаване на договорно публично-частно партньорство по киберсигурността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 xml:space="preserve">Решение на Комисията (C 2016/4400) относно подписването на договорно споразумение за публично-частно партньорство за киберсигурност между ЕС и заинтересованата организация 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Съобщение „Укрепване на отбранителната способност на Европа срещу кибератаки и изгр</w:t>
            </w:r>
            <w:r>
              <w:rPr>
                <w:rFonts w:ascii="Times New Roman" w:hAnsi="Times New Roman"/>
                <w:noProof/>
                <w:sz w:val="24"/>
              </w:rPr>
              <w:t xml:space="preserve">аждане на конкурентeн и иновативeн сектор на киберсигурността“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 г.</w:t>
            </w:r>
          </w:p>
          <w:p w:rsidR="00FA540A" w:rsidRDefault="00FA540A">
            <w:pPr>
              <w:pStyle w:val="ListParagraph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5 юли 2016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5 юли 2016 г.</w:t>
            </w:r>
          </w:p>
        </w:tc>
      </w:tr>
      <w:tr w:rsidR="00FA540A">
        <w:tc>
          <w:tcPr>
            <w:tcW w:w="10916" w:type="dxa"/>
            <w:gridSpan w:val="2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III. Максимизиране на потенциала за растеж на цифровата икономика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Инициативи относно собствеността върху данните, 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>свободното движение на данни (напр. между доставчиците на компютърни услуги в облак) и относно европейски облак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Съобщение „Европейска инициатива за компютърни услуги в облак“ 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Съобщение „Изграждане на основана на данни европейска икономика“ 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</w:t>
            </w:r>
            <w:r>
              <w:rPr>
                <w:rFonts w:ascii="Times New Roman" w:hAnsi="Times New Roman"/>
                <w:noProof/>
                <w:sz w:val="24"/>
              </w:rPr>
              <w:t>ието с COM на 19 април 2016 г.</w:t>
            </w: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10 януари 2017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Приоритетен план за стандартите в областта на ИКТ и разширяване на европейската рамка за оперативна съвместимост за обществените услуги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Съобщение „Цифровизиране на европейската промишленост — Оползотворяване в пълна степен на предимствата на цифровия единен пазар“ 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Приоритети за стандартизацията в областта на ИКТ за цифровия единен пазар </w:t>
            </w:r>
          </w:p>
          <w:p w:rsidR="00FA540A" w:rsidRDefault="009975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Преразглеждане на европейската рамка за оперативна съвместимост 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19 април 2016 г.</w:t>
            </w:r>
          </w:p>
          <w:p w:rsidR="00FA540A" w:rsidRPr="0099755F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Pr="0099755F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Pr="0099755F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19 април 2016 г.</w:t>
            </w:r>
          </w:p>
          <w:p w:rsidR="00FA540A" w:rsidRDefault="00FA540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23 март 2017 г.</w:t>
            </w:r>
          </w:p>
        </w:tc>
      </w:tr>
      <w:tr w:rsidR="00FA540A">
        <w:tc>
          <w:tcPr>
            <w:tcW w:w="5529" w:type="dxa"/>
            <w:shd w:val="clear" w:color="auto" w:fill="auto"/>
          </w:tcPr>
          <w:p w:rsidR="00FA540A" w:rsidRDefault="0099755F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Нов план за действие за електронно управление, в това число и инициатива за 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>принципа „само веднъж“, както и инициатива за осигуряване на свързаност на търговските регистри</w:t>
            </w:r>
          </w:p>
          <w:p w:rsidR="00FA540A" w:rsidRDefault="009975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План за действие на ЕС за електронно управление за периода 2016—2020 г. — ускоряване на цифровото преобразуване на управлението </w:t>
            </w:r>
          </w:p>
          <w:p w:rsidR="00FA540A" w:rsidRDefault="009975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Предложение за Регламент на </w:t>
            </w:r>
            <w:r>
              <w:rPr>
                <w:rFonts w:ascii="Times New Roman" w:hAnsi="Times New Roman"/>
                <w:noProof/>
                <w:sz w:val="24"/>
              </w:rPr>
              <w:t>Европейския парламент и на Съвета за създаване на единен цифров портал за предоставяне на информация, процедури, помощ и услуги по решаване на проблеми и за изменение на Регламент (ЕС) № 1024/2012</w:t>
            </w:r>
          </w:p>
        </w:tc>
        <w:tc>
          <w:tcPr>
            <w:tcW w:w="5387" w:type="dxa"/>
            <w:shd w:val="clear" w:color="auto" w:fill="auto"/>
          </w:tcPr>
          <w:p w:rsidR="00FA540A" w:rsidRDefault="0099755F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 г.</w:t>
            </w: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FA540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Прието с COM на 19 април 2016 г.</w:t>
            </w:r>
          </w:p>
          <w:p w:rsidR="00FA540A" w:rsidRDefault="00FA540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FA540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2017 г.</w:t>
            </w:r>
          </w:p>
          <w:p w:rsidR="00FA540A" w:rsidRDefault="00FA540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40A" w:rsidRDefault="009975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</w:t>
            </w:r>
            <w:r>
              <w:rPr>
                <w:rFonts w:ascii="Times New Roman" w:hAnsi="Times New Roman"/>
                <w:noProof/>
                <w:sz w:val="24"/>
              </w:rPr>
              <w:t>то с COM на 2 май 2017 г.</w:t>
            </w:r>
          </w:p>
        </w:tc>
      </w:tr>
    </w:tbl>
    <w:p w:rsidR="00FA540A" w:rsidRDefault="00FA540A">
      <w:pPr>
        <w:rPr>
          <w:rFonts w:ascii="Times New Roman" w:hAnsi="Times New Roman" w:cs="Times New Roman"/>
          <w:noProof/>
        </w:rPr>
      </w:pPr>
    </w:p>
    <w:p w:rsidR="00FA540A" w:rsidRDefault="00FA540A">
      <w:pPr>
        <w:rPr>
          <w:noProof/>
        </w:rPr>
      </w:pPr>
    </w:p>
    <w:sectPr w:rsidR="00FA54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0A" w:rsidRDefault="0099755F">
      <w:pPr>
        <w:spacing w:after="0" w:line="240" w:lineRule="auto"/>
      </w:pPr>
      <w:r>
        <w:separator/>
      </w:r>
    </w:p>
  </w:endnote>
  <w:endnote w:type="continuationSeparator" w:id="0">
    <w:p w:rsidR="00FA540A" w:rsidRDefault="0099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5F" w:rsidRPr="0099755F" w:rsidRDefault="0099755F" w:rsidP="009975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5F" w:rsidRPr="0099755F" w:rsidRDefault="0099755F" w:rsidP="0099755F">
    <w:pPr>
      <w:pStyle w:val="FooterCoverPage"/>
      <w:rPr>
        <w:rFonts w:ascii="Arial" w:hAnsi="Arial" w:cs="Arial"/>
        <w:b/>
        <w:sz w:val="48"/>
      </w:rPr>
    </w:pPr>
    <w:r w:rsidRPr="0099755F">
      <w:rPr>
        <w:rFonts w:ascii="Arial" w:hAnsi="Arial" w:cs="Arial"/>
        <w:b/>
        <w:sz w:val="48"/>
      </w:rPr>
      <w:t>BG</w:t>
    </w:r>
    <w:r w:rsidRPr="0099755F">
      <w:rPr>
        <w:rFonts w:ascii="Arial" w:hAnsi="Arial" w:cs="Arial"/>
        <w:b/>
        <w:sz w:val="48"/>
      </w:rPr>
      <w:tab/>
    </w:r>
    <w:r w:rsidRPr="0099755F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99755F">
      <w:tab/>
    </w:r>
    <w:r w:rsidRPr="0099755F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5F" w:rsidRPr="0099755F" w:rsidRDefault="0099755F" w:rsidP="0099755F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0A" w:rsidRDefault="00FA540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73779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540A" w:rsidRDefault="0099755F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0A" w:rsidRDefault="00FA5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0A" w:rsidRDefault="0099755F">
      <w:pPr>
        <w:spacing w:after="0" w:line="240" w:lineRule="auto"/>
      </w:pPr>
      <w:r>
        <w:separator/>
      </w:r>
    </w:p>
  </w:footnote>
  <w:footnote w:type="continuationSeparator" w:id="0">
    <w:p w:rsidR="00FA540A" w:rsidRDefault="0099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5F" w:rsidRPr="0099755F" w:rsidRDefault="0099755F" w:rsidP="009975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5F" w:rsidRPr="0099755F" w:rsidRDefault="0099755F" w:rsidP="0099755F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5F" w:rsidRPr="0099755F" w:rsidRDefault="0099755F" w:rsidP="0099755F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0A" w:rsidRDefault="00FA540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0A" w:rsidRDefault="00FA540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0A" w:rsidRDefault="00FA5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D2"/>
    <w:multiLevelType w:val="hybridMultilevel"/>
    <w:tmpl w:val="08C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4352"/>
    <w:multiLevelType w:val="hybridMultilevel"/>
    <w:tmpl w:val="2B1EA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C320F"/>
    <w:multiLevelType w:val="hybridMultilevel"/>
    <w:tmpl w:val="8EA0F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7677F"/>
    <w:multiLevelType w:val="hybridMultilevel"/>
    <w:tmpl w:val="721E6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C1208"/>
    <w:multiLevelType w:val="hybridMultilevel"/>
    <w:tmpl w:val="D194D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A576E"/>
    <w:multiLevelType w:val="hybridMultilevel"/>
    <w:tmpl w:val="B0E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B6947"/>
    <w:multiLevelType w:val="hybridMultilevel"/>
    <w:tmpl w:val="2172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AE62BA"/>
    <w:multiLevelType w:val="hybridMultilevel"/>
    <w:tmpl w:val="50D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82569B"/>
    <w:multiLevelType w:val="hybridMultilevel"/>
    <w:tmpl w:val="43A6B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EA3462"/>
    <w:multiLevelType w:val="hybridMultilevel"/>
    <w:tmpl w:val="7EB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37A12"/>
    <w:multiLevelType w:val="hybridMultilevel"/>
    <w:tmpl w:val="5AB08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6029D7"/>
    <w:multiLevelType w:val="hybridMultilevel"/>
    <w:tmpl w:val="B6A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D1AC9"/>
    <w:multiLevelType w:val="hybridMultilevel"/>
    <w:tmpl w:val="4ED24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1BD7E4D7AB71483AB7E556BE33CBCCC5"/>
    <w:docVar w:name="LW_CROSSREFERENCE" w:val="{SWD(2017) 155 final}"/>
    <w:docVar w:name="LW_DocType" w:val="NORMAL"/>
    <w:docVar w:name="LW_EMISSION" w:val="10.5.2017"/>
    <w:docVar w:name="LW_EMISSION_ISODATE" w:val="2017-05-10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4?\u1077?\u1078?\u1076?\u1080?\u1085?\u1085?\u1080?\u1103? \u1087?\u1088?\u1077?\u1075?\u1083?\u1077?\u1076? \u1085?\u1072? \u1080?\u1079?\u1087?\u1098?\u1083?\u1085?\u1077?\u1085?\u1080?\u1077?\u1090?\u1086? \u1085?\u1072? \u1089?\u1090?\u1088?\u1072?\u1090?\u1077?\u1075?\u1080?\u1103?\u1090?\u1072? \u1079?\u1072? \u1094?\u1080?\u1092?\u1088?\u1086?\u1074? \u1077?\u1076?\u1080?\u1085?\u1077?\u1085? \u1087?\u1072?\u1079?\u1072?\u1088?_x000b_\u1057?\u1074?\u1098?\u1088?\u1079?\u1072?\u1085? \u1089? \u1080?\u1085?\u1090?\u1077?\u1088?\u1085?\u1077?\u1090? \u1094?\u1080?\u1092?\u1088?\u1086?\u1074? \u1077?\u1076?\u1080?\u1085?\u1077?\u1085? \u1087?\u1072?\u1079?\u1072?\u1088? \u1079?\u1072? \u1074?\u1089?\u1080?\u1095?\u1082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7) 228"/>
    <w:docVar w:name="LW_REF.INTERNE" w:val="&lt;UNUSED&gt;"/>
    <w:docVar w:name="LW_SUPERTITRE" w:val="&lt;UNUSED&gt;"/>
    <w:docVar w:name="LW_TITRE.OBJ.CP" w:val="\u1048?\u1079?\u1087?\u1098?\u1083?\u1085?\u1077?\u1085?\u1080?\u1077? \u1085?\u1072? \u1089?\u1090?\u1088?\u1072?\u1090?\u1077?\u1075?\u1080?\u1103?\u1090?\u1072? \u1079?\u1072? \u1094?\u1080?\u1092?\u1088?\u1086?\u1074? \u1077?\u1076?\u1080?\u1085?\u1077?\u1085? \u1087?\u1072?\u1079?\u1072?\u1088?"/>
    <w:docVar w:name="LW_TYPE.DOC.CP" w:val="\u1055?\u1056?\u1048?\u1051?\u1054?\u1046?\u1045?\u1053?\u1048?\u1045?_x000b_"/>
    <w:docVar w:name="LW_TYPEACTEPRINCIPAL.CP" w:val="\u1057?\u1098?\u1086?\u1073?\u1097?\u1077?\u1085?\u1080?\u1077? \u1085?\u1072? \u1050?\u1086?\u1084?\u1080?\u1089?\u1080?\u1103?\u1090?\u1072? \u1076?\u1086? \u1045?\u1074?\u1088?\u1086?\u1087?\u1077?\u1081?\u1089?\u1082?\u1080?\u1103? \u1087?\u1072?\u1088?\u1083?\u1072?\u1084?\u1077?\u1085?\u1090?, \u1057?\u1098?\u1074?\u1077?\u1090?\u1072?, \u1045?\u1074?\u1088?\u1086?\u1087?\u1077?\u1081?\u1089?\u1082?\u1080?\u1103? \u1080?\u1082?\u1086?\u1085?\u1086?\u1084?\u1080?\u1095?\u1077?\u1089?\u1082?\u1080? \u1080? \u1089?\u1086?\u1094?\u1080?\u1072?\u1083?\u1077?\u1085? \u1082?\u1086?\u1084?\u1080?\u1090?\u1077?\u1090? \u1080? \u1050?\u1086?\u1084?\u1080?\u1090?\u1077?\u1090?\u1072? \u1085?\u1072? \u1088?\u1077?\u1075?\u1080?\u1086?\u1085?\u1080?\u1090?\u1077?"/>
  </w:docVars>
  <w:rsids>
    <w:rsidRoot w:val="00FA540A"/>
    <w:rsid w:val="0099755F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08C9-DC20-4579-8953-E7D78796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1202</Words>
  <Characters>6942</Characters>
  <Application>Microsoft Office Word</Application>
  <DocSecurity>0</DocSecurity>
  <Lines>310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Julie (SG)</dc:creator>
  <cp:lastModifiedBy>PAREDES ECHAURI Cristina (CAB-ALMUNIA)</cp:lastModifiedBy>
  <cp:revision>32</cp:revision>
  <cp:lastPrinted>2017-05-02T07:50:00Z</cp:lastPrinted>
  <dcterms:created xsi:type="dcterms:W3CDTF">2017-05-05T14:27:00Z</dcterms:created>
  <dcterms:modified xsi:type="dcterms:W3CDTF">2017-05-12T18:18:00Z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