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61" w:rsidRDefault="000D5295" w:rsidP="000D5295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049CE746E5814C9E994A666EE6149639" style="width:450.25pt;height:393.3pt">
            <v:imagedata r:id="rId12" o:title=""/>
          </v:shape>
        </w:pict>
      </w:r>
    </w:p>
    <w:p w:rsidR="000C0261" w:rsidRDefault="000C0261">
      <w:pPr>
        <w:rPr>
          <w:noProof/>
        </w:rPr>
        <w:sectPr w:rsidR="000C0261" w:rsidSect="000D529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  <w:bookmarkStart w:id="1" w:name="_GoBack"/>
      <w:bookmarkEnd w:id="0"/>
      <w:bookmarkEnd w:id="1"/>
    </w:p>
    <w:p w:rsidR="000C0261" w:rsidRDefault="000D5295">
      <w:pPr>
        <w:spacing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Annex 3: Relocations from Italy and Greece by 12 May 2017 </w:t>
      </w:r>
    </w:p>
    <w:tbl>
      <w:tblPr>
        <w:tblW w:w="828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544"/>
        <w:gridCol w:w="1545"/>
        <w:gridCol w:w="1545"/>
        <w:gridCol w:w="2160"/>
      </w:tblGrid>
      <w:tr w:rsidR="000C0261">
        <w:trPr>
          <w:trHeight w:val="313"/>
          <w:tblHeader/>
          <w:jc w:val="center"/>
        </w:trPr>
        <w:tc>
          <w:tcPr>
            <w:tcW w:w="1486" w:type="dxa"/>
            <w:shd w:val="clear" w:color="auto" w:fill="C6D9F1" w:themeFill="text2" w:themeFillTint="33"/>
            <w:vAlign w:val="center"/>
          </w:tcPr>
          <w:p w:rsidR="000C0261" w:rsidRDefault="000C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en-GB"/>
              </w:rPr>
            </w:pPr>
          </w:p>
          <w:p w:rsidR="000C0261" w:rsidRDefault="000D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en-GB"/>
              </w:rPr>
              <w:t>Member State</w:t>
            </w:r>
          </w:p>
        </w:tc>
        <w:tc>
          <w:tcPr>
            <w:tcW w:w="1544" w:type="dxa"/>
            <w:shd w:val="clear" w:color="auto" w:fill="C6D9F1" w:themeFill="text2" w:themeFillTint="33"/>
            <w:vAlign w:val="center"/>
          </w:tcPr>
          <w:p w:rsidR="000C0261" w:rsidRDefault="000D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en-GB"/>
              </w:rPr>
              <w:t xml:space="preserve">Effectivelly Relocated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en-GB"/>
              </w:rPr>
              <w:t>from Italy</w:t>
            </w:r>
          </w:p>
        </w:tc>
        <w:tc>
          <w:tcPr>
            <w:tcW w:w="1545" w:type="dxa"/>
            <w:shd w:val="clear" w:color="auto" w:fill="C6D9F1" w:themeFill="text2" w:themeFillTint="33"/>
            <w:vAlign w:val="center"/>
          </w:tcPr>
          <w:p w:rsidR="000C0261" w:rsidRDefault="000D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en-GB"/>
              </w:rPr>
              <w:t>Effectively Relocated from Greece</w:t>
            </w:r>
          </w:p>
        </w:tc>
        <w:tc>
          <w:tcPr>
            <w:tcW w:w="1545" w:type="dxa"/>
            <w:shd w:val="clear" w:color="auto" w:fill="C6D9F1" w:themeFill="text2" w:themeFillTint="33"/>
            <w:vAlign w:val="center"/>
          </w:tcPr>
          <w:p w:rsidR="000C0261" w:rsidRDefault="000D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en-GB"/>
              </w:rPr>
              <w:t>Total effectively relocated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:rsidR="000C0261" w:rsidRDefault="000C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en-GB"/>
              </w:rPr>
            </w:pPr>
          </w:p>
          <w:p w:rsidR="000C0261" w:rsidRDefault="000D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en-GB"/>
              </w:rPr>
              <w:t>Commitment legally foreseen in the Council Decisions</w:t>
            </w:r>
            <w:r>
              <w:rPr>
                <w:rStyle w:val="FootnoteReference"/>
                <w:rFonts w:ascii="Times New Roman" w:hAnsi="Times New Roman" w:cs="Times New Roman"/>
                <w:b/>
                <w:noProof/>
                <w:color w:val="000000"/>
                <w:sz w:val="20"/>
              </w:rPr>
              <w:footnoteReference w:id="2"/>
            </w:r>
          </w:p>
          <w:p w:rsidR="000C0261" w:rsidRDefault="000C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en-GB"/>
              </w:rPr>
            </w:pPr>
          </w:p>
        </w:tc>
      </w:tr>
      <w:tr w:rsidR="000C0261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Austria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1544" w:type="dxa"/>
            <w:vAlign w:val="bottom"/>
          </w:tcPr>
          <w:p w:rsidR="000C0261" w:rsidRDefault="000C02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C02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45" w:type="dxa"/>
            <w:vAlign w:val="bottom"/>
          </w:tcPr>
          <w:p w:rsidR="000C0261" w:rsidRDefault="000C02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1953</w:t>
            </w:r>
          </w:p>
        </w:tc>
      </w:tr>
      <w:tr w:rsidR="000C0261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Belgium</w:t>
            </w:r>
          </w:p>
        </w:tc>
        <w:tc>
          <w:tcPr>
            <w:tcW w:w="1544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545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551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3812</w:t>
            </w:r>
          </w:p>
        </w:tc>
      </w:tr>
      <w:tr w:rsidR="000C0261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Bulgaria</w:t>
            </w:r>
          </w:p>
        </w:tc>
        <w:tc>
          <w:tcPr>
            <w:tcW w:w="1544" w:type="dxa"/>
            <w:vAlign w:val="bottom"/>
          </w:tcPr>
          <w:p w:rsidR="000C0261" w:rsidRDefault="000C02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545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1302</w:t>
            </w:r>
          </w:p>
        </w:tc>
      </w:tr>
      <w:tr w:rsidR="000C0261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Croatia</w:t>
            </w:r>
          </w:p>
        </w:tc>
        <w:tc>
          <w:tcPr>
            <w:tcW w:w="1544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545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968</w:t>
            </w:r>
          </w:p>
        </w:tc>
      </w:tr>
      <w:tr w:rsidR="000C0261">
        <w:trPr>
          <w:trHeight w:val="357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Cyprus</w:t>
            </w:r>
          </w:p>
        </w:tc>
        <w:tc>
          <w:tcPr>
            <w:tcW w:w="1544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545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320</w:t>
            </w:r>
          </w:p>
        </w:tc>
      </w:tr>
      <w:tr w:rsidR="000C0261">
        <w:trPr>
          <w:trHeight w:val="357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Czech Republic</w:t>
            </w:r>
          </w:p>
        </w:tc>
        <w:tc>
          <w:tcPr>
            <w:tcW w:w="1544" w:type="dxa"/>
            <w:vAlign w:val="bottom"/>
          </w:tcPr>
          <w:p w:rsidR="000C0261" w:rsidRDefault="000C02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45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2691</w:t>
            </w:r>
          </w:p>
        </w:tc>
      </w:tr>
      <w:tr w:rsidR="000C0261">
        <w:trPr>
          <w:trHeight w:val="357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Estonia</w:t>
            </w:r>
          </w:p>
        </w:tc>
        <w:tc>
          <w:tcPr>
            <w:tcW w:w="1544" w:type="dxa"/>
            <w:vAlign w:val="bottom"/>
          </w:tcPr>
          <w:p w:rsidR="000C0261" w:rsidRDefault="000C02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545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329</w:t>
            </w:r>
          </w:p>
        </w:tc>
      </w:tr>
      <w:tr w:rsidR="000C0261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Finland</w:t>
            </w:r>
          </w:p>
        </w:tc>
        <w:tc>
          <w:tcPr>
            <w:tcW w:w="1544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653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790</w:t>
            </w:r>
          </w:p>
        </w:tc>
        <w:tc>
          <w:tcPr>
            <w:tcW w:w="1545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1443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2078</w:t>
            </w:r>
          </w:p>
        </w:tc>
      </w:tr>
      <w:tr w:rsidR="000C0261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France</w:t>
            </w:r>
          </w:p>
        </w:tc>
        <w:tc>
          <w:tcPr>
            <w:tcW w:w="1544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3074</w:t>
            </w:r>
          </w:p>
        </w:tc>
        <w:tc>
          <w:tcPr>
            <w:tcW w:w="1545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3404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19714</w:t>
            </w:r>
          </w:p>
        </w:tc>
      </w:tr>
      <w:tr w:rsidR="000C0261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Germany</w:t>
            </w:r>
          </w:p>
        </w:tc>
        <w:tc>
          <w:tcPr>
            <w:tcW w:w="1544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2048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2430</w:t>
            </w:r>
          </w:p>
        </w:tc>
        <w:tc>
          <w:tcPr>
            <w:tcW w:w="1545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4478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27536</w:t>
            </w:r>
          </w:p>
        </w:tc>
      </w:tr>
      <w:tr w:rsidR="000C0261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Hungary</w:t>
            </w:r>
          </w:p>
        </w:tc>
        <w:tc>
          <w:tcPr>
            <w:tcW w:w="1544" w:type="dxa"/>
            <w:vAlign w:val="bottom"/>
          </w:tcPr>
          <w:p w:rsidR="000C0261" w:rsidRDefault="000C02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C02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45" w:type="dxa"/>
            <w:vAlign w:val="bottom"/>
          </w:tcPr>
          <w:p w:rsidR="000C0261" w:rsidRDefault="000C02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1294</w:t>
            </w:r>
          </w:p>
        </w:tc>
      </w:tr>
      <w:tr w:rsidR="000C0261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Iceland</w:t>
            </w:r>
          </w:p>
        </w:tc>
        <w:tc>
          <w:tcPr>
            <w:tcW w:w="1544" w:type="dxa"/>
            <w:vAlign w:val="bottom"/>
          </w:tcPr>
          <w:p w:rsidR="000C0261" w:rsidRDefault="000C02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C02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45" w:type="dxa"/>
            <w:vAlign w:val="bottom"/>
          </w:tcPr>
          <w:p w:rsidR="000C0261" w:rsidRDefault="000C02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C02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</w:tr>
      <w:tr w:rsidR="000C0261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Ireland</w:t>
            </w:r>
          </w:p>
        </w:tc>
        <w:tc>
          <w:tcPr>
            <w:tcW w:w="1544" w:type="dxa"/>
            <w:vAlign w:val="bottom"/>
          </w:tcPr>
          <w:p w:rsidR="000C0261" w:rsidRDefault="000C02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1545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600</w:t>
            </w:r>
          </w:p>
        </w:tc>
      </w:tr>
      <w:tr w:rsidR="000C0261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Latvia</w:t>
            </w:r>
          </w:p>
        </w:tc>
        <w:tc>
          <w:tcPr>
            <w:tcW w:w="1544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281</w:t>
            </w:r>
          </w:p>
        </w:tc>
        <w:tc>
          <w:tcPr>
            <w:tcW w:w="1545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481</w:t>
            </w:r>
          </w:p>
        </w:tc>
      </w:tr>
      <w:tr w:rsidR="000C0261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Liechtenstein</w:t>
            </w:r>
          </w:p>
        </w:tc>
        <w:tc>
          <w:tcPr>
            <w:tcW w:w="1544" w:type="dxa"/>
            <w:vAlign w:val="bottom"/>
          </w:tcPr>
          <w:p w:rsidR="000C0261" w:rsidRDefault="000C02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545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C02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</w:tr>
      <w:tr w:rsidR="000C0261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Lithuania</w:t>
            </w:r>
          </w:p>
        </w:tc>
        <w:tc>
          <w:tcPr>
            <w:tcW w:w="1544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267</w:t>
            </w:r>
          </w:p>
        </w:tc>
        <w:tc>
          <w:tcPr>
            <w:tcW w:w="1545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671</w:t>
            </w:r>
          </w:p>
        </w:tc>
      </w:tr>
      <w:tr w:rsidR="000C0261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Luxembourg</w:t>
            </w:r>
          </w:p>
        </w:tc>
        <w:tc>
          <w:tcPr>
            <w:tcW w:w="1544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545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277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557</w:t>
            </w:r>
          </w:p>
        </w:tc>
      </w:tr>
      <w:tr w:rsidR="000C0261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Malta</w:t>
            </w:r>
          </w:p>
        </w:tc>
        <w:tc>
          <w:tcPr>
            <w:tcW w:w="1544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545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131</w:t>
            </w:r>
          </w:p>
        </w:tc>
      </w:tr>
      <w:tr w:rsidR="000C0261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Netherlands</w:t>
            </w:r>
          </w:p>
        </w:tc>
        <w:tc>
          <w:tcPr>
            <w:tcW w:w="1544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565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1211</w:t>
            </w:r>
          </w:p>
        </w:tc>
        <w:tc>
          <w:tcPr>
            <w:tcW w:w="1545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1776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5947</w:t>
            </w:r>
          </w:p>
        </w:tc>
      </w:tr>
      <w:tr w:rsidR="000C0261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Norway</w:t>
            </w:r>
          </w:p>
        </w:tc>
        <w:tc>
          <w:tcPr>
            <w:tcW w:w="1544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679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468</w:t>
            </w:r>
          </w:p>
        </w:tc>
        <w:tc>
          <w:tcPr>
            <w:tcW w:w="1545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1147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C02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</w:tr>
      <w:tr w:rsidR="000C0261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Poland</w:t>
            </w:r>
          </w:p>
        </w:tc>
        <w:tc>
          <w:tcPr>
            <w:tcW w:w="1544" w:type="dxa"/>
            <w:vAlign w:val="bottom"/>
          </w:tcPr>
          <w:p w:rsidR="000C0261" w:rsidRDefault="000C02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C02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45" w:type="dxa"/>
            <w:vAlign w:val="bottom"/>
          </w:tcPr>
          <w:p w:rsidR="000C0261" w:rsidRDefault="000C02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6182</w:t>
            </w:r>
          </w:p>
        </w:tc>
      </w:tr>
      <w:tr w:rsidR="000C0261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Portugal</w:t>
            </w:r>
          </w:p>
        </w:tc>
        <w:tc>
          <w:tcPr>
            <w:tcW w:w="1544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299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1003</w:t>
            </w:r>
          </w:p>
        </w:tc>
        <w:tc>
          <w:tcPr>
            <w:tcW w:w="1545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1302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2951</w:t>
            </w:r>
          </w:p>
        </w:tc>
      </w:tr>
      <w:tr w:rsidR="000C0261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Romania</w:t>
            </w:r>
          </w:p>
        </w:tc>
        <w:tc>
          <w:tcPr>
            <w:tcW w:w="1544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523</w:t>
            </w:r>
          </w:p>
        </w:tc>
        <w:tc>
          <w:tcPr>
            <w:tcW w:w="1545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568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4180</w:t>
            </w:r>
          </w:p>
        </w:tc>
      </w:tr>
      <w:tr w:rsidR="000C0261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Slovakia</w:t>
            </w:r>
          </w:p>
        </w:tc>
        <w:tc>
          <w:tcPr>
            <w:tcW w:w="1544" w:type="dxa"/>
            <w:vAlign w:val="bottom"/>
          </w:tcPr>
          <w:p w:rsidR="000C0261" w:rsidRDefault="000C02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545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902</w:t>
            </w:r>
          </w:p>
        </w:tc>
      </w:tr>
      <w:tr w:rsidR="000C0261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Slovenia</w:t>
            </w:r>
          </w:p>
        </w:tc>
        <w:tc>
          <w:tcPr>
            <w:tcW w:w="1544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545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567</w:t>
            </w:r>
          </w:p>
        </w:tc>
      </w:tr>
      <w:tr w:rsidR="000C0261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1544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742</w:t>
            </w:r>
          </w:p>
        </w:tc>
        <w:tc>
          <w:tcPr>
            <w:tcW w:w="1545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886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9323</w:t>
            </w:r>
          </w:p>
        </w:tc>
      </w:tr>
      <w:tr w:rsidR="000C0261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Sweden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footnoteReference w:id="4"/>
            </w:r>
          </w:p>
        </w:tc>
        <w:tc>
          <w:tcPr>
            <w:tcW w:w="1544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C02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45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3766</w:t>
            </w:r>
          </w:p>
        </w:tc>
      </w:tr>
      <w:tr w:rsidR="000C0261">
        <w:trPr>
          <w:trHeight w:val="313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Switzerland</w:t>
            </w:r>
          </w:p>
        </w:tc>
        <w:tc>
          <w:tcPr>
            <w:tcW w:w="1544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579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317</w:t>
            </w:r>
          </w:p>
        </w:tc>
        <w:tc>
          <w:tcPr>
            <w:tcW w:w="1545" w:type="dxa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896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0C0261" w:rsidRDefault="000C02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</w:tr>
      <w:tr w:rsidR="000C0261">
        <w:trPr>
          <w:trHeight w:val="313"/>
          <w:jc w:val="center"/>
        </w:trPr>
        <w:tc>
          <w:tcPr>
            <w:tcW w:w="1486" w:type="dxa"/>
            <w:shd w:val="clear" w:color="auto" w:fill="CCC0D9" w:themeFill="accent4" w:themeFillTint="66"/>
            <w:vAlign w:val="center"/>
          </w:tcPr>
          <w:p w:rsidR="000C0261" w:rsidRDefault="000D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544" w:type="dxa"/>
            <w:shd w:val="clear" w:color="auto" w:fill="CCC0D9" w:themeFill="accent4" w:themeFillTint="66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5,711</w:t>
            </w:r>
          </w:p>
        </w:tc>
        <w:tc>
          <w:tcPr>
            <w:tcW w:w="1545" w:type="dxa"/>
            <w:shd w:val="clear" w:color="auto" w:fill="CCC0D9" w:themeFill="accent4" w:themeFillTint="66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12,707</w:t>
            </w:r>
          </w:p>
        </w:tc>
        <w:tc>
          <w:tcPr>
            <w:tcW w:w="1545" w:type="dxa"/>
            <w:shd w:val="clear" w:color="auto" w:fill="CCC0D9" w:themeFill="accent4" w:themeFillTint="66"/>
            <w:vAlign w:val="bottom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18,418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0C0261" w:rsidRDefault="000D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0"/>
                <w:lang w:eastAsia="en-GB"/>
              </w:rPr>
              <w:t>98,255</w:t>
            </w:r>
          </w:p>
        </w:tc>
      </w:tr>
    </w:tbl>
    <w:p w:rsidR="000C0261" w:rsidRDefault="000D5295">
      <w:pPr>
        <w:tabs>
          <w:tab w:val="left" w:pos="3974"/>
        </w:tabs>
        <w:spacing w:after="120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ab/>
      </w:r>
    </w:p>
    <w:sectPr w:rsidR="000C026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720" w:bottom="284" w:left="72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61" w:rsidRDefault="000D5295">
      <w:pPr>
        <w:spacing w:after="0" w:line="240" w:lineRule="auto"/>
      </w:pPr>
      <w:r>
        <w:separator/>
      </w:r>
    </w:p>
  </w:endnote>
  <w:endnote w:type="continuationSeparator" w:id="0">
    <w:p w:rsidR="000C0261" w:rsidRDefault="000D5295">
      <w:pPr>
        <w:spacing w:after="0" w:line="240" w:lineRule="auto"/>
      </w:pPr>
      <w:r>
        <w:continuationSeparator/>
      </w:r>
    </w:p>
  </w:endnote>
  <w:endnote w:type="continuationNotice" w:id="1">
    <w:p w:rsidR="000C0261" w:rsidRDefault="000C02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95" w:rsidRPr="000D5295" w:rsidRDefault="000D5295" w:rsidP="000D52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95" w:rsidRPr="000D5295" w:rsidRDefault="000D5295" w:rsidP="000D5295">
    <w:pPr>
      <w:pStyle w:val="FooterCoverPage"/>
      <w:rPr>
        <w:rFonts w:ascii="Arial" w:hAnsi="Arial" w:cs="Arial"/>
        <w:b/>
        <w:sz w:val="48"/>
      </w:rPr>
    </w:pPr>
    <w:r w:rsidRPr="000D5295">
      <w:rPr>
        <w:rFonts w:ascii="Arial" w:hAnsi="Arial" w:cs="Arial"/>
        <w:b/>
        <w:sz w:val="48"/>
      </w:rPr>
      <w:t>EN</w:t>
    </w:r>
    <w:r w:rsidRPr="000D5295">
      <w:rPr>
        <w:rFonts w:ascii="Arial" w:hAnsi="Arial" w:cs="Arial"/>
        <w:b/>
        <w:sz w:val="48"/>
      </w:rPr>
      <w:tab/>
    </w:r>
    <w:r w:rsidRPr="000D5295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0D5295">
      <w:tab/>
    </w:r>
    <w:r w:rsidRPr="000D5295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95" w:rsidRPr="000D5295" w:rsidRDefault="000D5295" w:rsidP="000D5295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61" w:rsidRDefault="000C026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604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261" w:rsidRDefault="000D52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0261" w:rsidRDefault="000C0261">
    <w:pPr>
      <w:pStyle w:val="Footer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61" w:rsidRDefault="000C02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61" w:rsidRDefault="000D5295">
      <w:pPr>
        <w:spacing w:after="0" w:line="240" w:lineRule="auto"/>
      </w:pPr>
      <w:r>
        <w:separator/>
      </w:r>
    </w:p>
  </w:footnote>
  <w:footnote w:type="continuationSeparator" w:id="0">
    <w:p w:rsidR="000C0261" w:rsidRDefault="000D5295">
      <w:pPr>
        <w:spacing w:after="0" w:line="240" w:lineRule="auto"/>
      </w:pPr>
      <w:r>
        <w:continuationSeparator/>
      </w:r>
    </w:p>
  </w:footnote>
  <w:footnote w:type="continuationNotice" w:id="1">
    <w:p w:rsidR="000C0261" w:rsidRDefault="000C0261">
      <w:pPr>
        <w:spacing w:after="0" w:line="240" w:lineRule="auto"/>
      </w:pPr>
    </w:p>
  </w:footnote>
  <w:footnote w:id="2">
    <w:p w:rsidR="000C0261" w:rsidRDefault="000D5295">
      <w:pPr>
        <w:pStyle w:val="FootnoteText"/>
        <w:ind w:left="720" w:hanging="720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  It does not include around 8,000 persons still to be allocated under the First Council Decision and the allocations under the 54,000.</w:t>
      </w:r>
    </w:p>
  </w:footnote>
  <w:footnote w:id="3">
    <w:p w:rsidR="000C0261" w:rsidRDefault="000D5295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Council </w:t>
      </w:r>
      <w:r>
        <w:rPr>
          <w:rFonts w:ascii="Times New Roman" w:hAnsi="Times New Roman" w:cs="Times New Roman"/>
          <w:sz w:val="16"/>
          <w:szCs w:val="16"/>
        </w:rPr>
        <w:t>Implementing Decision (EU) 2016/408 of 10 March 2016 on the temporary suspension of the relocation of 30 % of applicants allocated to Austria under Decision (EU) 2015/1601 establishing provisional measures in the area of international protection for the be</w:t>
      </w:r>
      <w:r>
        <w:rPr>
          <w:rFonts w:ascii="Times New Roman" w:hAnsi="Times New Roman" w:cs="Times New Roman"/>
          <w:sz w:val="16"/>
          <w:szCs w:val="16"/>
        </w:rPr>
        <w:t>nefit of Italy and Greece.</w:t>
      </w:r>
    </w:p>
  </w:footnote>
  <w:footnote w:id="4">
    <w:p w:rsidR="000C0261" w:rsidRDefault="000D5295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Council Decision (EU) 2016/946 of 9 June 2016 establishing provisional measures in the area of international protection for the benefit of Sweden in accordance with Article 9 of Decision (EU) 2015/1523 and Article 9 of Decisio</w:t>
      </w:r>
      <w:r>
        <w:rPr>
          <w:rFonts w:ascii="Times New Roman" w:hAnsi="Times New Roman" w:cs="Times New Roman"/>
          <w:sz w:val="16"/>
          <w:szCs w:val="16"/>
        </w:rPr>
        <w:t>n (EU) 2015/1601 establishing provisional measures in the area of international protection for the benefit of Italy and Greece.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95" w:rsidRPr="000D5295" w:rsidRDefault="000D5295" w:rsidP="000D52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95" w:rsidRPr="000D5295" w:rsidRDefault="000D5295" w:rsidP="000D5295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95" w:rsidRPr="000D5295" w:rsidRDefault="000D5295" w:rsidP="000D5295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61" w:rsidRDefault="000C026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61" w:rsidRDefault="000C026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61" w:rsidRDefault="000C02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69F"/>
    <w:multiLevelType w:val="hybridMultilevel"/>
    <w:tmpl w:val="EBBC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3"/>
    <w:docVar w:name="LW_ANNEX_NBR_LAST" w:val="3"/>
    <w:docVar w:name="LW_CONFIDENCE" w:val=" "/>
    <w:docVar w:name="LW_CONST_RESTREINT_UE" w:val="RESTREINT UE/EU RESTRICTED"/>
    <w:docVar w:name="LW_CORRIGENDUM" w:val="&lt;UNUSED&gt;"/>
    <w:docVar w:name="LW_COVERPAGE_GUID" w:val="049CE746E5814C9E994A666EE6149639"/>
    <w:docVar w:name="LW_CROSSREFERENCE" w:val="&lt;UNUSED&gt;"/>
    <w:docVar w:name="LW_DocType" w:val="NORMAL"/>
    <w:docVar w:name="LW_EMISSION" w:val="16.5.2017"/>
    <w:docVar w:name="LW_EMISSION_ISODATE" w:val="2017-05-16"/>
    <w:docVar w:name="LW_EMISSION_LOCATION" w:val="STR"/>
    <w:docVar w:name="LW_EMISSION_PREFIX" w:val="Strasbourg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Twelfth report on relocation and resettlement"/>
    <w:docVar w:name="LW_PART_NBR" w:val="1"/>
    <w:docVar w:name="LW_PART_NBR_TOTAL" w:val="1"/>
    <w:docVar w:name="LW_REF.INST.NEW" w:val="COM"/>
    <w:docVar w:name="LW_REF.INST.NEW_ADOPTED" w:val="final"/>
    <w:docVar w:name="LW_REF.INST.NEW_TEXT" w:val="(2017) 260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REPORT FROM THE COMMISSION TO THE EUROPEAN PARLIAMENT, THE EUROPEAN COUNCIL AND THE COUNCIL_x000b_"/>
  </w:docVars>
  <w:rsids>
    <w:rsidRoot w:val="000C0261"/>
    <w:rsid w:val="000C0261"/>
    <w:rsid w:val="000D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_x0020_number xmlns="47eefe9a-f81e-47cf-b703-dc75e53a6b28" xsi:nil="true"/>
    <Deadline_x0020_DIR xmlns="47eefe9a-f81e-47cf-b703-dc75e53a6b28">2016-03-02T15:55:01+00:00</Deadline_x0020_DIR>
    <EC_Collab_Reference xmlns="47eefe9a-f81e-47cf-b703-dc75e53a6b28" xsi:nil="true"/>
    <CF xmlns="47eefe9a-f81e-47cf-b703-dc75e53a6b28">C</CF>
    <_Status xmlns="http://schemas.microsoft.com/sharepoint/v3/fields">Not Started</_Status>
    <EC_Collab_DocumentLanguage xmlns="47eefe9a-f81e-47cf-b703-dc75e53a6b28">EN</EC_Collab_DocumentLanguage>
    <Deadline xmlns="47eefe9a-f81e-47cf-b703-dc75e53a6b28">2016-03-02T15:55:01+00:00</Deadline>
    <ASOC xmlns="47eefe9a-f81e-47cf-b703-dc75e53a6b28">C</ASOC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632A-5407-43A6-AE38-F1A1F9C01E0C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sharepoint/v3/field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7eefe9a-f81e-47cf-b703-dc75e53a6b28"/>
  </ds:schemaRefs>
</ds:datastoreItem>
</file>

<file path=customXml/itemProps2.xml><?xml version="1.0" encoding="utf-8"?>
<ds:datastoreItem xmlns:ds="http://schemas.openxmlformats.org/officeDocument/2006/customXml" ds:itemID="{2CF3C3AD-AB64-4306-89E7-3CA82C6F0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68647-51AB-4EB5-B59E-0F8D0631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2B3FA2-6DC5-402D-AA24-08C039A2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705</Characters>
  <Application>Microsoft Office Word</Application>
  <DocSecurity>0</DocSecurity>
  <Lines>167</Lines>
  <Paragraphs>128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SELMAYR Martin (PRES-ELECT)</dc:creator>
  <cp:lastModifiedBy>Stefanie Heilemann</cp:lastModifiedBy>
  <cp:revision>9</cp:revision>
  <cp:lastPrinted>2017-05-15T13:40:00Z</cp:lastPrinted>
  <dcterms:created xsi:type="dcterms:W3CDTF">2017-05-15T13:40:00Z</dcterms:created>
  <dcterms:modified xsi:type="dcterms:W3CDTF">2017-05-15T14:19:00Z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0x010100258AA79CEB83498886A3A0868112325000DB080E8D204D504794FE96D03734DA79</vt:lpwstr>
  </property>
  <property fmtid="{D5CDD505-2E9C-101B-9397-08002B2CF9AE}" pid="3" name="First annex">
    <vt:lpwstr>3</vt:lpwstr>
  </property>
  <property fmtid="{D5CDD505-2E9C-101B-9397-08002B2CF9AE}" pid="4" name="Last annex">
    <vt:lpwstr>3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Classification">
    <vt:lpwstr> </vt:lpwstr>
  </property>
  <property fmtid="{D5CDD505-2E9C-101B-9397-08002B2CF9AE}" pid="8" name="DocStatus">
    <vt:lpwstr>Green</vt:lpwstr>
  </property>
</Properties>
</file>