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2D4F664A97642DABBEBD6282B10F649" style="width:450.7pt;height:442.3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itle"/>
        <w:rPr>
          <w:noProof/>
        </w:rPr>
      </w:pPr>
      <w:bookmarkStart w:id="0" w:name="_GoBack"/>
      <w:bookmarkEnd w:id="0"/>
      <w:r>
        <w:rPr>
          <w:i/>
          <w:noProof/>
        </w:rPr>
        <w:lastRenderedPageBreak/>
        <w:t>ПРИЛОЖЕНИЕ I</w:t>
      </w:r>
    </w:p>
    <w:p>
      <w:pPr>
        <w:pStyle w:val="Subtitle"/>
        <w:rPr>
          <w:noProof/>
        </w:rPr>
      </w:pPr>
    </w:p>
    <w:tbl>
      <w:tblPr>
        <w:tblStyle w:val="Listtable"/>
        <w:tblW w:w="9540" w:type="dxa"/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4440"/>
        <w:gridCol w:w="960"/>
        <w:gridCol w:w="1200"/>
        <w:gridCol w:w="960"/>
      </w:tblGrid>
      <w:tr>
        <w:trPr>
          <w:cantSplit/>
          <w:tblHeader/>
        </w:trPr>
        <w:tc>
          <w:tcPr>
            <w:tcW w:w="1260" w:type="dxa"/>
            <w:tcBorders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Код по КН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ТАРИК</w:t>
            </w:r>
          </w:p>
        </w:tc>
        <w:tc>
          <w:tcPr>
            <w:tcW w:w="4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Описание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Ставка на автономното мито</w:t>
            </w:r>
          </w:p>
        </w:tc>
        <w:tc>
          <w:tcPr>
            <w:tcW w:w="12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Допълнителна мерна единица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Предвиждана дата за задължително преразглеждане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2818 30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Алуминиев хидроксид оксид под формата на бьомит или псевдо-бьомит (CAS RN 1318-23-6)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31.12.2018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2825 70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Молибденова киселина (CAS RN 7782-91-4)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2842 10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Алуминосиликат (CAS RN 1318-02-1) със зеолитна структура на Алумофосфат-18 за производство на катализаторни препарати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2905 11 00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2905 19 00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Метилов метансулфонат (CAS RN 66-27-3)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2905 22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3,7-Диметилокт-6-ен-1-ол (CAS RN 106-22-9)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2909 30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{[(2,2-Диметилбут-3-ин-1-ил)окси]метил}бензен (CAS RN 1092536-54-3)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2909 30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1,2-Дифеноксиетан (CAS RN 104-66-5) под формата на прах или като воден разтвор, съдържащ тегловно най-малко 30 %, но не повече от 60 % 1,2-дифеноксиетан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2909 60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1,4-Ди(2-трет-бутилпероксиизопропил)бензен (CAS RN 2781-00-2) или смес от изомери 1,4-Ди(2-трет-бутилпероксиизопропил)бензен и 1,3-ди(2-трет-бутилпероксиизопропил)бензен (CAS RN 25155-25-3)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31.12.2017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2912 19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Ундеканал (CAS RN 112-44-7)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2915 12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Воден разтвор, съдържащ тегловно най-малко 60 %, но не повече от 84 % цезиев формат (CAS RN 3495-36-1)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2916 14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Алил метакрилат (CAS RN 96-05-9) и неговите изомери, с чистота 98 тегловни % или повече, и съдържащ: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0,01 %, но не повече от 0,02 % алилов алкохол (CAS RN 107-18-6),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0,01 %, но не повече от 0,1 % метакрилова киселина (CAS RN 79-41-4)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0,5 %, но не повече от 1 % 4-метоксифенол (CAS RN 150-76-5)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Метилов 4'-(бромометил)бифенил-2-карбоксилат (CAS RN 114772-38-2)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(2,4-Дихлорофенил)ацетилхлорид (CAS RN 53056-20-5)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2920 29 00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2920 90 70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Фосетил-алуминий (CAS RN 39148-24-8)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31.12.2018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lastRenderedPageBreak/>
              <w:t>*</w:t>
            </w:r>
            <w:r>
              <w:rPr>
                <w:noProof/>
              </w:rPr>
              <w:t>ex 2920 29 00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2920 90 70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Фосетил-натрий (CAS RN 39148-16-8) под формата на воден разтвор с тегловно съдържание на фосетил-натрий най-малко 35 %, но не повече от 45 %, за употреба при производството на пестициди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2922 19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(R)-1-((4-амино-2-бромо-5-флуорофенил)амино)-3-(бензилокси)пропан-2-ол 4-метилбензенсулфонат (CAS RN 1294504-64-5)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Натриев 4-(4-метил-3-нитробензоиламино)бензенсулфонат (CAS RN 84029-45-8)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Изопропиламинова сол на N-бензилоксикарбонил-L-трет-левцин (CAS RN 1621085-33-3)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3,6-Диоксо-4,5-дихлоро-циклохекса-1,4-диен-1,2-дикарбонитрил (CAS RN 84-58-2)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2931 90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05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Диетилметоксиборан (CAS RN 7397-46-8), дори под формата на разтвор в тетрахидрофуран, в съответствие със забележка 1, буква д) към глава 29 от КН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2932 14 00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2940 00 00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1,6-Дихлор-1,6-дидеокси-</w:t>
            </w:r>
            <w:r>
              <w:rPr>
                <w:i/>
                <w:noProof/>
              </w:rPr>
              <w:t>β</w:t>
            </w:r>
            <w:r>
              <w:rPr>
                <w:noProof/>
              </w:rPr>
              <w:t>-D-фруктофуранозил-4-хлор-4 деокси-</w:t>
            </w:r>
            <w:r>
              <w:rPr>
                <w:i/>
                <w:noProof/>
              </w:rPr>
              <w:t>α</w:t>
            </w:r>
            <w:r>
              <w:rPr>
                <w:noProof/>
              </w:rPr>
              <w:t>-D-галактопиранозид (CAS RN 56038-13-2)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31.12.2019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(3-(4-Етоксибензил-4-хлорофенил)((3aS,5R,6S,6aS)-2,2-диметил-6-хидрокситетрахидрофуро[2,3-d][1,3]диоксол-5-ил)метанон (CAS RN 1103738-30-2)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4-(4-Бромо-3-((тетрахидро-2H-пиран-2-илокси)метил)фенокси)бензонитрил (CAS RN 943311-78-2)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2933 19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5-Амино-1-[4-(трифлуорометил)-2,6-дихлорофенил]-1H-пиразол-3-карбонитрил (CAS RN 120068-79-3)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2933 19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5-Метил-1-(нафтален-2-ил)-1,2-дихидро-3H-пиразол-3-он (CAS RN 1192140-15-0)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2933 29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2,2'-Азобис[2-(2-имидазолин-2-ил)пропан]дихидрохлорид (CAS RN 27776-21-2)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2-Аминопиридин-4-олхидрохлорид (CAS RN 1187932-09-7)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Метокси-5-(3-хлорофенил)-пиридин-2-карбонитрил (CAS RN 1415226-39-9)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2-Хлоро-6-(3-флуоро-5-изобутоксифенил)никотинова киселина (CAS RN 1897387-01-7)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46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Флуопиколид (ISO) (CAS RN 239110-15-7) за употреба при производството на пестициди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88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51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Дикват дибромид (ISO) (CAS RN 85-00-7) във воден разтвор, за използване при производството на хербициди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ex 2933 99 80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42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(S)-2,2,4-Триметилпиролидинхидрохлорид (CAS RN 1897428-40-8)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Метилов (2S,3S,4R)-3-етил-4-хидроксипиролидин-2-карбоксилат 4-метилбензенсулфонат (CAS RN 1799733-43-9)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Калиев (S)-5-(трет-бутоксикарбонил)-5-азаспиро[2.4]хептан-6-карбоксилат (CUS 0133723-1)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31.12.2018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72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1,4,7-Триметил-1,4,7-триазациклононан (CAS RN 96556-05-7)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31.12.2018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46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4-Метокси-5-(3-морфолин-4-илпропокси)-2-нитробензонитрил (CAS RN 675126-26-8)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47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Тридиазурон (ISO) (CAS RN 51707-55-2) за употреба при производството на пестициди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49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Цитидин 5'-(динатриев фосфат) (CAS RN 6757-06-8)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4-Метокси-3-(3-морфолин-4-илпропокси)бензонитрил (CAS RN 675126-28-0)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6-Аминопиридин-2-сулфонамид (CAS RN 75903-58-1)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3204 16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Препарати на основата на багрило реактивоспособно черно 5 (CAS RN 17095-24-8), с тегловно съдържание най-малко 60 %, но не повече от 75 % от това багрило, и включващи едно или повече от следните: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багрило реактивоспособно жълто 201 (CAS RN 27624-67-5),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динатриева сол на 4-амино-3-[[4-[[2-(сулфоокси)етил]сулфонил]фенил]азо]-1-нафталенсулфоновата киселина (CAS RN 250688-43-8) или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натриева сол на 3,5-диамино-4-[[4-[[2-(сулфоокси)етил]сулфонил]фенил]азо]-2-[[2-сулфо-4-[[2-(сулфоокси)етил]сулфонил]фенил]азобензоената киселина (CAS RN 906532-68-1)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31.12.2019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Багрило C.I. Pigment Red 169 (CAS RN 12237-63-7) и препарати на негова основа с тегловно съдържание на багрило C.I. Pigment Red 169 най-малко 50 %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3204 17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Багрило C.I. Pigment Red 57:1 (CAS RN 5281-04-9) и препарати на негова основа с тегловно съдържание на багрило C.I. Pigment Red 57:1 най-малко 50 %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31.12.2018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3215 90 70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Мастило за касета за еднократна употреба, с тегловно съдържание: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1 %, но не повече от 10 % аморфен силициев диоксид или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3,8 % багрило C.I. Solvent Black 7 в органични разтворители,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за употреба при маркиране на интегрални схеми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31.12.2018 г.</w:t>
            </w: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lastRenderedPageBreak/>
              <w:t>*</w:t>
            </w:r>
            <w:r>
              <w:rPr>
                <w:noProof/>
              </w:rPr>
              <w:t>ex 3506 91 10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3506 91 90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Препарат с тегловно съдържание: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15 %, но не повече от 60 % съполимери на стирена и бутадиена или на стирена и изопрена,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10 %, но не повече от 30 % полимери на пинена или съполимери на пентадиена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разтворени във: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Етилметилкетон (CAS RN 78-93-3)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Хептан (CAS RN 142-82-5)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Толуен (CAS RN 108-88-3) или солвент-нафта, лека алифатна (CAS RN 64742-89-8)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Диспергиращ агент и забавител на окисляването, съдържащ: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o-аминополиизобутиленфенол (CAS RN 78330-13-9),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тегловно над 30 %, но не повече от 50 % минерални масла,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предназначен за употреба при производството на смеси от добавки за смазочни масла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3811 21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Добавки, съдържащи: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    смес на основата на полиизобутиленов сукцинимид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    тегловно над 30 %, но не повече от 50 % минерални масла,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 общо алкално число повече от 40, за употреба в производството на смазочни масла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31.12.2019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3811 29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Забавител на окисляването, съдържащ главно смес от изомери на 1-(терт-додецилтио)пропан-2-ол (CAS RN 67124-09-8), за употреба в производството на смеси от добавки за смазочни масла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3811 90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Забавител на корозията, съдържащ: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полиизобутинилянтарна киселина и 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тегловно над 5 %, но не повече от 20 % минерални масла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употреба при производството на смеси от добавки за горива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3815 90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Катализатор: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 молибденов оксид и други оксиди на метали в матрица на силициев диоксид,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под формата на кухи цилиндрични твърди тела с дължина най-малко 4 mm, но не повече от 12 mm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употреба при производството на акрилова киселина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31.12.2018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Препарат с тегловно съдържание: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25 %, но не повече от 50 % диетилов карбонат (CAS RN 105-58-8)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25 %, но не повече от 50 % етиленов карбонат (CAS RN 96-49-1)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10 %, но не повече от 20 % литиев хексафлуорофосфат (CAS RN 21324-40-3)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5 %, но не повече от 10 % етилметилов карбонат (CAS RN 623-53-0)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най-малко 1 %, но не повече от 2 % виниленкарбонат (CAS </w:t>
                  </w:r>
                  <w:r>
                    <w:rPr>
                      <w:noProof/>
                    </w:rPr>
                    <w:lastRenderedPageBreak/>
                    <w:t>RN 872-36-6)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1 %, но не повече от 2 % 4-флуоро-1,3-диоксолан-2-он (CAS RN 114435-02-8)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1 % 1,5,2,4-Диоксадитиан 2,2,4,4-тетраоксид (CAS RN 99591-74-9)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ex 3824 99 92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4-Метокси-3-(3-морфолин-4-ил-пропокси)бензонитрил (CAS RN 675126-28-0) в органичен разтворител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Воден разтвор на цезиев формат и калиев формат с тегловно съдържание: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1 %, но не повече от 84 % цезиев формат (CAS RN 3495-36-1)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1 %, но не повече от 76 % калиев формат (CAS RN 590-24-1)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дори със съдържание не повече от 9 % добавки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3824 99 92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Разтвор на 2-хлоро-5-(хлорометил)-пиридин (CAS RN 70258-18-3) в органичен разредител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3824 99 92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69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Препарат с тегловно съдържание: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80 %, но не повече от 92 % бис(дифенилфосфат) на бисфенол-А (CAS RN 5945-33-5)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7 %, но не повече от 20 % олигомери на бис(дифенилфосфат) на бисфенол-А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1 % трифенилфосфат (CAS RN 115-86-6)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Натриев хидроген-3-аминонафтален-1,5-дисулфонат (CAS RN 4681-22-5) с тегловно съдържание: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016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016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20 % динатриев сулфат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016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10 % натриев хлорид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Смес под формата на прах, съдържаща тегловно: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28 %, но не повече от 51 % талк (CAS RN 14807-96-6)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30,5 %, но не повече от 48 % силициев диоксид (кварц) (CAS RN 14808-60-7)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17 %, но не повече от 26 % алуминиев оксид (CAS RN 1344-28-1)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74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Смес с нестехиометричен състав: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кристална структура,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съдържаща eлектростопен магнезиево-алуминиев шпинел и примеси на силикатни фази и алуминати, от които най-малко 75 % тегловно са съставени от фракции с размер на частиците от 1 до 3 mm, а най-много 25 % — от фракции с размер на частиците от 0 до 1 mm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Смес, състояща се от: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64 %, но не повече от 74 % тегловно аморфен силициев диоксид (CAS RN 7631-86-9)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25 %, но не повече от 35 % тегловно бутанон (CAS RN 78-93-3)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1 % тегловно 3-(2,3-епоксипропокси)пропилтриметоксисилан (CAS RN 2530-83-8)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3901 10 10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ex 3901 90 80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50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 xml:space="preserve">Линеен полиетилен-1-бутен с висок индекс на стопилка и </w:t>
            </w:r>
            <w:r>
              <w:rPr>
                <w:noProof/>
              </w:rPr>
              <w:lastRenderedPageBreak/>
              <w:t>ниска плътност / LLDPE (CAS RN 25087-34-7) под формата на прах,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индекс на стопилка (MFR 190 °C/2,16 kg) най-малко 16 g/10 min, но не повече от 24 g/10 min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плътност (ASTM D 1505) най-малко 0,922 g/cm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, но не повече от 0,926 g/cm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 xml:space="preserve">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температура на размекване по Vicat най-малко 94 °С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m³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31.12.2019 г</w:t>
            </w:r>
            <w:r>
              <w:rPr>
                <w:noProof/>
              </w:rPr>
              <w:lastRenderedPageBreak/>
              <w:t>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ex 3906 90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Полиакриламиден прах със среден размер на частиците, по-малък от 2 микрона, и точка на топене, по-висока от 260 °C, с тегловно съдържание: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62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962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75 %, но не повече от 85 % полиакриламид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962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15 %, но не повече от 25 % полиетиленгликол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3906 90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Съполимер на (диметоксиметилсилил)пропилов метакрилат, бутилов акрилат, алилов метакрилат, метилов метакрилат и циклосилоксани (CAS RN 143106-82-5)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3910 00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Диметил силоксан, полимер с крайна хидроксилна група, с вискозитет 38—45 mPa·s(CAS RN 70131-67-8)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3910 00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Препарат с тегловно съдържание: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55 %, но не повече от 65 % полидиметилсилоксан с крайна винилна група (CAS RN 68083-19-2),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30 %, но не повече от 40 % диметилвинилиран и триметилиран силициев диоксид (CAS RN 68988-89-6)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1 %, но не повече от 5 % силициева киселина, натриева сол, продукти от реакция на препарата с триметилхлоросилан и изопропилов алкохол (CAS RN 68988-56-7)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3913 90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Протеин, химически или ензимно модифициран чрез карбоксилиране и/или добавяне на фталова киселина, дори хидролизиран, със средно тегловно молекулно тегло (Mw) под 350 000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31.12.2018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3920 99 59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Тетрафлуороетиленов филм, представен на рула,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642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642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дебелина 50 µm,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642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точка на топене 260 °C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642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относителна плътност 1,75 (ASTM D792)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употреба при производството на полупроводникови прибори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3921 13 10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Лист от полиуретан на пяна, с дебелина 3 mm (± 15 %) и относителна плътност най-малко 0,09435, но не повече от 0,10092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m³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31.12.2018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3921 19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Пореста мембрана от политетрафлуоретилен (ПТФЕ), пластифицирана с нетъкан текстил от полиестер, произведен по метода с ежектиране с високоскоростен въздушен поток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обща дебелина над 0,05 mm, но не повече от 0,20 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входно налягане на водата между 5 и 200 kPa съгласно стандарт ISO 811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въздухопропускливост най-малко 0,08 cm³/cm²/s съгласно </w:t>
                  </w:r>
                  <w:r>
                    <w:rPr>
                      <w:noProof/>
                    </w:rPr>
                    <w:lastRenderedPageBreak/>
                    <w:t>стандарт ISO 5636-5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lastRenderedPageBreak/>
              <w:t>*</w:t>
            </w:r>
            <w:r>
              <w:rPr>
                <w:noProof/>
              </w:rPr>
              <w:t>ex 3923 10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Уплътнители за фотошаблони или полупроводникови пластини: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състоящи се от антистатични материали или смесени термопластмаси със специален електростатичен разряд и свойства за освобождаване на газове,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непорьозна и устойчива на триене или удар повърхност,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снабдени със специално създадена задържаща система, която защитава фотошаблона или полупроводниковите пластини от повърхностни повреди или леки щети,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със или без уплътнения,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от видовете, употребявани при фотолитографското производство или други видове производства на полупроводници за поместване на фотошаблони или полупроводникови пластини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3926 30 00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29 10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29 90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Пластмасово покритие с щипки за външно огледало за обратно виждане за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3926 90 97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Корпуси, части за корпуси, ролки, колелца за настройка, рамки, капаци и други части от акрилонитрил-бутадиен-стирен от вида, използван при производството на дистанционни управления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31.12.2019 г.</w:t>
            </w: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3926 90 97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8512 90 90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Силиконов разделителен пръстен, с вътрешен диаметър 15,4 mm (+ 0,0 mm/-0,1 mm), от вида, използван в системите от датчици в помощ на паркирането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4016 99 57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Въздуховод за подаване на въздух към горивната уредба на двигателя, съставен най-малко от: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1740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174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един гъвкав маркуч от каучук,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174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един пластмасов маркуч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174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метални щипки,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174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дори и резонатор,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употреба при производството на стоки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4016 99 57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Каучукова броня със силиконово покритие, с дължина не повече от 1200 mm, с най-малко пет пластмасови щипки, за употреба при производството на стоки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5911 90 99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8421 99 90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92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Части за апарати за пречистване или филтриране на вода чрез обратна осмоза, съставени основно от пластмасови мембрани, вътрешно подсилени с тъкани или нетъкани текстилни материали, които са намотани около перфорирана тръба, поставена в пластмасов цилиндър, чиято дебелина на стената не превишава 4 mm, дори в цилиндър с дебелина на стената 5 mm или повече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31.12.2018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5911 90 99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Кърпи за полиране от многослоен нетъкан полиестер, импрегнирани с полиуретан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31.12.2019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6805 30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Материал за почистване на накрайници на сонди, състоящи се </w:t>
            </w:r>
            <w:r>
              <w:rPr>
                <w:noProof/>
              </w:rPr>
              <w:lastRenderedPageBreak/>
              <w:t>от полимерна матрица, която съдържа абразивни частици върху подложка, за употреба при производството на полупроводници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</w:t>
            </w:r>
            <w:r>
              <w:rPr>
                <w:noProof/>
              </w:rPr>
              <w:lastRenderedPageBreak/>
              <w:t>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ex 7318 19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Биела (мотовилка) за главния спирачен цилиндър, с резба в двата края, за употреба при производството на стоки от глава 87 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7410 11 00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8507 90 80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8545 90 90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Рулон от ламинатно фолио от графит и мед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7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87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широчина най-малко 610 mm, но не повече от 620 mm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87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диаметър най-малко 690 mm, но не повече от 710 mm,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употреба при производството на литиевойонни електрически акумулаторни батерии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7607 11 90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7607 11 90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47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Алуминиево фолио на рула: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87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087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чистота 99,99 % тегловно,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087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дебелина най-малко 0,021 mm, но не повече от 0,2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087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ширина 500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087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повърхностен оксиден слой с дебелина от 3 до 4 nm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087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и с повече от 95 % кубична текстура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7607 19 90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8507 90 80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Лист под формата на рулон, състоящ се от ламинат от литий и манган, свързани към алуминий,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7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87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широчина най-малко 595 mm, но не повече от 605 mm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87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диаметър най-малко 690 mm, но не повече от 710 mm,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употреба при производството на катоди за литиевойонни акумулаторни батерии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7616 99 10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99 10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Алуминиева конзолна подставка за двигател със следните размери: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49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5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височина над 10 mm, но не повече от 200 mm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5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широчина над 10 mm, но не повече от 200 mm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5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дължина над 10 mm, но не повече от 200 mm,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оборудвана с най-малко два отвора за закрепване, направена от алуминиеви сплави ENAC-46100 или ENAC-42100 (въз основа на стандарта EN:1706) със следните характеристики: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496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496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вътрешна порьозност не повече от 1 mm;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496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външна порьозност не повече от 2 mm;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496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твърдост по Rockwell HRB 10 или повече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от вида, употребяван при производството на системи за окачване на двигателя в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31.12.2019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8108 90 30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Пръти, кръгли профили и тел от титаниево-алуминиева сплав, с тегловно съдържание на алуминий най-малко 1 %, но не повече от 2 %, за употреба при производството на изпускателните шумозаглушители и изпускателните тръби от </w:t>
            </w:r>
            <w:r>
              <w:rPr>
                <w:noProof/>
              </w:rPr>
              <w:lastRenderedPageBreak/>
              <w:t>подпозиции 8708 92 и 8714 10 40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31.12.2017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lastRenderedPageBreak/>
              <w:t>*</w:t>
            </w:r>
            <w:r>
              <w:rPr>
                <w:noProof/>
              </w:rPr>
              <w:t>ex 8108 90 50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Титаниево-алуминиева сплав, съдържаща тегловно най-малко 1 %, но не повече от 2 % алуминий, на листа или на рула, с дебелина най-малко 0,49 mm, но не повече от 3,1 mm, с широчина най-малко 1 000 mm, но не повече от 1 254 mm, предназначена за производството на изделия от подпозиция 8714 10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31.12.2018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8108 90 50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Плочи, листове и ленти от титанова сплав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8301 60 00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8413 91 00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8419 90 85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8438 90 00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8468 90 00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8476 90 90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8479 90 70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8481 90 00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8503 00 99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8515 90 80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8536 90 95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8537 10 98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91 20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91 99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99 10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95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Клавиатури от силикон или пластмаса,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със или без части от метал, пластмаса, епоксидна смола, усилена със стъклени влакна, или дърво,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дори напечатани или с повърхностна обработка,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дори с електрически проводящи елементи,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дори с клавиатурно фолио, залепено върху клавиатурата,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дори със защитно фолио,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еднослойни или многослойни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8409 91 00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8409 99 00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Изпускателен колектор с елемент на спирална газова турбина на турбокомпресор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топлоустойчивост, не по-висока от 1 050 °C,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диаметър на отвора за колелото на турбината най-малко 30 mm, но не повече от 110 mm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31.12.2018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8409 99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Пластмасов или алуминиев капак на цилиндров блок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037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037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датчик за положението на разпределителния вал (CMPS),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037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метални скоби за прикрепване към двигател, както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037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две или повече уплътнения,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употреба при производството на двигатели за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8411 99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Елемент на спирална газова турбина на турбокомпресор: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топлоустойчивост, не по-висока от 1050 °C, както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диаметър на отвора за колелото на турбината най-много 30 mm, но не повече от 110 mm  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ex 8413 30 20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Едноцилиндрова радиалнобутална помпа за високо налягане за бензинови двигатели с директно впръскване,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eксплоатационно налягане най-много 200 bar, но не повече от 350 bar,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регулиране на дебита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предпазен изпускателен клапан,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употреба при производството на двигатели за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8479 90 70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Горивен маркуч за бутални двигатели с вътрешно горене с датчик за температура на горивото, с най-малко два входящи и три изходящи маркуча, за употреба при производството на двигатели за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8481 80 59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Клапан за регулиране на налягането, за вграждане в компресори на климатични системи за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8484 20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Механични уплътнения за валове, за вграждане в роторни компресори, за употреба при производството на климатични системи за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Двигател за постоянен ток: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49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честота на въртене не повече от 7000 об./мин. (без товар),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номинално напрежение 12 V (± 4 V),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максимална мощност 13,78 W (при 3,09 A),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определен температурен диапазон от –40°C до 160°C,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със зъбен предавателен механизъм,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механичен съединител,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2 електрически връзки,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максимален въртящ момент 100 Nm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Двигател за постоянен ток: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49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честота на въртене не повече от 6500 об./мин. (без товар),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номинално напрежение 12 V (± 4 V),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максимална мощност под 20 W,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определен температурен диапазон от –40°C до 160°C,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червячен предавателен механизъм,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механичен съединител,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2 електрически връзки,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4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максимален въртящ момент 75 Nm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8501 10 99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Електрически изпълнителен механизъм на турбокомпресор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двигател за постоянен ток,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вграден предавателен механизъм,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сила (на опън) 200 N или повече при най-малко 140 °C повишена температура на околната среда,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сила (на опън) 250 N или повече във всяко положение на хода му,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ефективен ход най-малко 15 mm, но не повече от 25 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със или без интерфейс за бордова диагностика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8504 31 80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Трансформатори, използвани при производството на електронни драйверни стъпала, регулатори и светодиодни светлинни източници за отрасъла за осветителна техника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lastRenderedPageBreak/>
              <w:t>*</w:t>
            </w:r>
            <w:r>
              <w:rPr>
                <w:noProof/>
              </w:rPr>
              <w:t>ex 8504 40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Преобразувател за постоянен ток в постоянен ток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без корпус или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корпус със свързващи изводи, свързващи клеми, винтови съединители, незащитени връзки, съединителни елементи, които позволяват монтиране към печатна платка чрез запояване или друга техника, или други кабелни връзки, изискващи допълнителна преработка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8504 50 95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Соленоидна намотка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80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98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номинална мощност над 10 W, но не повече от 15 W,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98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изолационно съпротивление 100 MOhm или повече,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98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съпротивление за постоянен ток, не по-високо от 34,8 Ohm (± %10) при 20°C,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98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номинален ток, не по-силен от 1,22 A,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98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номинално напрежение, не по-високо от 25 V,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8505 11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Постоянни магнити, състоящи се от сплав от неодим, желязо и бор, дори с форма на правоъгълник, със заоблени или остри ъгли, с правоъгълно или трапецовидно сечение и със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438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438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дължина не повече от 140 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438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ширoчина не повече от 90 mm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438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дебелина не повече от 55 mm,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или във формата на извит правоъгълник (тип плоча) със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дължина не повече от 75 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широчина не повече от 40 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дебелина не повече от 7 mm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радиус на кривината, превишаващ 86 mm, но не по-голям от 241 mm,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или с форма на диск с диаметър не повече от 90 mm, дори с отвор в центъра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31.12.2018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8505 11 00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Сектори от втулки, предназначени да станат постоянни магнити след намагнитване,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67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967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съдържащи най-малко неодим, желязо и бор,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967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широчина най-малко 9,1 mm, но не повече от 10,5 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967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дължина най-малко 20 mm, но не повече от 30,1 mm,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от вида, употребяван в ротори за производството на горивни помпи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31.12.2019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8507 90 80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Плака от никелирано медно фолио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272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272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широчина 70 mm (± 5 mm),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272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дебелина 0,4 mm (± 0,2 mm),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272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дължина, не по-голяма от 55 mm,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употреба при производството на литиевойонни електрически акумулаторни батерии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8518 40 80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93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Мощен нискочестотен усилвател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68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068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изходна мощност 50 W,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068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работно напрежение повече от 9 V, но не повече от 16 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068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електрически импеданс не повече от 4 Ω,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068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чувствителност не повече от 80 dB,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068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в метален корпус,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употреба при производството на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8522 90 80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8529 90 92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Метален държач, метален елемент за фиксиране или вътрешен метален закрепващ елемент, за употреба при производството на телевизори, монитори и устройства за възпроизвеждане на видеозаписи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lastRenderedPageBreak/>
              <w:t>*</w:t>
            </w:r>
            <w:r>
              <w:rPr>
                <w:noProof/>
              </w:rPr>
              <w:t>ex 8529 90 65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8529 90 92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Печатна платка за подаване на захранващото напрежение и на управляващите сигнали пряко към веригата за управление върху стъклената плоскост на течнокристален модул тип TFT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8529 90 92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59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Течнокристални модули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размер на екрана по диагонала най-малко 14,5 cm, но не повече от 25,5 cm,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светодиоден подсвет,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печатна платка с EPROM (изтриваема програмируема памет само за четене), микроконтролер, времеви контролер, драйверен модул за шина LIN (Local Interconnect Network) или APIX2 (Automative Pixel Link) и други активни и пасивни елементи,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6 до 8-щифтов щепсел за захранване и 2 до 4-щифтов LVDS (диференциален сигнал с ниско напрежение) или интерфейс APIX2,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дори в корпус,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постоянно вграждане или окончателно монтиране в моторни превозни средства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8529 90 92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Течнокристален модул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диагонал на екрана най-малко 14,5 cm, но не повече от 38,5 cm,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дори със сензорен екран,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със светодиоден подсвет,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печатна платка с EEPROM, микроконтролер, LVDS приемник и други активни и пасивни елементи,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щепсел за захранване и интерфейси CAN и LVDS,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със или без електронни компоненти за динамична настройка на цвета,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в корпус, със или без функции за механично, сензорно или безконтактно управление и със или без активна система за охлаждане,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пригоден за монтаж в моторни превозни средства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8529 90 92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Цветен течнокристален дисплей за монитори от позиция 8528: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диагонал на екрана най-малко 14,48 cm, но не повече от 31,24 cm,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дори със сензорен екран,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подсвет, микроконтролер,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контролер за локална шина CAN (Controller area network) с един или няколко интерфейса LVDS (диференциален сигнал с ниско напрежение) и с едно или няколко гнезда за CAN/захранване или с контролер APIX (Automotive Pixel Link) с интерфейс APIX,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в корпус, дори и с алуминиев топлоотвеждащ радиатор на гърба на корпуса,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без модул за обработка на сигнали,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със или без подаване на обратна информация чрез допир или със звук,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употреба при производството на превозни средства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8536 90 95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Корпус за полупроводников кристал, под формата на пластмасова рамка, съдържащ оловна рамка, снабдена с </w:t>
            </w:r>
            <w:r>
              <w:rPr>
                <w:noProof/>
              </w:rPr>
              <w:lastRenderedPageBreak/>
              <w:t>контактни площадки, за напрежение, непревишаващо 1000 V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lastRenderedPageBreak/>
              <w:t>*</w:t>
            </w:r>
            <w:r>
              <w:rPr>
                <w:noProof/>
              </w:rPr>
              <w:t>ex 8536 90 95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92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Щанцована метална рамка с изводи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31.12.2018 г.</w:t>
            </w: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8536 90 95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8544 49 93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94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Еластомерен съединител, от каучук или силикон, състоящ се от един или повече проводящи елемента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31.12.2018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Лостов превключвател за модул за управление под волана: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един или няколко електрически превключвателя с едно или няколко положения (под формата на бутони, задействани чрез натискане, въртящи се превключватели или други),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оборудван или не с печатни платки и електрически кабели,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за напрежение най-малко 9 V, но не повече от 16 V,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от вида, употребяван при производството на моторни превозни средства от глава 87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Блок за управление за безключов достъп и пускане на двигателя на моторно превозно средство, с електрическа комутационна система, в пластмасов корпус, за напрежение 12 V, дори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1016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1016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антена,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1016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съединител,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1016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метален държач,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употреба при производството на стоки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8537 10 98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92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Сензорен екран, състоящ се от проводяща решетка, положена между две плочи от пластмаса или стъкло, с електрически проводници и съединители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31.12.2018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8538 90 99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Предно контролно табло под формата на пластмасова кутия, със световоди, с въртящи се превключватели, пневматични превключватели и превключватели от тип бутон или други видове превключватели, без електрически компоненти, от вида, употребяван в арматурните табла на моторни превозни средства от глава 87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8543 70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Слоесто електрохроматично покритие, състоящо се от: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7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7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два външни слоя полиестер,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7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междинен слой акрилов полимер и силиций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7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две електрически съединителни клеми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8543 70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Високочестотен усилвател, състоящ се от една или повече интегрални схеми и един или повече кондензатори за повърхностен монтаж, със или без интегрирани пасивни елементи (IPD), върху метален фланец в корпус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8544 42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12-жилен свързващ кабел с два съединителя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567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567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за напрежение 5 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567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дължина не повече от 300 mm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употреба при производството на стоки от глава 87 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10 10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10 90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Пластмасово покритие за запълване на пространството между фаровете за мъгла и бронята, със или без хромирана ивица, за </w:t>
            </w:r>
            <w:r>
              <w:rPr>
                <w:noProof/>
              </w:rPr>
              <w:lastRenderedPageBreak/>
              <w:t>употреба при производството на стоки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lastRenderedPageBreak/>
              <w:t>*</w:t>
            </w:r>
            <w:r>
              <w:rPr>
                <w:noProof/>
              </w:rPr>
              <w:t>ex 8708 30 10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30 91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30 99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Задвижвано от двигател устройство за задействане на спирачки: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номинално напрежение 13,5 V (±0,5V)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механизъм със сачмено-винтова двойка за управление на налягането на спирачната течност в главния цилиндър,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употреба при производството на електрически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31.12.2019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8708 30 10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30 91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Тяло на дискова спирачка в изпълнение BIR („Ball in Ramp“) или EPB („Electronic Parking Brake“), или само с хидравлична функция, съдържащо функционални и монтажни отвори и водещи прорези, от вида, употребяван при производството на стоки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31.12.2019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8708 30 10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30 91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Барабанна ръчна спирачка: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82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082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действаща в диска на работната спирачка,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082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диаметър най-малко 170 mm, но не повече от 195 mm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употреба при производството на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8708 30 10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30 91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Спирачни накладки от органични вещества без азбест (NAO) със закрепен към подложката на накладката фрикционен материал, за употреба при производството на стоки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31.12.2019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8708 30 10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30 91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Спирачен апарат от сферографитен чугун за дискови спирачки, от вида, употребяван при производството на стоки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8708 40 20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40 50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Автоматична хидродинамична предавателна кутия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486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486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хидравличен преобразувател на въртящия момент,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486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без разпределителна кутия и карданен вал,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486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дори и с преден диференциал,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употреба при производството на моторни превозни средства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8708 50 20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50 55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Страничен вал на автомобилна ос, снабден с карданен шарнир с еднакви ъглови скорости, от всяка страна, от вида, употребяван при производството на стоки от код по КН 8703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8708 50 20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50 99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Предавателен вал в подсилена с въглеродни влакна пластмаса, представляващ единен детайл без никакви свръзки по средата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09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0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дължина най-малко 1 m, но не повече от 2 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t>—</w:t>
                  </w:r>
                </w:p>
              </w:tc>
              <w:tc>
                <w:tcPr>
                  <w:tcW w:w="330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с тегло най-малко 6 кг, но не повече от 9 кг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lastRenderedPageBreak/>
              <w:t>*</w:t>
            </w:r>
            <w:r>
              <w:rPr>
                <w:noProof/>
              </w:rPr>
              <w:t>ex 8708 50 20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50 99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99 10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Предавателна кутия (трансмисия) с един вход и два изхода, разположена в корпус от лят алуминий, с общи размери 273 mm (ширина) x 131 mm (височина) x 187 mm (дължина), състояща се най-малко от следното: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два електромагнитни еднопосочни съединителя, които работят в противоположни посоки,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входящ вал с външен диаметър 24 mm (+/- 1 mm), завършващ с шлиц с 22 зъба,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коаксиална изходяща втулка в вътрешен диаметър 22 mm (+/- 1 mm), завършваща с шлиц с 22 зъба,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 употреба при производството на превозни средства с висока проходимост или на превозни средства със специално предназначение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8708 80 20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80 35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Горен тампон за окачване , състоящ се от: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00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0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метално легло с три монтажни болта,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0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гумен тампон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от вида, употребяван при производството на стоки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8708 80 20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80 91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Заден носач с предпазен пластмасов етикет, оборудван с две метални легла със запресовани гумени заглушаващи тампони, от вида, употребяван при производството на стоки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8708 80 20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80 91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Заден носач, оборудван със сферичен шарнир и метално легло със запресован гумен шумоизолиращ тампон, от вида, употребяван при производството на стоки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80 99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Стабилизатор за предна ос, оборудван със сферични шарнири в двата края, за употреба при производството на стоки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8708 91 20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91 35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Алуминиев охладител, използващ сгъстен въздух, рифелован, от вида, употребяван при производството на стоки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31.12.2019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8708 91 20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91 99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Входящ или изходящ въздушен резервоар от алуминиева сплав, произведен съгласно стандарт EN AC 42100,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89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8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равнинност на изолационната площ не повече от 0,1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8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допустимо количество частици 0,3 mg на резервоар,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8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разстояние между порите 2 mm или повече,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8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размер на порите не повече от 0,4 mm,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89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3 пори, по-широки от 0,2mm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от вида, употребяван в топлообменници за охладителни системи за автомобили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8708 94 20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ex 8708 94 35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20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 xml:space="preserve">Кормилен механизъм със зъбна рейка в алуминиева кутия с </w:t>
            </w:r>
            <w:r>
              <w:rPr>
                <w:noProof/>
              </w:rPr>
              <w:lastRenderedPageBreak/>
              <w:t>хомокинетични шарнири от вида, употребяван при производството на стоки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31.12.2019 г</w:t>
            </w:r>
            <w:r>
              <w:rPr>
                <w:noProof/>
              </w:rPr>
              <w:lastRenderedPageBreak/>
              <w:t>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lastRenderedPageBreak/>
              <w:t>*</w:t>
            </w:r>
            <w:r>
              <w:rPr>
                <w:noProof/>
              </w:rPr>
              <w:t>ex 8708 95 10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95 99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Въздушна възглавница за пътуващия отпред пътник, състояща се от: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80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8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метален кожух с най-малко шест монтажни скоби,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8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вградена предпазна възглавница,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8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патрон, пълен с газ под налягане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от вида, употребяван при производството на стоки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31.12.2020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99 10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Държач за преден радиатор, със или без каучукови тампони, за употреба при производството на стоки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99 10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Поддържаща конзола от желязо или стомана, с отвори за монтаж, дори с гайки за стягане, за прикрепване на предавателната кутия към каросерията на автомобила, за употреба при производството на стоки от глава 87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31.12.2021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8714 91 30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8714 91 30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ex 8714 91 30</w:t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72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Предни вилки, с изключение на нетелескопичните предни вилки, направени изцяло от стомана, за употреба при производството на велосипеди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31.12.2018 г.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  <w:p>
            <w:pPr>
              <w:pStyle w:val="Paragraph"/>
              <w:spacing w:after="0" w:line="240" w:lineRule="auto"/>
              <w:rPr>
                <w:noProof/>
              </w:rPr>
            </w:pPr>
          </w:p>
        </w:tc>
      </w:tr>
      <w:tr>
        <w:tc>
          <w:tcPr>
            <w:tcW w:w="1260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ex 9013 80 90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44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Електронно полупроводниково микроогледало в корпус, подходящ за напълно автоматизиран монтаж на печатни платки, представляващо комбинация най-малко от: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163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една или повече специфични за приложението монолитни интегрални схеми (ASIC),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163" w:type="dxa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едно или повече електромеханични микроогледала (MEMS), изработени по полупроводникова технология, с механични елементи, подредени в триизмерни структури върху полупроводниковия материал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от вида, употребяван за вграждане в продукти от глави 84–90 и 95</w:t>
            </w:r>
          </w:p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60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31.12.2019 г.</w:t>
            </w:r>
          </w:p>
        </w:tc>
      </w:tr>
    </w:tbl>
    <w:p>
      <w:pPr>
        <w:pStyle w:val="Paragraph"/>
        <w:spacing w:after="0" w:line="240" w:lineRule="auto"/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>
        <w:tc>
          <w:tcPr>
            <w:tcW w:w="425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8821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Суспендирането на мита се извършва при условията за митнически надзор върху специфичната употреба, предвидени в член 254 от Регламент (ЕС) № 952/2013 на Европейския парламент и на Съвета от 9 октомври 2013 г. за създаване на Митнически кодекс на Съюза (ОВ L 269, 10.10.2013 г., стр. 1).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8821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На всеки запис (продукт) от Европейския митнически опис на химическите вещества (ECICS) е присвоен код CUS (номер за целите на митническия съюз и статистиката). ECICS (Европейски митнически опис на химическите вещества) е информационен инструмент, управляван от Европейската комисия, генерална дирекция „Данъчно облагане и митнически съюз“. За повече информация по този въпрос можете да използвате следната електронна препратка: http://ec.europa.eu/taxation_customs/common/databases/ecics/index_en.htm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*</w:t>
            </w:r>
          </w:p>
        </w:tc>
        <w:tc>
          <w:tcPr>
            <w:tcW w:w="8821" w:type="dxa"/>
          </w:tcPr>
          <w:p>
            <w:pPr>
              <w:pStyle w:val="Paragraph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Суспендиране, свързано с продукт от приложението към Регламент (ЕС) № 1387/2013, чийто код по КН или ТАРИК или описание се променят с настоящия регламент.</w:t>
            </w:r>
          </w:p>
        </w:tc>
      </w:tr>
    </w:tbl>
    <w:p>
      <w:pPr>
        <w:pStyle w:val="Paragraph"/>
        <w:spacing w:after="0" w:line="240" w:lineRule="auto"/>
        <w:rPr>
          <w:noProof/>
        </w:rPr>
      </w:pP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pStyle w:val="Title"/>
        <w:rPr>
          <w:noProof/>
        </w:rPr>
      </w:pPr>
      <w:r>
        <w:rPr>
          <w:i/>
          <w:noProof/>
        </w:rPr>
        <w:lastRenderedPageBreak/>
        <w:t>ПРИЛОЖЕНИЕ IІ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bottom w:val="single" w:sz="2" w:space="0" w:color="auto"/>
          <w:insideH w:val="single" w:sz="1" w:space="0" w:color="auto"/>
        </w:tblBorders>
        <w:tblCellMar>
          <w:top w:w="120" w:type="dxa"/>
          <w:left w:w="60" w:type="dxa"/>
          <w:bottom w:w="120" w:type="dxa"/>
          <w:right w:w="60" w:type="dxa"/>
        </w:tblCellMar>
        <w:tblLook w:val="0000" w:firstRow="0" w:lastRow="0" w:firstColumn="0" w:lastColumn="0" w:noHBand="0" w:noVBand="0"/>
      </w:tblPr>
      <w:tblGrid>
        <w:gridCol w:w="1227"/>
        <w:gridCol w:w="650"/>
      </w:tblGrid>
      <w:tr>
        <w:trPr>
          <w:cantSplit/>
          <w:tblHeader/>
          <w:tblCellSpacing w:w="0" w:type="dxa"/>
          <w:jc w:val="center"/>
        </w:trPr>
        <w:tc>
          <w:tcPr>
            <w:tcW w:w="122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Код по КН</w:t>
            </w:r>
          </w:p>
        </w:tc>
        <w:tc>
          <w:tcPr>
            <w:tcW w:w="46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ТАРИК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2818 30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2842 10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2905 11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2909 60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2916 14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2920 90 70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2920 90 70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05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88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53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72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2940 00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3204 16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67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3215 90 70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3506 91 10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3506 91 90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57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21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24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69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3901 10 10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3901 90 80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3913 90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92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3921 13 10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3923 10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lastRenderedPageBreak/>
              <w:t>ex 3926 30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3926 90 97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5911 90 90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5911 90 90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7410 11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7607 11 90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7607 19 90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7616 99 10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8108 90 30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8108 90 50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8108 90 50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25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8301 60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8409 91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65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8409 99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8411 99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8413 91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8419 90 85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8421 99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92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8438 90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8468 90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8476 90 10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8476 90 90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8479 90 70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83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8481 90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55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8503 00 99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8504 31 80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8504 40 90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lastRenderedPageBreak/>
              <w:t>ex 8505 11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33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8505 11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45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8507 90 80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60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8507 90 80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8507 90 80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80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8515 90 80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8522 90 80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8529 90 65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65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8529 90 92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35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8529 90 92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36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8529 90 92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8536 90 40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8536 90 40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92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8536 90 40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94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8536 90 40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95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8536 90 95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8536 90 95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92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8536 90 95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94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8536 90 95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95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92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8543 70 90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33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8543 90 00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15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8544 49 93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8545 90 90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29 90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30 10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30 10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lastRenderedPageBreak/>
              <w:t>ex 8708 30 91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30 91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30 91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30 91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30 91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40 20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40 50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50 55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50 99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50 99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80 35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80 91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80 91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91 35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91 99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91 99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94 35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95 99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99 10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70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8714 91 30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24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8714 91 30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34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8714 91 30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71</w:t>
            </w:r>
          </w:p>
        </w:tc>
      </w:tr>
      <w:tr>
        <w:trPr>
          <w:tblCellSpacing w:w="0" w:type="dxa"/>
          <w:jc w:val="center"/>
        </w:trPr>
        <w:tc>
          <w:tcPr>
            <w:tcW w:w="1227" w:type="dxa"/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rPr>
                <w:noProof/>
                <w:szCs w:val="16"/>
              </w:rPr>
            </w:pPr>
            <w:r>
              <w:rPr>
                <w:noProof/>
              </w:rPr>
              <w:t>ex 9013 80 90</w:t>
            </w:r>
          </w:p>
        </w:tc>
        <w:tc>
          <w:tcPr>
            <w:tcW w:w="46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spacing w:before="100" w:beforeAutospacing="1" w:after="100" w:afterAutospacing="1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8827F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A98E2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D10E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98A5B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CC043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C149E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5862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41C97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5-18 17:27:0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6"/>
    <w:docVar w:name="DQCResult_UnknownFonts" w:val="0;0"/>
    <w:docVar w:name="DQCResult_UnknownStyles" w:val="0;5"/>
    <w:docVar w:name="DQCStatus" w:val="Green"/>
    <w:docVar w:name="DQCVersion" w:val="3"/>
    <w:docVar w:name="DQCWithWarnings" w:val="0"/>
    <w:docVar w:name="LW_ACCOMPAGNANT.CP" w:val="\u1079?\u1072?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02D4F664A97642DABBEBD6282B10F649"/>
    <w:docVar w:name="LW_CROSSREFERENCE" w:val="&lt;UNUSED&gt;"/>
    <w:docVar w:name="LW_DocType" w:val="ANNEX"/>
    <w:docVar w:name="LW_EMISSION" w:val="22.5.2017"/>
    <w:docVar w:name="LW_EMISSION_ISODATE" w:val="2017-05-22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56?\u1077?\u1075?\u1083?\u1072?\u1084?\u1077?\u1085?\u1090? (\u1045?\u1057?) \u8470? 1387/2013 \u1079?\u1072? \u1089?\u1091?\u1089?\u1087?\u1077?\u1085?\u1076?\u1080?\u1088?\u1072?\u1085?\u1077? \u1085?\u1072? \u1072?\u1074?\u1090?\u1086?\u1085?\u1086?\u1084?\u1085?\u1080?\u1090?\u1077? \u1084?\u1080?\u1090?\u1072? \u1087?\u1086? \u1054?\u1073?\u1097?\u1072?\u1090?\u1072? \u1084?\u1080?\u1090?\u1085?\u1080?\u1095?\u1077?\u1089?\u1082?\u1072? \u1090?\u1072?\u1088?\u1080?\u1092?\u1072? \u1079?\u1072? \u1086?\u1087?\u1088?\u1077?\u1076?\u1077?\u1083?\u1077?\u1085?\u1080? \u1089?\u1077?\u1083?\u1089?\u1082?\u1086?\u1089?\u1090?\u1086?\u1087?\u1072?\u1085?\u1089?\u1082?\u1080? \u1080? \u1087?\u1088?\u1086?\u1084?\u1080?\u1096?\u1083?\u1077?\u1085?\u1080? \u1087?\u1088?\u1086?\u1076?\u1091?\u1082?\u1090?\u1080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245"/>
    <w:docVar w:name="LW_REF.INTERNE" w:val="&lt;UNUSED&gt;"/>
    <w:docVar w:name="LW_SUPERTITRE" w:val="&lt;UNUSED&gt;"/>
    <w:docVar w:name="LW_TITRE.OBJ.CP" w:val="[\u8230?]"/>
    <w:docVar w:name="LW_TYPE.DOC.CP" w:val="\u1055?\u1056?\u1048?\u1051?\u1054?\u1046?\u1045?\u1053?\u1048?\u1045?"/>
    <w:docVar w:name="LW_TYPEACTEPRINCIPAL.CP" w:val="\u1056?\u1045?\u1043?\u1051?\u1040?\u1052?\u1045?\u1053?\u1058? \u1053?\u1040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Text"/>
    <w:pPr>
      <w:jc w:val="both"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Subtitle">
    <w:name w:val="Subtitle"/>
    <w:aliases w:val="CONTENT.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Text"/>
    <w:pPr>
      <w:jc w:val="both"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Subtitle">
    <w:name w:val="Subtitle"/>
    <w:aliases w:val="CONTENT.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21</Pages>
  <Words>6788</Words>
  <Characters>32244</Characters>
  <Application>Microsoft Office Word</Application>
  <DocSecurity>0</DocSecurity>
  <Lines>2480</Lines>
  <Paragraphs>1774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JUSKO Outi Katriina (TAXUD)</dc:creator>
  <cp:lastModifiedBy>DIGIT/A3</cp:lastModifiedBy>
  <cp:revision>7</cp:revision>
  <dcterms:created xsi:type="dcterms:W3CDTF">2017-05-17T14:17:00Z</dcterms:created>
  <dcterms:modified xsi:type="dcterms:W3CDTF">2017-05-18T15:27:00Z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