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A19CF1075EFC4381A829177756B7E455" style="width:451.1pt;height:434.2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Title"/>
        <w:rPr>
          <w:rFonts w:ascii="Times New Roman" w:hAnsi="Times New Roman"/>
          <w:noProof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noProof/>
          <w:sz w:val="24"/>
          <w:szCs w:val="24"/>
        </w:rPr>
        <w:lastRenderedPageBreak/>
        <w:t>MULTIANNUAL FINANCIAL FRAMEWORK (EU 28) ADJUSTED FOR 2018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  <w:lang w:val="en-US"/>
        </w:rPr>
        <w:drawing>
          <wp:inline distT="0" distB="0" distL="0" distR="0">
            <wp:extent cx="8863330" cy="438225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38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noProof/>
        </w:rPr>
      </w:pPr>
      <w:r>
        <w:rPr>
          <w:noProof/>
        </w:rPr>
        <w:br w:type="page"/>
      </w:r>
    </w:p>
    <w:p>
      <w:pPr>
        <w:pStyle w:val="Title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MULTIANNUAL FINANCIAL FRAMEWORK (EU 28) ADJUSTED FOR 2018*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  <w:lang w:val="en-US"/>
        </w:rPr>
        <w:drawing>
          <wp:inline distT="0" distB="0" distL="0" distR="0">
            <wp:extent cx="8863330" cy="388942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88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* underlying GNI based on ESA 2010 from 2018 onwards </w:t>
      </w: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440" w:right="1440" w:bottom="1440" w:left="1440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0303755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hideSpellingErrors/>
  <w:hideGrammaticalErrors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to the 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A19CF1075EFC4381A829177756B7E455"/>
    <w:docVar w:name="LW_CROSSREFERENCE" w:val="&lt;UNUSED&gt;"/>
    <w:docVar w:name="LW_DocType" w:val="NORMAL"/>
    <w:docVar w:name="LW_EMISSION" w:val="24.5.2017"/>
    <w:docVar w:name="LW_EMISSION_ISODATE" w:val="2017-05-24"/>
    <w:docVar w:name="LW_EMISSION_LOCATION" w:val="BRX"/>
    <w:docVar w:name="LW_EMISSION_PREFIX" w:val="Brussels, "/>
    <w:docVar w:name="LW_EMISSION_SUFFIX" w:val=" "/>
    <w:docVar w:name="LW_ID_DOCTYPE_NONLW" w:val="CP-039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Technical adjustment of the financial framework for 2018 in line with movements in GNI (ESA 2010)_x000b__x000b_(Article 6 of Council Regulation No 1311/2013 laying down the multiannual financial framework for the years 2014-2020)"/>
    <w:docVar w:name="LW_PART_NBR" w:val="1"/>
    <w:docVar w:name="LW_PART_NBR_TOTAL" w:val="1"/>
    <w:docVar w:name="LW_REF.INST.NEW" w:val="COM"/>
    <w:docVar w:name="LW_REF.INST.NEW_ADOPTED" w:val="final"/>
    <w:docVar w:name="LW_REF.INST.NEW_TEXT" w:val="(2017) 220"/>
    <w:docVar w:name="LW_REF.INTERNE" w:val="&lt;UNUSED&gt;"/>
    <w:docVar w:name="LW_SUPERTITRE" w:val="&lt;UNUSED&gt;"/>
    <w:docVar w:name="LW_TITRE.OBJ.CP" w:val="&lt;UNUSED&gt;"/>
    <w:docVar w:name="LW_TYPE.DOC.CP" w:val="ANNEX_x000b_"/>
    <w:docVar w:name="LW_TYPEACTEPRINCIPAL.CP" w:val="COMMUNICATION FROM THE COMMISSION TO THE COUNCIL AND THE EUROPEAN PARLIAMENT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microsoft.com/office/2007/relationships/stylesWithEffects" Target="stylesWithEffect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27</Words>
  <Characters>155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FILIPKOVA Lenka (BUDG)</dc:creator>
  <cp:lastModifiedBy>DIGIT/A3</cp:lastModifiedBy>
  <cp:revision>11</cp:revision>
  <cp:lastPrinted>2017-05-05T12:36:00Z</cp:lastPrinted>
  <dcterms:created xsi:type="dcterms:W3CDTF">2017-05-08T12:13:00Z</dcterms:created>
  <dcterms:modified xsi:type="dcterms:W3CDTF">2017-05-24T06:02:00Z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DocStatus">
    <vt:lpwstr>Green</vt:lpwstr>
  </property>
</Properties>
</file>