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FC67F64654C14D04906D605820455482" style="width:450.8pt;height:493.25pt">
            <v:imagedata r:id="rId9" o:title=""/>
          </v:shape>
        </w:pict>
      </w:r>
    </w:p>
    <w:p>
      <w:pPr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>
      <w:pPr>
        <w:pStyle w:val="Annexetitre"/>
        <w:rPr>
          <w:noProof/>
        </w:rPr>
      </w:pPr>
      <w:bookmarkStart w:id="0" w:name="_GoBack"/>
      <w:bookmarkEnd w:id="0"/>
      <w:r>
        <w:rPr>
          <w:noProof/>
        </w:rPr>
        <w:lastRenderedPageBreak/>
        <w:t>ПРИЛОЖЕНИЕ</w:t>
      </w:r>
    </w:p>
    <w:tbl>
      <w:tblPr>
        <w:tblW w:w="9800" w:type="dxa"/>
        <w:tblInd w:w="93" w:type="dxa"/>
        <w:tblLook w:val="04A0" w:firstRow="1" w:lastRow="0" w:firstColumn="1" w:lastColumn="0" w:noHBand="0" w:noVBand="1"/>
      </w:tblPr>
      <w:tblGrid>
        <w:gridCol w:w="1179"/>
        <w:gridCol w:w="1119"/>
        <w:gridCol w:w="4780"/>
        <w:gridCol w:w="2722"/>
      </w:tblGrid>
      <w:tr>
        <w:trPr>
          <w:trHeight w:val="63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Cs w:val="24"/>
              </w:rPr>
            </w:pPr>
            <w:r>
              <w:rPr>
                <w:b/>
                <w:noProof/>
              </w:rPr>
              <w:t>Правило №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Cs w:val="24"/>
              </w:rPr>
            </w:pPr>
            <w:r>
              <w:rPr>
                <w:b/>
                <w:noProof/>
              </w:rPr>
              <w:t>Точка от дневния ред</w:t>
            </w:r>
          </w:p>
        </w:tc>
        <w:tc>
          <w:tcPr>
            <w:tcW w:w="49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Cs w:val="24"/>
              </w:rPr>
            </w:pPr>
            <w:r>
              <w:rPr>
                <w:b/>
                <w:noProof/>
              </w:rPr>
              <w:t>Заглавие на точката от дневния ред</w:t>
            </w:r>
          </w:p>
        </w:tc>
        <w:tc>
          <w:tcPr>
            <w:tcW w:w="27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Cs w:val="24"/>
              </w:rPr>
            </w:pPr>
            <w:r>
              <w:rPr>
                <w:b/>
                <w:noProof/>
              </w:rPr>
              <w:t>Референтен номер на документа</w:t>
            </w:r>
          </w:p>
        </w:tc>
      </w:tr>
      <w:tr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4.10.1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19 към Правило № 4 (осветяване на задните регистрационни табели)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ECE/TRANS/WP.29/2017/72</w:t>
            </w:r>
          </w:p>
        </w:tc>
      </w:tr>
      <w:tr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4.10.2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28 към серия от изменения 01 на Правило № 6 (пътепоказатели)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ECE/TRANS/WP.29/2017/73</w:t>
            </w:r>
          </w:p>
        </w:tc>
      </w:tr>
      <w:tr>
        <w:trPr>
          <w:trHeight w:val="70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4.10.3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29 към серия от изменения 01 на Правило № 6 (пътепоказатели)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ECE/TRANS/WP.29/2017/74</w:t>
            </w:r>
          </w:p>
        </w:tc>
      </w:tr>
      <w:tr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4.10.4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27 към серия от изменения 02 на Правило № 7 (предни и задни габаритни светлини, стоп-светлини и светлини за обозначаване на най-външния габарит)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ECE/TRANS/WP.29/2017/75</w:t>
            </w:r>
          </w:p>
        </w:tc>
      </w:tr>
      <w:tr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14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4.6.1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8 към серия от изменения 07 на Правило № 14 (устройства за закрепване на обезопасителните колани)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ECE/TRANS/WP.29/2017/58</w:t>
            </w:r>
          </w:p>
        </w:tc>
      </w:tr>
      <w:tr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16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4.6.2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9 към серия от изменения 06 на Правило № 16 (обезопасителни колани)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ECE/TRANS/WP.29/2017/59</w:t>
            </w:r>
          </w:p>
        </w:tc>
      </w:tr>
      <w:tr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16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4.6.3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1 към серия от изменения 07 на Правило № 16 (обезопасителни колани)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ECE/TRANS/WP.29/2017/60</w:t>
            </w:r>
          </w:p>
        </w:tc>
      </w:tr>
      <w:tr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19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4.10.5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10 към серия от изменения 04 на Правило № 19 (предни светлини за мъгла)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ECE/TRANS/WP.29/2017/76</w:t>
            </w:r>
          </w:p>
        </w:tc>
      </w:tr>
      <w:tr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23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4.10.6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22 към Правило № 23 (фарове за заден ход и светлини за маневриране)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ECE/TRANS/WP.29/2017/77</w:t>
            </w:r>
          </w:p>
        </w:tc>
      </w:tr>
      <w:tr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b/>
                <w:noProof/>
                <w:sz w:val="20"/>
                <w:szCs w:val="20"/>
              </w:rPr>
            </w:pPr>
            <w:r>
              <w:rPr>
                <w:rFonts w:ascii="Times" w:hAnsi="Times"/>
                <w:b/>
                <w:noProof/>
                <w:sz w:val="20"/>
              </w:rPr>
              <w:t>30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b/>
                <w:noProof/>
                <w:sz w:val="20"/>
                <w:szCs w:val="20"/>
              </w:rPr>
            </w:pPr>
            <w:r>
              <w:rPr>
                <w:rFonts w:ascii="Times" w:hAnsi="Times"/>
                <w:b/>
                <w:noProof/>
                <w:sz w:val="20"/>
              </w:rPr>
              <w:t>4.8.4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b/>
                <w:noProof/>
                <w:sz w:val="20"/>
                <w:szCs w:val="20"/>
              </w:rPr>
            </w:pPr>
            <w:r>
              <w:rPr>
                <w:rFonts w:ascii="Times" w:hAnsi="Times"/>
                <w:b/>
                <w:noProof/>
                <w:sz w:val="20"/>
              </w:rPr>
              <w:t>Предложение за допълнение 19 към серия от изменения 02 на Правило № 30 (гуми за пътнически автомобили и техните ремаркета)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</w:t>
            </w:r>
            <w:r>
              <w:rPr>
                <w:rFonts w:ascii="Times" w:hAnsi="Times"/>
                <w:b/>
                <w:noProof/>
                <w:sz w:val="20"/>
              </w:rPr>
              <w:t>105</w:t>
            </w:r>
          </w:p>
        </w:tc>
      </w:tr>
      <w:tr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38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4.10.7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19 към Правило № 38 (задни фарове за мъгла)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ECE/TRANS/WP.29/2017/78</w:t>
            </w:r>
          </w:p>
        </w:tc>
      </w:tr>
      <w:tr>
        <w:trPr>
          <w:trHeight w:val="7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48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4.10.8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9 към серия от изменения 06 на Правило № 48 (монтиране на устройства за осветяване и светлинна сигнализация)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ECE/TRANS/WP.29/2017/79</w:t>
            </w:r>
          </w:p>
        </w:tc>
      </w:tr>
      <w:tr>
        <w:trPr>
          <w:trHeight w:val="7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b/>
                <w:noProof/>
                <w:sz w:val="20"/>
                <w:szCs w:val="20"/>
              </w:rPr>
            </w:pPr>
            <w:r>
              <w:rPr>
                <w:rFonts w:ascii="Times" w:hAnsi="Times"/>
                <w:b/>
                <w:noProof/>
                <w:sz w:val="20"/>
              </w:rPr>
              <w:t>48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b/>
                <w:noProof/>
                <w:sz w:val="20"/>
                <w:szCs w:val="20"/>
              </w:rPr>
            </w:pPr>
            <w:r>
              <w:rPr>
                <w:rFonts w:ascii="Times" w:hAnsi="Times"/>
                <w:b/>
                <w:noProof/>
                <w:sz w:val="20"/>
              </w:rPr>
              <w:t>4.10.16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b/>
                <w:noProof/>
                <w:sz w:val="20"/>
                <w:szCs w:val="20"/>
              </w:rPr>
            </w:pPr>
            <w:r>
              <w:rPr>
                <w:rFonts w:ascii="Times" w:hAnsi="Times"/>
                <w:b/>
                <w:noProof/>
                <w:sz w:val="20"/>
              </w:rPr>
              <w:t>Предложение за допълнение 11 към серия от изменения 05 на Правило № 48 (монтиране на устройства за осветяване и светлинна сигнализация)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</w:t>
            </w:r>
            <w:r>
              <w:rPr>
                <w:rFonts w:ascii="Times" w:hAnsi="Times"/>
                <w:b/>
                <w:noProof/>
                <w:sz w:val="20"/>
              </w:rPr>
              <w:t>106</w:t>
            </w:r>
          </w:p>
        </w:tc>
      </w:tr>
      <w:tr>
        <w:trPr>
          <w:trHeight w:val="7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4.10.9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19 към Правило № 50 (предни и задни габаритни светлини, стоп-светлини и пътепоказатели за мотопеди и мотоциклети)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ECE/TRANS/WP.29/2017/80</w:t>
            </w:r>
          </w:p>
        </w:tc>
      </w:tr>
      <w:tr>
        <w:trPr>
          <w:trHeight w:val="7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4.10.10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20 към Правило № 50 (предни и задни габаритни светлини, стоп-светлини и пътепоказатели за мотопеди и мотоциклети)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ECE/TRANS/WP.29/2017/81</w:t>
            </w:r>
          </w:p>
        </w:tc>
      </w:tr>
      <w:tr>
        <w:trPr>
          <w:trHeight w:val="7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51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4.9.1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 xml:space="preserve">Предложение за допълнение 2 към серия от изменения 03 на Правило № 51 (излъчване на шум от превозни средства от категории M и N)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ECE/TRANS/WP.29/2017/71</w:t>
            </w:r>
          </w:p>
        </w:tc>
      </w:tr>
      <w:tr>
        <w:trPr>
          <w:trHeight w:val="58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54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4.8.1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22 към Правило № 54 (гуми за товарни превозни средства и техните ремаркета)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ECE/TRANS/WP.29/2017/68</w:t>
            </w:r>
          </w:p>
        </w:tc>
      </w:tr>
      <w:tr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lastRenderedPageBreak/>
              <w:t>55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4.8.2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 7 към серия от изменения 01 на Правило № 55 (механични теглително-прикачни устройства)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ECE/TRANS/WP.29/2017/69</w:t>
            </w:r>
          </w:p>
        </w:tc>
      </w:tr>
      <w:tr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77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4.10.11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18 към Правило № 77 (светлинни устройства за паркиране)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ECE/TRANS/WP.29/2017/82</w:t>
            </w:r>
          </w:p>
        </w:tc>
      </w:tr>
      <w:tr>
        <w:trPr>
          <w:trHeight w:val="7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80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4.6.4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3 към серия от изменения 03 на Правило № 80 (якост на седалките и техните закрепвания (автобуси))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ECE/TRANS/WP.29/2017/61</w:t>
            </w:r>
          </w:p>
        </w:tc>
      </w:tr>
      <w:tr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83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4.7.1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10 към серия от изменения 06 на Правило № 83 (емисии от превозни средства от категории M1 и N1)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ECE/TRANS/WP.29/2017/64</w:t>
            </w:r>
          </w:p>
        </w:tc>
      </w:tr>
      <w:tr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83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4.7.2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6 към серия от изменения 07 на Правило № 83 (емисии от превозни средства от категории M1 и N1)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ECE/TRANS/WP.29/2017/65</w:t>
            </w:r>
          </w:p>
        </w:tc>
      </w:tr>
      <w:tr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87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4.10.12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20 към Правило № 87 (светлини за движение през деня)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ECE/TRANS/WP.29/2017/83</w:t>
            </w:r>
          </w:p>
        </w:tc>
      </w:tr>
      <w:tr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91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4.10.13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17 към Правило № 91 (странични габаритни светлини)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ECE/TRANS/WP.29/2017/84</w:t>
            </w:r>
          </w:p>
        </w:tc>
      </w:tr>
      <w:tr>
        <w:trPr>
          <w:trHeight w:val="7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98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4.10.14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9 към серия от изменения 01 на Правило № 98 (фарове с газоразрядни светлинни източници)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ECE/TRANS/WP.29/2017/85</w:t>
            </w:r>
          </w:p>
        </w:tc>
      </w:tr>
      <w:tr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106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4.8.3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15 към Правило № 106 (гуми за селскостопански превозни средства)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ECE/TRANS/WP.29/2017/70</w:t>
            </w:r>
          </w:p>
        </w:tc>
      </w:tr>
      <w:tr>
        <w:trPr>
          <w:trHeight w:val="7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112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4.10.15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8 към серия от изменения 01 на Правило № 112 (предни фарове, които излъчват асиметрична къса светлина)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ECE/TRANS/WP.29/2017/86</w:t>
            </w:r>
          </w:p>
        </w:tc>
      </w:tr>
      <w:tr>
        <w:trPr>
          <w:trHeight w:val="7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113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b/>
                <w:noProof/>
                <w:sz w:val="20"/>
                <w:szCs w:val="20"/>
              </w:rPr>
            </w:pPr>
            <w:r>
              <w:rPr>
                <w:rFonts w:ascii="Times" w:hAnsi="Times"/>
                <w:b/>
                <w:noProof/>
                <w:sz w:val="20"/>
              </w:rPr>
              <w:t>4.10.19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 xml:space="preserve">Предложение за </w:t>
            </w:r>
            <w:r>
              <w:rPr>
                <w:rFonts w:ascii="Times" w:hAnsi="Times"/>
                <w:b/>
                <w:noProof/>
                <w:sz w:val="20"/>
              </w:rPr>
              <w:t>серия от изменения 02</w:t>
            </w:r>
            <w:r>
              <w:rPr>
                <w:rFonts w:ascii="Times" w:hAnsi="Times"/>
                <w:noProof/>
                <w:sz w:val="20"/>
              </w:rPr>
              <w:t xml:space="preserve"> на Правило № 113 (предни фарове, които излъчват симетрична къса светлина)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ECE/TRANS/WP.29/2017/87</w:t>
            </w:r>
          </w:p>
        </w:tc>
      </w:tr>
      <w:tr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119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4.10.17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 6 към серия от изменения 01 на Правило № 119 (светлини за завой)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ECE/TRANS/WP.29/2017/88</w:t>
            </w:r>
          </w:p>
        </w:tc>
      </w:tr>
      <w:tr>
        <w:trPr>
          <w:trHeight w:val="7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123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4.10.18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9 към серия от изменения 01 на Правило № 123 (адаптиращи се системи за предно осветяване (АСПО))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ECE/TRANS/WP.29/2017/89</w:t>
            </w:r>
          </w:p>
        </w:tc>
      </w:tr>
      <w:tr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129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4.6.5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2 към серия от изменения 01 на правило № 129 (усъвършенствани системи за обезопасяване на деца)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ECE/TRANS/WP.29/2017/62</w:t>
            </w:r>
          </w:p>
        </w:tc>
      </w:tr>
      <w:tr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129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4.6.6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1 към серия от изменения 02 на правило № 129 (усъвършенствани системи за обезопасяване на деца)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ECE/TRANS/WP.29/2017/63</w:t>
            </w:r>
          </w:p>
        </w:tc>
      </w:tr>
      <w:tr>
        <w:trPr>
          <w:trHeight w:val="7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143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4.7.3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1 към първоначалната версия на Правило № 143 (системи за допълнително монтиране на работещи с два вида гориво двигатели с голяма мощност (HDDF-ERS)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ECE/TRANS/WP.29/2017/66</w:t>
            </w:r>
          </w:p>
        </w:tc>
      </w:tr>
    </w:tbl>
    <w:p>
      <w:pPr>
        <w:spacing w:before="0" w:after="200" w:line="276" w:lineRule="auto"/>
        <w:jc w:val="left"/>
        <w:rPr>
          <w:rFonts w:asciiTheme="minorHAnsi" w:hAnsiTheme="minorHAnsi" w:cstheme="minorBidi"/>
          <w:noProof/>
          <w:sz w:val="22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954"/>
        <w:gridCol w:w="1448"/>
        <w:gridCol w:w="4701"/>
        <w:gridCol w:w="2693"/>
      </w:tblGrid>
      <w:tr>
        <w:trPr>
          <w:trHeight w:val="465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Cs w:val="24"/>
              </w:rPr>
            </w:pPr>
            <w:r>
              <w:rPr>
                <w:b/>
                <w:noProof/>
              </w:rPr>
              <w:t>ГТП №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Cs w:val="24"/>
              </w:rPr>
            </w:pPr>
            <w:r>
              <w:rPr>
                <w:b/>
                <w:noProof/>
              </w:rPr>
              <w:t>Точка от дневния ред</w:t>
            </w:r>
          </w:p>
        </w:tc>
        <w:tc>
          <w:tcPr>
            <w:tcW w:w="4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Cs w:val="24"/>
              </w:rPr>
            </w:pPr>
            <w:r>
              <w:rPr>
                <w:b/>
                <w:noProof/>
              </w:rPr>
              <w:t>Заглавие на точката от дневния ред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Cs w:val="24"/>
              </w:rPr>
            </w:pPr>
            <w:r>
              <w:rPr>
                <w:b/>
                <w:noProof/>
              </w:rPr>
              <w:t>Референтен номер на документа</w:t>
            </w:r>
          </w:p>
        </w:tc>
      </w:tr>
      <w:tr>
        <w:trPr>
          <w:trHeight w:val="6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eastAsia="Times New Roman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ГТП 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eastAsia="Times New Roman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14.2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eastAsia="Times New Roman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Предложение за изменение 2 на Глобално техническо правило № 1 (заключалки на вратите и компоненти за закрепване на вратите)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eastAsia="Times New Roman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ECE/TRANS/WP.29/2017/97</w:t>
            </w:r>
          </w:p>
        </w:tc>
      </w:tr>
      <w:tr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eastAsia="Times New Roman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ГТП 15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eastAsia="Times New Roman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14.3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eastAsia="Times New Roman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 xml:space="preserve">Предложение за изменение 2 на Глобално техническо правило № 15 (Хармонизирана в </w:t>
            </w:r>
            <w:r>
              <w:rPr>
                <w:noProof/>
                <w:sz w:val="20"/>
              </w:rPr>
              <w:lastRenderedPageBreak/>
              <w:t>световен мащаб процедура за изпитване на лекотоварни превозни средства (WLTP)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eastAsia="Times New Roman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lastRenderedPageBreak/>
              <w:t>ECE/TRANS/WP.29/2017/98</w:t>
            </w:r>
          </w:p>
        </w:tc>
      </w:tr>
      <w:tr>
        <w:trPr>
          <w:trHeight w:val="76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eastAsia="Times New Roman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lastRenderedPageBreak/>
              <w:t>ново ГТП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eastAsia="Times New Roman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14.1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eastAsia="Times New Roman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Предложение за ново глобално техническо правило (ГТП на ООН) относно процедурата за изпитване за емисии от изпаряване за Хармонизираната в световен мащаб процедура за изпитване на лекотоварни превозни средства (WLTP EVAP);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eastAsia="Times New Roman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ECE/TRANS/WP.29/2017/94</w:t>
            </w:r>
          </w:p>
        </w:tc>
      </w:tr>
    </w:tbl>
    <w:p>
      <w:pPr>
        <w:rPr>
          <w:noProof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1119"/>
        <w:gridCol w:w="5941"/>
        <w:gridCol w:w="2736"/>
      </w:tblGrid>
      <w:tr>
        <w:trPr>
          <w:trHeight w:val="63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/>
              <w:rPr>
                <w:rFonts w:eastAsia="Times New Roman"/>
                <w:b/>
                <w:bCs/>
                <w:noProof/>
                <w:szCs w:val="24"/>
              </w:rPr>
            </w:pPr>
            <w:r>
              <w:rPr>
                <w:b/>
                <w:noProof/>
              </w:rPr>
              <w:t>Точка от дневния ред</w:t>
            </w:r>
          </w:p>
        </w:tc>
        <w:tc>
          <w:tcPr>
            <w:tcW w:w="6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/>
              <w:rPr>
                <w:rFonts w:eastAsia="Times New Roman"/>
                <w:b/>
                <w:bCs/>
                <w:noProof/>
                <w:szCs w:val="24"/>
              </w:rPr>
            </w:pPr>
            <w:r>
              <w:rPr>
                <w:b/>
                <w:noProof/>
              </w:rPr>
              <w:t>Заглавие на точката от дневния ред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/>
              <w:rPr>
                <w:rFonts w:eastAsia="Times New Roman"/>
                <w:b/>
                <w:bCs/>
                <w:noProof/>
                <w:szCs w:val="24"/>
              </w:rPr>
            </w:pPr>
            <w:r>
              <w:rPr>
                <w:b/>
                <w:noProof/>
              </w:rPr>
              <w:t>Референтен номер на документа</w:t>
            </w:r>
          </w:p>
        </w:tc>
      </w:tr>
      <w:tr>
        <w:trPr>
          <w:trHeight w:val="127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after="0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15.1.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rPr>
                <w:rFonts w:eastAsia="Times New Roman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Вписване номер 13 (повторно потвърждаване на включването в списъка): Програма на Агенцията за защита на околната среда на САЩ и Националната администрация за безопасност на движението по пътищата на САЩ в Министерството на транспорта за изменения и допълнения в етикета за икономия на гориво при моторните превозни средства: Нови етикети за икономия на гориво при моторните превозни средства и нови етикети за опазване на околната среда за едно ново поколение моторни превозни средства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/>
              <w:rPr>
                <w:rFonts w:eastAsia="Times New Roman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ECE/TRANS/WP.29/2017/57</w:t>
            </w:r>
          </w:p>
        </w:tc>
      </w:tr>
      <w:tr>
        <w:trPr>
          <w:trHeight w:val="10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after="0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15.2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rPr>
                <w:rFonts w:eastAsia="Times New Roman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Вписване номер 12 (повторно потвърждаване на включването в списъка): Програми на Агенцията за защита на околната среда на САЩ и Националната администрация за безопасност на движението по пътищата на САЩ в Министерство на транспорта за стандарти за емисиите на парникови газове и стандарти за горивната ефективност на двигатели и превозни средства със средна и голяма мощност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/>
              <w:rPr>
                <w:rFonts w:eastAsia="Times New Roman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ECE/TRANS/WP.29/2017/100</w:t>
            </w:r>
          </w:p>
        </w:tc>
      </w:tr>
      <w:tr>
        <w:trPr>
          <w:trHeight w:val="10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after="0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15.3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rPr>
                <w:rFonts w:eastAsia="Times New Roman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Вписване номер 11 (повторно потвърждаване на включването в списъка): Програми на Агенцията за защита на околната среда на САЩ и Министерство на транспорта за стандарти за емисиите на парникови газове от лекотоварни превозни средства и стандарти за средните корпоративни икономии на гориво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/>
              <w:rPr>
                <w:rFonts w:eastAsia="Times New Roman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ECE/TRANS/WP.29/2017/101</w:t>
            </w:r>
          </w:p>
        </w:tc>
      </w:tr>
      <w:tr>
        <w:trPr>
          <w:trHeight w:val="51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after="0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16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rPr>
                <w:rFonts w:eastAsia="Times New Roman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Предложение за решение за използването на термина „ГТП на ООН“ в официални документи съгласно Споразумението от 1998 г.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/>
              <w:rPr>
                <w:rFonts w:eastAsia="Times New Roman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ECE/TRANS/WP.29/2017/102</w:t>
            </w:r>
          </w:p>
        </w:tc>
      </w:tr>
    </w:tbl>
    <w:p>
      <w:pPr>
        <w:rPr>
          <w:noProof/>
        </w:rPr>
      </w:pPr>
    </w:p>
    <w:p>
      <w:pPr>
        <w:rPr>
          <w:noProof/>
        </w:rPr>
      </w:pPr>
    </w:p>
    <w:sectPr>
      <w:footerReference w:type="default" r:id="rId16"/>
      <w:footerReference w:type="first" r:id="rId17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BG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72942DF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26C83C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7BD4DD1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82B0373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AB94DC2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76168A0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923A69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240C62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8"/>
  </w:num>
  <w:num w:numId="10">
    <w:abstractNumId w:val="12"/>
  </w:num>
  <w:num w:numId="11">
    <w:abstractNumId w:val="20"/>
  </w:num>
  <w:num w:numId="12">
    <w:abstractNumId w:val="11"/>
  </w:num>
  <w:num w:numId="13">
    <w:abstractNumId w:val="13"/>
  </w:num>
  <w:num w:numId="14">
    <w:abstractNumId w:val="9"/>
  </w:num>
  <w:num w:numId="15">
    <w:abstractNumId w:val="19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  <w:num w:numId="20">
    <w:abstractNumId w:val="10"/>
  </w:num>
  <w:num w:numId="21">
    <w:abstractNumId w:val="15"/>
  </w:num>
  <w:num w:numId="22">
    <w:abstractNumId w:val="21"/>
  </w:num>
  <w:num w:numId="23">
    <w:abstractNumId w:val="18"/>
  </w:num>
  <w:num w:numId="24">
    <w:abstractNumId w:val="12"/>
  </w:num>
  <w:num w:numId="25">
    <w:abstractNumId w:val="20"/>
  </w:num>
  <w:num w:numId="26">
    <w:abstractNumId w:val="11"/>
  </w:num>
  <w:num w:numId="27">
    <w:abstractNumId w:val="13"/>
  </w:num>
  <w:num w:numId="28">
    <w:abstractNumId w:val="9"/>
  </w:num>
  <w:num w:numId="29">
    <w:abstractNumId w:val="19"/>
  </w:num>
  <w:num w:numId="30">
    <w:abstractNumId w:val="8"/>
  </w:num>
  <w:num w:numId="31">
    <w:abstractNumId w:val="14"/>
  </w:num>
  <w:num w:numId="32">
    <w:abstractNumId w:val="16"/>
  </w:num>
  <w:num w:numId="33">
    <w:abstractNumId w:val="17"/>
  </w:num>
  <w:num w:numId="34">
    <w:abstractNumId w:val="10"/>
  </w:num>
  <w:num w:numId="35">
    <w:abstractNumId w:val="15"/>
  </w:num>
  <w:num w:numId="36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hideSpellingErrors/>
  <w:hideGrammaticalErrors/>
  <w:attachedTemplate r:id="rId1"/>
  <w:revisionView w:markup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QCDateTime" w:val="2017-05-24 14:45:24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1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" w:val="\u1082?\u1098?\u1084?"/>
    <w:docVar w:name="LW_ACCOMPAGNANT.CP" w:val="\u1082?\u1098?\u1084?"/>
    <w:docVar w:name="LW_ANNEX_NBR_FIRST" w:val="1"/>
    <w:docVar w:name="LW_ANNEX_NBR_LAST" w:val="1"/>
    <w:docVar w:name="LW_CONFIDENCE" w:val=" "/>
    <w:docVar w:name="LW_CONST_RESTREINT_UE" w:val="RESTREINT UE"/>
    <w:docVar w:name="LW_CORRIGENDUM" w:val="&lt;UNUSED&gt;"/>
    <w:docVar w:name="LW_COVERPAGE_GUID" w:val="FC67F64654C14D04906D605820455482"/>
    <w:docVar w:name="LW_CROSSREFERENCE" w:val="&lt;UNUSED&gt;"/>
    <w:docVar w:name="LW_DocType" w:val="ANNEX"/>
    <w:docVar w:name="LW_EMISSION" w:val="29.5.2017"/>
    <w:docVar w:name="LW_EMISSION_ISODATE" w:val="2017-05-29"/>
    <w:docVar w:name="LW_EMISSION_LOCATION" w:val="BRX"/>
    <w:docVar w:name="LW_EMISSION_PREFIX" w:val="\u1041?\u1088?\u1102?\u1082?\u1089?\u1077?\u1083?, "/>
    <w:docVar w:name="LW_EMISSION_SUFFIX" w:val=" \u1075?."/>
    <w:docVar w:name="LW_ID_DOCSTRUCTURE" w:val="COM/ANNEX"/>
    <w:docVar w:name="LW_ID_DOCTYPE" w:val="SG-017"/>
    <w:docVar w:name="LW_LANGUE" w:val="BG"/>
    <w:docVar w:name="LW_MARKING" w:val="&lt;UNUSED&gt;"/>
    <w:docVar w:name="LW_NOM.INST" w:val="\u1045?\u1042?\u1056?\u1054?\u1055?\u1045?\u1049?\u1057?\u1050?\u1040? \u1050?\u1054?\u1052?\u1048?\u1057?\u1048?\u1071?"/>
    <w:docVar w:name="LW_NOM.INST_JOINTDOC" w:val="&lt;EMPTY&gt;"/>
    <w:docVar w:name="LW_OBJETACTEPRINCIPAL" w:val="\u1079?\u1072? \u1086?\u1087?\u1088?\u1077?\u1076?\u1077?\u1083?\u1103?\u1085?\u1077? \u1085?\u1072? \u1087?\u1086?\u1079?\u1080?\u1094?\u1080?\u1103?\u1090?\u1072?, \u1082?\u1086?\u1103?\u1090?\u1086? \u1076?\u1072? \u1089?\u1077? \u1079?\u1072?\u1077?\u1084?\u1077? \u1086?\u1090? \u1080?\u1084?\u1077?\u1090?\u1086? \u1085?\u1072? \u1045?\u1074?\u1088?\u1086?\u1087?\u1077?\u1081?\u1089?\u1082?\u1080?\u1103? \u1089?\u1098?\u1102?\u1079? \u1074? \u1089?\u1098?\u1086?\u1090?\u1074?\u1077?\u1090?\u1085?\u1080?\u1090?\u1077? \u1082?\u1086?\u1084?\u1080?\u1090?\u1077?\u1090?\u1080? \u1085?\u1072? \u1048?\u1082?\u1086?\u1085?\u1086?\u1084?\u1080?\u1095?\u1077?\u1089?\u1082?\u1072?\u1090?\u1072? \u1082?\u1086?\u1084?\u1080?\u1089?\u1080?\u1103? \u1079?\u1072? \u1045?\u1074?\u1088?\u1086?\u1087?\u1072? \u1085?\u1072? \u1054?\u1088?\u1075?\u1072?\u1085?\u1080?\u1079?\u1072?\u1094?\u1080?\u1103?\u1090?\u1072? \u1085?\u1072? \u1086?\u1073?\u1077?\u1076?\u1080?\u1085?\u1077?\u1085?\u1080?\u1090?\u1077? \u1085?\u1072?\u1094?\u1080?\u1080? \u1087?\u1086? \u1086?\u1090?\u1085?\u1086?\u1096?\u1077?\u1085?\u1080?\u1077? \u1085?\u1072? \u1087?\u1088?\u1077?\u1076?\u1083?\u1086?\u1078?\u1077?\u1085?\u1080?\u1103?\u1090?\u1072? \u1079?\u1072? \u1080?\u1079?\u1084?\u1077?\u1085?\u1077?\u1085?\u1080?\u1103? \u1085?\u1072? \u1087?\u1088?\u1072?\u1074?\u1080?\u1083?\u1072? \u1085?\u1072? \u1054?\u1054?\u1053? \u8470?\u8470?&lt;LWCR:NBS&gt;4, 6, 7, 14, 16, 19, 23, 30, 38, 48, 50, 51, 54, 55, 77, 80, 83, 87, 91, 98, 106, 112, 113, 119, 123, 129 \u1080? 143, \u1076?\u1074?\u1077? \u1087?\u1088?\u1077?\u1076?\u1083?\u1086?\u1078?\u1077?\u1085?\u1080?\u1103? \u1079?\u1072? \u1080?\u1079?\u1084?\u1077?\u1085?\u1077?\u1085?\u1080?\u1077? \u1085?\u1072? \u1075?\u1083?\u1086?\u1073?\u1072?\u1083?\u1085?\u1080? \u1090?\u1077?\u1093?\u1085?\u1080?\u1095?\u1077?\u1089?\u1082?\u1080? \u1087?\u1088?\u1072?\u1074?\u1080?\u1083?\u1072? \u1085?\u1072? \u1054?\u1054?\u1053? 1 \u1080? 15, \u1087?\u1088?\u1077?\u1076?\u1083?\u1086?\u1078?\u1077?\u1085?\u1080?\u1077? \u1079?\u1072? \u1085?\u1086?\u1074?\u1086? \u1075?\u1083?\u1086?\u1073?\u1072?\u1083?\u1085?\u1086? \u1090?\u1077?\u1093?\u1085?\u1080?\u1095?\u1077?\u1089?\u1082?\u1086? \u1087?\u1088?\u1072?\u1074?\u1080?\u1083?\u1086? \u1085?\u1072? \u1054?\u1054?\u1053? \u1086?\u1090?\u1085?\u1086?\u1089?\u1085?\u1086? \u1087?\u1088?\u1086?\u1094?\u1077?\u1076?\u1091?\u1088?\u1072?\u1090?\u1072? \u1079?\u1072? \u1080?\u1079?\u1087?\u1080?\u1090?\u1074?\u1072?\u1085?\u1077? \u1079?\u1072? \u1077?\u1084?\u1080?\u1089?\u1080?\u1080? \u1086?\u1090? \u1080?\u1079?\u1087?\u1072?\u1088?\u1103?\u1074?\u1072?\u1085?\u1077?, \u1087?\u1086?\u1074?\u1090?\u1086?\u1088?\u1085?\u1086?\u1090?\u1086? \u1087?\u1086?\u1090?\u1074?\u1098?\u1088?\u1078?\u1076?\u1072?\u1074?\u1072?\u1085?\u1077? \u1085?\u1072? \u1090?\u1088?\u1080? \u1074?\u1087?\u1080?\u1089?\u1074?\u1072?\u1085?\u1080?\u1103? \u1074? \u1057?\u1073?\u1086?\u1088?\u1085?\u1080?\u1082?\u1072? \u1089? \u1087?\u1088?\u1077?\u1076?\u1083?\u1086?\u1078?\u1077?\u1085?\u1080?\u1103? \u1079?\u1072? \u1075?\u1083?\u1086?\u1073?\u1072?\u1083?\u1085?\u1080? \u1090?\u1077?\u1093?\u1085?\u1080?\u1095?\u1077?\u1089?\u1082?\u1080? \u1087?\u1088?\u1072?\u1074?\u1080?\u1083?\u1072? \u1085?\u1072? \u1054?\u1054?\u1053? \u1080? \u1077?\u1076?\u1085?\u1086? \u1087?\u1088?\u1080?\u1077?\u1084?\u1072?\u1085?\u1086? \u1089? \u1077?\u1076?\u1080?\u1085?\u1086?\u1076?\u1091?\u1096?\u1080?\u1077? \u1088?\u1077?\u1096?\u1077?\u1085?\u1080?\u1077? \u1079?\u1072? \u1080?\u1079?\u1087?\u1086?\u1083?\u1079?\u1074?\u1072?\u1085?\u1077?\u1090?\u1086? \u1085?\u1072? \u1090?\u1077?\u1088?\u1084?\u1080?\u1085?\u1072? \u8222?\u1043?\u1058?\u1055? \u1085?\u1072? \u1054?\u1054?\u1053?\u8220?"/>
    <w:docVar w:name="LW_OBJETACTEPRINCIPAL.CP" w:val="\u1079?\u1072? \u1086?\u1087?\u1088?\u1077?\u1076?\u1077?\u1083?\u1103?\u1085?\u1077? \u1085?\u1072? \u1087?\u1086?\u1079?\u1080?\u1094?\u1080?\u1103?\u1090?\u1072?, \u1082?\u1086?\u1103?\u1090?\u1086? \u1076?\u1072? \u1089?\u1077? \u1079?\u1072?\u1077?\u1084?\u1077? \u1086?\u1090? \u1080?\u1084?\u1077?\u1090?\u1086? \u1085?\u1072? \u1045?\u1074?\u1088?\u1086?\u1087?\u1077?\u1081?\u1089?\u1082?\u1080?\u1103? \u1089?\u1098?\u1102?\u1079? \u1074? \u1089?\u1098?\u1086?\u1090?\u1074?\u1077?\u1090?\u1085?\u1080?\u1090?\u1077? \u1082?\u1086?\u1084?\u1080?\u1090?\u1077?\u1090?\u1080? \u1085?\u1072? \u1048?\u1082?\u1086?\u1085?\u1086?\u1084?\u1080?\u1095?\u1077?\u1089?\u1082?\u1072?\u1090?\u1072? \u1082?\u1086?\u1084?\u1080?\u1089?\u1080?\u1103? \u1079?\u1072? \u1045?\u1074?\u1088?\u1086?\u1087?\u1072? \u1085?\u1072? \u1054?\u1088?\u1075?\u1072?\u1085?\u1080?\u1079?\u1072?\u1094?\u1080?\u1103?\u1090?\u1072? \u1085?\u1072? \u1086?\u1073?\u1077?\u1076?\u1080?\u1085?\u1077?\u1085?\u1080?\u1090?\u1077? \u1085?\u1072?\u1094?\u1080?\u1080? \u1087?\u1086? \u1086?\u1090?\u1085?\u1086?\u1096?\u1077?\u1085?\u1080?\u1077? \u1085?\u1072? \u1087?\u1088?\u1077?\u1076?\u1083?\u1086?\u1078?\u1077?\u1085?\u1080?\u1103?\u1090?\u1072? \u1079?\u1072? \u1080?\u1079?\u1084?\u1077?\u1085?\u1077?\u1085?\u1080?\u1103? \u1085?\u1072? \u1087?\u1088?\u1072?\u1074?\u1080?\u1083?\u1072? \u1085?\u1072? \u1054?\u1054?\u1053? \u8470?\u8470? 4, 6, 7, 14, 16, 19, 23, 30, 38, 48, 50, 51, 54, 55, 77, 80, 83, 87, 91, 98, 106, 112, 113, 119, 123, 129 \u1080? 143, \u1076?\u1074?\u1077? \u1087?\u1088?\u1077?\u1076?\u1083?\u1086?\u1078?\u1077?\u1085?\u1080?\u1103? \u1079?\u1072? \u1080?\u1079?\u1084?\u1077?\u1085?\u1077?\u1085?\u1080?\u1077? \u1085?\u1072? \u1075?\u1083?\u1086?\u1073?\u1072?\u1083?\u1085?\u1080? \u1090?\u1077?\u1093?\u1085?\u1080?\u1095?\u1077?\u1089?\u1082?\u1080? \u1087?\u1088?\u1072?\u1074?\u1080?\u1083?\u1072? \u1085?\u1072? \u1054?\u1054?\u1053? 1 \u1080? 15, \u1087?\u1088?\u1077?\u1076?\u1083?\u1086?\u1078?\u1077?\u1085?\u1080?\u1077? \u1079?\u1072? \u1085?\u1086?\u1074?\u1086? \u1075?\u1083?\u1086?\u1073?\u1072?\u1083?\u1085?\u1086? \u1090?\u1077?\u1093?\u1085?\u1080?\u1095?\u1077?\u1089?\u1082?\u1086? \u1087?\u1088?\u1072?\u1074?\u1080?\u1083?\u1086? \u1085?\u1072? \u1054?\u1054?\u1053? \u1086?\u1090?\u1085?\u1086?\u1089?\u1085?\u1086? \u1087?\u1088?\u1086?\u1094?\u1077?\u1076?\u1091?\u1088?\u1072?\u1090?\u1072? \u1079?\u1072? \u1080?\u1079?\u1087?\u1080?\u1090?\u1074?\u1072?\u1085?\u1077? \u1079?\u1072? \u1077?\u1084?\u1080?\u1089?\u1080?\u1080? \u1086?\u1090? \u1080?\u1079?\u1087?\u1072?\u1088?\u1103?\u1074?\u1072?\u1085?\u1077?, \u1087?\u1086?\u1074?\u1090?\u1086?\u1088?\u1085?\u1086?\u1090?\u1086? \u1087?\u1086?\u1090?\u1074?\u1098?\u1088?\u1078?\u1076?\u1072?\u1074?\u1072?\u1085?\u1077? \u1085?\u1072? \u1090?\u1088?\u1080? \u1074?\u1087?\u1080?\u1089?\u1074?\u1072?\u1085?\u1080?\u1103? \u1074? \u1057?\u1073?\u1086?\u1088?\u1085?\u1080?\u1082?\u1072? \u1089? \u1087?\u1088?\u1077?\u1076?\u1083?\u1086?\u1078?\u1077?\u1085?\u1080?\u1103? \u1079?\u1072? \u1075?\u1083?\u1086?\u1073?\u1072?\u1083?\u1085?\u1080? \u1090?\u1077?\u1093?\u1085?\u1080?\u1095?\u1077?\u1089?\u1082?\u1080? \u1087?\u1088?\u1072?\u1074?\u1080?\u1083?\u1072? \u1085?\u1072? \u1054?\u1054?\u1053? \u1080? \u1077?\u1076?\u1085?\u1086? \u1087?\u1088?\u1080?\u1077?\u1084?\u1072?\u1085?\u1086? \u1089? \u1077?\u1076?\u1080?\u1085?\u1086?\u1076?\u1091?\u1096?\u1080?\u1077? \u1088?\u1077?\u1096?\u1077?\u1085?\u1080?\u1077? \u1079?\u1072? \u1080?\u1079?\u1087?\u1086?\u1083?\u1079?\u1074?\u1072?\u1085?\u1077?\u1090?\u1086? \u1085?\u1072? \u1090?\u1077?\u1088?\u1084?\u1080?\u1085?\u1072? \u8222?\u1043?\u1058?\u1055? \u1085?\u1072? \u1054?\u1054?\u1053?\u8220?"/>
    <w:docVar w:name="LW_PART_NBR" w:val="1"/>
    <w:docVar w:name="LW_PART_NBR_TOTAL" w:val="1"/>
    <w:docVar w:name="LW_REF.INST.NEW" w:val="COM"/>
    <w:docVar w:name="LW_REF.INST.NEW_ADOPTED" w:val="final"/>
    <w:docVar w:name="LW_REF.INST.NEW_TEXT" w:val="(2017) 267"/>
    <w:docVar w:name="LW_REF.INTERNE" w:val="&lt;UNUSED&gt;"/>
    <w:docVar w:name="LW_SUPERTITRE" w:val="&lt;UNUSED&gt;"/>
    <w:docVar w:name="LW_TITRE.OBJ.CP" w:val="&lt;UNUSED&gt;"/>
    <w:docVar w:name="LW_TYPE.DOC" w:val="\u1055?\u1056?\u1048?\u1051?\u1054?\u1046?\u1045?\u1053?\u1048?\u1045?"/>
    <w:docVar w:name="LW_TYPE.DOC.CP" w:val="\u1055?\u1056?\u1048?\u1051?\u1054?\u1046?\u1045?\u1053?\u1048?\u1045?"/>
    <w:docVar w:name="LW_TYPEACTEPRINCIPAL" w:val="\u1055?\u1088?\u1077?\u1076?\u1083?\u1086?\u1078?\u1077?\u1085?\u1080?\u1077? \u1079?\u1072? \u1088?\u1077?\u1096?\u1077?\u1085?\u1080?\u1077? \u1085?\u1072? \u1057?\u1098?\u1074?\u1077?\u1090?\u1072?"/>
    <w:docVar w:name="LW_TYPEACTEPRINCIPAL.CP" w:val="\u1055?\u1088?\u1077?\u1076?\u1083?\u1086?\u1078?\u1077?\u1085?\u1080?\u1077? \u1079?\u1072? \u1088?\u1077?\u1096?\u1077?\u1085?\u1080?\u1077? \u1085?\u1072? \u1057?\u1098?\u1074?\u1077?\u1090?\u1072?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29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29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29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29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3"/>
      </w:numPr>
    </w:pPr>
  </w:style>
  <w:style w:type="paragraph" w:customStyle="1" w:styleId="Tiret1">
    <w:name w:val="Tiret 1"/>
    <w:basedOn w:val="Point1"/>
    <w:pPr>
      <w:numPr>
        <w:numId w:val="24"/>
      </w:numPr>
    </w:pPr>
  </w:style>
  <w:style w:type="paragraph" w:customStyle="1" w:styleId="Tiret2">
    <w:name w:val="Tiret 2"/>
    <w:basedOn w:val="Point2"/>
    <w:pPr>
      <w:numPr>
        <w:numId w:val="25"/>
      </w:numPr>
    </w:pPr>
  </w:style>
  <w:style w:type="paragraph" w:customStyle="1" w:styleId="Tiret3">
    <w:name w:val="Tiret 3"/>
    <w:basedOn w:val="Point3"/>
    <w:pPr>
      <w:numPr>
        <w:numId w:val="26"/>
      </w:numPr>
    </w:pPr>
  </w:style>
  <w:style w:type="paragraph" w:customStyle="1" w:styleId="Tiret4">
    <w:name w:val="Tiret 4"/>
    <w:basedOn w:val="Point4"/>
    <w:pPr>
      <w:numPr>
        <w:numId w:val="27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8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8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8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8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0"/>
      </w:numPr>
    </w:pPr>
  </w:style>
  <w:style w:type="paragraph" w:customStyle="1" w:styleId="Point1number">
    <w:name w:val="Point 1 (number)"/>
    <w:basedOn w:val="Normal"/>
    <w:pPr>
      <w:numPr>
        <w:ilvl w:val="2"/>
        <w:numId w:val="30"/>
      </w:numPr>
    </w:pPr>
  </w:style>
  <w:style w:type="paragraph" w:customStyle="1" w:styleId="Point2number">
    <w:name w:val="Point 2 (number)"/>
    <w:basedOn w:val="Normal"/>
    <w:pPr>
      <w:numPr>
        <w:ilvl w:val="4"/>
        <w:numId w:val="30"/>
      </w:numPr>
    </w:pPr>
  </w:style>
  <w:style w:type="paragraph" w:customStyle="1" w:styleId="Point3number">
    <w:name w:val="Point 3 (number)"/>
    <w:basedOn w:val="Normal"/>
    <w:pPr>
      <w:numPr>
        <w:ilvl w:val="6"/>
        <w:numId w:val="30"/>
      </w:numPr>
    </w:pPr>
  </w:style>
  <w:style w:type="paragraph" w:customStyle="1" w:styleId="Point0letter">
    <w:name w:val="Point 0 (letter)"/>
    <w:basedOn w:val="Normal"/>
    <w:pPr>
      <w:numPr>
        <w:ilvl w:val="1"/>
        <w:numId w:val="30"/>
      </w:numPr>
    </w:pPr>
  </w:style>
  <w:style w:type="paragraph" w:customStyle="1" w:styleId="Point1letter">
    <w:name w:val="Point 1 (letter)"/>
    <w:basedOn w:val="Normal"/>
    <w:pPr>
      <w:numPr>
        <w:ilvl w:val="3"/>
        <w:numId w:val="30"/>
      </w:numPr>
    </w:pPr>
  </w:style>
  <w:style w:type="paragraph" w:customStyle="1" w:styleId="Point2letter">
    <w:name w:val="Point 2 (letter)"/>
    <w:basedOn w:val="Normal"/>
    <w:pPr>
      <w:numPr>
        <w:ilvl w:val="5"/>
        <w:numId w:val="30"/>
      </w:numPr>
    </w:pPr>
  </w:style>
  <w:style w:type="paragraph" w:customStyle="1" w:styleId="Point3letter">
    <w:name w:val="Point 3 (letter)"/>
    <w:basedOn w:val="Normal"/>
    <w:pPr>
      <w:numPr>
        <w:ilvl w:val="7"/>
        <w:numId w:val="30"/>
      </w:numPr>
    </w:pPr>
  </w:style>
  <w:style w:type="paragraph" w:customStyle="1" w:styleId="Point4letter">
    <w:name w:val="Point 4 (letter)"/>
    <w:basedOn w:val="Normal"/>
    <w:pPr>
      <w:numPr>
        <w:ilvl w:val="8"/>
        <w:numId w:val="30"/>
      </w:numPr>
    </w:pPr>
  </w:style>
  <w:style w:type="paragraph" w:customStyle="1" w:styleId="Bullet0">
    <w:name w:val="Bullet 0"/>
    <w:basedOn w:val="Normal"/>
    <w:pPr>
      <w:numPr>
        <w:numId w:val="31"/>
      </w:numPr>
    </w:pPr>
  </w:style>
  <w:style w:type="paragraph" w:customStyle="1" w:styleId="Bullet1">
    <w:name w:val="Bullet 1"/>
    <w:basedOn w:val="Normal"/>
    <w:pPr>
      <w:numPr>
        <w:numId w:val="32"/>
      </w:numPr>
    </w:pPr>
  </w:style>
  <w:style w:type="paragraph" w:customStyle="1" w:styleId="Bullet2">
    <w:name w:val="Bullet 2"/>
    <w:basedOn w:val="Normal"/>
    <w:pPr>
      <w:numPr>
        <w:numId w:val="33"/>
      </w:numPr>
    </w:pPr>
  </w:style>
  <w:style w:type="paragraph" w:customStyle="1" w:styleId="Bullet3">
    <w:name w:val="Bullet 3"/>
    <w:basedOn w:val="Normal"/>
    <w:pPr>
      <w:numPr>
        <w:numId w:val="34"/>
      </w:numPr>
    </w:pPr>
  </w:style>
  <w:style w:type="paragraph" w:customStyle="1" w:styleId="Bullet4">
    <w:name w:val="Bullet 4"/>
    <w:basedOn w:val="Normal"/>
    <w:pPr>
      <w:numPr>
        <w:numId w:val="35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6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29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29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29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29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3"/>
      </w:numPr>
    </w:pPr>
  </w:style>
  <w:style w:type="paragraph" w:customStyle="1" w:styleId="Tiret1">
    <w:name w:val="Tiret 1"/>
    <w:basedOn w:val="Point1"/>
    <w:pPr>
      <w:numPr>
        <w:numId w:val="24"/>
      </w:numPr>
    </w:pPr>
  </w:style>
  <w:style w:type="paragraph" w:customStyle="1" w:styleId="Tiret2">
    <w:name w:val="Tiret 2"/>
    <w:basedOn w:val="Point2"/>
    <w:pPr>
      <w:numPr>
        <w:numId w:val="25"/>
      </w:numPr>
    </w:pPr>
  </w:style>
  <w:style w:type="paragraph" w:customStyle="1" w:styleId="Tiret3">
    <w:name w:val="Tiret 3"/>
    <w:basedOn w:val="Point3"/>
    <w:pPr>
      <w:numPr>
        <w:numId w:val="26"/>
      </w:numPr>
    </w:pPr>
  </w:style>
  <w:style w:type="paragraph" w:customStyle="1" w:styleId="Tiret4">
    <w:name w:val="Tiret 4"/>
    <w:basedOn w:val="Point4"/>
    <w:pPr>
      <w:numPr>
        <w:numId w:val="27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8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8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8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8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0"/>
      </w:numPr>
    </w:pPr>
  </w:style>
  <w:style w:type="paragraph" w:customStyle="1" w:styleId="Point1number">
    <w:name w:val="Point 1 (number)"/>
    <w:basedOn w:val="Normal"/>
    <w:pPr>
      <w:numPr>
        <w:ilvl w:val="2"/>
        <w:numId w:val="30"/>
      </w:numPr>
    </w:pPr>
  </w:style>
  <w:style w:type="paragraph" w:customStyle="1" w:styleId="Point2number">
    <w:name w:val="Point 2 (number)"/>
    <w:basedOn w:val="Normal"/>
    <w:pPr>
      <w:numPr>
        <w:ilvl w:val="4"/>
        <w:numId w:val="30"/>
      </w:numPr>
    </w:pPr>
  </w:style>
  <w:style w:type="paragraph" w:customStyle="1" w:styleId="Point3number">
    <w:name w:val="Point 3 (number)"/>
    <w:basedOn w:val="Normal"/>
    <w:pPr>
      <w:numPr>
        <w:ilvl w:val="6"/>
        <w:numId w:val="30"/>
      </w:numPr>
    </w:pPr>
  </w:style>
  <w:style w:type="paragraph" w:customStyle="1" w:styleId="Point0letter">
    <w:name w:val="Point 0 (letter)"/>
    <w:basedOn w:val="Normal"/>
    <w:pPr>
      <w:numPr>
        <w:ilvl w:val="1"/>
        <w:numId w:val="30"/>
      </w:numPr>
    </w:pPr>
  </w:style>
  <w:style w:type="paragraph" w:customStyle="1" w:styleId="Point1letter">
    <w:name w:val="Point 1 (letter)"/>
    <w:basedOn w:val="Normal"/>
    <w:pPr>
      <w:numPr>
        <w:ilvl w:val="3"/>
        <w:numId w:val="30"/>
      </w:numPr>
    </w:pPr>
  </w:style>
  <w:style w:type="paragraph" w:customStyle="1" w:styleId="Point2letter">
    <w:name w:val="Point 2 (letter)"/>
    <w:basedOn w:val="Normal"/>
    <w:pPr>
      <w:numPr>
        <w:ilvl w:val="5"/>
        <w:numId w:val="30"/>
      </w:numPr>
    </w:pPr>
  </w:style>
  <w:style w:type="paragraph" w:customStyle="1" w:styleId="Point3letter">
    <w:name w:val="Point 3 (letter)"/>
    <w:basedOn w:val="Normal"/>
    <w:pPr>
      <w:numPr>
        <w:ilvl w:val="7"/>
        <w:numId w:val="30"/>
      </w:numPr>
    </w:pPr>
  </w:style>
  <w:style w:type="paragraph" w:customStyle="1" w:styleId="Point4letter">
    <w:name w:val="Point 4 (letter)"/>
    <w:basedOn w:val="Normal"/>
    <w:pPr>
      <w:numPr>
        <w:ilvl w:val="8"/>
        <w:numId w:val="30"/>
      </w:numPr>
    </w:pPr>
  </w:style>
  <w:style w:type="paragraph" w:customStyle="1" w:styleId="Bullet0">
    <w:name w:val="Bullet 0"/>
    <w:basedOn w:val="Normal"/>
    <w:pPr>
      <w:numPr>
        <w:numId w:val="31"/>
      </w:numPr>
    </w:pPr>
  </w:style>
  <w:style w:type="paragraph" w:customStyle="1" w:styleId="Bullet1">
    <w:name w:val="Bullet 1"/>
    <w:basedOn w:val="Normal"/>
    <w:pPr>
      <w:numPr>
        <w:numId w:val="32"/>
      </w:numPr>
    </w:pPr>
  </w:style>
  <w:style w:type="paragraph" w:customStyle="1" w:styleId="Bullet2">
    <w:name w:val="Bullet 2"/>
    <w:basedOn w:val="Normal"/>
    <w:pPr>
      <w:numPr>
        <w:numId w:val="33"/>
      </w:numPr>
    </w:pPr>
  </w:style>
  <w:style w:type="paragraph" w:customStyle="1" w:styleId="Bullet3">
    <w:name w:val="Bullet 3"/>
    <w:basedOn w:val="Normal"/>
    <w:pPr>
      <w:numPr>
        <w:numId w:val="34"/>
      </w:numPr>
    </w:pPr>
  </w:style>
  <w:style w:type="paragraph" w:customStyle="1" w:styleId="Bullet4">
    <w:name w:val="Bullet 4"/>
    <w:basedOn w:val="Normal"/>
    <w:pPr>
      <w:numPr>
        <w:numId w:val="35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6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A2889-7688-47F6-8A8D-41789243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0</TotalTime>
  <Pages>4</Pages>
  <Words>1021</Words>
  <Characters>6151</Characters>
  <Application>Microsoft Office Word</Application>
  <DocSecurity>0</DocSecurity>
  <Lines>279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BRASSART Odile (GROW)</dc:creator>
  <cp:lastModifiedBy>DIGIT/A3</cp:lastModifiedBy>
  <cp:revision>7</cp:revision>
  <cp:lastPrinted>2017-05-11T09:16:00Z</cp:lastPrinted>
  <dcterms:created xsi:type="dcterms:W3CDTF">2017-05-16T12:52:00Z</dcterms:created>
  <dcterms:modified xsi:type="dcterms:W3CDTF">2017-05-24T12:45:00Z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20150407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1</vt:lpwstr>
  </property>
  <property fmtid="{D5CDD505-2E9C-101B-9397-08002B2CF9AE}" pid="9" name="Part">
    <vt:lpwstr>1</vt:lpwstr>
  </property>
  <property fmtid="{D5CDD505-2E9C-101B-9397-08002B2CF9AE}" pid="10" name="Total parts">
    <vt:lpwstr>1</vt:lpwstr>
  </property>
  <property fmtid="{D5CDD505-2E9C-101B-9397-08002B2CF9AE}" pid="11" name="LWTemplateID">
    <vt:lpwstr>SG-017</vt:lpwstr>
  </property>
  <property fmtid="{D5CDD505-2E9C-101B-9397-08002B2CF9AE}" pid="12" name="DQCStatus">
    <vt:lpwstr>Green (DQC version 03)</vt:lpwstr>
  </property>
</Properties>
</file>