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86EF019758B409BAE3BC7BB0F4EE94D"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ANNEXES</w:t>
      </w:r>
    </w:p>
    <w:p>
      <w:pPr>
        <w:pStyle w:val="Accompagnant"/>
        <w:rPr>
          <w:noProof/>
        </w:rPr>
      </w:pPr>
      <w:r>
        <w:rPr>
          <w:noProof/>
        </w:rPr>
        <w:t>à la</w:t>
      </w:r>
    </w:p>
    <w:p>
      <w:pPr>
        <w:pStyle w:val="Typeacteprincipal"/>
        <w:rPr>
          <w:noProof/>
        </w:rPr>
      </w:pPr>
      <w:r>
        <w:rPr>
          <w:noProof/>
        </w:rPr>
        <w:t>Proposition de DIRECTIVE DU CONSEIL</w:t>
      </w:r>
    </w:p>
    <w:p>
      <w:pPr>
        <w:pStyle w:val="Objetacteprincipal"/>
        <w:rPr>
          <w:noProof/>
        </w:rPr>
      </w:pPr>
      <w:r>
        <w:rPr>
          <w:noProof/>
        </w:rPr>
        <w:t>modifiant la directive 1999/62/CE relative à la taxation des poids lourds pour l'utilisation de certaines infrastructures, en ce qui concerne certaines dispositions relatives à la taxation des véhicules</w:t>
      </w:r>
    </w:p>
    <w:p>
      <w:pPr>
        <w:rPr>
          <w:noProof/>
        </w:rPr>
      </w:pPr>
    </w:p>
    <w:p>
      <w:pPr>
        <w:rPr>
          <w:noProof/>
        </w:rPr>
      </w:pPr>
      <w:r>
        <w:rPr>
          <w:noProof/>
        </w:rPr>
        <w:t>L'annexe I est modifiée comme suit:</w:t>
      </w:r>
    </w:p>
    <w:p>
      <w:pPr>
        <w:rPr>
          <w:noProof/>
        </w:rPr>
      </w:pPr>
      <w:r>
        <w:rPr>
          <w:noProof/>
        </w:rPr>
        <w:t>a)</w:t>
      </w:r>
      <w:r>
        <w:rPr>
          <w:noProof/>
        </w:rPr>
        <w:tab/>
        <w:t>le titre est remplacé par le texte suivant:</w:t>
      </w:r>
    </w:p>
    <w:p>
      <w:pPr>
        <w:rPr>
          <w:noProof/>
        </w:rPr>
      </w:pPr>
      <w:r>
        <w:rPr>
          <w:noProof/>
        </w:rPr>
        <w:t>«Tableau A: TAUX MINIMAUX À APPLIQUER POUR LES TAXES SUR LES POIDS LOURDS JUSQU’AU 31 DÉCEMBRE [...]» [insérer l’année d’entrée en vigueur de la présente directive];</w:t>
      </w:r>
    </w:p>
    <w:p>
      <w:pPr>
        <w:rPr>
          <w:noProof/>
        </w:rPr>
      </w:pPr>
    </w:p>
    <w:p>
      <w:pPr>
        <w:rPr>
          <w:noProof/>
        </w:rPr>
      </w:pPr>
      <w:r>
        <w:rPr>
          <w:noProof/>
        </w:rPr>
        <w:t>b) les tableaux suivants sont ajoutés:</w:t>
      </w:r>
    </w:p>
    <w:p>
      <w:pPr>
        <w:pStyle w:val="ManualHeading1"/>
        <w:ind w:left="851" w:hanging="851"/>
        <w:rPr>
          <w:noProof/>
        </w:rPr>
      </w:pPr>
      <w:r>
        <w:rPr>
          <w:noProof/>
        </w:rPr>
        <w:t>«Tableau B: TAUX MINIMAUX À APPLIQUER POUR LES TAXES SUR LES POIDS LOURDS À PARTIR DU 1</w:t>
      </w:r>
      <w:r>
        <w:rPr>
          <w:noProof/>
          <w:vertAlign w:val="superscript"/>
        </w:rPr>
        <w:t>er</w:t>
      </w:r>
      <w:r>
        <w:rPr>
          <w:noProof/>
        </w:rPr>
        <w:t xml:space="preserve"> JANVIER [...] </w:t>
      </w:r>
      <w:r>
        <w:rPr>
          <w:b w:val="0"/>
          <w:noProof/>
        </w:rPr>
        <w:t>insérer l’année suivant l’année d’entrée en vigueur de la présente directive</w:t>
      </w:r>
      <w:r>
        <w:rPr>
          <w:noProof/>
        </w:rPr>
        <w:t>]</w:t>
      </w:r>
    </w:p>
    <w:tbl>
      <w:tblPr>
        <w:tblW w:w="9286" w:type="dxa"/>
        <w:tblLayout w:type="fixed"/>
        <w:tblLook w:val="0000" w:firstRow="0" w:lastRow="0" w:firstColumn="0" w:lastColumn="0" w:noHBand="0" w:noVBand="0"/>
      </w:tblPr>
      <w:tblGrid>
        <w:gridCol w:w="2043"/>
        <w:gridCol w:w="1950"/>
        <w:gridCol w:w="3064"/>
        <w:gridCol w:w="2229"/>
      </w:tblGrid>
      <w:tr>
        <w:tc>
          <w:tcPr>
            <w:tcW w:w="9286" w:type="dxa"/>
            <w:gridSpan w:val="4"/>
            <w:tcBorders>
              <w:top w:val="single" w:sz="2" w:space="0" w:color="auto"/>
              <w:left w:val="single" w:sz="2" w:space="0" w:color="auto"/>
              <w:bottom w:val="single" w:sz="2" w:space="0" w:color="auto"/>
              <w:right w:val="single" w:sz="2" w:space="0" w:color="auto"/>
            </w:tcBorders>
          </w:tcPr>
          <w:p>
            <w:pPr>
              <w:pStyle w:val="NormalCentered"/>
              <w:rPr>
                <w:noProof/>
              </w:rPr>
            </w:pPr>
            <w:r>
              <w:rPr>
                <w:noProof/>
              </w:rPr>
              <w:t>Véhicules à moteur</w:t>
            </w:r>
          </w:p>
        </w:tc>
      </w:tr>
      <w:tr>
        <w:tc>
          <w:tcPr>
            <w:tcW w:w="3993"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Nombre d'essieux et poids total en charge autorisé</w:t>
            </w:r>
          </w:p>
          <w:p>
            <w:pPr>
              <w:pStyle w:val="NormalCentered"/>
              <w:rPr>
                <w:noProof/>
              </w:rPr>
            </w:pPr>
            <w:r>
              <w:rPr>
                <w:noProof/>
              </w:rPr>
              <w:t>(en tonnes)</w:t>
            </w:r>
          </w:p>
        </w:tc>
        <w:tc>
          <w:tcPr>
            <w:tcW w:w="5293"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Taux minimal de la taxe</w:t>
            </w:r>
          </w:p>
          <w:p>
            <w:pPr>
              <w:pStyle w:val="NormalCentered"/>
              <w:rPr>
                <w:noProof/>
              </w:rPr>
            </w:pPr>
            <w:r>
              <w:rPr>
                <w:noProof/>
              </w:rPr>
              <w:t>(en euros/an)</w:t>
            </w:r>
          </w:p>
        </w:tc>
      </w:tr>
      <w:tr>
        <w:tc>
          <w:tcPr>
            <w:tcW w:w="2043"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Égal ou supérieur à</w:t>
            </w:r>
          </w:p>
        </w:tc>
        <w:tc>
          <w:tcPr>
            <w:tcW w:w="1950"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Inférieur à</w:t>
            </w:r>
          </w:p>
        </w:tc>
        <w:tc>
          <w:tcPr>
            <w:tcW w:w="3064"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Suspension pneumatique ou reconnue équivalente du ou des essieux moteurs</w:t>
            </w:r>
            <w:r>
              <w:rPr>
                <w:rStyle w:val="FootnoteReference"/>
                <w:noProof/>
              </w:rPr>
              <w:footnoteReference w:id="1"/>
            </w:r>
          </w:p>
        </w:tc>
        <w:tc>
          <w:tcPr>
            <w:tcW w:w="2229"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Autres systèmes de suspension du ou des essieux moteurs</w:t>
            </w:r>
          </w:p>
        </w:tc>
      </w:tr>
      <w:tr>
        <w:tc>
          <w:tcPr>
            <w:tcW w:w="9286" w:type="dxa"/>
            <w:gridSpan w:val="4"/>
            <w:tcBorders>
              <w:top w:val="single" w:sz="2" w:space="0" w:color="auto"/>
              <w:left w:val="single" w:sz="2" w:space="0" w:color="auto"/>
              <w:bottom w:val="single" w:sz="2" w:space="0" w:color="auto"/>
              <w:right w:val="single" w:sz="2" w:space="0" w:color="auto"/>
            </w:tcBorders>
          </w:tcPr>
          <w:p>
            <w:pPr>
              <w:pStyle w:val="NormalCentered"/>
              <w:rPr>
                <w:noProof/>
              </w:rPr>
            </w:pPr>
            <w:r>
              <w:rPr>
                <w:noProof/>
              </w:rPr>
              <w:t>Deux essieux</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13</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0</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25</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13</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14</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25</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69</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14</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15</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69</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97</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lastRenderedPageBreak/>
              <w:t>15</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18</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97</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219</w:t>
            </w:r>
          </w:p>
        </w:tc>
      </w:tr>
      <w:tr>
        <w:tc>
          <w:tcPr>
            <w:tcW w:w="9286" w:type="dxa"/>
            <w:gridSpan w:val="4"/>
            <w:tcBorders>
              <w:top w:val="single" w:sz="2" w:space="0" w:color="auto"/>
              <w:left w:val="single" w:sz="2" w:space="0" w:color="auto"/>
              <w:bottom w:val="single" w:sz="2" w:space="0" w:color="auto"/>
              <w:right w:val="single" w:sz="2" w:space="0" w:color="auto"/>
            </w:tcBorders>
          </w:tcPr>
          <w:p>
            <w:pPr>
              <w:pStyle w:val="NormalCentered"/>
              <w:rPr>
                <w:noProof/>
              </w:rPr>
            </w:pPr>
            <w:r>
              <w:rPr>
                <w:noProof/>
              </w:rPr>
              <w:t>Trois essieux</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15</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25</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43</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43</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89</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89</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115</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115</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178</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178</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276</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26</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178</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276</w:t>
            </w:r>
          </w:p>
        </w:tc>
      </w:tr>
      <w:tr>
        <w:tc>
          <w:tcPr>
            <w:tcW w:w="9286" w:type="dxa"/>
            <w:gridSpan w:val="4"/>
            <w:tcBorders>
              <w:top w:val="single" w:sz="2" w:space="0" w:color="auto"/>
              <w:left w:val="single" w:sz="2" w:space="0" w:color="auto"/>
              <w:bottom w:val="single" w:sz="2" w:space="0" w:color="auto"/>
              <w:right w:val="single" w:sz="2" w:space="0" w:color="auto"/>
            </w:tcBorders>
          </w:tcPr>
          <w:p>
            <w:pPr>
              <w:pStyle w:val="NormalCentered"/>
              <w:rPr>
                <w:noProof/>
              </w:rPr>
            </w:pPr>
            <w:r>
              <w:rPr>
                <w:noProof/>
              </w:rPr>
              <w:t>Quatre essieux</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115</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117</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27</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117</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182</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27</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29</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182</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290</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29</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31</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290</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430</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31</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32</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290</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430</w:t>
            </w:r>
          </w:p>
        </w:tc>
      </w:tr>
    </w:tbl>
    <w:p>
      <w:pPr>
        <w:rPr>
          <w:noProof/>
        </w:rPr>
      </w:pPr>
    </w:p>
    <w:tbl>
      <w:tblPr>
        <w:tblW w:w="9286" w:type="dxa"/>
        <w:tblLayout w:type="fixed"/>
        <w:tblLook w:val="0000" w:firstRow="0" w:lastRow="0" w:firstColumn="0" w:lastColumn="0" w:noHBand="0" w:noVBand="0"/>
      </w:tblPr>
      <w:tblGrid>
        <w:gridCol w:w="1950"/>
        <w:gridCol w:w="1950"/>
        <w:gridCol w:w="3157"/>
        <w:gridCol w:w="2229"/>
      </w:tblGrid>
      <w:tr>
        <w:tc>
          <w:tcPr>
            <w:tcW w:w="9286" w:type="dxa"/>
            <w:gridSpan w:val="4"/>
            <w:tcBorders>
              <w:top w:val="single" w:sz="2" w:space="0" w:color="auto"/>
              <w:left w:val="single" w:sz="2" w:space="0" w:color="auto"/>
              <w:bottom w:val="single" w:sz="2" w:space="0" w:color="auto"/>
              <w:right w:val="single" w:sz="2" w:space="0" w:color="auto"/>
            </w:tcBorders>
          </w:tcPr>
          <w:p>
            <w:pPr>
              <w:pStyle w:val="NormalCentered"/>
              <w:rPr>
                <w:noProof/>
              </w:rPr>
            </w:pPr>
            <w:r>
              <w:rPr>
                <w:noProof/>
              </w:rPr>
              <w:t>ENSEMBLES DE VÉHICULES (VÉHICULES ARTICULÉS ET TRAINS ROUTIERS)</w:t>
            </w:r>
          </w:p>
        </w:tc>
      </w:tr>
      <w:tr>
        <w:tc>
          <w:tcPr>
            <w:tcW w:w="3900"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Nombre d'essieux et poids total en charge autorisé</w:t>
            </w:r>
          </w:p>
          <w:p>
            <w:pPr>
              <w:pStyle w:val="NormalCentered"/>
              <w:rPr>
                <w:noProof/>
              </w:rPr>
            </w:pPr>
            <w:r>
              <w:rPr>
                <w:noProof/>
              </w:rPr>
              <w:t>(en tonnes)</w:t>
            </w:r>
          </w:p>
        </w:tc>
        <w:tc>
          <w:tcPr>
            <w:tcW w:w="5386"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Taux minimal de la taxe</w:t>
            </w:r>
          </w:p>
          <w:p>
            <w:pPr>
              <w:pStyle w:val="NormalCentered"/>
              <w:rPr>
                <w:noProof/>
              </w:rPr>
            </w:pPr>
            <w:r>
              <w:rPr>
                <w:noProof/>
              </w:rPr>
              <w:t>(en euros/an)</w:t>
            </w:r>
          </w:p>
        </w:tc>
      </w:tr>
      <w:tr>
        <w:tc>
          <w:tcPr>
            <w:tcW w:w="1950"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Égal ou supérieur à</w:t>
            </w:r>
          </w:p>
        </w:tc>
        <w:tc>
          <w:tcPr>
            <w:tcW w:w="1950"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Inférieur à</w:t>
            </w:r>
          </w:p>
        </w:tc>
        <w:tc>
          <w:tcPr>
            <w:tcW w:w="3157"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Suspension pneumatique ou reconnue équivalente du ou des essieux moteurs</w:t>
            </w:r>
            <w:r>
              <w:rPr>
                <w:rStyle w:val="FootnoteReference"/>
                <w:noProof/>
              </w:rPr>
              <w:footnoteReference w:id="2"/>
            </w:r>
          </w:p>
        </w:tc>
        <w:tc>
          <w:tcPr>
            <w:tcW w:w="2229"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Autres systèmes de suspension du ou des essieux moteurs</w:t>
            </w:r>
          </w:p>
        </w:tc>
      </w:tr>
      <w:tr>
        <w:tc>
          <w:tcPr>
            <w:tcW w:w="9286" w:type="dxa"/>
            <w:gridSpan w:val="4"/>
            <w:tcBorders>
              <w:top w:val="single" w:sz="2" w:space="0" w:color="auto"/>
              <w:left w:val="single" w:sz="2" w:space="0" w:color="auto"/>
              <w:bottom w:val="single" w:sz="2" w:space="0" w:color="auto"/>
            </w:tcBorders>
          </w:tcPr>
          <w:p>
            <w:pPr>
              <w:pStyle w:val="NormalCentered"/>
              <w:rPr>
                <w:noProof/>
              </w:rPr>
            </w:pPr>
            <w:r>
              <w:rPr>
                <w:noProof/>
              </w:rPr>
              <w:t>2 + 1 essieux</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14</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0</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0</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14</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16</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0</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0</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lastRenderedPageBreak/>
              <w:t>16</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18</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0</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0</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18</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0</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26</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22</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26</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60</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22</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60</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78</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78</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140</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28</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140</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246</w:t>
            </w:r>
          </w:p>
        </w:tc>
      </w:tr>
      <w:tr>
        <w:tc>
          <w:tcPr>
            <w:tcW w:w="9286" w:type="dxa"/>
            <w:gridSpan w:val="4"/>
            <w:tcBorders>
              <w:top w:val="single" w:sz="2" w:space="0" w:color="auto"/>
              <w:left w:val="single" w:sz="2" w:space="0" w:color="auto"/>
              <w:bottom w:val="single" w:sz="2" w:space="0" w:color="auto"/>
              <w:right w:val="single" w:sz="2" w:space="0" w:color="auto"/>
            </w:tcBorders>
          </w:tcPr>
          <w:p>
            <w:pPr>
              <w:pStyle w:val="NormalCentered"/>
              <w:rPr>
                <w:noProof/>
              </w:rPr>
            </w:pPr>
            <w:r>
              <w:rPr>
                <w:noProof/>
              </w:rPr>
              <w:t>2 + 2 essieux</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24</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56</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26</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56</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92</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26</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28</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92</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135</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28</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29</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135</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163</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29</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31</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163</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268</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31</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33</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268</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372</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33</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36</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372</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565</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36</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372</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565</w:t>
            </w:r>
          </w:p>
        </w:tc>
      </w:tr>
      <w:tr>
        <w:tc>
          <w:tcPr>
            <w:tcW w:w="9286" w:type="dxa"/>
            <w:gridSpan w:val="4"/>
            <w:tcBorders>
              <w:top w:val="single" w:sz="2" w:space="0" w:color="auto"/>
              <w:left w:val="single" w:sz="2" w:space="0" w:color="auto"/>
              <w:bottom w:val="single" w:sz="2" w:space="0" w:color="auto"/>
              <w:right w:val="single" w:sz="2" w:space="0" w:color="auto"/>
            </w:tcBorders>
          </w:tcPr>
          <w:p>
            <w:pPr>
              <w:pStyle w:val="NormalCentered"/>
              <w:rPr>
                <w:noProof/>
              </w:rPr>
            </w:pPr>
            <w:r>
              <w:rPr>
                <w:noProof/>
              </w:rPr>
              <w:t>2 + 3 essieux</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36</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296</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412</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40</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412</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560</w:t>
            </w:r>
          </w:p>
        </w:tc>
      </w:tr>
      <w:tr>
        <w:tc>
          <w:tcPr>
            <w:tcW w:w="9286" w:type="dxa"/>
            <w:gridSpan w:val="4"/>
            <w:tcBorders>
              <w:top w:val="single" w:sz="2" w:space="0" w:color="auto"/>
              <w:left w:val="single" w:sz="2" w:space="0" w:color="auto"/>
              <w:bottom w:val="single" w:sz="2" w:space="0" w:color="auto"/>
              <w:right w:val="single" w:sz="2" w:space="0" w:color="auto"/>
            </w:tcBorders>
          </w:tcPr>
          <w:p>
            <w:pPr>
              <w:jc w:val="center"/>
              <w:rPr>
                <w:noProof/>
              </w:rPr>
            </w:pPr>
            <w:r>
              <w:rPr>
                <w:noProof/>
              </w:rPr>
              <w:t>3 + 2 essieux</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36</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262</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363</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40</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363</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502</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40</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44</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502</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743</w:t>
            </w:r>
          </w:p>
        </w:tc>
      </w:tr>
      <w:tr>
        <w:tc>
          <w:tcPr>
            <w:tcW w:w="9286" w:type="dxa"/>
            <w:gridSpan w:val="4"/>
            <w:tcBorders>
              <w:top w:val="single" w:sz="2" w:space="0" w:color="auto"/>
              <w:left w:val="single" w:sz="2" w:space="0" w:color="auto"/>
              <w:bottom w:val="single" w:sz="2" w:space="0" w:color="auto"/>
              <w:right w:val="single" w:sz="2" w:space="0" w:color="auto"/>
            </w:tcBorders>
          </w:tcPr>
          <w:p>
            <w:pPr>
              <w:jc w:val="center"/>
              <w:rPr>
                <w:noProof/>
              </w:rPr>
            </w:pPr>
            <w:r>
              <w:rPr>
                <w:noProof/>
              </w:rPr>
              <w:t>3 + 3 essieux</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36</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149</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180</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40</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180</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269</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lastRenderedPageBreak/>
              <w:t>40</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44</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269</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428</w:t>
            </w:r>
          </w:p>
        </w:tc>
      </w:tr>
    </w:tbl>
    <w:p>
      <w:pPr>
        <w:rPr>
          <w:noProof/>
        </w:rPr>
      </w:pPr>
    </w:p>
    <w:p>
      <w:pPr>
        <w:rPr>
          <w:noProof/>
        </w:rPr>
      </w:pPr>
      <w:r>
        <w:rPr>
          <w:noProof/>
        </w:rPr>
        <w:tab/>
      </w:r>
    </w:p>
    <w:p>
      <w:pPr>
        <w:spacing w:before="0" w:after="200" w:line="276" w:lineRule="auto"/>
        <w:jc w:val="left"/>
        <w:rPr>
          <w:noProof/>
        </w:rPr>
      </w:pPr>
      <w:r>
        <w:rPr>
          <w:noProof/>
        </w:rPr>
        <w:br w:type="page"/>
      </w:r>
    </w:p>
    <w:p>
      <w:pPr>
        <w:pStyle w:val="ManualHeading1"/>
        <w:ind w:left="851" w:hanging="851"/>
        <w:rPr>
          <w:noProof/>
        </w:rPr>
      </w:pPr>
      <w:r>
        <w:rPr>
          <w:noProof/>
        </w:rPr>
        <w:lastRenderedPageBreak/>
        <w:t>Tableau C: TAUX MINIMAUX À APPLIQUER POUR LES TAXES SUR LES POIDS LOURDS À PARTIR DU 1</w:t>
      </w:r>
      <w:r>
        <w:rPr>
          <w:noProof/>
          <w:vertAlign w:val="superscript"/>
        </w:rPr>
        <w:t>er</w:t>
      </w:r>
      <w:r>
        <w:rPr>
          <w:noProof/>
        </w:rPr>
        <w:t xml:space="preserve"> JANVIER [...]» [insérer la deuxième année suivant l’entrée en vigueur de la présente directive]</w:t>
      </w:r>
    </w:p>
    <w:tbl>
      <w:tblPr>
        <w:tblW w:w="9286" w:type="dxa"/>
        <w:tblLayout w:type="fixed"/>
        <w:tblLook w:val="0000" w:firstRow="0" w:lastRow="0" w:firstColumn="0" w:lastColumn="0" w:noHBand="0" w:noVBand="0"/>
      </w:tblPr>
      <w:tblGrid>
        <w:gridCol w:w="2043"/>
        <w:gridCol w:w="1950"/>
        <w:gridCol w:w="3064"/>
        <w:gridCol w:w="2229"/>
      </w:tblGrid>
      <w:tr>
        <w:tc>
          <w:tcPr>
            <w:tcW w:w="9286" w:type="dxa"/>
            <w:gridSpan w:val="4"/>
            <w:tcBorders>
              <w:top w:val="single" w:sz="2" w:space="0" w:color="auto"/>
              <w:left w:val="single" w:sz="2" w:space="0" w:color="auto"/>
              <w:bottom w:val="single" w:sz="2" w:space="0" w:color="auto"/>
              <w:right w:val="single" w:sz="2" w:space="0" w:color="auto"/>
            </w:tcBorders>
          </w:tcPr>
          <w:p>
            <w:pPr>
              <w:pStyle w:val="NormalCentered"/>
              <w:rPr>
                <w:noProof/>
              </w:rPr>
            </w:pPr>
            <w:r>
              <w:rPr>
                <w:noProof/>
              </w:rPr>
              <w:t>Véhicules à moteur</w:t>
            </w:r>
          </w:p>
        </w:tc>
      </w:tr>
      <w:tr>
        <w:tc>
          <w:tcPr>
            <w:tcW w:w="3993"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Nombre d'essieux et poids total en charge autorisé</w:t>
            </w:r>
          </w:p>
          <w:p>
            <w:pPr>
              <w:pStyle w:val="NormalCentered"/>
              <w:rPr>
                <w:noProof/>
              </w:rPr>
            </w:pPr>
            <w:r>
              <w:rPr>
                <w:noProof/>
              </w:rPr>
              <w:t>(en tonnes)</w:t>
            </w:r>
          </w:p>
        </w:tc>
        <w:tc>
          <w:tcPr>
            <w:tcW w:w="5293"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Taux minimal de la taxe</w:t>
            </w:r>
          </w:p>
          <w:p>
            <w:pPr>
              <w:pStyle w:val="NormalCentered"/>
              <w:rPr>
                <w:noProof/>
              </w:rPr>
            </w:pPr>
            <w:r>
              <w:rPr>
                <w:noProof/>
              </w:rPr>
              <w:t>(en euros/an)</w:t>
            </w:r>
          </w:p>
        </w:tc>
      </w:tr>
      <w:tr>
        <w:tc>
          <w:tcPr>
            <w:tcW w:w="2043"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Égal ou supérieur à</w:t>
            </w:r>
          </w:p>
        </w:tc>
        <w:tc>
          <w:tcPr>
            <w:tcW w:w="1950"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Inférieur à</w:t>
            </w:r>
          </w:p>
        </w:tc>
        <w:tc>
          <w:tcPr>
            <w:tcW w:w="3064"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Suspension pneumatique ou reconnue équivalente du ou des essieux moteurs</w:t>
            </w:r>
            <w:r>
              <w:rPr>
                <w:rStyle w:val="FootnoteReference"/>
                <w:noProof/>
              </w:rPr>
              <w:footnoteReference w:id="3"/>
            </w:r>
          </w:p>
        </w:tc>
        <w:tc>
          <w:tcPr>
            <w:tcW w:w="2229"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Autres systèmes de suspension du ou des essieux moteurs</w:t>
            </w:r>
          </w:p>
        </w:tc>
      </w:tr>
      <w:tr>
        <w:tc>
          <w:tcPr>
            <w:tcW w:w="9286" w:type="dxa"/>
            <w:gridSpan w:val="4"/>
            <w:tcBorders>
              <w:top w:val="single" w:sz="2" w:space="0" w:color="auto"/>
              <w:left w:val="single" w:sz="2" w:space="0" w:color="auto"/>
              <w:bottom w:val="single" w:sz="2" w:space="0" w:color="auto"/>
              <w:right w:val="single" w:sz="2" w:space="0" w:color="auto"/>
            </w:tcBorders>
          </w:tcPr>
          <w:p>
            <w:pPr>
              <w:pStyle w:val="NormalCentered"/>
              <w:rPr>
                <w:noProof/>
              </w:rPr>
            </w:pPr>
            <w:r>
              <w:rPr>
                <w:noProof/>
              </w:rPr>
              <w:t>Deux essieux</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13</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0</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19</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13</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14</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19</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52</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14</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15</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52</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73</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15</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18</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73</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164</w:t>
            </w:r>
          </w:p>
        </w:tc>
      </w:tr>
      <w:tr>
        <w:tc>
          <w:tcPr>
            <w:tcW w:w="9286" w:type="dxa"/>
            <w:gridSpan w:val="4"/>
            <w:tcBorders>
              <w:top w:val="single" w:sz="2" w:space="0" w:color="auto"/>
              <w:left w:val="single" w:sz="2" w:space="0" w:color="auto"/>
              <w:bottom w:val="single" w:sz="2" w:space="0" w:color="auto"/>
              <w:right w:val="single" w:sz="2" w:space="0" w:color="auto"/>
            </w:tcBorders>
          </w:tcPr>
          <w:p>
            <w:pPr>
              <w:jc w:val="center"/>
              <w:rPr>
                <w:noProof/>
              </w:rPr>
            </w:pPr>
            <w:r>
              <w:rPr>
                <w:noProof/>
              </w:rPr>
              <w:t>Trois essieux</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15</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19</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32</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32</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67</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67</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86</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86</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133</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133</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207</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26</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133</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207</w:t>
            </w:r>
          </w:p>
        </w:tc>
      </w:tr>
      <w:tr>
        <w:tc>
          <w:tcPr>
            <w:tcW w:w="9286" w:type="dxa"/>
            <w:gridSpan w:val="4"/>
            <w:tcBorders>
              <w:top w:val="single" w:sz="2" w:space="0" w:color="auto"/>
              <w:left w:val="single" w:sz="2" w:space="0" w:color="auto"/>
              <w:bottom w:val="single" w:sz="2" w:space="0" w:color="auto"/>
              <w:right w:val="single" w:sz="2" w:space="0" w:color="auto"/>
            </w:tcBorders>
          </w:tcPr>
          <w:p>
            <w:pPr>
              <w:jc w:val="center"/>
              <w:rPr>
                <w:noProof/>
              </w:rPr>
            </w:pPr>
            <w:r>
              <w:rPr>
                <w:noProof/>
              </w:rPr>
              <w:t>Quatre essieux</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86</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88</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27</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88</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137</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27</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29</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137</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217</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lastRenderedPageBreak/>
              <w:t>29</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31</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217</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322</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31</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32</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217</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322</w:t>
            </w:r>
          </w:p>
        </w:tc>
      </w:tr>
    </w:tbl>
    <w:p>
      <w:pPr>
        <w:rPr>
          <w:noProof/>
        </w:rPr>
      </w:pPr>
    </w:p>
    <w:tbl>
      <w:tblPr>
        <w:tblW w:w="9286" w:type="dxa"/>
        <w:tblLayout w:type="fixed"/>
        <w:tblLook w:val="0000" w:firstRow="0" w:lastRow="0" w:firstColumn="0" w:lastColumn="0" w:noHBand="0" w:noVBand="0"/>
      </w:tblPr>
      <w:tblGrid>
        <w:gridCol w:w="1950"/>
        <w:gridCol w:w="1950"/>
        <w:gridCol w:w="3157"/>
        <w:gridCol w:w="2229"/>
      </w:tblGrid>
      <w:tr>
        <w:tc>
          <w:tcPr>
            <w:tcW w:w="9286" w:type="dxa"/>
            <w:gridSpan w:val="4"/>
            <w:tcBorders>
              <w:top w:val="single" w:sz="2" w:space="0" w:color="auto"/>
              <w:left w:val="single" w:sz="2" w:space="0" w:color="auto"/>
              <w:bottom w:val="single" w:sz="2" w:space="0" w:color="auto"/>
              <w:right w:val="single" w:sz="2" w:space="0" w:color="auto"/>
            </w:tcBorders>
          </w:tcPr>
          <w:p>
            <w:pPr>
              <w:pStyle w:val="NormalCentered"/>
              <w:rPr>
                <w:noProof/>
              </w:rPr>
            </w:pPr>
            <w:r>
              <w:rPr>
                <w:noProof/>
              </w:rPr>
              <w:t>ENSEMBLES DE VÉHICULES (VÉHICULES ARTICULÉS ET TRAINS ROUTIERS)</w:t>
            </w:r>
          </w:p>
        </w:tc>
      </w:tr>
      <w:tr>
        <w:tc>
          <w:tcPr>
            <w:tcW w:w="3900"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Nombre d'essieux et poids total en charge autorisé</w:t>
            </w:r>
          </w:p>
          <w:p>
            <w:pPr>
              <w:pStyle w:val="NormalCentered"/>
              <w:rPr>
                <w:noProof/>
              </w:rPr>
            </w:pPr>
            <w:r>
              <w:rPr>
                <w:noProof/>
              </w:rPr>
              <w:t>(en tonnes)</w:t>
            </w:r>
          </w:p>
        </w:tc>
        <w:tc>
          <w:tcPr>
            <w:tcW w:w="5386"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Taux minimal de la taxe</w:t>
            </w:r>
          </w:p>
          <w:p>
            <w:pPr>
              <w:pStyle w:val="NormalCentered"/>
              <w:rPr>
                <w:noProof/>
              </w:rPr>
            </w:pPr>
            <w:r>
              <w:rPr>
                <w:noProof/>
              </w:rPr>
              <w:t>(en euros/an)</w:t>
            </w:r>
          </w:p>
        </w:tc>
      </w:tr>
      <w:tr>
        <w:tc>
          <w:tcPr>
            <w:tcW w:w="1950"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Égal ou supérieur à</w:t>
            </w:r>
          </w:p>
        </w:tc>
        <w:tc>
          <w:tcPr>
            <w:tcW w:w="1950"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Inférieur à</w:t>
            </w:r>
          </w:p>
        </w:tc>
        <w:tc>
          <w:tcPr>
            <w:tcW w:w="3157"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Suspension pneumatique ou reconnue équivalente du ou des essieux moteurs</w:t>
            </w:r>
            <w:r>
              <w:rPr>
                <w:rStyle w:val="FootnoteReference"/>
                <w:noProof/>
              </w:rPr>
              <w:footnoteReference w:id="4"/>
            </w:r>
          </w:p>
        </w:tc>
        <w:tc>
          <w:tcPr>
            <w:tcW w:w="2229"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Autres systèmes de suspension du ou des essieux moteurs</w:t>
            </w:r>
          </w:p>
        </w:tc>
      </w:tr>
      <w:tr>
        <w:tc>
          <w:tcPr>
            <w:tcW w:w="9286" w:type="dxa"/>
            <w:gridSpan w:val="4"/>
            <w:tcBorders>
              <w:top w:val="single" w:sz="2" w:space="0" w:color="auto"/>
              <w:left w:val="single" w:sz="2" w:space="0" w:color="auto"/>
              <w:bottom w:val="single" w:sz="2" w:space="0" w:color="auto"/>
              <w:right w:val="single" w:sz="2" w:space="0" w:color="auto"/>
            </w:tcBorders>
          </w:tcPr>
          <w:p>
            <w:pPr>
              <w:pStyle w:val="NormalCentered"/>
              <w:rPr>
                <w:noProof/>
              </w:rPr>
            </w:pPr>
            <w:r>
              <w:rPr>
                <w:noProof/>
              </w:rPr>
              <w:t>2 + 1 essieux</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14</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0</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0</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14</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16</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0</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0</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16</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18</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0</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0</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18</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0</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19</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22</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19</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45</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22</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45</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58</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58</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105</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28</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105</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184</w:t>
            </w:r>
          </w:p>
        </w:tc>
      </w:tr>
      <w:tr>
        <w:tc>
          <w:tcPr>
            <w:tcW w:w="9286" w:type="dxa"/>
            <w:gridSpan w:val="4"/>
            <w:tcBorders>
              <w:top w:val="single" w:sz="2" w:space="0" w:color="auto"/>
              <w:left w:val="single" w:sz="2" w:space="0" w:color="auto"/>
              <w:bottom w:val="single" w:sz="2" w:space="0" w:color="auto"/>
              <w:right w:val="single" w:sz="2" w:space="0" w:color="auto"/>
            </w:tcBorders>
          </w:tcPr>
          <w:p>
            <w:pPr>
              <w:jc w:val="center"/>
              <w:rPr>
                <w:noProof/>
              </w:rPr>
            </w:pPr>
            <w:r>
              <w:rPr>
                <w:noProof/>
              </w:rPr>
              <w:t>2 + 2 essieux</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18</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42</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26</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42</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69</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26</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28</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69</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101</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28</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29</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101</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122</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29</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31</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122</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201</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lastRenderedPageBreak/>
              <w:t>31</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33</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201</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279</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33</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36</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279</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424</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36</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279</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424</w:t>
            </w:r>
          </w:p>
        </w:tc>
      </w:tr>
      <w:tr>
        <w:tc>
          <w:tcPr>
            <w:tcW w:w="9286" w:type="dxa"/>
            <w:gridSpan w:val="4"/>
            <w:tcBorders>
              <w:top w:val="single" w:sz="2" w:space="0" w:color="auto"/>
              <w:left w:val="single" w:sz="2" w:space="0" w:color="auto"/>
              <w:bottom w:val="single" w:sz="2" w:space="0" w:color="auto"/>
              <w:right w:val="single" w:sz="2" w:space="0" w:color="auto"/>
            </w:tcBorders>
          </w:tcPr>
          <w:p>
            <w:pPr>
              <w:jc w:val="center"/>
              <w:rPr>
                <w:noProof/>
              </w:rPr>
            </w:pPr>
            <w:r>
              <w:rPr>
                <w:noProof/>
              </w:rPr>
              <w:t>2 + 3 essieux</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36</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222</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309</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40</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309</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420</w:t>
            </w:r>
          </w:p>
        </w:tc>
      </w:tr>
      <w:tr>
        <w:tc>
          <w:tcPr>
            <w:tcW w:w="9286" w:type="dxa"/>
            <w:gridSpan w:val="4"/>
            <w:tcBorders>
              <w:top w:val="single" w:sz="2" w:space="0" w:color="auto"/>
              <w:left w:val="single" w:sz="2" w:space="0" w:color="auto"/>
              <w:bottom w:val="single" w:sz="2" w:space="0" w:color="auto"/>
              <w:right w:val="single" w:sz="2" w:space="0" w:color="auto"/>
            </w:tcBorders>
          </w:tcPr>
          <w:p>
            <w:pPr>
              <w:jc w:val="center"/>
              <w:rPr>
                <w:noProof/>
              </w:rPr>
            </w:pPr>
            <w:r>
              <w:rPr>
                <w:noProof/>
              </w:rPr>
              <w:t>3 + 2 essieux</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36</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196</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272</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40</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272</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377</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40</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44</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377</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557</w:t>
            </w:r>
          </w:p>
        </w:tc>
      </w:tr>
      <w:tr>
        <w:tc>
          <w:tcPr>
            <w:tcW w:w="9286" w:type="dxa"/>
            <w:gridSpan w:val="4"/>
            <w:tcBorders>
              <w:top w:val="single" w:sz="2" w:space="0" w:color="auto"/>
              <w:left w:val="single" w:sz="2" w:space="0" w:color="auto"/>
              <w:bottom w:val="single" w:sz="2" w:space="0" w:color="auto"/>
              <w:right w:val="single" w:sz="2" w:space="0" w:color="auto"/>
            </w:tcBorders>
          </w:tcPr>
          <w:p>
            <w:pPr>
              <w:jc w:val="center"/>
              <w:rPr>
                <w:noProof/>
              </w:rPr>
            </w:pPr>
            <w:r>
              <w:rPr>
                <w:noProof/>
              </w:rPr>
              <w:t>3 + 3 essieux</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36</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112</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135</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40</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135</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202</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40</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44</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202</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321</w:t>
            </w:r>
          </w:p>
        </w:tc>
      </w:tr>
    </w:tbl>
    <w:p>
      <w:pPr>
        <w:rPr>
          <w:noProof/>
        </w:rPr>
      </w:pPr>
    </w:p>
    <w:p>
      <w:pPr>
        <w:spacing w:before="0" w:after="200" w:line="276" w:lineRule="auto"/>
        <w:jc w:val="left"/>
        <w:rPr>
          <w:noProof/>
        </w:rPr>
      </w:pPr>
      <w:r>
        <w:rPr>
          <w:noProof/>
        </w:rPr>
        <w:br w:type="page"/>
      </w:r>
    </w:p>
    <w:p>
      <w:pPr>
        <w:pStyle w:val="ManualHeading1"/>
        <w:ind w:left="851" w:hanging="851"/>
        <w:rPr>
          <w:noProof/>
        </w:rPr>
      </w:pPr>
      <w:r>
        <w:rPr>
          <w:noProof/>
        </w:rPr>
        <w:lastRenderedPageBreak/>
        <w:t>Tableau D: TAUX MINIMAUX À APPLIQUER POUR LES TAXES SUR LES POIDS LOURDS À PARTIR DU 1</w:t>
      </w:r>
      <w:r>
        <w:rPr>
          <w:noProof/>
          <w:vertAlign w:val="superscript"/>
        </w:rPr>
        <w:t>er</w:t>
      </w:r>
      <w:r>
        <w:rPr>
          <w:noProof/>
        </w:rPr>
        <w:t xml:space="preserve"> JANVIER [...]» [insérer la troisième année suivant l’entrée en vigueur de la présente directive]</w:t>
      </w:r>
    </w:p>
    <w:tbl>
      <w:tblPr>
        <w:tblW w:w="9286" w:type="dxa"/>
        <w:tblLayout w:type="fixed"/>
        <w:tblLook w:val="0000" w:firstRow="0" w:lastRow="0" w:firstColumn="0" w:lastColumn="0" w:noHBand="0" w:noVBand="0"/>
      </w:tblPr>
      <w:tblGrid>
        <w:gridCol w:w="2043"/>
        <w:gridCol w:w="1950"/>
        <w:gridCol w:w="3064"/>
        <w:gridCol w:w="2229"/>
      </w:tblGrid>
      <w:tr>
        <w:tc>
          <w:tcPr>
            <w:tcW w:w="9286" w:type="dxa"/>
            <w:gridSpan w:val="4"/>
            <w:tcBorders>
              <w:top w:val="single" w:sz="2" w:space="0" w:color="auto"/>
              <w:left w:val="single" w:sz="2" w:space="0" w:color="auto"/>
              <w:bottom w:val="single" w:sz="2" w:space="0" w:color="auto"/>
              <w:right w:val="single" w:sz="2" w:space="0" w:color="auto"/>
            </w:tcBorders>
          </w:tcPr>
          <w:p>
            <w:pPr>
              <w:pStyle w:val="NormalCentered"/>
              <w:rPr>
                <w:noProof/>
              </w:rPr>
            </w:pPr>
            <w:r>
              <w:rPr>
                <w:noProof/>
              </w:rPr>
              <w:t>Véhicules à moteur</w:t>
            </w:r>
          </w:p>
        </w:tc>
      </w:tr>
      <w:tr>
        <w:tc>
          <w:tcPr>
            <w:tcW w:w="3993"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Nombre d'essieux et poids total en charge autorisé</w:t>
            </w:r>
          </w:p>
          <w:p>
            <w:pPr>
              <w:pStyle w:val="NormalCentered"/>
              <w:rPr>
                <w:noProof/>
              </w:rPr>
            </w:pPr>
            <w:r>
              <w:rPr>
                <w:noProof/>
              </w:rPr>
              <w:t>(en tonnes)</w:t>
            </w:r>
          </w:p>
        </w:tc>
        <w:tc>
          <w:tcPr>
            <w:tcW w:w="5293"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Taux minimal de la taxe</w:t>
            </w:r>
          </w:p>
          <w:p>
            <w:pPr>
              <w:pStyle w:val="NormalCentered"/>
              <w:rPr>
                <w:noProof/>
              </w:rPr>
            </w:pPr>
            <w:r>
              <w:rPr>
                <w:noProof/>
              </w:rPr>
              <w:t>(en euros/an)</w:t>
            </w:r>
          </w:p>
        </w:tc>
      </w:tr>
      <w:tr>
        <w:tc>
          <w:tcPr>
            <w:tcW w:w="2043"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Égal ou supérieur à</w:t>
            </w:r>
          </w:p>
        </w:tc>
        <w:tc>
          <w:tcPr>
            <w:tcW w:w="1950"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Inférieur à</w:t>
            </w:r>
          </w:p>
        </w:tc>
        <w:tc>
          <w:tcPr>
            <w:tcW w:w="3064"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Suspension pneumatique ou reconnue équivalente du ou des essieux moteurs</w:t>
            </w:r>
            <w:r>
              <w:rPr>
                <w:rStyle w:val="FootnoteReference"/>
                <w:noProof/>
              </w:rPr>
              <w:footnoteReference w:id="5"/>
            </w:r>
          </w:p>
        </w:tc>
        <w:tc>
          <w:tcPr>
            <w:tcW w:w="2229"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Autres systèmes de suspension du ou des essieux moteurs</w:t>
            </w:r>
          </w:p>
        </w:tc>
      </w:tr>
      <w:tr>
        <w:tc>
          <w:tcPr>
            <w:tcW w:w="9286" w:type="dxa"/>
            <w:gridSpan w:val="4"/>
            <w:tcBorders>
              <w:top w:val="single" w:sz="2" w:space="0" w:color="auto"/>
              <w:left w:val="single" w:sz="2" w:space="0" w:color="auto"/>
              <w:bottom w:val="single" w:sz="2" w:space="0" w:color="auto"/>
              <w:right w:val="single" w:sz="2" w:space="0" w:color="auto"/>
            </w:tcBorders>
          </w:tcPr>
          <w:p>
            <w:pPr>
              <w:pStyle w:val="NormalCentered"/>
              <w:rPr>
                <w:noProof/>
              </w:rPr>
            </w:pPr>
            <w:r>
              <w:rPr>
                <w:noProof/>
              </w:rPr>
              <w:t>Deux essieux</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9286" w:type="dxa"/>
            <w:gridSpan w:val="4"/>
            <w:tcBorders>
              <w:top w:val="single" w:sz="2" w:space="0" w:color="auto"/>
              <w:left w:val="single" w:sz="2" w:space="0" w:color="auto"/>
              <w:bottom w:val="single" w:sz="2" w:space="0" w:color="auto"/>
              <w:right w:val="single" w:sz="2" w:space="0" w:color="auto"/>
            </w:tcBorders>
          </w:tcPr>
          <w:p>
            <w:pPr>
              <w:jc w:val="center"/>
              <w:rPr>
                <w:noProof/>
              </w:rPr>
            </w:pPr>
            <w:r>
              <w:rPr>
                <w:noProof/>
              </w:rPr>
              <w:t>Trois essieux</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9286" w:type="dxa"/>
            <w:gridSpan w:val="4"/>
            <w:tcBorders>
              <w:top w:val="single" w:sz="2" w:space="0" w:color="auto"/>
              <w:left w:val="single" w:sz="2" w:space="0" w:color="auto"/>
              <w:bottom w:val="single" w:sz="2" w:space="0" w:color="auto"/>
              <w:right w:val="single" w:sz="2" w:space="0" w:color="auto"/>
            </w:tcBorders>
          </w:tcPr>
          <w:p>
            <w:pPr>
              <w:jc w:val="center"/>
              <w:rPr>
                <w:noProof/>
              </w:rPr>
            </w:pPr>
            <w:r>
              <w:rPr>
                <w:noProof/>
              </w:rPr>
              <w:t>Quatre essieux</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bl>
    <w:p>
      <w:pPr>
        <w:rPr>
          <w:noProof/>
        </w:rPr>
      </w:pPr>
    </w:p>
    <w:tbl>
      <w:tblPr>
        <w:tblW w:w="9286" w:type="dxa"/>
        <w:tblLayout w:type="fixed"/>
        <w:tblLook w:val="0000" w:firstRow="0" w:lastRow="0" w:firstColumn="0" w:lastColumn="0" w:noHBand="0" w:noVBand="0"/>
      </w:tblPr>
      <w:tblGrid>
        <w:gridCol w:w="1950"/>
        <w:gridCol w:w="1950"/>
        <w:gridCol w:w="3157"/>
        <w:gridCol w:w="2229"/>
      </w:tblGrid>
      <w:tr>
        <w:tc>
          <w:tcPr>
            <w:tcW w:w="9286" w:type="dxa"/>
            <w:gridSpan w:val="4"/>
            <w:tcBorders>
              <w:top w:val="single" w:sz="2" w:space="0" w:color="auto"/>
              <w:left w:val="single" w:sz="2" w:space="0" w:color="auto"/>
              <w:bottom w:val="single" w:sz="2" w:space="0" w:color="auto"/>
              <w:right w:val="single" w:sz="2" w:space="0" w:color="auto"/>
            </w:tcBorders>
          </w:tcPr>
          <w:p>
            <w:pPr>
              <w:pStyle w:val="NormalCentered"/>
              <w:rPr>
                <w:noProof/>
              </w:rPr>
            </w:pPr>
            <w:r>
              <w:rPr>
                <w:noProof/>
              </w:rPr>
              <w:t>ENSEMBLES DE VÉHICULES (VÉHICULES ARTICULÉS ET TRAINS ROUTIERS)</w:t>
            </w:r>
          </w:p>
        </w:tc>
      </w:tr>
      <w:tr>
        <w:tc>
          <w:tcPr>
            <w:tcW w:w="3900"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Nombre d'essieux et poids total en charge autorisé</w:t>
            </w:r>
          </w:p>
          <w:p>
            <w:pPr>
              <w:pStyle w:val="NormalCentered"/>
              <w:rPr>
                <w:noProof/>
              </w:rPr>
            </w:pPr>
            <w:r>
              <w:rPr>
                <w:noProof/>
              </w:rPr>
              <w:t>(en tonnes)</w:t>
            </w:r>
          </w:p>
        </w:tc>
        <w:tc>
          <w:tcPr>
            <w:tcW w:w="5386"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Taux minimal de la taxe</w:t>
            </w:r>
          </w:p>
          <w:p>
            <w:pPr>
              <w:pStyle w:val="NormalCentered"/>
              <w:rPr>
                <w:noProof/>
              </w:rPr>
            </w:pPr>
            <w:r>
              <w:rPr>
                <w:noProof/>
              </w:rPr>
              <w:t>(en euros/an)</w:t>
            </w:r>
          </w:p>
        </w:tc>
      </w:tr>
      <w:tr>
        <w:tc>
          <w:tcPr>
            <w:tcW w:w="1950"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Égal ou supérieur à</w:t>
            </w:r>
          </w:p>
        </w:tc>
        <w:tc>
          <w:tcPr>
            <w:tcW w:w="1950"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Inférieur à</w:t>
            </w:r>
          </w:p>
        </w:tc>
        <w:tc>
          <w:tcPr>
            <w:tcW w:w="3157"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Suspension pneumatique ou reconnue équivalente du ou des essieux moteurs</w:t>
            </w:r>
            <w:r>
              <w:rPr>
                <w:rStyle w:val="FootnoteReference"/>
                <w:noProof/>
              </w:rPr>
              <w:footnoteReference w:id="6"/>
            </w:r>
          </w:p>
        </w:tc>
        <w:tc>
          <w:tcPr>
            <w:tcW w:w="2229"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Autres systèmes de suspension du ou des essieux moteurs</w:t>
            </w:r>
          </w:p>
        </w:tc>
      </w:tr>
      <w:tr>
        <w:tc>
          <w:tcPr>
            <w:tcW w:w="9286" w:type="dxa"/>
            <w:gridSpan w:val="4"/>
            <w:tcBorders>
              <w:top w:val="single" w:sz="2" w:space="0" w:color="auto"/>
              <w:left w:val="single" w:sz="2" w:space="0" w:color="auto"/>
              <w:bottom w:val="single" w:sz="2" w:space="0" w:color="auto"/>
              <w:right w:val="single" w:sz="2" w:space="0" w:color="auto"/>
            </w:tcBorders>
          </w:tcPr>
          <w:p>
            <w:pPr>
              <w:pStyle w:val="NormalCentered"/>
              <w:rPr>
                <w:noProof/>
              </w:rPr>
            </w:pPr>
            <w:r>
              <w:rPr>
                <w:noProof/>
              </w:rPr>
              <w:t>2 + 1 essieux</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9286" w:type="dxa"/>
            <w:gridSpan w:val="4"/>
            <w:tcBorders>
              <w:top w:val="single" w:sz="2" w:space="0" w:color="auto"/>
              <w:left w:val="single" w:sz="2" w:space="0" w:color="auto"/>
              <w:bottom w:val="single" w:sz="2" w:space="0" w:color="auto"/>
              <w:right w:val="single" w:sz="2" w:space="0" w:color="auto"/>
            </w:tcBorders>
          </w:tcPr>
          <w:p>
            <w:pPr>
              <w:jc w:val="center"/>
              <w:rPr>
                <w:noProof/>
              </w:rPr>
            </w:pPr>
            <w:r>
              <w:rPr>
                <w:noProof/>
              </w:rPr>
              <w:t>2 + 2 essieux</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9286" w:type="dxa"/>
            <w:gridSpan w:val="4"/>
            <w:tcBorders>
              <w:top w:val="single" w:sz="2" w:space="0" w:color="auto"/>
              <w:left w:val="single" w:sz="2" w:space="0" w:color="auto"/>
              <w:bottom w:val="single" w:sz="2" w:space="0" w:color="auto"/>
              <w:right w:val="single" w:sz="2" w:space="0" w:color="auto"/>
            </w:tcBorders>
          </w:tcPr>
          <w:p>
            <w:pPr>
              <w:jc w:val="center"/>
              <w:rPr>
                <w:noProof/>
              </w:rPr>
            </w:pPr>
            <w:r>
              <w:rPr>
                <w:noProof/>
              </w:rPr>
              <w:t>2 + 3 essieux</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9286" w:type="dxa"/>
            <w:gridSpan w:val="4"/>
            <w:tcBorders>
              <w:top w:val="single" w:sz="2" w:space="0" w:color="auto"/>
              <w:left w:val="single" w:sz="2" w:space="0" w:color="auto"/>
              <w:bottom w:val="single" w:sz="2" w:space="0" w:color="auto"/>
              <w:right w:val="single" w:sz="2" w:space="0" w:color="auto"/>
            </w:tcBorders>
          </w:tcPr>
          <w:p>
            <w:pPr>
              <w:jc w:val="center"/>
              <w:rPr>
                <w:noProof/>
              </w:rPr>
            </w:pPr>
            <w:r>
              <w:rPr>
                <w:noProof/>
              </w:rPr>
              <w:t>3 + 2 essieux</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9286" w:type="dxa"/>
            <w:gridSpan w:val="4"/>
            <w:tcBorders>
              <w:top w:val="single" w:sz="2" w:space="0" w:color="auto"/>
              <w:left w:val="single" w:sz="2" w:space="0" w:color="auto"/>
              <w:bottom w:val="single" w:sz="2" w:space="0" w:color="auto"/>
            </w:tcBorders>
          </w:tcPr>
          <w:p>
            <w:pPr>
              <w:jc w:val="center"/>
              <w:rPr>
                <w:noProof/>
              </w:rPr>
            </w:pPr>
            <w:r>
              <w:rPr>
                <w:noProof/>
              </w:rPr>
              <w:t>3 + 3 essieux</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bl>
    <w:p>
      <w:pPr>
        <w:rPr>
          <w:noProof/>
        </w:rPr>
      </w:pPr>
    </w:p>
    <w:p>
      <w:pPr>
        <w:spacing w:before="0" w:after="200" w:line="276" w:lineRule="auto"/>
        <w:jc w:val="left"/>
        <w:rPr>
          <w:noProof/>
        </w:rPr>
      </w:pPr>
      <w:r>
        <w:rPr>
          <w:noProof/>
        </w:rPr>
        <w:br w:type="page"/>
      </w:r>
    </w:p>
    <w:p>
      <w:pPr>
        <w:pStyle w:val="ManualHeading1"/>
        <w:ind w:left="851" w:hanging="851"/>
        <w:rPr>
          <w:noProof/>
        </w:rPr>
      </w:pPr>
      <w:r>
        <w:rPr>
          <w:noProof/>
        </w:rPr>
        <w:lastRenderedPageBreak/>
        <w:t>Tableau E : TAUX MINIMAUX À APPLIQUER POUR LES TAXES SUR LES POIDS LOURDS À PARTIR DU 1</w:t>
      </w:r>
      <w:r>
        <w:rPr>
          <w:noProof/>
          <w:vertAlign w:val="superscript"/>
        </w:rPr>
        <w:t>er</w:t>
      </w:r>
      <w:r>
        <w:rPr>
          <w:noProof/>
        </w:rPr>
        <w:t xml:space="preserve"> JANVIER [...]» [insérer la quatrième année suivant l’entrée en vigueur de la présente directive]</w:t>
      </w:r>
    </w:p>
    <w:tbl>
      <w:tblPr>
        <w:tblW w:w="9286" w:type="dxa"/>
        <w:tblLayout w:type="fixed"/>
        <w:tblLook w:val="0000" w:firstRow="0" w:lastRow="0" w:firstColumn="0" w:lastColumn="0" w:noHBand="0" w:noVBand="0"/>
      </w:tblPr>
      <w:tblGrid>
        <w:gridCol w:w="2043"/>
        <w:gridCol w:w="1950"/>
        <w:gridCol w:w="3064"/>
        <w:gridCol w:w="2229"/>
      </w:tblGrid>
      <w:tr>
        <w:tc>
          <w:tcPr>
            <w:tcW w:w="9286" w:type="dxa"/>
            <w:gridSpan w:val="4"/>
            <w:tcBorders>
              <w:top w:val="single" w:sz="2" w:space="0" w:color="auto"/>
              <w:left w:val="single" w:sz="2" w:space="0" w:color="auto"/>
              <w:bottom w:val="single" w:sz="2" w:space="0" w:color="auto"/>
              <w:right w:val="single" w:sz="2" w:space="0" w:color="auto"/>
            </w:tcBorders>
          </w:tcPr>
          <w:p>
            <w:pPr>
              <w:pStyle w:val="NormalCentered"/>
              <w:rPr>
                <w:noProof/>
              </w:rPr>
            </w:pPr>
            <w:r>
              <w:rPr>
                <w:noProof/>
              </w:rPr>
              <w:t>Véhicules à moteur</w:t>
            </w:r>
          </w:p>
        </w:tc>
      </w:tr>
      <w:tr>
        <w:tc>
          <w:tcPr>
            <w:tcW w:w="3993"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Nombre d'essieux et poids total en charge autorisé</w:t>
            </w:r>
          </w:p>
          <w:p>
            <w:pPr>
              <w:pStyle w:val="NormalCentered"/>
              <w:rPr>
                <w:noProof/>
              </w:rPr>
            </w:pPr>
            <w:r>
              <w:rPr>
                <w:noProof/>
              </w:rPr>
              <w:t>(en tonnes)</w:t>
            </w:r>
          </w:p>
        </w:tc>
        <w:tc>
          <w:tcPr>
            <w:tcW w:w="5293"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Taux minimal de la taxe</w:t>
            </w:r>
          </w:p>
          <w:p>
            <w:pPr>
              <w:pStyle w:val="NormalCentered"/>
              <w:rPr>
                <w:noProof/>
              </w:rPr>
            </w:pPr>
            <w:r>
              <w:rPr>
                <w:noProof/>
              </w:rPr>
              <w:t>(en euros/an)</w:t>
            </w:r>
          </w:p>
        </w:tc>
      </w:tr>
      <w:tr>
        <w:tc>
          <w:tcPr>
            <w:tcW w:w="2043"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Égal ou supérieur à</w:t>
            </w:r>
          </w:p>
        </w:tc>
        <w:tc>
          <w:tcPr>
            <w:tcW w:w="1950"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Inférieur à</w:t>
            </w:r>
          </w:p>
        </w:tc>
        <w:tc>
          <w:tcPr>
            <w:tcW w:w="3064"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Suspension pneumatique ou reconnue équivalente du ou des essieux moteurs</w:t>
            </w:r>
            <w:r>
              <w:rPr>
                <w:rStyle w:val="FootnoteReference"/>
                <w:noProof/>
              </w:rPr>
              <w:footnoteReference w:id="7"/>
            </w:r>
          </w:p>
        </w:tc>
        <w:tc>
          <w:tcPr>
            <w:tcW w:w="2229"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Autres systèmes de suspension du ou des essieux moteurs</w:t>
            </w:r>
          </w:p>
        </w:tc>
      </w:tr>
      <w:tr>
        <w:tc>
          <w:tcPr>
            <w:tcW w:w="2043"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Deux essieux</w:t>
            </w:r>
          </w:p>
        </w:tc>
        <w:tc>
          <w:tcPr>
            <w:tcW w:w="1950" w:type="dxa"/>
            <w:tcBorders>
              <w:top w:val="single" w:sz="2" w:space="0" w:color="auto"/>
              <w:left w:val="single" w:sz="2" w:space="0" w:color="auto"/>
              <w:bottom w:val="single" w:sz="2" w:space="0" w:color="auto"/>
              <w:right w:val="single" w:sz="2" w:space="0" w:color="auto"/>
            </w:tcBorders>
          </w:tcPr>
          <w:p>
            <w:pPr>
              <w:pStyle w:val="NormalCentered"/>
              <w:rPr>
                <w:noProof/>
              </w:rPr>
            </w:pPr>
          </w:p>
        </w:tc>
        <w:tc>
          <w:tcPr>
            <w:tcW w:w="3064" w:type="dxa"/>
            <w:tcBorders>
              <w:top w:val="single" w:sz="2" w:space="0" w:color="auto"/>
              <w:left w:val="single" w:sz="2" w:space="0" w:color="auto"/>
              <w:bottom w:val="single" w:sz="2" w:space="0" w:color="auto"/>
              <w:right w:val="single" w:sz="2" w:space="0" w:color="auto"/>
            </w:tcBorders>
          </w:tcPr>
          <w:p>
            <w:pPr>
              <w:pStyle w:val="NormalCentered"/>
              <w:rPr>
                <w:noProof/>
              </w:rPr>
            </w:pPr>
          </w:p>
        </w:tc>
        <w:tc>
          <w:tcPr>
            <w:tcW w:w="2229" w:type="dxa"/>
            <w:tcBorders>
              <w:top w:val="single" w:sz="2" w:space="0" w:color="auto"/>
              <w:left w:val="single" w:sz="2" w:space="0" w:color="auto"/>
              <w:bottom w:val="single" w:sz="2" w:space="0" w:color="auto"/>
              <w:right w:val="single" w:sz="2" w:space="0" w:color="auto"/>
            </w:tcBorders>
          </w:tcPr>
          <w:p>
            <w:pPr>
              <w:pStyle w:val="NormalCentered"/>
              <w:rPr>
                <w:noProof/>
              </w:rPr>
            </w:pP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13</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0</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0</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13</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14</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0</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17</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14</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15</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17</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24</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15</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18</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24</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55</w:t>
            </w:r>
          </w:p>
        </w:tc>
      </w:tr>
      <w:tr>
        <w:tc>
          <w:tcPr>
            <w:tcW w:w="9286" w:type="dxa"/>
            <w:gridSpan w:val="4"/>
            <w:tcBorders>
              <w:top w:val="single" w:sz="2" w:space="0" w:color="auto"/>
              <w:left w:val="single" w:sz="2" w:space="0" w:color="auto"/>
              <w:bottom w:val="single" w:sz="2" w:space="0" w:color="auto"/>
            </w:tcBorders>
          </w:tcPr>
          <w:p>
            <w:pPr>
              <w:jc w:val="center"/>
              <w:rPr>
                <w:noProof/>
              </w:rPr>
            </w:pPr>
            <w:r>
              <w:rPr>
                <w:noProof/>
              </w:rPr>
              <w:t>Trois essieux</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15</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0</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0</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0</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22</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22</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29</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29</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44</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44</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69</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26</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44</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69</w:t>
            </w:r>
          </w:p>
        </w:tc>
      </w:tr>
      <w:tr>
        <w:tc>
          <w:tcPr>
            <w:tcW w:w="9286" w:type="dxa"/>
            <w:gridSpan w:val="4"/>
            <w:tcBorders>
              <w:top w:val="single" w:sz="2" w:space="0" w:color="auto"/>
              <w:left w:val="single" w:sz="2" w:space="0" w:color="auto"/>
              <w:bottom w:val="single" w:sz="2" w:space="0" w:color="auto"/>
            </w:tcBorders>
          </w:tcPr>
          <w:p>
            <w:pPr>
              <w:jc w:val="center"/>
              <w:rPr>
                <w:noProof/>
              </w:rPr>
            </w:pPr>
            <w:r>
              <w:rPr>
                <w:noProof/>
              </w:rPr>
              <w:t>Quatre essieux</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29</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29</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27</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29</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46</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27</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29</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46</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72</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lastRenderedPageBreak/>
              <w:t>29</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31</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72</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107</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31</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32</w:t>
            </w:r>
          </w:p>
        </w:tc>
        <w:tc>
          <w:tcPr>
            <w:tcW w:w="3064" w:type="dxa"/>
            <w:tcBorders>
              <w:top w:val="single" w:sz="2" w:space="0" w:color="auto"/>
              <w:left w:val="single" w:sz="2" w:space="0" w:color="auto"/>
              <w:bottom w:val="single" w:sz="2" w:space="0" w:color="auto"/>
              <w:right w:val="single" w:sz="2" w:space="0" w:color="auto"/>
            </w:tcBorders>
          </w:tcPr>
          <w:p>
            <w:pPr>
              <w:rPr>
                <w:noProof/>
              </w:rPr>
            </w:pPr>
            <w:r>
              <w:rPr>
                <w:noProof/>
              </w:rPr>
              <w:t>72</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107</w:t>
            </w:r>
          </w:p>
        </w:tc>
      </w:tr>
    </w:tbl>
    <w:p>
      <w:pPr>
        <w:rPr>
          <w:noProof/>
        </w:rPr>
      </w:pPr>
    </w:p>
    <w:tbl>
      <w:tblPr>
        <w:tblW w:w="9286" w:type="dxa"/>
        <w:tblLayout w:type="fixed"/>
        <w:tblLook w:val="0000" w:firstRow="0" w:lastRow="0" w:firstColumn="0" w:lastColumn="0" w:noHBand="0" w:noVBand="0"/>
      </w:tblPr>
      <w:tblGrid>
        <w:gridCol w:w="1950"/>
        <w:gridCol w:w="1950"/>
        <w:gridCol w:w="3157"/>
        <w:gridCol w:w="2229"/>
      </w:tblGrid>
      <w:tr>
        <w:tc>
          <w:tcPr>
            <w:tcW w:w="9286" w:type="dxa"/>
            <w:gridSpan w:val="4"/>
            <w:tcBorders>
              <w:top w:val="single" w:sz="2" w:space="0" w:color="auto"/>
              <w:left w:val="single" w:sz="2" w:space="0" w:color="auto"/>
              <w:bottom w:val="single" w:sz="2" w:space="0" w:color="auto"/>
              <w:right w:val="single" w:sz="2" w:space="0" w:color="auto"/>
            </w:tcBorders>
          </w:tcPr>
          <w:p>
            <w:pPr>
              <w:pStyle w:val="NormalCentered"/>
              <w:rPr>
                <w:noProof/>
              </w:rPr>
            </w:pPr>
            <w:r>
              <w:rPr>
                <w:noProof/>
              </w:rPr>
              <w:t>ENSEMBLES DE VÉHICULES (VÉHICULES ARTICULÉS ET TRAINS ROUTIERS)</w:t>
            </w:r>
          </w:p>
        </w:tc>
      </w:tr>
      <w:tr>
        <w:tc>
          <w:tcPr>
            <w:tcW w:w="3900"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Nombre d'essieux et poids total en charge autorisé</w:t>
            </w:r>
          </w:p>
          <w:p>
            <w:pPr>
              <w:pStyle w:val="NormalCentered"/>
              <w:rPr>
                <w:noProof/>
              </w:rPr>
            </w:pPr>
            <w:r>
              <w:rPr>
                <w:noProof/>
              </w:rPr>
              <w:t>(en tonnes)</w:t>
            </w:r>
          </w:p>
        </w:tc>
        <w:tc>
          <w:tcPr>
            <w:tcW w:w="5386"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Taux minimal de la taxe</w:t>
            </w:r>
          </w:p>
          <w:p>
            <w:pPr>
              <w:pStyle w:val="NormalCentered"/>
              <w:rPr>
                <w:noProof/>
              </w:rPr>
            </w:pPr>
            <w:r>
              <w:rPr>
                <w:noProof/>
              </w:rPr>
              <w:t>(en euros/an)</w:t>
            </w:r>
          </w:p>
        </w:tc>
      </w:tr>
      <w:tr>
        <w:tc>
          <w:tcPr>
            <w:tcW w:w="1950"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Égal ou supérieur à</w:t>
            </w:r>
          </w:p>
        </w:tc>
        <w:tc>
          <w:tcPr>
            <w:tcW w:w="1950"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Inférieur à</w:t>
            </w:r>
          </w:p>
        </w:tc>
        <w:tc>
          <w:tcPr>
            <w:tcW w:w="3157"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Suspension pneumatique ou reconnue équivalente du ou des essieux moteurs</w:t>
            </w:r>
            <w:r>
              <w:rPr>
                <w:rStyle w:val="FootnoteReference"/>
                <w:noProof/>
              </w:rPr>
              <w:footnoteReference w:id="8"/>
            </w:r>
          </w:p>
        </w:tc>
        <w:tc>
          <w:tcPr>
            <w:tcW w:w="2229"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Autres systèmes de suspension du ou des essieux moteurs</w:t>
            </w:r>
          </w:p>
        </w:tc>
      </w:tr>
      <w:tr>
        <w:tc>
          <w:tcPr>
            <w:tcW w:w="9286" w:type="dxa"/>
            <w:gridSpan w:val="4"/>
            <w:tcBorders>
              <w:top w:val="single" w:sz="2" w:space="0" w:color="auto"/>
              <w:left w:val="single" w:sz="2" w:space="0" w:color="auto"/>
              <w:bottom w:val="single" w:sz="2" w:space="0" w:color="auto"/>
              <w:right w:val="single" w:sz="2" w:space="0" w:color="auto"/>
            </w:tcBorders>
          </w:tcPr>
          <w:p>
            <w:pPr>
              <w:pStyle w:val="NormalCentered"/>
              <w:rPr>
                <w:noProof/>
              </w:rPr>
            </w:pPr>
            <w:r>
              <w:rPr>
                <w:noProof/>
              </w:rPr>
              <w:t>2 + 1 essieux</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14</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0</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0</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14</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16</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0</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0</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16</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18</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0</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0</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18</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0</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0</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22</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0</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15</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22</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15</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19</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19</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35</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28</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35</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61</w:t>
            </w:r>
          </w:p>
        </w:tc>
      </w:tr>
      <w:tr>
        <w:tc>
          <w:tcPr>
            <w:tcW w:w="9286" w:type="dxa"/>
            <w:gridSpan w:val="4"/>
            <w:tcBorders>
              <w:top w:val="single" w:sz="2" w:space="0" w:color="auto"/>
              <w:left w:val="single" w:sz="2" w:space="0" w:color="auto"/>
              <w:bottom w:val="single" w:sz="2" w:space="0" w:color="auto"/>
              <w:right w:val="single" w:sz="2" w:space="0" w:color="auto"/>
            </w:tcBorders>
          </w:tcPr>
          <w:p>
            <w:pPr>
              <w:jc w:val="center"/>
              <w:rPr>
                <w:noProof/>
              </w:rPr>
            </w:pPr>
            <w:r>
              <w:rPr>
                <w:noProof/>
              </w:rPr>
              <w:t>2 + 2 essieux</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0</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14</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26</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14</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23</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26</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28</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23</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34</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28</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29</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34</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41</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29</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31</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41</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67</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lastRenderedPageBreak/>
              <w:t>31</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33</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67</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93</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33</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36</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93</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141</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36</w:t>
            </w: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w:t>
            </w:r>
          </w:p>
        </w:tc>
        <w:tc>
          <w:tcPr>
            <w:tcW w:w="3157" w:type="dxa"/>
            <w:tcBorders>
              <w:top w:val="single" w:sz="2" w:space="0" w:color="auto"/>
              <w:left w:val="single" w:sz="2" w:space="0" w:color="auto"/>
              <w:bottom w:val="single" w:sz="2" w:space="0" w:color="auto"/>
              <w:right w:val="single" w:sz="2" w:space="0" w:color="auto"/>
            </w:tcBorders>
          </w:tcPr>
          <w:p>
            <w:pPr>
              <w:rPr>
                <w:noProof/>
              </w:rPr>
            </w:pPr>
            <w:r>
              <w:rPr>
                <w:noProof/>
              </w:rPr>
              <w:t>93</w:t>
            </w:r>
          </w:p>
        </w:tc>
        <w:tc>
          <w:tcPr>
            <w:tcW w:w="2229" w:type="dxa"/>
            <w:tcBorders>
              <w:top w:val="single" w:sz="2" w:space="0" w:color="auto"/>
              <w:left w:val="single" w:sz="2" w:space="0" w:color="auto"/>
              <w:bottom w:val="single" w:sz="2" w:space="0" w:color="auto"/>
              <w:right w:val="single" w:sz="2" w:space="0" w:color="auto"/>
            </w:tcBorders>
          </w:tcPr>
          <w:p>
            <w:pPr>
              <w:rPr>
                <w:noProof/>
              </w:rPr>
            </w:pPr>
            <w:r>
              <w:rPr>
                <w:noProof/>
              </w:rPr>
              <w:t>141</w:t>
            </w:r>
          </w:p>
        </w:tc>
      </w:tr>
      <w:tr>
        <w:tc>
          <w:tcPr>
            <w:tcW w:w="9286" w:type="dxa"/>
            <w:gridSpan w:val="4"/>
            <w:tcBorders>
              <w:top w:val="single" w:sz="2" w:space="0" w:color="auto"/>
              <w:left w:val="single" w:sz="2" w:space="0" w:color="auto"/>
              <w:bottom w:val="single" w:sz="2" w:space="0" w:color="auto"/>
              <w:right w:val="single" w:sz="2" w:space="0" w:color="auto"/>
            </w:tcBorders>
          </w:tcPr>
          <w:p>
            <w:pPr>
              <w:jc w:val="center"/>
              <w:rPr>
                <w:noProof/>
              </w:rPr>
            </w:pPr>
            <w:r>
              <w:rPr>
                <w:noProof/>
              </w:rPr>
              <w:t>2 + 3 essieux</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9286" w:type="dxa"/>
            <w:gridSpan w:val="4"/>
            <w:tcBorders>
              <w:top w:val="single" w:sz="2" w:space="0" w:color="auto"/>
              <w:left w:val="single" w:sz="2" w:space="0" w:color="auto"/>
              <w:bottom w:val="single" w:sz="2" w:space="0" w:color="auto"/>
              <w:right w:val="single" w:sz="2" w:space="0" w:color="auto"/>
            </w:tcBorders>
          </w:tcPr>
          <w:p>
            <w:pPr>
              <w:jc w:val="center"/>
              <w:rPr>
                <w:noProof/>
              </w:rPr>
            </w:pPr>
            <w:r>
              <w:rPr>
                <w:noProof/>
              </w:rPr>
              <w:t>3 + 2 essieux</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9286" w:type="dxa"/>
            <w:gridSpan w:val="4"/>
            <w:tcBorders>
              <w:top w:val="single" w:sz="2" w:space="0" w:color="auto"/>
              <w:left w:val="single" w:sz="2" w:space="0" w:color="auto"/>
              <w:bottom w:val="single" w:sz="2" w:space="0" w:color="auto"/>
              <w:right w:val="single" w:sz="2" w:space="0" w:color="auto"/>
            </w:tcBorders>
          </w:tcPr>
          <w:p>
            <w:pPr>
              <w:jc w:val="center"/>
              <w:rPr>
                <w:noProof/>
              </w:rPr>
            </w:pPr>
            <w:r>
              <w:rPr>
                <w:noProof/>
              </w:rPr>
              <w:t>3 + 3 essieux</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bl>
    <w:p>
      <w:pPr>
        <w:rPr>
          <w:noProof/>
        </w:rPr>
      </w:pPr>
    </w:p>
    <w:p>
      <w:pPr>
        <w:spacing w:before="0" w:after="200" w:line="276" w:lineRule="auto"/>
        <w:jc w:val="left"/>
        <w:rPr>
          <w:noProof/>
        </w:rPr>
      </w:pPr>
      <w:r>
        <w:rPr>
          <w:noProof/>
        </w:rPr>
        <w:br w:type="page"/>
      </w:r>
    </w:p>
    <w:p>
      <w:pPr>
        <w:pStyle w:val="ManualHeading1"/>
        <w:ind w:left="851" w:hanging="851"/>
        <w:rPr>
          <w:noProof/>
        </w:rPr>
      </w:pPr>
      <w:r>
        <w:rPr>
          <w:noProof/>
        </w:rPr>
        <w:lastRenderedPageBreak/>
        <w:t>Tableau F: TAUX MINIMAUX À APPLIQUER POUR LES TAXES SUR LES POIDS LOURDS À PARTIR DU 1</w:t>
      </w:r>
      <w:r>
        <w:rPr>
          <w:noProof/>
          <w:vertAlign w:val="superscript"/>
        </w:rPr>
        <w:t>er</w:t>
      </w:r>
      <w:r>
        <w:rPr>
          <w:noProof/>
        </w:rPr>
        <w:t xml:space="preserve"> DÉCEMBRE [...]» [insérer la cinquième année suivant l’entrée en vigueur de la présente directive]</w:t>
      </w:r>
    </w:p>
    <w:tbl>
      <w:tblPr>
        <w:tblW w:w="9286" w:type="dxa"/>
        <w:tblLayout w:type="fixed"/>
        <w:tblLook w:val="0000" w:firstRow="0" w:lastRow="0" w:firstColumn="0" w:lastColumn="0" w:noHBand="0" w:noVBand="0"/>
      </w:tblPr>
      <w:tblGrid>
        <w:gridCol w:w="2043"/>
        <w:gridCol w:w="1950"/>
        <w:gridCol w:w="3064"/>
        <w:gridCol w:w="2229"/>
      </w:tblGrid>
      <w:tr>
        <w:tc>
          <w:tcPr>
            <w:tcW w:w="9286" w:type="dxa"/>
            <w:gridSpan w:val="4"/>
            <w:tcBorders>
              <w:top w:val="single" w:sz="2" w:space="0" w:color="auto"/>
              <w:left w:val="single" w:sz="2" w:space="0" w:color="auto"/>
              <w:bottom w:val="single" w:sz="2" w:space="0" w:color="auto"/>
              <w:right w:val="single" w:sz="2" w:space="0" w:color="auto"/>
            </w:tcBorders>
          </w:tcPr>
          <w:p>
            <w:pPr>
              <w:pStyle w:val="NormalCentered"/>
              <w:rPr>
                <w:noProof/>
              </w:rPr>
            </w:pPr>
            <w:r>
              <w:rPr>
                <w:noProof/>
              </w:rPr>
              <w:t>Véhicules à moteur</w:t>
            </w:r>
          </w:p>
        </w:tc>
      </w:tr>
      <w:tr>
        <w:tc>
          <w:tcPr>
            <w:tcW w:w="3993"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Nombre d'essieux et poids total en charge autorisé</w:t>
            </w:r>
          </w:p>
          <w:p>
            <w:pPr>
              <w:pStyle w:val="NormalCentered"/>
              <w:rPr>
                <w:noProof/>
              </w:rPr>
            </w:pPr>
            <w:r>
              <w:rPr>
                <w:noProof/>
              </w:rPr>
              <w:t>(en tonnes)</w:t>
            </w:r>
          </w:p>
        </w:tc>
        <w:tc>
          <w:tcPr>
            <w:tcW w:w="5293"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Taux minimal de la taxe</w:t>
            </w:r>
          </w:p>
          <w:p>
            <w:pPr>
              <w:pStyle w:val="NormalCentered"/>
              <w:rPr>
                <w:noProof/>
              </w:rPr>
            </w:pPr>
            <w:r>
              <w:rPr>
                <w:noProof/>
              </w:rPr>
              <w:t>(en euros/an)</w:t>
            </w:r>
          </w:p>
        </w:tc>
      </w:tr>
      <w:tr>
        <w:tc>
          <w:tcPr>
            <w:tcW w:w="2043"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Égal ou supérieur à</w:t>
            </w:r>
          </w:p>
        </w:tc>
        <w:tc>
          <w:tcPr>
            <w:tcW w:w="1950"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Inférieur à</w:t>
            </w:r>
          </w:p>
        </w:tc>
        <w:tc>
          <w:tcPr>
            <w:tcW w:w="3064"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Suspension pneumatique ou reconnue équivalente du ou des essieux moteurs</w:t>
            </w:r>
            <w:r>
              <w:rPr>
                <w:rStyle w:val="FootnoteReference"/>
                <w:noProof/>
              </w:rPr>
              <w:footnoteReference w:id="9"/>
            </w:r>
          </w:p>
        </w:tc>
        <w:tc>
          <w:tcPr>
            <w:tcW w:w="2229"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Autres systèmes de suspension du ou des essieux moteurs</w:t>
            </w:r>
          </w:p>
        </w:tc>
      </w:tr>
      <w:tr>
        <w:tc>
          <w:tcPr>
            <w:tcW w:w="2043"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Deux essieux</w:t>
            </w:r>
          </w:p>
        </w:tc>
        <w:tc>
          <w:tcPr>
            <w:tcW w:w="1950" w:type="dxa"/>
            <w:tcBorders>
              <w:top w:val="single" w:sz="2" w:space="0" w:color="auto"/>
              <w:left w:val="single" w:sz="2" w:space="0" w:color="auto"/>
              <w:bottom w:val="single" w:sz="2" w:space="0" w:color="auto"/>
              <w:right w:val="single" w:sz="2" w:space="0" w:color="auto"/>
            </w:tcBorders>
          </w:tcPr>
          <w:p>
            <w:pPr>
              <w:pStyle w:val="NormalCentered"/>
              <w:rPr>
                <w:noProof/>
              </w:rPr>
            </w:pPr>
          </w:p>
        </w:tc>
        <w:tc>
          <w:tcPr>
            <w:tcW w:w="3064" w:type="dxa"/>
            <w:tcBorders>
              <w:top w:val="single" w:sz="2" w:space="0" w:color="auto"/>
              <w:left w:val="single" w:sz="2" w:space="0" w:color="auto"/>
              <w:bottom w:val="single" w:sz="2" w:space="0" w:color="auto"/>
              <w:right w:val="single" w:sz="2" w:space="0" w:color="auto"/>
            </w:tcBorders>
          </w:tcPr>
          <w:p>
            <w:pPr>
              <w:pStyle w:val="NormalCentered"/>
              <w:rPr>
                <w:noProof/>
              </w:rPr>
            </w:pPr>
          </w:p>
        </w:tc>
        <w:tc>
          <w:tcPr>
            <w:tcW w:w="2229" w:type="dxa"/>
            <w:tcBorders>
              <w:top w:val="single" w:sz="2" w:space="0" w:color="auto"/>
              <w:left w:val="single" w:sz="2" w:space="0" w:color="auto"/>
              <w:bottom w:val="single" w:sz="2" w:space="0" w:color="auto"/>
              <w:right w:val="single" w:sz="2" w:space="0" w:color="auto"/>
            </w:tcBorders>
          </w:tcPr>
          <w:p>
            <w:pPr>
              <w:pStyle w:val="NormalCentered"/>
              <w:rPr>
                <w:noProof/>
              </w:rPr>
            </w:pP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9286" w:type="dxa"/>
            <w:gridSpan w:val="4"/>
            <w:tcBorders>
              <w:top w:val="single" w:sz="2" w:space="0" w:color="auto"/>
              <w:left w:val="single" w:sz="2" w:space="0" w:color="auto"/>
              <w:bottom w:val="single" w:sz="2" w:space="0" w:color="auto"/>
            </w:tcBorders>
          </w:tcPr>
          <w:p>
            <w:pPr>
              <w:jc w:val="center"/>
              <w:rPr>
                <w:noProof/>
              </w:rPr>
            </w:pPr>
            <w:r>
              <w:rPr>
                <w:noProof/>
              </w:rPr>
              <w:t>Trois essieux</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9286" w:type="dxa"/>
            <w:gridSpan w:val="4"/>
            <w:tcBorders>
              <w:top w:val="single" w:sz="2" w:space="0" w:color="auto"/>
              <w:left w:val="single" w:sz="2" w:space="0" w:color="auto"/>
              <w:bottom w:val="single" w:sz="2" w:space="0" w:color="auto"/>
            </w:tcBorders>
          </w:tcPr>
          <w:p>
            <w:pPr>
              <w:jc w:val="center"/>
              <w:rPr>
                <w:noProof/>
              </w:rPr>
            </w:pPr>
            <w:r>
              <w:rPr>
                <w:noProof/>
              </w:rPr>
              <w:t>Quatre essieux</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064"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bl>
    <w:p>
      <w:pPr>
        <w:rPr>
          <w:noProof/>
        </w:rPr>
      </w:pPr>
    </w:p>
    <w:tbl>
      <w:tblPr>
        <w:tblW w:w="9286" w:type="dxa"/>
        <w:tblLayout w:type="fixed"/>
        <w:tblLook w:val="0000" w:firstRow="0" w:lastRow="0" w:firstColumn="0" w:lastColumn="0" w:noHBand="0" w:noVBand="0"/>
      </w:tblPr>
      <w:tblGrid>
        <w:gridCol w:w="1950"/>
        <w:gridCol w:w="1950"/>
        <w:gridCol w:w="3157"/>
        <w:gridCol w:w="2229"/>
      </w:tblGrid>
      <w:tr>
        <w:tc>
          <w:tcPr>
            <w:tcW w:w="9286" w:type="dxa"/>
            <w:gridSpan w:val="4"/>
            <w:tcBorders>
              <w:top w:val="single" w:sz="2" w:space="0" w:color="auto"/>
              <w:left w:val="single" w:sz="2" w:space="0" w:color="auto"/>
              <w:bottom w:val="single" w:sz="2" w:space="0" w:color="auto"/>
              <w:right w:val="single" w:sz="2" w:space="0" w:color="auto"/>
            </w:tcBorders>
          </w:tcPr>
          <w:p>
            <w:pPr>
              <w:pStyle w:val="NormalCentered"/>
              <w:rPr>
                <w:noProof/>
              </w:rPr>
            </w:pPr>
            <w:r>
              <w:rPr>
                <w:noProof/>
              </w:rPr>
              <w:t>ENSEMBLES DE VÉHICULES (VÉHICULES ARTICULÉS ET TRAINS ROUTIERS)</w:t>
            </w:r>
          </w:p>
        </w:tc>
      </w:tr>
      <w:tr>
        <w:tc>
          <w:tcPr>
            <w:tcW w:w="3900"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Nombre d'essieux et poids total en charge autorisé</w:t>
            </w:r>
          </w:p>
          <w:p>
            <w:pPr>
              <w:pStyle w:val="NormalCentered"/>
              <w:rPr>
                <w:noProof/>
              </w:rPr>
            </w:pPr>
            <w:r>
              <w:rPr>
                <w:noProof/>
              </w:rPr>
              <w:t>(en tonnes)</w:t>
            </w:r>
          </w:p>
        </w:tc>
        <w:tc>
          <w:tcPr>
            <w:tcW w:w="5386"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Taux minimal de la taxe</w:t>
            </w:r>
          </w:p>
          <w:p>
            <w:pPr>
              <w:pStyle w:val="NormalCentered"/>
              <w:rPr>
                <w:noProof/>
              </w:rPr>
            </w:pPr>
            <w:r>
              <w:rPr>
                <w:noProof/>
              </w:rPr>
              <w:t>(en euros/an)</w:t>
            </w:r>
          </w:p>
        </w:tc>
      </w:tr>
      <w:tr>
        <w:tc>
          <w:tcPr>
            <w:tcW w:w="1950"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Égal ou supérieur à</w:t>
            </w:r>
          </w:p>
        </w:tc>
        <w:tc>
          <w:tcPr>
            <w:tcW w:w="1950"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Inférieur à</w:t>
            </w:r>
          </w:p>
        </w:tc>
        <w:tc>
          <w:tcPr>
            <w:tcW w:w="3157"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Suspension pneumatique ou reconnue équivalente du ou des essieux moteurs</w:t>
            </w:r>
            <w:r>
              <w:rPr>
                <w:rStyle w:val="FootnoteReference"/>
                <w:noProof/>
              </w:rPr>
              <w:footnoteReference w:id="10"/>
            </w:r>
          </w:p>
        </w:tc>
        <w:tc>
          <w:tcPr>
            <w:tcW w:w="2229"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Autres systèmes de suspension du ou des essieux moteurs</w:t>
            </w:r>
          </w:p>
        </w:tc>
      </w:tr>
      <w:tr>
        <w:tc>
          <w:tcPr>
            <w:tcW w:w="9286" w:type="dxa"/>
            <w:gridSpan w:val="4"/>
            <w:tcBorders>
              <w:top w:val="single" w:sz="2" w:space="0" w:color="auto"/>
              <w:left w:val="single" w:sz="2" w:space="0" w:color="auto"/>
              <w:bottom w:val="single" w:sz="2" w:space="0" w:color="auto"/>
              <w:right w:val="single" w:sz="2" w:space="0" w:color="auto"/>
            </w:tcBorders>
          </w:tcPr>
          <w:p>
            <w:pPr>
              <w:pStyle w:val="NormalCentered"/>
              <w:rPr>
                <w:noProof/>
              </w:rPr>
            </w:pPr>
            <w:r>
              <w:rPr>
                <w:noProof/>
              </w:rPr>
              <w:t>2 + 1 essieux</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9286" w:type="dxa"/>
            <w:gridSpan w:val="4"/>
            <w:tcBorders>
              <w:top w:val="single" w:sz="2" w:space="0" w:color="auto"/>
              <w:left w:val="single" w:sz="2" w:space="0" w:color="auto"/>
              <w:bottom w:val="single" w:sz="2" w:space="0" w:color="auto"/>
              <w:right w:val="single" w:sz="2" w:space="0" w:color="auto"/>
            </w:tcBorders>
          </w:tcPr>
          <w:p>
            <w:pPr>
              <w:jc w:val="center"/>
              <w:rPr>
                <w:noProof/>
              </w:rPr>
            </w:pPr>
            <w:r>
              <w:rPr>
                <w:noProof/>
              </w:rPr>
              <w:t>2 + 2 essieux</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9286" w:type="dxa"/>
            <w:gridSpan w:val="4"/>
            <w:tcBorders>
              <w:top w:val="single" w:sz="2" w:space="0" w:color="auto"/>
              <w:left w:val="single" w:sz="2" w:space="0" w:color="auto"/>
              <w:bottom w:val="single" w:sz="2" w:space="0" w:color="auto"/>
              <w:right w:val="single" w:sz="2" w:space="0" w:color="auto"/>
            </w:tcBorders>
          </w:tcPr>
          <w:p>
            <w:pPr>
              <w:jc w:val="center"/>
              <w:rPr>
                <w:noProof/>
              </w:rPr>
            </w:pPr>
            <w:r>
              <w:rPr>
                <w:noProof/>
              </w:rPr>
              <w:t>2 + 3 essieux</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9286" w:type="dxa"/>
            <w:gridSpan w:val="4"/>
            <w:tcBorders>
              <w:top w:val="single" w:sz="2" w:space="0" w:color="auto"/>
              <w:left w:val="single" w:sz="2" w:space="0" w:color="auto"/>
              <w:bottom w:val="single" w:sz="2" w:space="0" w:color="auto"/>
              <w:right w:val="single" w:sz="2" w:space="0" w:color="auto"/>
            </w:tcBorders>
          </w:tcPr>
          <w:p>
            <w:pPr>
              <w:jc w:val="center"/>
              <w:rPr>
                <w:noProof/>
              </w:rPr>
            </w:pPr>
            <w:r>
              <w:rPr>
                <w:noProof/>
              </w:rPr>
              <w:t>3 + 2 essieux</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9286" w:type="dxa"/>
            <w:gridSpan w:val="4"/>
            <w:tcBorders>
              <w:top w:val="single" w:sz="2" w:space="0" w:color="auto"/>
              <w:left w:val="single" w:sz="2" w:space="0" w:color="auto"/>
              <w:bottom w:val="single" w:sz="2" w:space="0" w:color="auto"/>
              <w:right w:val="single" w:sz="2" w:space="0" w:color="auto"/>
            </w:tcBorders>
          </w:tcPr>
          <w:p>
            <w:pPr>
              <w:jc w:val="center"/>
              <w:rPr>
                <w:noProof/>
              </w:rPr>
            </w:pPr>
            <w:r>
              <w:rPr>
                <w:noProof/>
              </w:rPr>
              <w:t>3 + 3 essieux</w:t>
            </w: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r>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57" w:type="dxa"/>
            <w:tcBorders>
              <w:top w:val="single" w:sz="2" w:space="0" w:color="auto"/>
              <w:left w:val="single" w:sz="2" w:space="0" w:color="auto"/>
              <w:bottom w:val="single" w:sz="2" w:space="0" w:color="auto"/>
              <w:right w:val="single" w:sz="2" w:space="0" w:color="auto"/>
            </w:tcBorders>
          </w:tcPr>
          <w:p>
            <w:pPr>
              <w:rPr>
                <w:noProof/>
              </w:rPr>
            </w:pPr>
          </w:p>
        </w:tc>
        <w:tc>
          <w:tcPr>
            <w:tcW w:w="2229" w:type="dxa"/>
            <w:tcBorders>
              <w:top w:val="single" w:sz="2" w:space="0" w:color="auto"/>
              <w:left w:val="single" w:sz="2" w:space="0" w:color="auto"/>
              <w:bottom w:val="single" w:sz="2" w:space="0" w:color="auto"/>
              <w:right w:val="single" w:sz="2" w:space="0" w:color="auto"/>
            </w:tcBorders>
          </w:tcPr>
          <w:p>
            <w:pPr>
              <w:rPr>
                <w:noProof/>
              </w:rPr>
            </w:pPr>
          </w:p>
        </w:tc>
      </w:tr>
    </w:tbl>
    <w:p>
      <w:pPr>
        <w:rPr>
          <w:noProof/>
        </w:rPr>
      </w:pPr>
      <w:r>
        <w:rPr>
          <w:noProof/>
        </w:rPr>
        <w:t>»</w:t>
      </w:r>
    </w:p>
    <w:p>
      <w:pPr>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7404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Suspension reconnue équivalente selon la définition de l'annexe II de la directive 96/53/CE du Conseil du 25 juillet 1996 fixant, pour certains véhicules routiers circulant dans la Communauté, les dimensions maximales autorisées en trafic national et international et les poids maximaux en trafic international (JO L 235 du 17.9.1996, p. 59).</w:t>
      </w:r>
    </w:p>
  </w:footnote>
  <w:footnote w:id="2">
    <w:p>
      <w:pPr>
        <w:pStyle w:val="FootnoteText"/>
      </w:pPr>
      <w:r>
        <w:rPr>
          <w:rStyle w:val="FootnoteReference"/>
        </w:rPr>
        <w:footnoteRef/>
      </w:r>
      <w:r>
        <w:tab/>
        <w:t>Suspension reconnue équivalente selon la définition de l'annexe II de la directive 96/53/CE du Conseil du 25 juillet 1996 fixant, pour certains véhicules routiers circulant dans la Communauté, les dimensions maximales autorisées en trafic national et international et les poids maximaux autorisés en trafic international (JO L 235 du 17.9.1996, p. 59).</w:t>
      </w:r>
    </w:p>
  </w:footnote>
  <w:footnote w:id="3">
    <w:p>
      <w:pPr>
        <w:pStyle w:val="FootnoteText"/>
      </w:pPr>
      <w:r>
        <w:rPr>
          <w:rStyle w:val="FootnoteReference"/>
        </w:rPr>
        <w:footnoteRef/>
      </w:r>
      <w:r>
        <w:tab/>
        <w:t>Suspension reconnue équivalente selon la définition de l'annexe II de la directive 96/53/CE du Conseil du 25 juillet 1996 fixant, pour certains véhicules routiers circulant dans la Communauté, les dimensions maximales autorisées en trafic national et international et les poids maximaux en trafic international (JO L 235 du 17.9.1996, p. 59).</w:t>
      </w:r>
    </w:p>
  </w:footnote>
  <w:footnote w:id="4">
    <w:p>
      <w:pPr>
        <w:pStyle w:val="FootnoteText"/>
      </w:pPr>
      <w:r>
        <w:rPr>
          <w:rStyle w:val="FootnoteReference"/>
        </w:rPr>
        <w:footnoteRef/>
      </w:r>
      <w:r>
        <w:tab/>
        <w:t>Suspension reconnue équivalente selon la définition de l'annexe II de la directive 96/53/CE du Conseil du 25 juillet 1996 fixant, pour certains véhicules routiers circulant dans la Communauté, les dimensions maximales autorisées en trafic national et international et les poids maximaux autorisés en trafic international (JO L 235 du 17.9.1996, p. 59).</w:t>
      </w:r>
    </w:p>
  </w:footnote>
  <w:footnote w:id="5">
    <w:p>
      <w:pPr>
        <w:pStyle w:val="FootnoteText"/>
      </w:pPr>
      <w:r>
        <w:rPr>
          <w:rStyle w:val="FootnoteReference"/>
        </w:rPr>
        <w:footnoteRef/>
      </w:r>
      <w:r>
        <w:tab/>
        <w:t>Suspension reconnue équivalente selon la définition de l'annexe II de la directive 96/53/CE du Conseil du 25 juillet 1996 fixant, pour certains véhicules routiers circulant dans la Communauté, les dimensions maximales autorisées en trafic national et international et les poids maximaux en trafic international (JO L 235 du 17.9.1996, p. 59).</w:t>
      </w:r>
    </w:p>
  </w:footnote>
  <w:footnote w:id="6">
    <w:p>
      <w:pPr>
        <w:pStyle w:val="FootnoteText"/>
      </w:pPr>
      <w:r>
        <w:rPr>
          <w:rStyle w:val="FootnoteReference"/>
        </w:rPr>
        <w:footnoteRef/>
      </w:r>
      <w:r>
        <w:tab/>
        <w:t>Suspension reconnue équivalente selon la définition de l'annexe II de la directive 96/53/CE du Conseil du 25 juillet 1996 fixant, pour certains véhicules routiers circulant dans la Communauté, les dimensions maximales autorisées en trafic national et international et les poids maximaux autorisés en trafic international (JO L 235 du 17.9.1996, p. 59).</w:t>
      </w:r>
    </w:p>
  </w:footnote>
  <w:footnote w:id="7">
    <w:p>
      <w:pPr>
        <w:pStyle w:val="FootnoteText"/>
      </w:pPr>
      <w:r>
        <w:rPr>
          <w:rStyle w:val="FootnoteReference"/>
        </w:rPr>
        <w:footnoteRef/>
      </w:r>
      <w:r>
        <w:tab/>
        <w:t>Suspension reconnue équivalente selon la définition de l'annexe II de la directive 96/53/CE du Conseil du 25 juillet 1996 fixant, pour certains véhicules routiers circulant dans la Communauté, les dimensions maximales autorisées en trafic national et international et les poids maximaux en trafic international (JO L 235 du 17.9.1996, p. 59).</w:t>
      </w:r>
    </w:p>
  </w:footnote>
  <w:footnote w:id="8">
    <w:p>
      <w:pPr>
        <w:pStyle w:val="FootnoteText"/>
      </w:pPr>
      <w:r>
        <w:rPr>
          <w:rStyle w:val="FootnoteReference"/>
        </w:rPr>
        <w:footnoteRef/>
      </w:r>
      <w:r>
        <w:tab/>
        <w:t>Suspension reconnue équivalente selon la définition de l'annexe II de la directive 96/53/CE du Conseil du 25 juillet 1996 fixant, pour certains véhicules routiers circulant dans la Communauté, les dimensions maximales autorisées en trafic national et international et les poids maximaux autorisés en trafic international (JO L 235 du 17.9.1996, p. 59).</w:t>
      </w:r>
    </w:p>
  </w:footnote>
  <w:footnote w:id="9">
    <w:p>
      <w:pPr>
        <w:pStyle w:val="FootnoteText"/>
      </w:pPr>
      <w:r>
        <w:rPr>
          <w:rStyle w:val="FootnoteReference"/>
        </w:rPr>
        <w:footnoteRef/>
      </w:r>
      <w:r>
        <w:tab/>
        <w:t>Suspension reconnue équivalente selon la définition de l'annexe II de la directive 96/53/CE du Conseil du 25 juillet 1996 fixant, pour certains véhicules routiers circulant dans la Communauté, les dimensions maximales autorisées en trafic national et international et les poids maximaux en trafic international (JO L 235 du 17.9.1996, p. 59).</w:t>
      </w:r>
    </w:p>
  </w:footnote>
  <w:footnote w:id="10">
    <w:p>
      <w:pPr>
        <w:pStyle w:val="FootnoteText"/>
      </w:pPr>
      <w:r>
        <w:rPr>
          <w:rStyle w:val="FootnoteReference"/>
        </w:rPr>
        <w:footnoteRef/>
      </w:r>
      <w:r>
        <w:tab/>
        <w:t>Suspension reconnue équivalente selon la définition de l'annexe II de la directive 96/53/CE du Conseil du 25 juillet 1996 fixant, pour certains véhicules routiers circulant dans la Communauté, les dimensions maximales autorisées en trafic national et international et les poids maximaux autorisés en trafic international (JO L 235 du 17.9.1996, p.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08A40A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0C27E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EC22880E"/>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E49F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9E5F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4492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E943C0E"/>
    <w:lvl w:ilvl="0">
      <w:start w:val="1"/>
      <w:numFmt w:val="decimal"/>
      <w:pStyle w:val="ListNumber"/>
      <w:lvlText w:val="%1."/>
      <w:lvlJc w:val="left"/>
      <w:pPr>
        <w:tabs>
          <w:tab w:val="num" w:pos="360"/>
        </w:tabs>
        <w:ind w:left="360" w:hanging="360"/>
      </w:pPr>
    </w:lvl>
  </w:abstractNum>
  <w:abstractNum w:abstractNumId="7">
    <w:nsid w:val="FFFFFF89"/>
    <w:multiLevelType w:val="singleLevel"/>
    <w:tmpl w:val="EA6E37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1 17:56:1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586EF019758B409BAE3BC7BB0F4EE94D"/>
    <w:docVar w:name="LW_CROSSREFERENCE" w:val="{SWD(2017) 180 final}_x000a_{SWD(2017) 181 final}"/>
    <w:docVar w:name="LW_DocType" w:val="ANNEX"/>
    <w:docVar w:name="LW_EMISSION" w:val="31.5.2017"/>
    <w:docVar w:name="LW_EMISSION_ISODATE" w:val="2017-05-3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modifiant la directive 1999/62/CE relative à la taxation des poids lourds pour l'utilisation de certaines infrastructures, en ce qui concerne certaines dispositions relatives à la taxation des véhicules"/>
    <w:docVar w:name="LW_PART_NBR" w:val="1"/>
    <w:docVar w:name="LW_PART_NBR_TOTAL" w:val="1"/>
    <w:docVar w:name="LW_REF.INST.NEW" w:val="COM"/>
    <w:docVar w:name="LW_REF.INST.NEW_ADOPTED" w:val="final"/>
    <w:docVar w:name="LW_REF.INST.NEW_TEXT" w:val="(2017) 276"/>
    <w:docVar w:name="LW_REF.INTERNE" w:val="&lt;UNUSED&gt;"/>
    <w:docVar w:name="LW_SUPERTITRE" w:val="&lt;UNUSED&gt;"/>
    <w:docVar w:name="LW_TITRE.OBJ.CP" w:val="&lt;UNUSED&gt;"/>
    <w:docVar w:name="LW_TYPE.DOC.CP" w:val="ANNEXES"/>
    <w:docVar w:name="LW_TYPEACTEPRINCIPAL.CP" w:val="Proposition de DIRECTIVE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17</Pages>
  <Words>1409</Words>
  <Characters>5679</Characters>
  <Application>Microsoft Office Word</Application>
  <DocSecurity>0</DocSecurity>
  <Lines>1135</Lines>
  <Paragraphs>787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SZATMARI Peter (MOVE)</dc:creator>
  <cp:lastModifiedBy>DIGIT/A3</cp:lastModifiedBy>
  <cp:revision>7</cp:revision>
  <cp:lastPrinted>2017-05-19T13:02:00Z</cp:lastPrinted>
  <dcterms:created xsi:type="dcterms:W3CDTF">2017-05-31T15:11:00Z</dcterms:created>
  <dcterms:modified xsi:type="dcterms:W3CDTF">2017-05-31T15:56:00Z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