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24" w:rsidRDefault="009A252C" w:rsidP="009A252C">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7C69DA781224E62A1A0F43728F4BCE4" style="width:450.7pt;height:449.75pt">
            <v:imagedata r:id="rId9" o:title=""/>
          </v:shape>
        </w:pict>
      </w:r>
      <w:bookmarkEnd w:id="1"/>
    </w:p>
    <w:bookmarkEnd w:id="0"/>
    <w:p w:rsidR="005B4224" w:rsidRDefault="005B4224">
      <w:pPr>
        <w:rPr>
          <w:noProof/>
        </w:rPr>
        <w:sectPr w:rsidR="005B4224" w:rsidSect="009A252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5B4224" w:rsidRDefault="005B4224">
      <w:pPr>
        <w:spacing w:after="0"/>
        <w:rPr>
          <w:noProof/>
          <w:sz w:val="2"/>
        </w:rPr>
      </w:pPr>
    </w:p>
    <w:tbl>
      <w:tblPr>
        <w:tblW w:w="1018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5B4224">
        <w:tc>
          <w:tcPr>
            <w:tcW w:w="10188" w:type="dxa"/>
            <w:tcBorders>
              <w:bottom w:val="single" w:sz="4" w:space="0" w:color="auto"/>
            </w:tcBorders>
            <w:shd w:val="clear" w:color="auto" w:fill="CCCCCC"/>
          </w:tcPr>
          <w:p w:rsidR="005B4224" w:rsidRDefault="009A252C">
            <w:pPr>
              <w:spacing w:after="0"/>
              <w:jc w:val="center"/>
              <w:rPr>
                <w:rFonts w:ascii="Tahoma" w:hAnsi="Tahoma" w:cs="Tahoma"/>
                <w:b/>
                <w:noProof/>
              </w:rPr>
            </w:pPr>
            <w:r>
              <w:rPr>
                <w:noProof/>
              </w:rPr>
              <w:br w:type="page"/>
            </w:r>
            <w:r>
              <w:rPr>
                <w:noProof/>
              </w:rPr>
              <w:br w:type="page"/>
            </w:r>
            <w:r>
              <w:rPr>
                <w:noProof/>
              </w:rPr>
              <w:br w:type="page"/>
            </w:r>
            <w:r>
              <w:rPr>
                <w:noProof/>
              </w:rPr>
              <w:br w:type="page"/>
            </w:r>
            <w:r>
              <w:rPr>
                <w:noProof/>
                <w:lang w:eastAsia="en-GB"/>
              </w:rPr>
              <w:br w:type="page"/>
            </w:r>
            <w:r>
              <w:rPr>
                <w:noProof/>
              </w:rPr>
              <w:br w:type="page"/>
            </w:r>
            <w:r>
              <w:rPr>
                <w:noProof/>
              </w:rPr>
              <w:br w:type="page"/>
            </w:r>
            <w:r>
              <w:rPr>
                <w:noProof/>
                <w:lang w:val="fi-FI"/>
              </w:rPr>
              <w:br w:type="page"/>
            </w:r>
            <w:r>
              <w:rPr>
                <w:noProof/>
              </w:rPr>
              <w:br w:type="page"/>
            </w:r>
            <w:r>
              <w:rPr>
                <w:rFonts w:ascii="Tahoma" w:hAnsi="Tahoma" w:cs="Tahoma"/>
                <w:b/>
                <w:noProof/>
              </w:rPr>
              <w:t>Executive Summary Sheet</w:t>
            </w:r>
          </w:p>
        </w:tc>
      </w:tr>
      <w:tr w:rsidR="005B4224">
        <w:tc>
          <w:tcPr>
            <w:tcW w:w="10188" w:type="dxa"/>
            <w:tcBorders>
              <w:top w:val="single" w:sz="4" w:space="0" w:color="auto"/>
              <w:left w:val="single" w:sz="4" w:space="0" w:color="auto"/>
              <w:bottom w:val="single" w:sz="4" w:space="0" w:color="auto"/>
              <w:right w:val="single" w:sz="4" w:space="0" w:color="auto"/>
            </w:tcBorders>
            <w:shd w:val="clear" w:color="auto" w:fill="4F81BD"/>
          </w:tcPr>
          <w:p w:rsidR="005B4224" w:rsidRDefault="009A252C">
            <w:pPr>
              <w:spacing w:after="0"/>
              <w:rPr>
                <w:rFonts w:ascii="Tahoma" w:hAnsi="Tahoma" w:cs="Tahoma"/>
                <w:noProof/>
                <w:sz w:val="20"/>
              </w:rPr>
            </w:pPr>
            <w:r>
              <w:rPr>
                <w:rFonts w:ascii="Tahoma" w:hAnsi="Tahoma" w:cs="Tahoma"/>
                <w:noProof/>
                <w:color w:val="FFFFFF"/>
                <w:sz w:val="20"/>
              </w:rPr>
              <w:t xml:space="preserve">Impact assessment on possible amendments to Regulation (EU) No </w:t>
            </w:r>
            <w:r>
              <w:rPr>
                <w:rFonts w:ascii="Tahoma" w:hAnsi="Tahoma" w:cs="Tahoma"/>
                <w:noProof/>
                <w:color w:val="FFFFFF"/>
                <w:sz w:val="20"/>
              </w:rPr>
              <w:t>648/2012 of the European Parliament and of the Council of 4 July 2012 on OTC derivatives, central counterparties and trade repositories</w:t>
            </w:r>
          </w:p>
        </w:tc>
      </w:tr>
      <w:tr w:rsidR="005B4224">
        <w:tc>
          <w:tcPr>
            <w:tcW w:w="10188" w:type="dxa"/>
            <w:tcBorders>
              <w:bottom w:val="single" w:sz="4" w:space="0" w:color="auto"/>
            </w:tcBorders>
            <w:shd w:val="clear" w:color="auto" w:fill="CCCCCC"/>
          </w:tcPr>
          <w:p w:rsidR="005B4224" w:rsidRDefault="009A252C">
            <w:pPr>
              <w:spacing w:after="0"/>
              <w:jc w:val="center"/>
              <w:rPr>
                <w:rFonts w:ascii="Tahoma" w:hAnsi="Tahoma" w:cs="Tahoma"/>
                <w:b/>
                <w:noProof/>
              </w:rPr>
            </w:pPr>
            <w:r>
              <w:rPr>
                <w:rFonts w:ascii="Tahoma" w:hAnsi="Tahoma" w:cs="Tahoma"/>
                <w:b/>
                <w:noProof/>
              </w:rPr>
              <w:t>A. Need for action</w:t>
            </w:r>
          </w:p>
        </w:tc>
      </w:tr>
      <w:tr w:rsidR="005B4224">
        <w:tc>
          <w:tcPr>
            <w:tcW w:w="10188" w:type="dxa"/>
            <w:tcBorders>
              <w:bottom w:val="single" w:sz="4" w:space="0" w:color="auto"/>
            </w:tcBorders>
            <w:shd w:val="clear" w:color="auto" w:fill="E0E0E0"/>
          </w:tcPr>
          <w:p w:rsidR="005B4224" w:rsidRDefault="009A252C">
            <w:pPr>
              <w:spacing w:after="0"/>
              <w:rPr>
                <w:rFonts w:ascii="Tahoma" w:hAnsi="Tahoma" w:cs="Tahoma"/>
                <w:noProof/>
                <w:sz w:val="20"/>
              </w:rPr>
            </w:pPr>
            <w:r>
              <w:rPr>
                <w:rFonts w:ascii="Tahoma" w:hAnsi="Tahoma" w:cs="Tahoma"/>
                <w:b/>
                <w:noProof/>
                <w:sz w:val="20"/>
              </w:rPr>
              <w:t xml:space="preserve">Why? What is the problem being addressed?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In accordance with the 2009 G20 Pittsburgh agreement to reduce the systemic risk linked to the extensive use of derivatives, the EU adopted the European Market Infrastructure Regulation (EMIR) in 2012. A key pillar of EMIR is the requirement for standardis</w:t>
            </w:r>
            <w:r>
              <w:rPr>
                <w:rFonts w:ascii="Arial" w:hAnsi="Arial" w:cs="Arial"/>
                <w:noProof/>
                <w:sz w:val="20"/>
              </w:rPr>
              <w:t>ed OTC derivatives contracts to be cleared through a Central Counterparty (CCP), which entered into force in December 2015. Mandatory clearing for certain asset classes as well as an increased voluntary use of central clearing amid growing awareness of its</w:t>
            </w:r>
            <w:r>
              <w:rPr>
                <w:rFonts w:ascii="Arial" w:hAnsi="Arial" w:cs="Arial"/>
                <w:noProof/>
                <w:sz w:val="20"/>
              </w:rPr>
              <w:t xml:space="preserve"> benefits among market participants have led to a rapid growth of the volume of CCP activity since the adoption of EMIR – in the EU and globally. Against the backdrop of the associated increasing concentration of credit risk in these infrastructures the su</w:t>
            </w:r>
            <w:r>
              <w:rPr>
                <w:rFonts w:ascii="Arial" w:hAnsi="Arial" w:cs="Arial"/>
                <w:noProof/>
                <w:sz w:val="20"/>
              </w:rPr>
              <w:t xml:space="preserve">pervisory arrangements for EU and third-country CCPs included in EMIR could be made more effective. </w:t>
            </w:r>
          </w:p>
          <w:p w:rsidR="005B4224" w:rsidRDefault="009A252C">
            <w:pPr>
              <w:spacing w:after="0"/>
              <w:rPr>
                <w:rFonts w:ascii="Arial" w:hAnsi="Arial" w:cs="Arial"/>
                <w:noProof/>
                <w:sz w:val="20"/>
              </w:rPr>
            </w:pPr>
            <w:r>
              <w:rPr>
                <w:rFonts w:ascii="Arial" w:hAnsi="Arial" w:cs="Arial"/>
                <w:noProof/>
                <w:sz w:val="20"/>
              </w:rPr>
              <w:t>The current arrangements under EMIR for supervision of EU CCPs involving colleges coordinated by the home-country authority raise a number of concerns: (i)</w:t>
            </w:r>
            <w:r>
              <w:rPr>
                <w:rFonts w:ascii="Arial" w:hAnsi="Arial" w:cs="Arial"/>
                <w:noProof/>
                <w:sz w:val="20"/>
              </w:rPr>
              <w:t xml:space="preserve"> given the importance of a limited number of CCPs for the EU financial system as a whole</w:t>
            </w:r>
            <w:r>
              <w:rPr>
                <w:noProof/>
              </w:rPr>
              <w:t xml:space="preserve"> </w:t>
            </w:r>
            <w:r>
              <w:rPr>
                <w:rFonts w:ascii="Arial" w:hAnsi="Arial" w:cs="Arial"/>
                <w:noProof/>
                <w:sz w:val="20"/>
              </w:rPr>
              <w:t xml:space="preserve">the reliance mainly on the home-country supervisory authority raises concerns; (ii) diverging supervisory practices across the EU could create risks of regulatory and </w:t>
            </w:r>
            <w:r>
              <w:rPr>
                <w:rFonts w:ascii="Arial" w:hAnsi="Arial" w:cs="Arial"/>
                <w:noProof/>
                <w:sz w:val="20"/>
              </w:rPr>
              <w:t xml:space="preserve">supervisory arbitrage for CCPs and, indirectly, for their clearing members and clients; (iii) the role of central banks as issuers of currency is not adequately reflected in CCP colleges. </w:t>
            </w:r>
          </w:p>
          <w:p w:rsidR="005B4224" w:rsidRDefault="009A252C">
            <w:pPr>
              <w:spacing w:after="120"/>
              <w:rPr>
                <w:rFonts w:ascii="Arial" w:hAnsi="Arial" w:cs="Arial"/>
                <w:noProof/>
                <w:sz w:val="20"/>
              </w:rPr>
            </w:pPr>
            <w:r>
              <w:rPr>
                <w:rFonts w:ascii="Arial" w:hAnsi="Arial" w:cs="Arial"/>
                <w:noProof/>
                <w:sz w:val="20"/>
              </w:rPr>
              <w:t>Concerns also arise in respect of supervisory arrangements for thir</w:t>
            </w:r>
            <w:r>
              <w:rPr>
                <w:rFonts w:ascii="Arial" w:hAnsi="Arial" w:cs="Arial"/>
                <w:noProof/>
                <w:sz w:val="20"/>
              </w:rPr>
              <w:t>d-country CCPs operating in the EU: (i) the implementation of EMIR rules on equivalence and recognition has shown some shortcomings, in particular as regards ongoing supervision of recognised third-country CCPs, (ii) there is considerable potential for mis</w:t>
            </w:r>
            <w:r>
              <w:rPr>
                <w:rFonts w:ascii="Arial" w:hAnsi="Arial" w:cs="Arial"/>
                <w:noProof/>
                <w:sz w:val="20"/>
              </w:rPr>
              <w:t>alignments between supervisory and central-bank objectives within colleges in the context of third-country CCPs where non-EU authorities are involved; (iii) possible changes to CCP rules and/or the regulatory framework in a third-country could create an un</w:t>
            </w:r>
            <w:r>
              <w:rPr>
                <w:rFonts w:ascii="Arial" w:hAnsi="Arial" w:cs="Arial"/>
                <w:noProof/>
                <w:sz w:val="20"/>
              </w:rPr>
              <w:t>-level playing field between EU and third-country CCPs and scope for regulatory or supervisory arbitrage as there is currently no mechanism to ensure that the EU is informed automatically of such changes.</w:t>
            </w:r>
            <w:r>
              <w:rPr>
                <w:noProof/>
              </w:rPr>
              <w:t xml:space="preserve"> </w:t>
            </w:r>
            <w:r>
              <w:rPr>
                <w:rFonts w:ascii="Arial" w:hAnsi="Arial" w:cs="Arial"/>
                <w:noProof/>
                <w:sz w:val="20"/>
              </w:rPr>
              <w:t>A substantial volume of euro-denominated derivative</w:t>
            </w:r>
            <w:r>
              <w:rPr>
                <w:rFonts w:ascii="Arial" w:hAnsi="Arial" w:cs="Arial"/>
                <w:noProof/>
                <w:sz w:val="20"/>
              </w:rPr>
              <w:t xml:space="preserve">s transactions and other transactions subject to the EU clearing obligation is currently cleared by UK CCPs; this reinforces the concerns set out, in view of the proportion of such transactions being cleared in CCPs outside the EU's jurisdiction following </w:t>
            </w:r>
            <w:r>
              <w:rPr>
                <w:rFonts w:ascii="Arial" w:hAnsi="Arial" w:cs="Arial"/>
                <w:noProof/>
                <w:sz w:val="20"/>
              </w:rPr>
              <w:t>the UK's exit from the EU.</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 xml:space="preserve">What is this initiative expected to achieve?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 xml:space="preserve">The initiative is expected to increase the consistency of supervisory arrangements for CCPs established in the EU, including adequate recognition of the specific role of the Central Bank of Issue (CBI), and to enhance the EU's ability to monitor, identify </w:t>
            </w:r>
            <w:r>
              <w:rPr>
                <w:rFonts w:ascii="Arial" w:hAnsi="Arial" w:cs="Arial"/>
                <w:noProof/>
                <w:sz w:val="20"/>
              </w:rPr>
              <w:t xml:space="preserve">and mitigate third-country CCP risks. </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What is the value added of action at the EU level?</w:t>
            </w:r>
            <w:r>
              <w:rPr>
                <w:rFonts w:ascii="Tahoma" w:hAnsi="Tahoma" w:cs="Tahoma"/>
                <w:noProof/>
                <w:sz w:val="20"/>
              </w:rPr>
              <w:t xml:space="preserve">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EMIR governs the supervisory framework for CCPs established in the EU and the regime for third-country CCPs providing clearing services in the EU. Increasing super</w:t>
            </w:r>
            <w:r>
              <w:rPr>
                <w:rFonts w:ascii="Arial" w:hAnsi="Arial" w:cs="Arial"/>
                <w:noProof/>
                <w:sz w:val="20"/>
              </w:rPr>
              <w:t>visory consistency at EU level will help to address: (i) the systemic risks posed by highly integrated and interconnected CCPs, which operate on a cross-border basis beyond the reach of national supervisors; and (ii) risks arising from diverging supervisor</w:t>
            </w:r>
            <w:r>
              <w:rPr>
                <w:rFonts w:ascii="Arial" w:hAnsi="Arial" w:cs="Arial"/>
                <w:noProof/>
                <w:sz w:val="20"/>
              </w:rPr>
              <w:t>y practices, which Member States cannot solve on their own. Enhancing the intensity of EU supervision of systemic third-country CCPs can also address better threats to the financial stability of the EU as a whole.</w:t>
            </w:r>
          </w:p>
        </w:tc>
      </w:tr>
      <w:tr w:rsidR="005B4224">
        <w:tc>
          <w:tcPr>
            <w:tcW w:w="10188" w:type="dxa"/>
            <w:tcBorders>
              <w:bottom w:val="single" w:sz="4" w:space="0" w:color="auto"/>
            </w:tcBorders>
            <w:shd w:val="clear" w:color="auto" w:fill="CCCCCC"/>
          </w:tcPr>
          <w:p w:rsidR="005B4224" w:rsidRDefault="009A252C">
            <w:pPr>
              <w:spacing w:after="0"/>
              <w:jc w:val="center"/>
              <w:rPr>
                <w:rFonts w:ascii="Tahoma" w:hAnsi="Tahoma" w:cs="Tahoma"/>
                <w:b/>
                <w:noProof/>
              </w:rPr>
            </w:pPr>
            <w:r>
              <w:rPr>
                <w:rFonts w:ascii="Tahoma" w:hAnsi="Tahoma" w:cs="Tahoma"/>
                <w:b/>
                <w:noProof/>
              </w:rPr>
              <w:t>B. Solutions</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 xml:space="preserve">What legislative and </w:t>
            </w:r>
            <w:r>
              <w:rPr>
                <w:rFonts w:ascii="Tahoma" w:hAnsi="Tahoma" w:cs="Tahoma"/>
                <w:b/>
                <w:noProof/>
                <w:sz w:val="20"/>
              </w:rPr>
              <w:t>non-legislative policy options have been considered?</w:t>
            </w:r>
            <w:r>
              <w:rPr>
                <w:rFonts w:ascii="Tahoma" w:hAnsi="Tahoma" w:cs="Tahoma"/>
                <w:noProof/>
                <w:sz w:val="20"/>
              </w:rPr>
              <w:t xml:space="preserve"> </w:t>
            </w:r>
            <w:r>
              <w:rPr>
                <w:rFonts w:ascii="Tahoma" w:hAnsi="Tahoma" w:cs="Tahoma"/>
                <w:b/>
                <w:noProof/>
                <w:sz w:val="20"/>
              </w:rPr>
              <w:t xml:space="preserve">Is there a preferred choice or not? Why?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Regarding the consistency of supervisory arrangements for CCPs established in the EU, three options have been considered: (1) maintaining the status quo (i.e. n</w:t>
            </w:r>
            <w:r>
              <w:rPr>
                <w:rFonts w:ascii="Arial" w:hAnsi="Arial" w:cs="Arial"/>
                <w:noProof/>
                <w:sz w:val="20"/>
              </w:rPr>
              <w:t xml:space="preserve">o policy action); (2) the establishment of an EU supervisory mechanism; and (3) the establishment of a single EU supervisor. The preferred choice is option 2, which would leave existing supervisory powers largely with national supervisors in view of their </w:t>
            </w:r>
            <w:r>
              <w:rPr>
                <w:rFonts w:ascii="Arial" w:hAnsi="Arial" w:cs="Arial"/>
                <w:noProof/>
                <w:sz w:val="20"/>
              </w:rPr>
              <w:t>fiscal responsibility while creating an EU supervisory mechanism to handle areas of common interest on a more centralised basis and strengthen CBIs' input into the supervisory process. This option is also the most appropriate to achieve the objective</w:t>
            </w:r>
            <w:r>
              <w:rPr>
                <w:noProof/>
              </w:rPr>
              <w:t xml:space="preserve"> </w:t>
            </w:r>
            <w:r>
              <w:rPr>
                <w:rFonts w:ascii="Arial" w:hAnsi="Arial" w:cs="Arial"/>
                <w:noProof/>
                <w:sz w:val="20"/>
              </w:rPr>
              <w:t>of in</w:t>
            </w:r>
            <w:r>
              <w:rPr>
                <w:rFonts w:ascii="Arial" w:hAnsi="Arial" w:cs="Arial"/>
                <w:noProof/>
                <w:sz w:val="20"/>
              </w:rPr>
              <w:t>creasing the consistency of supervisory arrangements for EU CCPs while avoiding the shortcomings of option 3.</w:t>
            </w:r>
          </w:p>
          <w:p w:rsidR="005B4224" w:rsidRDefault="009A252C">
            <w:pPr>
              <w:spacing w:after="0"/>
              <w:rPr>
                <w:rFonts w:ascii="Arial" w:hAnsi="Arial" w:cs="Arial"/>
                <w:noProof/>
                <w:sz w:val="20"/>
              </w:rPr>
            </w:pPr>
            <w:r>
              <w:rPr>
                <w:rFonts w:ascii="Arial" w:hAnsi="Arial" w:cs="Arial"/>
                <w:noProof/>
                <w:sz w:val="20"/>
              </w:rPr>
              <w:t>With respect to the mitigation of third-country CCP risks, three options have been considered. Option 1 consists of maintaining the status quo (i.</w:t>
            </w:r>
            <w:r>
              <w:rPr>
                <w:rFonts w:ascii="Arial" w:hAnsi="Arial" w:cs="Arial"/>
                <w:noProof/>
                <w:sz w:val="20"/>
              </w:rPr>
              <w:t>e. no policy action). Under option 2, third-country CCPs would be required to be established and authorised in the EU in order to provide services to EU counterparties or trading venues or to provide clearing services in EU currencies.</w:t>
            </w:r>
            <w:r>
              <w:rPr>
                <w:noProof/>
              </w:rPr>
              <w:t xml:space="preserve"> </w:t>
            </w:r>
            <w:r>
              <w:rPr>
                <w:rFonts w:ascii="Arial" w:hAnsi="Arial" w:cs="Arial"/>
                <w:noProof/>
                <w:sz w:val="20"/>
              </w:rPr>
              <w:t>Pursuant to option 3</w:t>
            </w:r>
            <w:r>
              <w:rPr>
                <w:rFonts w:ascii="Arial" w:hAnsi="Arial" w:cs="Arial"/>
                <w:noProof/>
                <w:sz w:val="20"/>
              </w:rPr>
              <w:t>, the degree and intensity of EU supervision would be proportionate and depend on the risks posed by third-country CCPs to the EU. Different criteria or thresholds could be set: (i) low impact CCPs could be subject to an enhanced implementation of the EMIR</w:t>
            </w:r>
            <w:r>
              <w:rPr>
                <w:rFonts w:ascii="Arial" w:hAnsi="Arial" w:cs="Arial"/>
                <w:noProof/>
                <w:sz w:val="20"/>
              </w:rPr>
              <w:t xml:space="preserve"> equivalence and recognition regime; and (ii) medium to high impact CCPs could be subject to a sliding scale of additional supervisory requirements. The impact assessment concludes that option 3 is the most appropriate to </w:t>
            </w:r>
            <w:r>
              <w:rPr>
                <w:rFonts w:ascii="Arial" w:hAnsi="Arial" w:cs="Arial"/>
                <w:noProof/>
                <w:sz w:val="20"/>
              </w:rPr>
              <w:lastRenderedPageBreak/>
              <w:t>achieve the objective</w:t>
            </w:r>
            <w:r>
              <w:rPr>
                <w:noProof/>
              </w:rPr>
              <w:t xml:space="preserve"> </w:t>
            </w:r>
            <w:r>
              <w:rPr>
                <w:rFonts w:ascii="Arial" w:hAnsi="Arial" w:cs="Arial"/>
                <w:noProof/>
                <w:sz w:val="20"/>
              </w:rPr>
              <w:t>of enhancing</w:t>
            </w:r>
            <w:r>
              <w:rPr>
                <w:rFonts w:ascii="Arial" w:hAnsi="Arial" w:cs="Arial"/>
                <w:noProof/>
                <w:sz w:val="20"/>
              </w:rPr>
              <w:t xml:space="preserve"> the EU's ability to monitor, identify and mitigate third-country CCP risks. </w:t>
            </w:r>
          </w:p>
        </w:tc>
      </w:tr>
      <w:tr w:rsidR="005B4224">
        <w:tc>
          <w:tcPr>
            <w:tcW w:w="10188" w:type="dxa"/>
            <w:shd w:val="clear" w:color="auto" w:fill="CCCCCC"/>
          </w:tcPr>
          <w:p w:rsidR="005B4224" w:rsidRDefault="009A252C">
            <w:pPr>
              <w:spacing w:after="0"/>
              <w:rPr>
                <w:rFonts w:ascii="Tahoma" w:hAnsi="Tahoma" w:cs="Tahoma"/>
                <w:noProof/>
                <w:sz w:val="20"/>
              </w:rPr>
            </w:pPr>
            <w:r>
              <w:rPr>
                <w:rFonts w:ascii="Tahoma" w:hAnsi="Tahoma" w:cs="Tahoma"/>
                <w:b/>
                <w:noProof/>
                <w:sz w:val="20"/>
              </w:rPr>
              <w:lastRenderedPageBreak/>
              <w:t xml:space="preserve">Who supports which option? </w:t>
            </w:r>
          </w:p>
        </w:tc>
      </w:tr>
      <w:tr w:rsidR="005B4224">
        <w:tc>
          <w:tcPr>
            <w:tcW w:w="10188" w:type="dxa"/>
            <w:shd w:val="clear" w:color="auto" w:fill="auto"/>
          </w:tcPr>
          <w:p w:rsidR="005B4224" w:rsidRDefault="009A252C">
            <w:pPr>
              <w:spacing w:after="0"/>
              <w:rPr>
                <w:rFonts w:ascii="Arial" w:hAnsi="Arial" w:cs="Arial"/>
                <w:noProof/>
                <w:sz w:val="20"/>
                <w:highlight w:val="yellow"/>
              </w:rPr>
            </w:pPr>
            <w:r>
              <w:rPr>
                <w:rFonts w:ascii="Arial" w:hAnsi="Arial" w:cs="Arial"/>
                <w:noProof/>
                <w:sz w:val="20"/>
              </w:rPr>
              <w:t xml:space="preserve">Stakeholder feedback was obtained through three Commission public consultations: the 2015 consultation on the EMIR Review, the 2017 consultation on the capital markets union (CMU) mid-term review and the 2017 consultation on the operations of the European </w:t>
            </w:r>
            <w:r>
              <w:rPr>
                <w:rFonts w:ascii="Arial" w:hAnsi="Arial" w:cs="Arial"/>
                <w:noProof/>
                <w:sz w:val="20"/>
              </w:rPr>
              <w:t>Supervisory Authorities. On the supervision of CCPs established in the EU, respondents, among which a majority of companies, highlighted the need for enhanced supervisory convergence at EU level to reflect the systemic nature of CCPs, while ensuring an ade</w:t>
            </w:r>
            <w:r>
              <w:rPr>
                <w:rFonts w:ascii="Arial" w:hAnsi="Arial" w:cs="Arial"/>
                <w:noProof/>
                <w:sz w:val="20"/>
              </w:rPr>
              <w:t>quate role for national authorities and CBIs. On the supervision of third-country CCPs, ESMA and public authorities supported enhancing the existing recognition process, while a number of stakeholders, including industry representatives, warned against the</w:t>
            </w:r>
            <w:r>
              <w:rPr>
                <w:rFonts w:ascii="Arial" w:hAnsi="Arial" w:cs="Arial"/>
                <w:noProof/>
                <w:sz w:val="20"/>
              </w:rPr>
              <w:t xml:space="preserve"> risk of market fragmentation.   </w:t>
            </w:r>
          </w:p>
        </w:tc>
      </w:tr>
      <w:tr w:rsidR="005B4224">
        <w:tc>
          <w:tcPr>
            <w:tcW w:w="10188" w:type="dxa"/>
            <w:tcBorders>
              <w:bottom w:val="single" w:sz="4" w:space="0" w:color="auto"/>
            </w:tcBorders>
            <w:shd w:val="clear" w:color="auto" w:fill="CCCCCC"/>
          </w:tcPr>
          <w:p w:rsidR="005B4224" w:rsidRDefault="009A252C">
            <w:pPr>
              <w:spacing w:after="0"/>
              <w:jc w:val="center"/>
              <w:rPr>
                <w:rFonts w:ascii="Tahoma" w:hAnsi="Tahoma" w:cs="Tahoma"/>
                <w:b/>
                <w:noProof/>
              </w:rPr>
            </w:pPr>
            <w:r>
              <w:rPr>
                <w:rFonts w:ascii="Tahoma" w:hAnsi="Tahoma" w:cs="Tahoma"/>
                <w:b/>
                <w:noProof/>
              </w:rPr>
              <w:t>C. Impacts of the preferred option</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What are the benefits</w:t>
            </w:r>
            <w:r>
              <w:rPr>
                <w:rFonts w:ascii="Tahoma" w:hAnsi="Tahoma" w:cs="Tahoma"/>
                <w:noProof/>
                <w:sz w:val="20"/>
              </w:rPr>
              <w:t xml:space="preserve"> </w:t>
            </w:r>
            <w:r>
              <w:rPr>
                <w:rFonts w:ascii="Tahoma" w:hAnsi="Tahoma" w:cs="Tahoma"/>
                <w:b/>
                <w:noProof/>
                <w:sz w:val="20"/>
              </w:rPr>
              <w:t>of the preferred option (if any, otherwise main ones)?</w:t>
            </w:r>
            <w:r>
              <w:rPr>
                <w:rFonts w:ascii="Tahoma" w:hAnsi="Tahoma" w:cs="Tahoma"/>
                <w:noProof/>
                <w:sz w:val="20"/>
              </w:rPr>
              <w:t xml:space="preserve">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 xml:space="preserve">With regard to the consistency of supervisory arrangements for CCPs </w:t>
            </w:r>
            <w:r>
              <w:rPr>
                <w:rFonts w:ascii="Arial" w:hAnsi="Arial" w:cs="Arial"/>
                <w:noProof/>
                <w:sz w:val="20"/>
              </w:rPr>
              <w:t>established in the EU, the preferred option would improve the coherence of supervisory arrangements, while ensuring that specific areas of supervisory responsibility and related national fiscal responsibility remain aligned. This option would also ensure t</w:t>
            </w:r>
            <w:r>
              <w:rPr>
                <w:rFonts w:ascii="Arial" w:hAnsi="Arial" w:cs="Arial"/>
                <w:noProof/>
                <w:sz w:val="20"/>
              </w:rPr>
              <w:t>he proper involvement of CBIs within the scope of their responsibilities and provide CCPs and market participants with more clarity and predictability in the way CCPs are supervised within the EU. By streamlining key elements of CCP supervision, the prefer</w:t>
            </w:r>
            <w:r>
              <w:rPr>
                <w:rFonts w:ascii="Arial" w:hAnsi="Arial" w:cs="Arial"/>
                <w:noProof/>
                <w:sz w:val="20"/>
              </w:rPr>
              <w:t>red option should lower costs both for supervisory authorities and CCPs.</w:t>
            </w:r>
          </w:p>
          <w:p w:rsidR="005B4224" w:rsidRDefault="009A252C">
            <w:pPr>
              <w:spacing w:after="0"/>
              <w:rPr>
                <w:rFonts w:ascii="Arial" w:hAnsi="Arial" w:cs="Arial"/>
                <w:noProof/>
                <w:sz w:val="20"/>
              </w:rPr>
            </w:pPr>
            <w:r>
              <w:rPr>
                <w:rFonts w:ascii="Arial" w:hAnsi="Arial" w:cs="Arial"/>
                <w:noProof/>
                <w:sz w:val="20"/>
              </w:rPr>
              <w:t xml:space="preserve">Regarding the mitigation of third-country CCP risks, the preferred option would enable EU authorities to better monitor and mitigate such risks and reinforce the overall stability of </w:t>
            </w:r>
            <w:r>
              <w:rPr>
                <w:rFonts w:ascii="Arial" w:hAnsi="Arial" w:cs="Arial"/>
                <w:noProof/>
                <w:sz w:val="20"/>
              </w:rPr>
              <w:t xml:space="preserve">the EU financial system. </w:t>
            </w:r>
          </w:p>
          <w:p w:rsidR="005B4224" w:rsidRDefault="009A252C">
            <w:pPr>
              <w:spacing w:after="0"/>
              <w:rPr>
                <w:rFonts w:ascii="Arial" w:hAnsi="Arial" w:cs="Arial"/>
                <w:noProof/>
                <w:sz w:val="20"/>
              </w:rPr>
            </w:pPr>
            <w:r>
              <w:rPr>
                <w:rFonts w:ascii="Arial" w:hAnsi="Arial" w:cs="Arial"/>
                <w:noProof/>
                <w:sz w:val="20"/>
              </w:rPr>
              <w:t>Both preferred options will help lower the already low probability (but extremely high-impact) risk of a CCP failure through the enhanced ability of the relevant public authorities in the EU to prevent the build-up of systemic ris</w:t>
            </w:r>
            <w:r>
              <w:rPr>
                <w:rFonts w:ascii="Arial" w:hAnsi="Arial" w:cs="Arial"/>
                <w:noProof/>
                <w:sz w:val="20"/>
              </w:rPr>
              <w:t>k within EU CCPs and to mitigate the transmission of harmful financial distress through third-country CCPs.</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What are the costs of the preferred option (if any, otherwise main ones)?</w:t>
            </w:r>
            <w:r>
              <w:rPr>
                <w:rFonts w:ascii="Tahoma" w:hAnsi="Tahoma" w:cs="Tahoma"/>
                <w:noProof/>
                <w:sz w:val="20"/>
              </w:rPr>
              <w:t xml:space="preserve">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Regarding the consistency of super</w:t>
            </w:r>
            <w:r>
              <w:rPr>
                <w:rFonts w:ascii="Arial" w:hAnsi="Arial" w:cs="Arial"/>
                <w:noProof/>
                <w:sz w:val="20"/>
              </w:rPr>
              <w:t>visory arrangements for CCPs established in the EU, the preferred option, which involves setting up a new CCP European supervisory mechanism, would have no impact on the EU budget, as any additional costs would be covered by supervisory fees collected from</w:t>
            </w:r>
            <w:r>
              <w:rPr>
                <w:rFonts w:ascii="Arial" w:hAnsi="Arial" w:cs="Arial"/>
                <w:noProof/>
                <w:sz w:val="20"/>
              </w:rPr>
              <w:t xml:space="preserve"> EU CCPs. These would however be proportionate to their activity and would only represent a negligible fraction of their turnover. Hence, the preferred option is not expected to have a significant impact on the cost of clearing, whether it is for clearing </w:t>
            </w:r>
            <w:r>
              <w:rPr>
                <w:rFonts w:ascii="Arial" w:hAnsi="Arial" w:cs="Arial"/>
                <w:noProof/>
                <w:sz w:val="20"/>
              </w:rPr>
              <w:t xml:space="preserve">members or their clients and indirect clients. </w:t>
            </w:r>
          </w:p>
          <w:p w:rsidR="005B4224" w:rsidRDefault="009A252C">
            <w:pPr>
              <w:spacing w:after="0"/>
              <w:rPr>
                <w:rFonts w:ascii="Arial" w:hAnsi="Arial" w:cs="Arial"/>
                <w:noProof/>
                <w:sz w:val="20"/>
              </w:rPr>
            </w:pPr>
            <w:r>
              <w:rPr>
                <w:rFonts w:ascii="Arial" w:hAnsi="Arial" w:cs="Arial"/>
                <w:noProof/>
                <w:sz w:val="20"/>
              </w:rPr>
              <w:t>Similarly, the changes envisaged to mitigate the risks posed by third-country CCPs would also have no impact on the budget of the EU, as any additional resources for the European mechanism would also be funde</w:t>
            </w:r>
            <w:r>
              <w:rPr>
                <w:rFonts w:ascii="Arial" w:hAnsi="Arial" w:cs="Arial"/>
                <w:noProof/>
                <w:sz w:val="20"/>
              </w:rPr>
              <w:t>d through the collection of supervisory fees from third-country CCPs. Beyond supervision-related costs, most of the costs clearing counterparties (clearing members and their clients) would face would relate to the introduction of a location policy for Tier</w:t>
            </w:r>
            <w:r>
              <w:rPr>
                <w:rFonts w:ascii="Arial" w:hAnsi="Arial" w:cs="Arial"/>
                <w:noProof/>
                <w:sz w:val="20"/>
              </w:rPr>
              <w:t xml:space="preserve"> 2 CCPs, which would be triggered on the basis of objective criteria.   </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 xml:space="preserve">How will businesses, SMEs and micro-enterprises be affected?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i/>
                <w:noProof/>
                <w:sz w:val="20"/>
              </w:rPr>
            </w:pPr>
            <w:r>
              <w:rPr>
                <w:rFonts w:ascii="Arial" w:hAnsi="Arial" w:cs="Arial"/>
                <w:noProof/>
                <w:sz w:val="20"/>
              </w:rPr>
              <w:t xml:space="preserve">The costs associated with enhanced supervision of EU and third-country CCPs could potentially be passed on to the </w:t>
            </w:r>
            <w:r>
              <w:rPr>
                <w:rFonts w:ascii="Arial" w:hAnsi="Arial" w:cs="Arial"/>
                <w:noProof/>
                <w:sz w:val="20"/>
              </w:rPr>
              <w:t>ultimate clients of CCPs including businesses, SMEs and micro-enterprises. In net terms, the possible increase of the costs of clearing are unlikely to be significant, in particular when compared to the benefits associated with the proposal. Businesses, SM</w:t>
            </w:r>
            <w:r>
              <w:rPr>
                <w:rFonts w:ascii="Arial" w:hAnsi="Arial" w:cs="Arial"/>
                <w:noProof/>
                <w:sz w:val="20"/>
              </w:rPr>
              <w:t xml:space="preserve">Es and micro-enterprises will benefit from increased stability resulting from the enhanced ability of EU authorities to prevent the build-up of systemic risk within EU CCPs and to mitigate the transmission of financial distress through third-country CCPs. </w:t>
            </w:r>
            <w:r>
              <w:rPr>
                <w:rFonts w:ascii="Arial" w:hAnsi="Arial" w:cs="Arial"/>
                <w:noProof/>
                <w:sz w:val="20"/>
              </w:rPr>
              <w:t>The clarification of supervisory arrangements both for EU and third-country CCPs, in combination with the Commission's recent EMIR REFIT initiative on the reduction of disproportionate costs for smaller counterparties, should help to further promote the us</w:t>
            </w:r>
            <w:r>
              <w:rPr>
                <w:rFonts w:ascii="Arial" w:hAnsi="Arial" w:cs="Arial"/>
                <w:noProof/>
                <w:sz w:val="20"/>
              </w:rPr>
              <w:t>e of central clearing, facilitate cross-border transactions within the EU and thus improve the ability of SMEs to access financial instruments, either to hedge their risks or to invest.</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b/>
                <w:i/>
                <w:noProof/>
                <w:sz w:val="20"/>
              </w:rPr>
            </w:pPr>
            <w:r>
              <w:rPr>
                <w:rFonts w:ascii="Tahoma" w:hAnsi="Tahoma" w:cs="Tahoma"/>
                <w:b/>
                <w:noProof/>
                <w:sz w:val="20"/>
              </w:rPr>
              <w:t>Will there be significant impacts</w:t>
            </w:r>
            <w:r>
              <w:rPr>
                <w:rFonts w:ascii="Tahoma" w:hAnsi="Tahoma" w:cs="Tahoma"/>
                <w:noProof/>
                <w:sz w:val="20"/>
              </w:rPr>
              <w:t xml:space="preserve"> </w:t>
            </w:r>
            <w:r>
              <w:rPr>
                <w:rFonts w:ascii="Tahoma" w:hAnsi="Tahoma" w:cs="Tahoma"/>
                <w:b/>
                <w:noProof/>
                <w:sz w:val="20"/>
              </w:rPr>
              <w:t>on national budgets and administrat</w:t>
            </w:r>
            <w:r>
              <w:rPr>
                <w:rFonts w:ascii="Tahoma" w:hAnsi="Tahoma" w:cs="Tahoma"/>
                <w:b/>
                <w:noProof/>
                <w:sz w:val="20"/>
              </w:rPr>
              <w:t>ions?</w:t>
            </w:r>
            <w:r>
              <w:rPr>
                <w:rFonts w:ascii="Tahoma" w:hAnsi="Tahoma" w:cs="Tahoma"/>
                <w:noProof/>
                <w:sz w:val="20"/>
              </w:rPr>
              <w:t xml:space="preserve"> </w:t>
            </w:r>
          </w:p>
        </w:tc>
      </w:tr>
      <w:tr w:rsidR="005B4224">
        <w:tc>
          <w:tcPr>
            <w:tcW w:w="10188" w:type="dxa"/>
            <w:shd w:val="clear" w:color="auto" w:fill="auto"/>
          </w:tcPr>
          <w:p w:rsidR="005B4224" w:rsidRDefault="009A252C">
            <w:pPr>
              <w:spacing w:after="0"/>
              <w:rPr>
                <w:rFonts w:ascii="Arial" w:hAnsi="Arial" w:cs="Arial"/>
                <w:noProof/>
                <w:sz w:val="20"/>
              </w:rPr>
            </w:pPr>
            <w:r>
              <w:rPr>
                <w:rFonts w:ascii="Arial" w:hAnsi="Arial" w:cs="Arial"/>
                <w:noProof/>
                <w:sz w:val="20"/>
              </w:rPr>
              <w:t>No. The amendments considered should not trigger relevant costs for national budgets and administrations.</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Will there be other significant impacts?</w:t>
            </w:r>
            <w:r>
              <w:rPr>
                <w:rFonts w:ascii="Tahoma" w:hAnsi="Tahoma" w:cs="Tahoma"/>
                <w:noProof/>
                <w:sz w:val="20"/>
              </w:rPr>
              <w:t xml:space="preserve"> </w:t>
            </w:r>
            <w:r>
              <w:rPr>
                <w:rFonts w:ascii="Tahoma" w:hAnsi="Tahoma" w:cs="Tahoma"/>
                <w:noProof/>
                <w:sz w:val="20"/>
                <w:u w:val="single"/>
              </w:rPr>
              <w:t xml:space="preserve">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noProof/>
                <w:sz w:val="20"/>
              </w:rPr>
            </w:pPr>
            <w:r>
              <w:rPr>
                <w:rFonts w:ascii="Arial" w:hAnsi="Arial" w:cs="Arial"/>
                <w:noProof/>
                <w:sz w:val="20"/>
              </w:rPr>
              <w:t xml:space="preserve">No.  </w:t>
            </w:r>
          </w:p>
        </w:tc>
      </w:tr>
      <w:tr w:rsidR="005B4224">
        <w:tc>
          <w:tcPr>
            <w:tcW w:w="10188" w:type="dxa"/>
            <w:tcBorders>
              <w:bottom w:val="single" w:sz="4" w:space="0" w:color="auto"/>
            </w:tcBorders>
            <w:shd w:val="clear" w:color="auto" w:fill="C0C0C0"/>
          </w:tcPr>
          <w:p w:rsidR="005B4224" w:rsidRDefault="009A252C">
            <w:pPr>
              <w:spacing w:after="0"/>
              <w:jc w:val="center"/>
              <w:rPr>
                <w:rFonts w:ascii="Tahoma" w:hAnsi="Tahoma" w:cs="Tahoma"/>
                <w:b/>
                <w:noProof/>
              </w:rPr>
            </w:pPr>
            <w:r>
              <w:rPr>
                <w:rFonts w:ascii="Tahoma" w:hAnsi="Tahoma" w:cs="Tahoma"/>
                <w:b/>
                <w:noProof/>
              </w:rPr>
              <w:t>D. Follow up</w:t>
            </w:r>
          </w:p>
        </w:tc>
      </w:tr>
      <w:tr w:rsidR="005B4224">
        <w:tc>
          <w:tcPr>
            <w:tcW w:w="10188" w:type="dxa"/>
            <w:tcBorders>
              <w:bottom w:val="single" w:sz="4" w:space="0" w:color="auto"/>
            </w:tcBorders>
            <w:shd w:val="clear" w:color="auto" w:fill="E6E6E6"/>
          </w:tcPr>
          <w:p w:rsidR="005B4224" w:rsidRDefault="009A252C">
            <w:pPr>
              <w:spacing w:after="0"/>
              <w:rPr>
                <w:rFonts w:ascii="Tahoma" w:hAnsi="Tahoma" w:cs="Tahoma"/>
                <w:noProof/>
                <w:sz w:val="20"/>
              </w:rPr>
            </w:pPr>
            <w:r>
              <w:rPr>
                <w:rFonts w:ascii="Tahoma" w:hAnsi="Tahoma" w:cs="Tahoma"/>
                <w:b/>
                <w:noProof/>
                <w:sz w:val="20"/>
              </w:rPr>
              <w:t xml:space="preserve">When will the policy be reviewed? </w:t>
            </w:r>
            <w:r>
              <w:rPr>
                <w:rFonts w:ascii="Tahoma" w:hAnsi="Tahoma" w:cs="Tahoma"/>
                <w:noProof/>
                <w:sz w:val="20"/>
              </w:rPr>
              <w:t xml:space="preserve"> </w:t>
            </w:r>
          </w:p>
        </w:tc>
      </w:tr>
      <w:tr w:rsidR="005B4224">
        <w:tc>
          <w:tcPr>
            <w:tcW w:w="10188" w:type="dxa"/>
            <w:tcBorders>
              <w:bottom w:val="single" w:sz="4" w:space="0" w:color="auto"/>
            </w:tcBorders>
            <w:shd w:val="clear" w:color="auto" w:fill="auto"/>
          </w:tcPr>
          <w:p w:rsidR="005B4224" w:rsidRDefault="009A252C">
            <w:pPr>
              <w:spacing w:after="0"/>
              <w:rPr>
                <w:rFonts w:ascii="Arial" w:hAnsi="Arial" w:cs="Arial"/>
                <w:b/>
                <w:noProof/>
                <w:sz w:val="20"/>
              </w:rPr>
            </w:pPr>
            <w:r>
              <w:rPr>
                <w:rFonts w:ascii="Arial" w:hAnsi="Arial" w:cs="Arial"/>
                <w:noProof/>
                <w:sz w:val="20"/>
              </w:rPr>
              <w:t>An evaluation of EMIR in its entirety should be carried out, with a particular focus on the effectiveness and efficiency of the proposed supervisory arrangements in meeting EMIR's original objectives. This evaluation should take place at least 5 years afte</w:t>
            </w:r>
            <w:r>
              <w:rPr>
                <w:rFonts w:ascii="Arial" w:hAnsi="Arial" w:cs="Arial"/>
                <w:noProof/>
                <w:sz w:val="20"/>
              </w:rPr>
              <w:t xml:space="preserve">r the application of these amendments. </w:t>
            </w:r>
          </w:p>
        </w:tc>
      </w:tr>
    </w:tbl>
    <w:p w:rsidR="005B4224" w:rsidRDefault="005B4224">
      <w:pPr>
        <w:rPr>
          <w:noProof/>
        </w:rPr>
      </w:pPr>
      <w:bookmarkStart w:id="2" w:name="_Toc425860951"/>
      <w:bookmarkStart w:id="3" w:name="_Toc425861051"/>
      <w:bookmarkStart w:id="4" w:name="_Toc425861121"/>
      <w:bookmarkStart w:id="5" w:name="_Toc425869896"/>
      <w:bookmarkStart w:id="6" w:name="_Toc425860952"/>
      <w:bookmarkStart w:id="7" w:name="_Toc425861052"/>
      <w:bookmarkStart w:id="8" w:name="_Toc425861122"/>
      <w:bookmarkStart w:id="9" w:name="_Toc425869897"/>
      <w:bookmarkStart w:id="10" w:name="_Toc401848614"/>
      <w:bookmarkStart w:id="11" w:name="_Toc402183499"/>
      <w:bookmarkStart w:id="12" w:name="_Toc411439303"/>
      <w:bookmarkStart w:id="13" w:name="_Toc412736413"/>
      <w:bookmarkStart w:id="14" w:name="_Toc413053046"/>
      <w:bookmarkStart w:id="15" w:name="_Toc413138174"/>
      <w:bookmarkStart w:id="16" w:name="_Toc413139238"/>
      <w:bookmarkStart w:id="17" w:name="_Toc413139459"/>
      <w:bookmarkStart w:id="18" w:name="_Toc413139764"/>
      <w:bookmarkStart w:id="19" w:name="_Toc414268562"/>
      <w:bookmarkStart w:id="20" w:name="_Toc414453413"/>
      <w:bookmarkStart w:id="21" w:name="_Toc414466884"/>
      <w:bookmarkStart w:id="22" w:name="_Toc415131680"/>
      <w:bookmarkStart w:id="23" w:name="_Toc415654190"/>
      <w:bookmarkStart w:id="24" w:name="_Toc416265125"/>
      <w:bookmarkStart w:id="25" w:name="_Toc416265394"/>
      <w:bookmarkStart w:id="26" w:name="_Toc401848620"/>
      <w:bookmarkStart w:id="27" w:name="_Toc402183505"/>
      <w:bookmarkStart w:id="28" w:name="_Toc411439309"/>
      <w:bookmarkStart w:id="29" w:name="_Toc412736419"/>
      <w:bookmarkStart w:id="30" w:name="_Toc413053052"/>
      <w:bookmarkStart w:id="31" w:name="_Toc413138180"/>
      <w:bookmarkStart w:id="32" w:name="_Toc413139244"/>
      <w:bookmarkStart w:id="33" w:name="_Toc413139465"/>
      <w:bookmarkStart w:id="34" w:name="_Toc413139770"/>
      <w:bookmarkStart w:id="35" w:name="_Toc414268568"/>
      <w:bookmarkStart w:id="36" w:name="_Toc414453419"/>
      <w:bookmarkStart w:id="37" w:name="_Toc414466890"/>
      <w:bookmarkStart w:id="38" w:name="_Toc415131686"/>
      <w:bookmarkStart w:id="39" w:name="_Toc415654196"/>
      <w:bookmarkStart w:id="40" w:name="_Toc416265131"/>
      <w:bookmarkStart w:id="41" w:name="_Toc416265400"/>
      <w:bookmarkStart w:id="42" w:name="_Toc425860962"/>
      <w:bookmarkStart w:id="43" w:name="_Toc425861062"/>
      <w:bookmarkStart w:id="44" w:name="_Toc425861132"/>
      <w:bookmarkStart w:id="45" w:name="_Toc425869907"/>
      <w:bookmarkStart w:id="46" w:name="_Toc425860966"/>
      <w:bookmarkStart w:id="47" w:name="_Toc425861066"/>
      <w:bookmarkStart w:id="48" w:name="_Toc425861136"/>
      <w:bookmarkStart w:id="49" w:name="_Toc425869911"/>
      <w:bookmarkStart w:id="50" w:name="_Toc365634732"/>
      <w:bookmarkStart w:id="51" w:name="_Toc365637929"/>
      <w:bookmarkStart w:id="52" w:name="_Toc365638021"/>
      <w:bookmarkStart w:id="53" w:name="_Toc365638124"/>
      <w:bookmarkStart w:id="54" w:name="_Toc365638215"/>
      <w:bookmarkStart w:id="55" w:name="_Toc365638306"/>
      <w:bookmarkStart w:id="56" w:name="_Toc365634733"/>
      <w:bookmarkStart w:id="57" w:name="_Toc365637930"/>
      <w:bookmarkStart w:id="58" w:name="_Toc365638022"/>
      <w:bookmarkStart w:id="59" w:name="_Toc365638125"/>
      <w:bookmarkStart w:id="60" w:name="_Toc365638216"/>
      <w:bookmarkStart w:id="61" w:name="_Toc365638307"/>
      <w:bookmarkStart w:id="62" w:name="_Toc365634734"/>
      <w:bookmarkStart w:id="63" w:name="_Toc365637931"/>
      <w:bookmarkStart w:id="64" w:name="_Toc365638023"/>
      <w:bookmarkStart w:id="65" w:name="_Toc365638126"/>
      <w:bookmarkStart w:id="66" w:name="_Toc365638217"/>
      <w:bookmarkStart w:id="67" w:name="_Toc365638308"/>
      <w:bookmarkStart w:id="68" w:name="_Toc365634738"/>
      <w:bookmarkStart w:id="69" w:name="_Toc365637935"/>
      <w:bookmarkStart w:id="70" w:name="_Toc365638027"/>
      <w:bookmarkStart w:id="71" w:name="_Toc365638130"/>
      <w:bookmarkStart w:id="72" w:name="_Toc365638221"/>
      <w:bookmarkStart w:id="73" w:name="_Toc365638312"/>
      <w:bookmarkStart w:id="74" w:name="_Toc365634740"/>
      <w:bookmarkStart w:id="75" w:name="_Toc365637937"/>
      <w:bookmarkStart w:id="76" w:name="_Toc365638029"/>
      <w:bookmarkStart w:id="77" w:name="_Toc365638132"/>
      <w:bookmarkStart w:id="78" w:name="_Toc365638223"/>
      <w:bookmarkStart w:id="79" w:name="_Toc365638314"/>
      <w:bookmarkStart w:id="80" w:name="_Toc365634741"/>
      <w:bookmarkStart w:id="81" w:name="_Toc365637938"/>
      <w:bookmarkStart w:id="82" w:name="_Toc365638030"/>
      <w:bookmarkStart w:id="83" w:name="_Toc365638133"/>
      <w:bookmarkStart w:id="84" w:name="_Toc365638224"/>
      <w:bookmarkStart w:id="85" w:name="_Toc365638315"/>
      <w:bookmarkStart w:id="86" w:name="_Toc365634742"/>
      <w:bookmarkStart w:id="87" w:name="_Toc365637939"/>
      <w:bookmarkStart w:id="88" w:name="_Toc365638031"/>
      <w:bookmarkStart w:id="89" w:name="_Toc365638134"/>
      <w:bookmarkStart w:id="90" w:name="_Toc365638225"/>
      <w:bookmarkStart w:id="91" w:name="_Toc365638316"/>
      <w:bookmarkStart w:id="92" w:name="_Toc365634748"/>
      <w:bookmarkStart w:id="93" w:name="_Toc365637945"/>
      <w:bookmarkStart w:id="94" w:name="_Toc365638037"/>
      <w:bookmarkStart w:id="95" w:name="_Toc365638140"/>
      <w:bookmarkStart w:id="96" w:name="_Toc365638231"/>
      <w:bookmarkStart w:id="97" w:name="_Toc365638322"/>
      <w:bookmarkStart w:id="98" w:name="_Toc365634749"/>
      <w:bookmarkStart w:id="99" w:name="_Toc365637946"/>
      <w:bookmarkStart w:id="100" w:name="_Toc365638038"/>
      <w:bookmarkStart w:id="101" w:name="_Toc365638141"/>
      <w:bookmarkStart w:id="102" w:name="_Toc365638232"/>
      <w:bookmarkStart w:id="103" w:name="_Toc365638323"/>
      <w:bookmarkStart w:id="104" w:name="_Toc365634754"/>
      <w:bookmarkStart w:id="105" w:name="_Toc365637951"/>
      <w:bookmarkStart w:id="106" w:name="_Toc365638043"/>
      <w:bookmarkStart w:id="107" w:name="_Toc365638146"/>
      <w:bookmarkStart w:id="108" w:name="_Toc365638237"/>
      <w:bookmarkStart w:id="109" w:name="_Toc365638328"/>
      <w:bookmarkStart w:id="110" w:name="_Toc365634757"/>
      <w:bookmarkStart w:id="111" w:name="_Toc365637954"/>
      <w:bookmarkStart w:id="112" w:name="_Toc365638046"/>
      <w:bookmarkStart w:id="113" w:name="_Toc365638149"/>
      <w:bookmarkStart w:id="114" w:name="_Toc365638240"/>
      <w:bookmarkStart w:id="115" w:name="_Toc365638331"/>
      <w:bookmarkStart w:id="116" w:name="_Toc365629685"/>
      <w:bookmarkStart w:id="117" w:name="_Toc365634758"/>
      <w:bookmarkStart w:id="118" w:name="_Toc365637955"/>
      <w:bookmarkStart w:id="119" w:name="_Toc365638047"/>
      <w:bookmarkStart w:id="120" w:name="_Toc365638150"/>
      <w:bookmarkStart w:id="121" w:name="_Toc365638241"/>
      <w:bookmarkStart w:id="122" w:name="_Toc365638332"/>
      <w:bookmarkStart w:id="123" w:name="_Toc365629688"/>
      <w:bookmarkStart w:id="124" w:name="_Toc365634761"/>
      <w:bookmarkStart w:id="125" w:name="_Toc365637958"/>
      <w:bookmarkStart w:id="126" w:name="_Toc365638050"/>
      <w:bookmarkStart w:id="127" w:name="_Toc365638153"/>
      <w:bookmarkStart w:id="128" w:name="_Toc365638244"/>
      <w:bookmarkStart w:id="129" w:name="_Toc365638335"/>
      <w:bookmarkStart w:id="130" w:name="_Toc365629689"/>
      <w:bookmarkStart w:id="131" w:name="_Toc365634762"/>
      <w:bookmarkStart w:id="132" w:name="_Toc365637959"/>
      <w:bookmarkStart w:id="133" w:name="_Toc365638051"/>
      <w:bookmarkStart w:id="134" w:name="_Toc365638154"/>
      <w:bookmarkStart w:id="135" w:name="_Toc365638245"/>
      <w:bookmarkStart w:id="136" w:name="_Toc365638336"/>
      <w:bookmarkStart w:id="137" w:name="_Toc365629690"/>
      <w:bookmarkStart w:id="138" w:name="_Toc365634763"/>
      <w:bookmarkStart w:id="139" w:name="_Toc365637960"/>
      <w:bookmarkStart w:id="140" w:name="_Toc365638052"/>
      <w:bookmarkStart w:id="141" w:name="_Toc365638155"/>
      <w:bookmarkStart w:id="142" w:name="_Toc365638246"/>
      <w:bookmarkStart w:id="143" w:name="_Toc365638337"/>
      <w:bookmarkStart w:id="144" w:name="_Toc365629691"/>
      <w:bookmarkStart w:id="145" w:name="_Toc365634764"/>
      <w:bookmarkStart w:id="146" w:name="_Toc365637961"/>
      <w:bookmarkStart w:id="147" w:name="_Toc365638053"/>
      <w:bookmarkStart w:id="148" w:name="_Toc365638156"/>
      <w:bookmarkStart w:id="149" w:name="_Toc365638247"/>
      <w:bookmarkStart w:id="150" w:name="_Toc365638338"/>
      <w:bookmarkStart w:id="151" w:name="_Toc365629692"/>
      <w:bookmarkStart w:id="152" w:name="_Toc365634765"/>
      <w:bookmarkStart w:id="153" w:name="_Toc365637962"/>
      <w:bookmarkStart w:id="154" w:name="_Toc365638054"/>
      <w:bookmarkStart w:id="155" w:name="_Toc365638157"/>
      <w:bookmarkStart w:id="156" w:name="_Toc365638248"/>
      <w:bookmarkStart w:id="157" w:name="_Toc365638339"/>
      <w:bookmarkStart w:id="158" w:name="_Toc365629698"/>
      <w:bookmarkStart w:id="159" w:name="_Toc365634771"/>
      <w:bookmarkStart w:id="160" w:name="_Toc365637968"/>
      <w:bookmarkStart w:id="161" w:name="_Toc365638060"/>
      <w:bookmarkStart w:id="162" w:name="_Toc365638163"/>
      <w:bookmarkStart w:id="163" w:name="_Toc365638254"/>
      <w:bookmarkStart w:id="164" w:name="_Toc365638345"/>
      <w:bookmarkStart w:id="165" w:name="_Toc365629699"/>
      <w:bookmarkStart w:id="166" w:name="_Toc365634772"/>
      <w:bookmarkStart w:id="167" w:name="_Toc365637969"/>
      <w:bookmarkStart w:id="168" w:name="_Toc365638061"/>
      <w:bookmarkStart w:id="169" w:name="_Toc365638164"/>
      <w:bookmarkStart w:id="170" w:name="_Toc365638255"/>
      <w:bookmarkStart w:id="171" w:name="_Toc365638346"/>
      <w:bookmarkStart w:id="172" w:name="_Toc365629709"/>
      <w:bookmarkStart w:id="173" w:name="_Toc365634782"/>
      <w:bookmarkStart w:id="174" w:name="_Toc365637979"/>
      <w:bookmarkStart w:id="175" w:name="_Toc365638071"/>
      <w:bookmarkStart w:id="176" w:name="_Toc365638174"/>
      <w:bookmarkStart w:id="177" w:name="_Toc365638265"/>
      <w:bookmarkStart w:id="178" w:name="_Toc365638356"/>
      <w:bookmarkStart w:id="179" w:name="_Toc393878190"/>
      <w:bookmarkStart w:id="180" w:name="_Toc396322098"/>
      <w:bookmarkStart w:id="181" w:name="_Toc396322309"/>
      <w:bookmarkStart w:id="182" w:name="_Toc396409130"/>
      <w:bookmarkStart w:id="183" w:name="_Toc396409355"/>
      <w:bookmarkStart w:id="184" w:name="_Toc396484040"/>
      <w:bookmarkStart w:id="185" w:name="_Toc400121137"/>
      <w:bookmarkStart w:id="186" w:name="_Toc401848630"/>
      <w:bookmarkStart w:id="187" w:name="_Toc402183516"/>
      <w:bookmarkStart w:id="188" w:name="_Toc411439316"/>
      <w:bookmarkStart w:id="189" w:name="_Toc412736426"/>
      <w:bookmarkStart w:id="190" w:name="_Toc413053059"/>
      <w:bookmarkStart w:id="191" w:name="_Toc413138187"/>
      <w:bookmarkStart w:id="192" w:name="_Toc413139251"/>
      <w:bookmarkStart w:id="193" w:name="_Toc413139472"/>
      <w:bookmarkStart w:id="194" w:name="_Toc413139777"/>
      <w:bookmarkStart w:id="195" w:name="_Toc414268575"/>
      <w:bookmarkStart w:id="196" w:name="_Toc414453426"/>
      <w:bookmarkStart w:id="197" w:name="_Toc414466897"/>
      <w:bookmarkStart w:id="198" w:name="_Toc415131693"/>
      <w:bookmarkStart w:id="199" w:name="_Toc415654203"/>
      <w:bookmarkStart w:id="200" w:name="_Toc416265138"/>
      <w:bookmarkStart w:id="201" w:name="_Toc416265407"/>
      <w:bookmarkStart w:id="202" w:name="_Toc393878202"/>
      <w:bookmarkStart w:id="203" w:name="_Toc396322109"/>
      <w:bookmarkStart w:id="204" w:name="_Toc396322320"/>
      <w:bookmarkStart w:id="205" w:name="_Toc396409141"/>
      <w:bookmarkStart w:id="206" w:name="_Toc396409366"/>
      <w:bookmarkStart w:id="207" w:name="_Toc396484051"/>
      <w:bookmarkStart w:id="208" w:name="_Toc400121148"/>
      <w:bookmarkStart w:id="209" w:name="_Toc401848641"/>
      <w:bookmarkStart w:id="210" w:name="_Toc402183527"/>
      <w:bookmarkStart w:id="211" w:name="_Toc411439326"/>
      <w:bookmarkStart w:id="212" w:name="_Toc412736436"/>
      <w:bookmarkStart w:id="213" w:name="_Toc413053069"/>
      <w:bookmarkStart w:id="214" w:name="_Toc413138197"/>
      <w:bookmarkStart w:id="215" w:name="_Toc413139261"/>
      <w:bookmarkStart w:id="216" w:name="_Toc413139482"/>
      <w:bookmarkStart w:id="217" w:name="_Toc413139787"/>
      <w:bookmarkStart w:id="218" w:name="_Toc414268589"/>
      <w:bookmarkStart w:id="219" w:name="_Toc414453440"/>
      <w:bookmarkStart w:id="220" w:name="_Toc414466911"/>
      <w:bookmarkStart w:id="221" w:name="_Toc415131707"/>
      <w:bookmarkStart w:id="222" w:name="_Toc415654217"/>
      <w:bookmarkStart w:id="223" w:name="_Toc416265152"/>
      <w:bookmarkStart w:id="224" w:name="_Toc416265421"/>
      <w:bookmarkStart w:id="225" w:name="_Toc425860981"/>
      <w:bookmarkStart w:id="226" w:name="_Toc425861081"/>
      <w:bookmarkStart w:id="227" w:name="_Toc425861151"/>
      <w:bookmarkStart w:id="228" w:name="_Toc425869926"/>
      <w:bookmarkStart w:id="229" w:name="_Toc425860984"/>
      <w:bookmarkStart w:id="230" w:name="_Toc425861084"/>
      <w:bookmarkStart w:id="231" w:name="_Toc425861154"/>
      <w:bookmarkStart w:id="232" w:name="_Toc4258699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sectPr w:rsidR="005B4224">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24" w:rsidRDefault="009A252C">
      <w:pPr>
        <w:spacing w:after="0"/>
      </w:pPr>
      <w:r>
        <w:separator/>
      </w:r>
    </w:p>
  </w:endnote>
  <w:endnote w:type="continuationSeparator" w:id="0">
    <w:p w:rsidR="005B4224" w:rsidRDefault="009A252C">
      <w:pPr>
        <w:spacing w:after="0"/>
      </w:pPr>
      <w:r>
        <w:continuationSeparator/>
      </w:r>
    </w:p>
  </w:endnote>
  <w:endnote w:type="continuationNotice" w:id="1">
    <w:p w:rsidR="005B4224" w:rsidRDefault="005B4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C" w:rsidRPr="009A252C" w:rsidRDefault="009A252C" w:rsidP="009A2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C" w:rsidRPr="009A252C" w:rsidRDefault="009A252C" w:rsidP="009A252C">
    <w:pPr>
      <w:pStyle w:val="FooterCoverPage"/>
      <w:rPr>
        <w:rFonts w:ascii="Arial" w:hAnsi="Arial" w:cs="Arial"/>
        <w:b/>
        <w:sz w:val="48"/>
      </w:rPr>
    </w:pPr>
    <w:r w:rsidRPr="009A252C">
      <w:rPr>
        <w:rFonts w:ascii="Arial" w:hAnsi="Arial" w:cs="Arial"/>
        <w:b/>
        <w:sz w:val="48"/>
      </w:rPr>
      <w:t>EN</w:t>
    </w:r>
    <w:r w:rsidRPr="009A252C">
      <w:rPr>
        <w:rFonts w:ascii="Arial" w:hAnsi="Arial" w:cs="Arial"/>
        <w:b/>
        <w:sz w:val="48"/>
      </w:rPr>
      <w:tab/>
    </w:r>
    <w:r w:rsidRPr="009A252C">
      <w:rPr>
        <w:rFonts w:ascii="Arial" w:hAnsi="Arial" w:cs="Arial"/>
        <w:b/>
        <w:sz w:val="48"/>
      </w:rPr>
      <w:tab/>
    </w:r>
    <w:fldSimple w:instr=" DOCVARIABLE &quot;LW_Confidence&quot; \* MERGEFORMAT ">
      <w:r>
        <w:t xml:space="preserve"> </w:t>
      </w:r>
    </w:fldSimple>
    <w:r w:rsidRPr="009A252C">
      <w:tab/>
    </w:r>
    <w:r w:rsidRPr="009A252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C" w:rsidRPr="009A252C" w:rsidRDefault="009A252C" w:rsidP="009A252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24" w:rsidRDefault="005B42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24" w:rsidRDefault="009A252C">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33186"/>
      <w:docPartObj>
        <w:docPartGallery w:val="Page Numbers (Bottom of Page)"/>
        <w:docPartUnique/>
      </w:docPartObj>
    </w:sdtPr>
    <w:sdtEndPr>
      <w:rPr>
        <w:noProof/>
      </w:rPr>
    </w:sdtEndPr>
    <w:sdtContent>
      <w:p w:rsidR="005B4224" w:rsidRDefault="009A25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4224" w:rsidRDefault="005B4224">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24" w:rsidRDefault="009A252C">
      <w:pPr>
        <w:spacing w:after="0"/>
      </w:pPr>
      <w:r>
        <w:separator/>
      </w:r>
    </w:p>
  </w:footnote>
  <w:footnote w:type="continuationSeparator" w:id="0">
    <w:p w:rsidR="005B4224" w:rsidRDefault="009A252C">
      <w:pPr>
        <w:spacing w:after="0"/>
      </w:pPr>
      <w:r>
        <w:continuationSeparator/>
      </w:r>
    </w:p>
  </w:footnote>
  <w:footnote w:type="continuationNotice" w:id="1">
    <w:p w:rsidR="005B4224" w:rsidRDefault="005B42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C" w:rsidRPr="009A252C" w:rsidRDefault="009A252C" w:rsidP="009A2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C" w:rsidRPr="009A252C" w:rsidRDefault="009A252C" w:rsidP="009A252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C" w:rsidRPr="009A252C" w:rsidRDefault="009A252C" w:rsidP="009A252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24" w:rsidRDefault="005B42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24" w:rsidRDefault="005B42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24" w:rsidRDefault="005B422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D72132"/>
    <w:multiLevelType w:val="hybridMultilevel"/>
    <w:tmpl w:val="FD041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49094C"/>
    <w:multiLevelType w:val="hybridMultilevel"/>
    <w:tmpl w:val="C7A69FB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648C0"/>
    <w:multiLevelType w:val="hybridMultilevel"/>
    <w:tmpl w:val="727A40EE"/>
    <w:lvl w:ilvl="0" w:tplc="492A33A0">
      <w:start w:val="1"/>
      <w:numFmt w:val="decimal"/>
      <w:lvlText w:val="%1."/>
      <w:lvlJc w:val="left"/>
      <w:pPr>
        <w:ind w:left="360" w:hanging="360"/>
      </w:pPr>
    </w:lvl>
    <w:lvl w:ilvl="1" w:tplc="38FA3DF4">
      <w:start w:val="1"/>
      <w:numFmt w:val="decimal"/>
      <w:lvlText w:val="%2)"/>
      <w:lvlJc w:val="left"/>
      <w:pPr>
        <w:ind w:left="1080" w:hanging="360"/>
      </w:pPr>
      <w:rPr>
        <w:rFonts w:hint="default"/>
      </w:rPr>
    </w:lvl>
    <w:lvl w:ilvl="2" w:tplc="078A8612">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5841EF"/>
    <w:multiLevelType w:val="hybridMultilevel"/>
    <w:tmpl w:val="57F0039E"/>
    <w:lvl w:ilvl="0" w:tplc="7D4099A8">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5900B49"/>
    <w:multiLevelType w:val="hybridMultilevel"/>
    <w:tmpl w:val="540A6EA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C7126"/>
    <w:multiLevelType w:val="hybridMultilevel"/>
    <w:tmpl w:val="2414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A01F5C"/>
    <w:multiLevelType w:val="hybridMultilevel"/>
    <w:tmpl w:val="904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580DF7"/>
    <w:multiLevelType w:val="hybridMultilevel"/>
    <w:tmpl w:val="BD4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B10491"/>
    <w:multiLevelType w:val="multilevel"/>
    <w:tmpl w:val="0809001F"/>
    <w:name w:val="0,109167"/>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29041EA"/>
    <w:multiLevelType w:val="hybridMultilevel"/>
    <w:tmpl w:val="2656171A"/>
    <w:lvl w:ilvl="0" w:tplc="AEF68F90">
      <w:start w:val="1"/>
      <w:numFmt w:val="bullet"/>
      <w:pStyle w:val="Bullet"/>
      <w:lvlText w:val=""/>
      <w:lvlJc w:val="left"/>
      <w:pPr>
        <w:tabs>
          <w:tab w:val="num" w:pos="1134"/>
        </w:tabs>
        <w:ind w:left="1134" w:hanging="283"/>
      </w:pPr>
      <w:rPr>
        <w:rFonts w:ascii="Symbol" w:hAnsi="Symbol" w:hint="default"/>
        <w:sz w:val="22"/>
      </w:rPr>
    </w:lvl>
    <w:lvl w:ilvl="1" w:tplc="04090003">
      <w:start w:val="1"/>
      <w:numFmt w:val="bullet"/>
      <w:pStyle w:val="IndentedHeading2"/>
      <w:lvlText w:val="o"/>
      <w:lvlJc w:val="left"/>
      <w:pPr>
        <w:tabs>
          <w:tab w:val="num" w:pos="2007"/>
        </w:tabs>
        <w:ind w:left="2007" w:hanging="360"/>
      </w:pPr>
      <w:rPr>
        <w:rFonts w:ascii="Courier New" w:hAnsi="Courier New" w:cs="Times New Roman" w:hint="default"/>
      </w:rPr>
    </w:lvl>
    <w:lvl w:ilvl="2" w:tplc="04090005">
      <w:start w:val="1"/>
      <w:numFmt w:val="bullet"/>
      <w:pStyle w:val="IndentedHeading3"/>
      <w:lvlText w:val=""/>
      <w:lvlJc w:val="left"/>
      <w:pPr>
        <w:tabs>
          <w:tab w:val="num" w:pos="2727"/>
        </w:tabs>
        <w:ind w:left="2727" w:hanging="360"/>
      </w:pPr>
      <w:rPr>
        <w:rFonts w:ascii="Wingdings" w:hAnsi="Wingdings" w:hint="default"/>
      </w:rPr>
    </w:lvl>
    <w:lvl w:ilvl="3" w:tplc="04090001">
      <w:start w:val="1"/>
      <w:numFmt w:val="bullet"/>
      <w:pStyle w:val="IndentedHeading4"/>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47533"/>
    <w:multiLevelType w:val="hybridMultilevel"/>
    <w:tmpl w:val="F05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3197E"/>
    <w:multiLevelType w:val="hybridMultilevel"/>
    <w:tmpl w:val="6B58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734306"/>
    <w:multiLevelType w:val="multilevel"/>
    <w:tmpl w:val="20D27972"/>
    <w:lvl w:ilvl="0">
      <w:start w:val="1"/>
      <w:numFmt w:val="decimal"/>
      <w:pStyle w:val="Heading1"/>
      <w:lvlText w:val="%1."/>
      <w:lvlJc w:val="left"/>
      <w:pPr>
        <w:tabs>
          <w:tab w:val="num" w:pos="480"/>
        </w:tabs>
        <w:ind w:left="480" w:hanging="480"/>
      </w:pPr>
      <w:rPr>
        <w:rFonts w:ascii="Times New Roman Bold" w:hAnsi="Times New Roman Bold" w:hint="default"/>
        <w:b/>
        <w:i w:val="0"/>
        <w:sz w:val="24"/>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Heading3"/>
      <w:lvlText w:val=""/>
      <w:lvlJc w:val="left"/>
      <w:pPr>
        <w:tabs>
          <w:tab w:val="num" w:pos="360"/>
        </w:tabs>
        <w:ind w:left="0" w:firstLine="0"/>
      </w:pPr>
      <w:rPr>
        <w:rFonts w:hint="default"/>
      </w:rPr>
    </w:lvl>
    <w:lvl w:ilvl="3">
      <w:numFmt w:val="none"/>
      <w:pStyle w:val="Heading4"/>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C46615"/>
    <w:multiLevelType w:val="hybridMultilevel"/>
    <w:tmpl w:val="478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50438"/>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F50111"/>
    <w:multiLevelType w:val="hybridMultilevel"/>
    <w:tmpl w:val="7A06CBF2"/>
    <w:lvl w:ilvl="0" w:tplc="0809000F">
      <w:start w:val="1"/>
      <w:numFmt w:val="decimal"/>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nsid w:val="21FA2835"/>
    <w:multiLevelType w:val="hybridMultilevel"/>
    <w:tmpl w:val="6CEAAE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nsid w:val="22DD3599"/>
    <w:multiLevelType w:val="multilevel"/>
    <w:tmpl w:val="4EAA5BA6"/>
    <w:lvl w:ilvl="0">
      <w:numFmt w:val="decimal"/>
      <w:pStyle w:val="ListNumber"/>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D6688"/>
    <w:multiLevelType w:val="hybridMultilevel"/>
    <w:tmpl w:val="5F3E5A7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nsid w:val="282C4A6E"/>
    <w:multiLevelType w:val="hybridMultilevel"/>
    <w:tmpl w:val="31B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76E7A"/>
    <w:multiLevelType w:val="singleLevel"/>
    <w:tmpl w:val="C74C5A32"/>
    <w:lvl w:ilvl="0">
      <w:numFmt w:val="decimal"/>
      <w:pStyle w:val="Bullet1"/>
      <w:lvlText w:val=""/>
      <w:lvlJc w:val="left"/>
    </w:lvl>
  </w:abstractNum>
  <w:abstractNum w:abstractNumId="24">
    <w:nsid w:val="2B75631B"/>
    <w:multiLevelType w:val="singleLevel"/>
    <w:tmpl w:val="A4DC141A"/>
    <w:lvl w:ilvl="0">
      <w:numFmt w:val="decimal"/>
      <w:pStyle w:val="ListBullet1"/>
      <w:lvlText w:val=""/>
      <w:lvlJc w:val="left"/>
    </w:lvl>
  </w:abstractNum>
  <w:abstractNum w:abstractNumId="25">
    <w:nsid w:val="2CAB4527"/>
    <w:multiLevelType w:val="multilevel"/>
    <w:tmpl w:val="26C24C12"/>
    <w:lvl w:ilvl="0">
      <w:numFmt w:val="decimal"/>
      <w:pStyle w:val="ListNumber3"/>
      <w:lvlText w:val=""/>
      <w:lvlJc w:val="left"/>
    </w:lvl>
    <w:lvl w:ilvl="1">
      <w:numFmt w:val="decimal"/>
      <w:pStyle w:val="ListNumber3Level2"/>
      <w:lvlText w:val=""/>
      <w:lvlJc w:val="left"/>
    </w:lvl>
    <w:lvl w:ilvl="2">
      <w:numFmt w:val="decimal"/>
      <w:pStyle w:val="ListNumber3Level3"/>
      <w:lvlText w:val=""/>
      <w:lvlJc w:val="left"/>
    </w:lvl>
    <w:lvl w:ilvl="3">
      <w:numFmt w:val="decimal"/>
      <w:pStyle w:val="ListNumber3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D84BD9"/>
    <w:multiLevelType w:val="hybridMultilevel"/>
    <w:tmpl w:val="0C9C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7567BD"/>
    <w:multiLevelType w:val="hybridMultilevel"/>
    <w:tmpl w:val="F236C958"/>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9F7BBE"/>
    <w:multiLevelType w:val="hybridMultilevel"/>
    <w:tmpl w:val="027A660A"/>
    <w:lvl w:ilvl="0" w:tplc="217E480C">
      <w:start w:val="1"/>
      <w:numFmt w:val="bullet"/>
      <w:lvlText w:val="•"/>
      <w:lvlJc w:val="left"/>
      <w:pPr>
        <w:tabs>
          <w:tab w:val="num" w:pos="720"/>
        </w:tabs>
        <w:ind w:left="720" w:hanging="360"/>
      </w:pPr>
      <w:rPr>
        <w:rFonts w:ascii="Times New Roman" w:hAnsi="Times New Roman" w:hint="default"/>
      </w:rPr>
    </w:lvl>
    <w:lvl w:ilvl="1" w:tplc="61124670" w:tentative="1">
      <w:start w:val="1"/>
      <w:numFmt w:val="bullet"/>
      <w:lvlText w:val="•"/>
      <w:lvlJc w:val="left"/>
      <w:pPr>
        <w:tabs>
          <w:tab w:val="num" w:pos="1440"/>
        </w:tabs>
        <w:ind w:left="1440" w:hanging="360"/>
      </w:pPr>
      <w:rPr>
        <w:rFonts w:ascii="Times New Roman" w:hAnsi="Times New Roman" w:hint="default"/>
      </w:rPr>
    </w:lvl>
    <w:lvl w:ilvl="2" w:tplc="AE66FFA4" w:tentative="1">
      <w:start w:val="1"/>
      <w:numFmt w:val="bullet"/>
      <w:lvlText w:val="•"/>
      <w:lvlJc w:val="left"/>
      <w:pPr>
        <w:tabs>
          <w:tab w:val="num" w:pos="2160"/>
        </w:tabs>
        <w:ind w:left="2160" w:hanging="360"/>
      </w:pPr>
      <w:rPr>
        <w:rFonts w:ascii="Times New Roman" w:hAnsi="Times New Roman" w:hint="default"/>
      </w:rPr>
    </w:lvl>
    <w:lvl w:ilvl="3" w:tplc="0382E67C" w:tentative="1">
      <w:start w:val="1"/>
      <w:numFmt w:val="bullet"/>
      <w:lvlText w:val="•"/>
      <w:lvlJc w:val="left"/>
      <w:pPr>
        <w:tabs>
          <w:tab w:val="num" w:pos="2880"/>
        </w:tabs>
        <w:ind w:left="2880" w:hanging="360"/>
      </w:pPr>
      <w:rPr>
        <w:rFonts w:ascii="Times New Roman" w:hAnsi="Times New Roman" w:hint="default"/>
      </w:rPr>
    </w:lvl>
    <w:lvl w:ilvl="4" w:tplc="CBBEDCD2" w:tentative="1">
      <w:start w:val="1"/>
      <w:numFmt w:val="bullet"/>
      <w:lvlText w:val="•"/>
      <w:lvlJc w:val="left"/>
      <w:pPr>
        <w:tabs>
          <w:tab w:val="num" w:pos="3600"/>
        </w:tabs>
        <w:ind w:left="3600" w:hanging="360"/>
      </w:pPr>
      <w:rPr>
        <w:rFonts w:ascii="Times New Roman" w:hAnsi="Times New Roman" w:hint="default"/>
      </w:rPr>
    </w:lvl>
    <w:lvl w:ilvl="5" w:tplc="1BE2FBEA" w:tentative="1">
      <w:start w:val="1"/>
      <w:numFmt w:val="bullet"/>
      <w:lvlText w:val="•"/>
      <w:lvlJc w:val="left"/>
      <w:pPr>
        <w:tabs>
          <w:tab w:val="num" w:pos="4320"/>
        </w:tabs>
        <w:ind w:left="4320" w:hanging="360"/>
      </w:pPr>
      <w:rPr>
        <w:rFonts w:ascii="Times New Roman" w:hAnsi="Times New Roman" w:hint="default"/>
      </w:rPr>
    </w:lvl>
    <w:lvl w:ilvl="6" w:tplc="EDBE42C0" w:tentative="1">
      <w:start w:val="1"/>
      <w:numFmt w:val="bullet"/>
      <w:lvlText w:val="•"/>
      <w:lvlJc w:val="left"/>
      <w:pPr>
        <w:tabs>
          <w:tab w:val="num" w:pos="5040"/>
        </w:tabs>
        <w:ind w:left="5040" w:hanging="360"/>
      </w:pPr>
      <w:rPr>
        <w:rFonts w:ascii="Times New Roman" w:hAnsi="Times New Roman" w:hint="default"/>
      </w:rPr>
    </w:lvl>
    <w:lvl w:ilvl="7" w:tplc="0DDE61CE" w:tentative="1">
      <w:start w:val="1"/>
      <w:numFmt w:val="bullet"/>
      <w:lvlText w:val="•"/>
      <w:lvlJc w:val="left"/>
      <w:pPr>
        <w:tabs>
          <w:tab w:val="num" w:pos="5760"/>
        </w:tabs>
        <w:ind w:left="5760" w:hanging="360"/>
      </w:pPr>
      <w:rPr>
        <w:rFonts w:ascii="Times New Roman" w:hAnsi="Times New Roman" w:hint="default"/>
      </w:rPr>
    </w:lvl>
    <w:lvl w:ilvl="8" w:tplc="A7A4B3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2897D54"/>
    <w:multiLevelType w:val="hybridMultilevel"/>
    <w:tmpl w:val="BB5C5C7E"/>
    <w:lvl w:ilvl="0" w:tplc="0809000F">
      <w:numFmt w:val="decimal"/>
      <w:lvlText w:val=""/>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293F3F"/>
    <w:multiLevelType w:val="singleLevel"/>
    <w:tmpl w:val="B074E4EC"/>
    <w:lvl w:ilvl="0">
      <w:numFmt w:val="decimal"/>
      <w:pStyle w:val="ListDash"/>
      <w:lvlText w:val=""/>
      <w:lvlJc w:val="left"/>
    </w:lvl>
  </w:abstractNum>
  <w:abstractNum w:abstractNumId="32">
    <w:nsid w:val="343E59FC"/>
    <w:multiLevelType w:val="hybridMultilevel"/>
    <w:tmpl w:val="CFFC80F8"/>
    <w:lvl w:ilvl="0" w:tplc="BE44C856">
      <w:start w:val="1"/>
      <w:numFmt w:val="lowerRoman"/>
      <w:lvlText w:val="(%1)"/>
      <w:lvlJc w:val="left"/>
      <w:pPr>
        <w:ind w:left="1353"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33">
    <w:nsid w:val="358B6119"/>
    <w:multiLevelType w:val="multilevel"/>
    <w:tmpl w:val="A8BA546C"/>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C6F57"/>
    <w:multiLevelType w:val="multilevel"/>
    <w:tmpl w:val="9822F168"/>
    <w:lvl w:ilvl="0">
      <w:start w:val="1"/>
      <w:numFmt w:val="decimal"/>
      <w:lvlText w:val="%1."/>
      <w:lvlJc w:val="left"/>
      <w:pPr>
        <w:tabs>
          <w:tab w:val="num" w:pos="851"/>
        </w:tabs>
        <w:ind w:left="851" w:hanging="851"/>
      </w:pPr>
      <w:rPr>
        <w:rFonts w:ascii="Times New Roman Bold" w:hAnsi="Times New Roman Bold" w:cs="Courier" w:hint="default"/>
        <w:b/>
        <w:bCs w:val="0"/>
        <w:i w:val="0"/>
        <w: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lvlText w:val="%1.%2"/>
      <w:lvlJc w:val="left"/>
      <w:pPr>
        <w:tabs>
          <w:tab w:val="num" w:pos="851"/>
        </w:tabs>
        <w:ind w:left="851" w:hanging="851"/>
      </w:pPr>
      <w:rPr>
        <w:rFonts w:ascii="Times New Roman Bold" w:hAnsi="Times New Roman Bold" w:cs="Courier" w:hint="default"/>
        <w:b/>
        <w:i w:val="0"/>
        <w:color w:val="auto"/>
        <w:sz w:val="24"/>
      </w:rPr>
    </w:lvl>
    <w:lvl w:ilvl="2">
      <w:start w:val="1"/>
      <w:numFmt w:val="decimal"/>
      <w:lvlText w:val="%1.%2.%3"/>
      <w:lvlJc w:val="left"/>
      <w:pPr>
        <w:tabs>
          <w:tab w:val="num" w:pos="851"/>
        </w:tabs>
        <w:ind w:left="851" w:hanging="851"/>
      </w:pPr>
      <w:rPr>
        <w:rFonts w:ascii="Times New Roman Bold" w:hAnsi="Times New Roman Bold" w:cs="Courier" w:hint="default"/>
        <w:b/>
        <w:i/>
        <w:sz w:val="24"/>
      </w:rPr>
    </w:lvl>
    <w:lvl w:ilvl="3">
      <w:start w:val="1"/>
      <w:numFmt w:val="decimal"/>
      <w:lvlText w:val="%1.%2.%3.%4"/>
      <w:lvlJc w:val="left"/>
      <w:pPr>
        <w:tabs>
          <w:tab w:val="num" w:pos="851"/>
        </w:tabs>
        <w:ind w:left="851" w:hanging="851"/>
      </w:pPr>
      <w:rPr>
        <w:rFonts w:ascii="Courier" w:hAnsi="Courier" w:cs="Courier" w:hint="default"/>
        <w:b w:val="0"/>
        <w:i/>
        <w:sz w:val="24"/>
      </w:rPr>
    </w:lvl>
    <w:lvl w:ilvl="4">
      <w:start w:val="1"/>
      <w:numFmt w:val="decimal"/>
      <w:lvlText w:val="%1.%2.%3.%4.%5"/>
      <w:lvlJc w:val="left"/>
      <w:pPr>
        <w:tabs>
          <w:tab w:val="num" w:pos="1008"/>
        </w:tabs>
        <w:ind w:left="1008" w:hanging="1008"/>
      </w:pPr>
      <w:rPr>
        <w:rFonts w:cs="Courier"/>
      </w:rPr>
    </w:lvl>
    <w:lvl w:ilvl="5">
      <w:start w:val="1"/>
      <w:numFmt w:val="decimal"/>
      <w:lvlText w:val="%1.%2.%3.%4.%5.%6"/>
      <w:lvlJc w:val="left"/>
      <w:pPr>
        <w:tabs>
          <w:tab w:val="num" w:pos="1152"/>
        </w:tabs>
        <w:ind w:left="1152" w:hanging="1152"/>
      </w:pPr>
      <w:rPr>
        <w:rFonts w:cs="Courier"/>
      </w:rPr>
    </w:lvl>
    <w:lvl w:ilvl="6">
      <w:start w:val="1"/>
      <w:numFmt w:val="decimal"/>
      <w:lvlText w:val="%1.%2.%3.%4.%5.%6.%7"/>
      <w:lvlJc w:val="left"/>
      <w:pPr>
        <w:tabs>
          <w:tab w:val="num" w:pos="1296"/>
        </w:tabs>
        <w:ind w:left="1296" w:hanging="1296"/>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584"/>
        </w:tabs>
        <w:ind w:left="1584" w:hanging="1584"/>
      </w:pPr>
      <w:rPr>
        <w:rFonts w:cs="Courier"/>
      </w:rPr>
    </w:lvl>
  </w:abstractNum>
  <w:abstractNum w:abstractNumId="35">
    <w:nsid w:val="3AFB6DC8"/>
    <w:multiLevelType w:val="singleLevel"/>
    <w:tmpl w:val="D97CFDF8"/>
    <w:lvl w:ilvl="0">
      <w:numFmt w:val="decimal"/>
      <w:pStyle w:val="ListBullet2"/>
      <w:lvlText w:val=""/>
      <w:lvlJc w:val="left"/>
    </w:lvl>
  </w:abstractNum>
  <w:abstractNum w:abstractNumId="36">
    <w:nsid w:val="3B4F780D"/>
    <w:multiLevelType w:val="multilevel"/>
    <w:tmpl w:val="B10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F00E18"/>
    <w:multiLevelType w:val="singleLevel"/>
    <w:tmpl w:val="4E1A982C"/>
    <w:lvl w:ilvl="0">
      <w:numFmt w:val="decimal"/>
      <w:pStyle w:val="ListBullet"/>
      <w:lvlText w:val=""/>
      <w:lvlJc w:val="left"/>
    </w:lvl>
  </w:abstractNum>
  <w:abstractNum w:abstractNumId="38">
    <w:nsid w:val="46113D4F"/>
    <w:multiLevelType w:val="singleLevel"/>
    <w:tmpl w:val="A3323CB8"/>
    <w:lvl w:ilvl="0">
      <w:numFmt w:val="decimal"/>
      <w:pStyle w:val="ListDash3"/>
      <w:lvlText w:val=""/>
      <w:lvlJc w:val="left"/>
    </w:lvl>
  </w:abstractNum>
  <w:abstractNum w:abstractNumId="39">
    <w:nsid w:val="46CC47E1"/>
    <w:multiLevelType w:val="hybridMultilevel"/>
    <w:tmpl w:val="A01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6207CF"/>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BD76B2"/>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93082"/>
    <w:multiLevelType w:val="singleLevel"/>
    <w:tmpl w:val="EDE069AC"/>
    <w:name w:val="Bullet 1"/>
    <w:lvl w:ilvl="0">
      <w:numFmt w:val="decimal"/>
      <w:pStyle w:val="Bullet0"/>
      <w:lvlText w:val=""/>
      <w:lvlJc w:val="left"/>
    </w:lvl>
  </w:abstractNum>
  <w:abstractNum w:abstractNumId="43">
    <w:nsid w:val="54D10AB0"/>
    <w:multiLevelType w:val="singleLevel"/>
    <w:tmpl w:val="5B50620E"/>
    <w:lvl w:ilvl="0">
      <w:numFmt w:val="decimal"/>
      <w:pStyle w:val="ListDash4"/>
      <w:lvlText w:val=""/>
      <w:lvlJc w:val="left"/>
    </w:lvl>
  </w:abstractNum>
  <w:abstractNum w:abstractNumId="44">
    <w:nsid w:val="55BF3D2E"/>
    <w:multiLevelType w:val="hybridMultilevel"/>
    <w:tmpl w:val="8A66D5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76B6C27"/>
    <w:multiLevelType w:val="hybridMultilevel"/>
    <w:tmpl w:val="D68EA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94B6127"/>
    <w:multiLevelType w:val="hybridMultilevel"/>
    <w:tmpl w:val="DD44205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7">
    <w:nsid w:val="5B2C6F90"/>
    <w:multiLevelType w:val="hybridMultilevel"/>
    <w:tmpl w:val="591ACF9E"/>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numFmt w:val="decimal"/>
      <w:pStyle w:val="ListDash2"/>
      <w:lvlText w:val=""/>
      <w:lvlJc w:val="left"/>
    </w:lvl>
  </w:abstractNum>
  <w:abstractNum w:abstractNumId="49">
    <w:nsid w:val="6057433F"/>
    <w:multiLevelType w:val="singleLevel"/>
    <w:tmpl w:val="3D5ECD48"/>
    <w:lvl w:ilvl="0">
      <w:numFmt w:val="decimal"/>
      <w:pStyle w:val="ListDash1"/>
      <w:lvlText w:val=""/>
      <w:lvlJc w:val="left"/>
    </w:lvl>
  </w:abstractNum>
  <w:abstractNum w:abstractNumId="50">
    <w:nsid w:val="620F2440"/>
    <w:multiLevelType w:val="singleLevel"/>
    <w:tmpl w:val="6860A420"/>
    <w:lvl w:ilvl="0">
      <w:numFmt w:val="decimal"/>
      <w:pStyle w:val="ListBullet3"/>
      <w:lvlText w:val=""/>
      <w:lvlJc w:val="left"/>
    </w:lvl>
  </w:abstractNum>
  <w:abstractNum w:abstractNumId="51">
    <w:nsid w:val="64987A49"/>
    <w:multiLevelType w:val="hybridMultilevel"/>
    <w:tmpl w:val="1E2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numFmt w:val="decimal"/>
      <w:pStyle w:val="ListBullet4"/>
      <w:lvlText w:val=""/>
      <w:lvlJc w:val="left"/>
    </w:lvl>
  </w:abstractNum>
  <w:abstractNum w:abstractNumId="53">
    <w:nsid w:val="706B072C"/>
    <w:multiLevelType w:val="hybridMultilevel"/>
    <w:tmpl w:val="B7BC1D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4">
    <w:nsid w:val="712144E3"/>
    <w:multiLevelType w:val="hybridMultilevel"/>
    <w:tmpl w:val="0FDE0F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22304D7"/>
    <w:multiLevelType w:val="multilevel"/>
    <w:tmpl w:val="9DE2758E"/>
    <w:lvl w:ilvl="0">
      <w:numFmt w:val="decimal"/>
      <w:pStyle w:val="ListNumber4"/>
      <w:lvlText w:val=""/>
      <w:lvlJc w:val="left"/>
    </w:lvl>
    <w:lvl w:ilvl="1">
      <w:numFmt w:val="decimal"/>
      <w:pStyle w:val="ListNumber4Level2"/>
      <w:lvlText w:val=""/>
      <w:lvlJc w:val="left"/>
    </w:lvl>
    <w:lvl w:ilvl="2">
      <w:numFmt w:val="decimal"/>
      <w:pStyle w:val="ListNumber4Level3"/>
      <w:lvlText w:val=""/>
      <w:lvlJc w:val="left"/>
    </w:lvl>
    <w:lvl w:ilvl="3">
      <w:numFmt w:val="decimal"/>
      <w:pStyle w:val="ListNumber4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362880"/>
    <w:multiLevelType w:val="hybridMultilevel"/>
    <w:tmpl w:val="D0D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783A2A"/>
    <w:multiLevelType w:val="hybridMultilevel"/>
    <w:tmpl w:val="3B44074E"/>
    <w:lvl w:ilvl="0" w:tplc="08090019">
      <w:start w:val="1"/>
      <w:numFmt w:val="lowerLetter"/>
      <w:lvlText w:val="%1."/>
      <w:lvlJc w:val="left"/>
      <w:pPr>
        <w:ind w:left="786"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8">
    <w:nsid w:val="76C40A01"/>
    <w:multiLevelType w:val="hybridMultilevel"/>
    <w:tmpl w:val="0CAC6F2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nsid w:val="7CB20CD3"/>
    <w:multiLevelType w:val="hybridMultilevel"/>
    <w:tmpl w:val="851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7"/>
  </w:num>
  <w:num w:numId="5">
    <w:abstractNumId w:val="24"/>
  </w:num>
  <w:num w:numId="6">
    <w:abstractNumId w:val="35"/>
  </w:num>
  <w:num w:numId="7">
    <w:abstractNumId w:val="50"/>
  </w:num>
  <w:num w:numId="8">
    <w:abstractNumId w:val="52"/>
  </w:num>
  <w:num w:numId="9">
    <w:abstractNumId w:val="31"/>
  </w:num>
  <w:num w:numId="10">
    <w:abstractNumId w:val="49"/>
  </w:num>
  <w:num w:numId="11">
    <w:abstractNumId w:val="48"/>
  </w:num>
  <w:num w:numId="12">
    <w:abstractNumId w:val="38"/>
  </w:num>
  <w:num w:numId="13">
    <w:abstractNumId w:val="43"/>
  </w:num>
  <w:num w:numId="14">
    <w:abstractNumId w:val="20"/>
  </w:num>
  <w:num w:numId="15">
    <w:abstractNumId w:val="33"/>
  </w:num>
  <w:num w:numId="16">
    <w:abstractNumId w:val="12"/>
  </w:num>
  <w:num w:numId="17">
    <w:abstractNumId w:val="25"/>
  </w:num>
  <w:num w:numId="18">
    <w:abstractNumId w:val="55"/>
  </w:num>
  <w:num w:numId="19">
    <w:abstractNumId w:val="23"/>
  </w:num>
  <w:num w:numId="20">
    <w:abstractNumId w:val="10"/>
  </w:num>
  <w:num w:numId="21">
    <w:abstractNumId w:val="42"/>
  </w:num>
  <w:num w:numId="22">
    <w:abstractNumId w:val="58"/>
  </w:num>
  <w:num w:numId="23">
    <w:abstractNumId w:val="17"/>
  </w:num>
  <w:num w:numId="24">
    <w:abstractNumId w:val="17"/>
  </w:num>
  <w:num w:numId="25">
    <w:abstractNumId w:val="41"/>
  </w:num>
  <w:num w:numId="26">
    <w:abstractNumId w:val="15"/>
  </w:num>
  <w:num w:numId="27">
    <w:abstractNumId w:val="53"/>
  </w:num>
  <w:num w:numId="28">
    <w:abstractNumId w:val="18"/>
  </w:num>
  <w:num w:numId="29">
    <w:abstractNumId w:val="4"/>
  </w:num>
  <w:num w:numId="30">
    <w:abstractNumId w:val="40"/>
  </w:num>
  <w:num w:numId="31">
    <w:abstractNumId w:val="2"/>
  </w:num>
  <w:num w:numId="32">
    <w:abstractNumId w:val="9"/>
  </w:num>
  <w:num w:numId="33">
    <w:abstractNumId w:val="21"/>
  </w:num>
  <w:num w:numId="34">
    <w:abstractNumId w:val="19"/>
  </w:num>
  <w:num w:numId="35">
    <w:abstractNumId w:val="59"/>
  </w:num>
  <w:num w:numId="36">
    <w:abstractNumId w:val="29"/>
  </w:num>
  <w:num w:numId="37">
    <w:abstractNumId w:val="15"/>
  </w:num>
  <w:num w:numId="38">
    <w:abstractNumId w:val="8"/>
  </w:num>
  <w:num w:numId="39">
    <w:abstractNumId w:val="27"/>
  </w:num>
  <w:num w:numId="40">
    <w:abstractNumId w:val="13"/>
  </w:num>
  <w:num w:numId="41">
    <w:abstractNumId w:val="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0"/>
  </w:num>
  <w:num w:numId="48">
    <w:abstractNumId w:val="15"/>
  </w:num>
  <w:num w:numId="49">
    <w:abstractNumId w:val="28"/>
  </w:num>
  <w:num w:numId="50">
    <w:abstractNumId w:val="47"/>
  </w:num>
  <w:num w:numId="51">
    <w:abstractNumId w:val="3"/>
  </w:num>
  <w:num w:numId="52">
    <w:abstractNumId w:val="46"/>
  </w:num>
  <w:num w:numId="53">
    <w:abstractNumId w:val="54"/>
  </w:num>
  <w:num w:numId="54">
    <w:abstractNumId w:val="6"/>
  </w:num>
  <w:num w:numId="55">
    <w:abstractNumId w:val="15"/>
  </w:num>
  <w:num w:numId="56">
    <w:abstractNumId w:val="16"/>
  </w:num>
  <w:num w:numId="57">
    <w:abstractNumId w:val="11"/>
  </w:num>
  <w:num w:numId="58">
    <w:abstractNumId w:val="51"/>
  </w:num>
  <w:num w:numId="59">
    <w:abstractNumId w:val="57"/>
  </w:num>
  <w:num w:numId="60">
    <w:abstractNumId w:val="56"/>
  </w:num>
  <w:num w:numId="61">
    <w:abstractNumId w:val="36"/>
  </w:num>
  <w:num w:numId="62">
    <w:abstractNumId w:val="44"/>
  </w:num>
  <w:num w:numId="6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5"/>
  </w:num>
  <w:num w:numId="65">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66">
    <w:abstractNumId w:val="15"/>
  </w:num>
  <w:num w:numId="67">
    <w:abstractNumId w:val="4"/>
  </w:num>
  <w:num w:numId="68">
    <w:abstractNumId w:val="4"/>
  </w:num>
  <w:num w:numId="69">
    <w:abstractNumId w:val="4"/>
  </w:num>
  <w:num w:numId="70">
    <w:abstractNumId w:val="15"/>
  </w:num>
  <w:num w:numId="71">
    <w:abstractNumId w:val="4"/>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4"/>
  </w:num>
  <w:num w:numId="82">
    <w:abstractNumId w:val="15"/>
  </w:num>
  <w:num w:numId="83">
    <w:abstractNumId w:val="26"/>
  </w:num>
  <w:num w:numId="84">
    <w:abstractNumId w:val="26"/>
  </w:num>
  <w:num w:numId="85">
    <w:abstractNumId w:val="26"/>
  </w:num>
  <w:num w:numId="8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20"/>
  </w:num>
  <w:num w:numId="88">
    <w:abstractNumId w:val="20"/>
  </w:num>
  <w:num w:numId="89">
    <w:abstractNumId w:val="14"/>
  </w:num>
  <w:num w:numId="90">
    <w:abstractNumId w:val="39"/>
  </w:num>
  <w:num w:numId="91">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17C69DA781224E62A1A0F43728F4BCE4"/>
    <w:docVar w:name="LW_CROSSREFERENCE" w:val="{COM(2017) 331 final}_x000b_{SWD(2017) 246 final}"/>
    <w:docVar w:name="LW_DocType" w:val="REP"/>
    <w:docVar w:name="LW_EMISSION" w:val="13.6.2017"/>
    <w:docVar w:name="LW_EMISSION_ISODATE" w:val="2017-06-13"/>
    <w:docVar w:name="LW_EMISSION_LOCATION" w:val="STR"/>
    <w:docVar w:name="LW_EMISSION_PREFIX" w:val="Strasbourg,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mending Regulation (EU) No 1095/2010 establishing a European Supervisory Authority (European Securities and Markets Authority) and amending Regulation (EU) No 648/2012 as regards the procedures and authorities involved for the authorisation of CCPs and the requirements for the recognition of third-country CCPs  _x000b_"/>
    <w:docVar w:name="LW_PART_NBR" w:val="1"/>
    <w:docVar w:name="LW_PART_NBR_TOTAL" w:val="1"/>
    <w:docVar w:name="LW_REF.INST.NEW" w:val="SWD"/>
    <w:docVar w:name="LW_REF.INST.NEW_ADOPTED" w:val="final"/>
    <w:docVar w:name="LW_REF.INST.NEW_TEXT" w:val="(2017) 247"/>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s>
  <w:rsids>
    <w:rsidRoot w:val="005B4224"/>
    <w:rsid w:val="005B4224"/>
    <w:rsid w:val="009A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64"/>
      </w:numPr>
      <w:spacing w:before="240"/>
      <w:outlineLvl w:val="0"/>
    </w:pPr>
    <w:rPr>
      <w:b/>
      <w:smallCaps/>
      <w:lang w:val="x-none" w:eastAsia="en-GB"/>
    </w:rPr>
  </w:style>
  <w:style w:type="paragraph" w:styleId="Heading2">
    <w:name w:val="heading 2"/>
    <w:basedOn w:val="Normal"/>
    <w:next w:val="Text2"/>
    <w:link w:val="Heading2Char"/>
    <w:qFormat/>
    <w:pPr>
      <w:keepNext/>
      <w:numPr>
        <w:ilvl w:val="1"/>
        <w:numId w:val="64"/>
      </w:numPr>
      <w:spacing w:line="276" w:lineRule="auto"/>
      <w:outlineLvl w:val="1"/>
    </w:pPr>
    <w:rPr>
      <w:b/>
      <w:bCs/>
      <w:lang w:val="x-none"/>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lang w:val="x-none"/>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x-none"/>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rPr>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Pr>
      <w:sz w:val="24"/>
      <w:lang w:eastAsia="en-US"/>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lang w:eastAsia="de-DE"/>
    </w:rPr>
  </w:style>
  <w:style w:type="paragraph" w:customStyle="1" w:styleId="Rfrenceinstitutionelle">
    <w:name w:val="Référence institutionelle"/>
    <w:basedOn w:val="Normal"/>
    <w:next w:val="Normal"/>
    <w:pPr>
      <w:ind w:left="5103"/>
      <w:jc w:val="left"/>
    </w:pPr>
    <w:rPr>
      <w:szCs w:val="24"/>
      <w:lang w:eastAsia="de-DE"/>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en-US"/>
    </w:rPr>
  </w:style>
  <w:style w:type="character" w:customStyle="1" w:styleId="CommentSubjectChar">
    <w:name w:val="Comment Subject Char"/>
    <w:link w:val="CommentSubject"/>
    <w:uiPriority w:val="99"/>
    <w:semiHidden/>
    <w:rPr>
      <w:b/>
      <w:bCs/>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fr-FR"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fr-FR" w:eastAsia="fr-FR"/>
    </w:rPr>
  </w:style>
  <w:style w:type="character" w:customStyle="1" w:styleId="Heading1Char">
    <w:name w:val="Heading 1 Char"/>
    <w:link w:val="Heading1"/>
    <w:rPr>
      <w:b/>
      <w:smallCaps/>
      <w:sz w:val="24"/>
      <w:lang w:val="x-none"/>
    </w:rPr>
  </w:style>
  <w:style w:type="paragraph" w:customStyle="1" w:styleId="ColorfulList-Accent11">
    <w:name w:val="Colorful List - Accent 11"/>
    <w:basedOn w:val="CommentText"/>
    <w:qFormat/>
    <w:pPr>
      <w:spacing w:before="120" w:after="120"/>
    </w:pPr>
    <w:rPr>
      <w:sz w:val="24"/>
      <w:szCs w:val="24"/>
      <w:lang w:val="en-GB"/>
    </w:rPr>
  </w:style>
  <w:style w:type="character" w:customStyle="1" w:styleId="Heading2Char">
    <w:name w:val="Heading 2 Char"/>
    <w:link w:val="Heading2"/>
    <w:rPr>
      <w:b/>
      <w:bCs/>
      <w:sz w:val="24"/>
      <w:lang w:val="x-none" w:eastAsia="en-US"/>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lang w:val="en-GB"/>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rPr>
      <w:lang w:eastAsia="en-GB"/>
    </w:rPr>
  </w:style>
  <w:style w:type="paragraph" w:styleId="Revision">
    <w:name w:val="Revision"/>
    <w:hidden/>
    <w:uiPriority w:val="99"/>
    <w:semiHidden/>
    <w:rPr>
      <w:sz w:val="24"/>
      <w:lang w:eastAsia="en-US"/>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64"/>
      </w:numPr>
      <w:spacing w:before="240"/>
      <w:outlineLvl w:val="0"/>
    </w:pPr>
    <w:rPr>
      <w:b/>
      <w:smallCaps/>
      <w:lang w:val="x-none" w:eastAsia="en-GB"/>
    </w:rPr>
  </w:style>
  <w:style w:type="paragraph" w:styleId="Heading2">
    <w:name w:val="heading 2"/>
    <w:basedOn w:val="Normal"/>
    <w:next w:val="Text2"/>
    <w:link w:val="Heading2Char"/>
    <w:qFormat/>
    <w:pPr>
      <w:keepNext/>
      <w:numPr>
        <w:ilvl w:val="1"/>
        <w:numId w:val="64"/>
      </w:numPr>
      <w:spacing w:line="276" w:lineRule="auto"/>
      <w:outlineLvl w:val="1"/>
    </w:pPr>
    <w:rPr>
      <w:b/>
      <w:bCs/>
      <w:lang w:val="x-none"/>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lang w:val="x-none"/>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x-none"/>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rPr>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Pr>
      <w:sz w:val="24"/>
      <w:lang w:eastAsia="en-US"/>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lang w:eastAsia="de-DE"/>
    </w:rPr>
  </w:style>
  <w:style w:type="paragraph" w:customStyle="1" w:styleId="Rfrenceinstitutionelle">
    <w:name w:val="Référence institutionelle"/>
    <w:basedOn w:val="Normal"/>
    <w:next w:val="Normal"/>
    <w:pPr>
      <w:ind w:left="5103"/>
      <w:jc w:val="left"/>
    </w:pPr>
    <w:rPr>
      <w:szCs w:val="24"/>
      <w:lang w:eastAsia="de-DE"/>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en-US"/>
    </w:rPr>
  </w:style>
  <w:style w:type="character" w:customStyle="1" w:styleId="CommentSubjectChar">
    <w:name w:val="Comment Subject Char"/>
    <w:link w:val="CommentSubject"/>
    <w:uiPriority w:val="99"/>
    <w:semiHidden/>
    <w:rPr>
      <w:b/>
      <w:bCs/>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fr-FR"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fr-FR" w:eastAsia="fr-FR"/>
    </w:rPr>
  </w:style>
  <w:style w:type="character" w:customStyle="1" w:styleId="Heading1Char">
    <w:name w:val="Heading 1 Char"/>
    <w:link w:val="Heading1"/>
    <w:rPr>
      <w:b/>
      <w:smallCaps/>
      <w:sz w:val="24"/>
      <w:lang w:val="x-none"/>
    </w:rPr>
  </w:style>
  <w:style w:type="paragraph" w:customStyle="1" w:styleId="ColorfulList-Accent11">
    <w:name w:val="Colorful List - Accent 11"/>
    <w:basedOn w:val="CommentText"/>
    <w:qFormat/>
    <w:pPr>
      <w:spacing w:before="120" w:after="120"/>
    </w:pPr>
    <w:rPr>
      <w:sz w:val="24"/>
      <w:szCs w:val="24"/>
      <w:lang w:val="en-GB"/>
    </w:rPr>
  </w:style>
  <w:style w:type="character" w:customStyle="1" w:styleId="Heading2Char">
    <w:name w:val="Heading 2 Char"/>
    <w:link w:val="Heading2"/>
    <w:rPr>
      <w:b/>
      <w:bCs/>
      <w:sz w:val="24"/>
      <w:lang w:val="x-none" w:eastAsia="en-US"/>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lang w:val="en-GB"/>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rPr>
      <w:lang w:eastAsia="en-GB"/>
    </w:rPr>
  </w:style>
  <w:style w:type="paragraph" w:styleId="Revision">
    <w:name w:val="Revision"/>
    <w:hidden/>
    <w:uiPriority w:val="99"/>
    <w:semiHidden/>
    <w:rPr>
      <w:sz w:val="24"/>
      <w:lang w:eastAsia="en-US"/>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210">
      <w:bodyDiv w:val="1"/>
      <w:marLeft w:val="0"/>
      <w:marRight w:val="0"/>
      <w:marTop w:val="0"/>
      <w:marBottom w:val="0"/>
      <w:divBdr>
        <w:top w:val="none" w:sz="0" w:space="0" w:color="auto"/>
        <w:left w:val="none" w:sz="0" w:space="0" w:color="auto"/>
        <w:bottom w:val="none" w:sz="0" w:space="0" w:color="auto"/>
        <w:right w:val="none" w:sz="0" w:space="0" w:color="auto"/>
      </w:divBdr>
    </w:div>
    <w:div w:id="92017296">
      <w:bodyDiv w:val="1"/>
      <w:marLeft w:val="0"/>
      <w:marRight w:val="0"/>
      <w:marTop w:val="0"/>
      <w:marBottom w:val="0"/>
      <w:divBdr>
        <w:top w:val="none" w:sz="0" w:space="0" w:color="auto"/>
        <w:left w:val="none" w:sz="0" w:space="0" w:color="auto"/>
        <w:bottom w:val="none" w:sz="0" w:space="0" w:color="auto"/>
        <w:right w:val="none" w:sz="0" w:space="0" w:color="auto"/>
      </w:divBdr>
    </w:div>
    <w:div w:id="443888823">
      <w:bodyDiv w:val="1"/>
      <w:marLeft w:val="0"/>
      <w:marRight w:val="0"/>
      <w:marTop w:val="0"/>
      <w:marBottom w:val="0"/>
      <w:divBdr>
        <w:top w:val="none" w:sz="0" w:space="0" w:color="auto"/>
        <w:left w:val="none" w:sz="0" w:space="0" w:color="auto"/>
        <w:bottom w:val="none" w:sz="0" w:space="0" w:color="auto"/>
        <w:right w:val="none" w:sz="0" w:space="0" w:color="auto"/>
      </w:divBdr>
    </w:div>
    <w:div w:id="637304363">
      <w:bodyDiv w:val="1"/>
      <w:marLeft w:val="0"/>
      <w:marRight w:val="0"/>
      <w:marTop w:val="0"/>
      <w:marBottom w:val="0"/>
      <w:divBdr>
        <w:top w:val="none" w:sz="0" w:space="0" w:color="auto"/>
        <w:left w:val="none" w:sz="0" w:space="0" w:color="auto"/>
        <w:bottom w:val="none" w:sz="0" w:space="0" w:color="auto"/>
        <w:right w:val="none" w:sz="0" w:space="0" w:color="auto"/>
      </w:divBdr>
    </w:div>
    <w:div w:id="654577874">
      <w:bodyDiv w:val="1"/>
      <w:marLeft w:val="0"/>
      <w:marRight w:val="0"/>
      <w:marTop w:val="0"/>
      <w:marBottom w:val="0"/>
      <w:divBdr>
        <w:top w:val="none" w:sz="0" w:space="0" w:color="auto"/>
        <w:left w:val="none" w:sz="0" w:space="0" w:color="auto"/>
        <w:bottom w:val="none" w:sz="0" w:space="0" w:color="auto"/>
        <w:right w:val="none" w:sz="0" w:space="0" w:color="auto"/>
      </w:divBdr>
    </w:div>
    <w:div w:id="655300944">
      <w:bodyDiv w:val="1"/>
      <w:marLeft w:val="0"/>
      <w:marRight w:val="0"/>
      <w:marTop w:val="0"/>
      <w:marBottom w:val="0"/>
      <w:divBdr>
        <w:top w:val="none" w:sz="0" w:space="0" w:color="auto"/>
        <w:left w:val="none" w:sz="0" w:space="0" w:color="auto"/>
        <w:bottom w:val="none" w:sz="0" w:space="0" w:color="auto"/>
        <w:right w:val="none" w:sz="0" w:space="0" w:color="auto"/>
      </w:divBdr>
    </w:div>
    <w:div w:id="677191716">
      <w:bodyDiv w:val="1"/>
      <w:marLeft w:val="1134"/>
      <w:marRight w:val="1134"/>
      <w:marTop w:val="0"/>
      <w:marBottom w:val="0"/>
      <w:divBdr>
        <w:top w:val="none" w:sz="0" w:space="0" w:color="auto"/>
        <w:left w:val="none" w:sz="0" w:space="0" w:color="auto"/>
        <w:bottom w:val="none" w:sz="0" w:space="0" w:color="auto"/>
        <w:right w:val="none" w:sz="0" w:space="0" w:color="auto"/>
      </w:divBdr>
      <w:divsChild>
        <w:div w:id="1068573432">
          <w:marLeft w:val="0"/>
          <w:marRight w:val="0"/>
          <w:marTop w:val="0"/>
          <w:marBottom w:val="0"/>
          <w:divBdr>
            <w:top w:val="none" w:sz="0" w:space="0" w:color="auto"/>
            <w:left w:val="none" w:sz="0" w:space="0" w:color="auto"/>
            <w:bottom w:val="none" w:sz="0" w:space="0" w:color="auto"/>
            <w:right w:val="none" w:sz="0" w:space="0" w:color="auto"/>
          </w:divBdr>
          <w:divsChild>
            <w:div w:id="1836610406">
              <w:marLeft w:val="2700"/>
              <w:marRight w:val="2250"/>
              <w:marTop w:val="600"/>
              <w:marBottom w:val="0"/>
              <w:divBdr>
                <w:top w:val="none" w:sz="0" w:space="0" w:color="auto"/>
                <w:left w:val="none" w:sz="0" w:space="0" w:color="auto"/>
                <w:bottom w:val="none" w:sz="0" w:space="0" w:color="auto"/>
                <w:right w:val="none" w:sz="0" w:space="0" w:color="auto"/>
              </w:divBdr>
              <w:divsChild>
                <w:div w:id="1306622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80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5">
          <w:marLeft w:val="547"/>
          <w:marRight w:val="0"/>
          <w:marTop w:val="86"/>
          <w:marBottom w:val="0"/>
          <w:divBdr>
            <w:top w:val="none" w:sz="0" w:space="0" w:color="auto"/>
            <w:left w:val="none" w:sz="0" w:space="0" w:color="auto"/>
            <w:bottom w:val="none" w:sz="0" w:space="0" w:color="auto"/>
            <w:right w:val="none" w:sz="0" w:space="0" w:color="auto"/>
          </w:divBdr>
        </w:div>
        <w:div w:id="2089227261">
          <w:marLeft w:val="547"/>
          <w:marRight w:val="0"/>
          <w:marTop w:val="86"/>
          <w:marBottom w:val="0"/>
          <w:divBdr>
            <w:top w:val="none" w:sz="0" w:space="0" w:color="auto"/>
            <w:left w:val="none" w:sz="0" w:space="0" w:color="auto"/>
            <w:bottom w:val="none" w:sz="0" w:space="0" w:color="auto"/>
            <w:right w:val="none" w:sz="0" w:space="0" w:color="auto"/>
          </w:divBdr>
        </w:div>
      </w:divsChild>
    </w:div>
    <w:div w:id="1018773427">
      <w:bodyDiv w:val="1"/>
      <w:marLeft w:val="0"/>
      <w:marRight w:val="0"/>
      <w:marTop w:val="0"/>
      <w:marBottom w:val="0"/>
      <w:divBdr>
        <w:top w:val="none" w:sz="0" w:space="0" w:color="auto"/>
        <w:left w:val="none" w:sz="0" w:space="0" w:color="auto"/>
        <w:bottom w:val="none" w:sz="0" w:space="0" w:color="auto"/>
        <w:right w:val="none" w:sz="0" w:space="0" w:color="auto"/>
      </w:divBdr>
    </w:div>
    <w:div w:id="1031877622">
      <w:bodyDiv w:val="1"/>
      <w:marLeft w:val="0"/>
      <w:marRight w:val="0"/>
      <w:marTop w:val="0"/>
      <w:marBottom w:val="0"/>
      <w:divBdr>
        <w:top w:val="none" w:sz="0" w:space="0" w:color="auto"/>
        <w:left w:val="none" w:sz="0" w:space="0" w:color="auto"/>
        <w:bottom w:val="none" w:sz="0" w:space="0" w:color="auto"/>
        <w:right w:val="none" w:sz="0" w:space="0" w:color="auto"/>
      </w:divBdr>
    </w:div>
    <w:div w:id="1033119742">
      <w:bodyDiv w:val="1"/>
      <w:marLeft w:val="0"/>
      <w:marRight w:val="0"/>
      <w:marTop w:val="0"/>
      <w:marBottom w:val="0"/>
      <w:divBdr>
        <w:top w:val="none" w:sz="0" w:space="0" w:color="auto"/>
        <w:left w:val="none" w:sz="0" w:space="0" w:color="auto"/>
        <w:bottom w:val="none" w:sz="0" w:space="0" w:color="auto"/>
        <w:right w:val="none" w:sz="0" w:space="0" w:color="auto"/>
      </w:divBdr>
    </w:div>
    <w:div w:id="1064329025">
      <w:bodyDiv w:val="1"/>
      <w:marLeft w:val="0"/>
      <w:marRight w:val="0"/>
      <w:marTop w:val="0"/>
      <w:marBottom w:val="0"/>
      <w:divBdr>
        <w:top w:val="none" w:sz="0" w:space="0" w:color="auto"/>
        <w:left w:val="none" w:sz="0" w:space="0" w:color="auto"/>
        <w:bottom w:val="none" w:sz="0" w:space="0" w:color="auto"/>
        <w:right w:val="none" w:sz="0" w:space="0" w:color="auto"/>
      </w:divBdr>
    </w:div>
    <w:div w:id="1076123918">
      <w:bodyDiv w:val="1"/>
      <w:marLeft w:val="0"/>
      <w:marRight w:val="0"/>
      <w:marTop w:val="0"/>
      <w:marBottom w:val="0"/>
      <w:divBdr>
        <w:top w:val="none" w:sz="0" w:space="0" w:color="auto"/>
        <w:left w:val="none" w:sz="0" w:space="0" w:color="auto"/>
        <w:bottom w:val="none" w:sz="0" w:space="0" w:color="auto"/>
        <w:right w:val="none" w:sz="0" w:space="0" w:color="auto"/>
      </w:divBdr>
    </w:div>
    <w:div w:id="1113131218">
      <w:bodyDiv w:val="1"/>
      <w:marLeft w:val="1134"/>
      <w:marRight w:val="1134"/>
      <w:marTop w:val="0"/>
      <w:marBottom w:val="0"/>
      <w:divBdr>
        <w:top w:val="none" w:sz="0" w:space="0" w:color="auto"/>
        <w:left w:val="none" w:sz="0" w:space="0" w:color="auto"/>
        <w:bottom w:val="none" w:sz="0" w:space="0" w:color="auto"/>
        <w:right w:val="none" w:sz="0" w:space="0" w:color="auto"/>
      </w:divBdr>
      <w:divsChild>
        <w:div w:id="1920677383">
          <w:marLeft w:val="0"/>
          <w:marRight w:val="0"/>
          <w:marTop w:val="0"/>
          <w:marBottom w:val="0"/>
          <w:divBdr>
            <w:top w:val="none" w:sz="0" w:space="0" w:color="auto"/>
            <w:left w:val="none" w:sz="0" w:space="0" w:color="auto"/>
            <w:bottom w:val="none" w:sz="0" w:space="0" w:color="auto"/>
            <w:right w:val="none" w:sz="0" w:space="0" w:color="auto"/>
          </w:divBdr>
          <w:divsChild>
            <w:div w:id="540290721">
              <w:marLeft w:val="2700"/>
              <w:marRight w:val="2250"/>
              <w:marTop w:val="600"/>
              <w:marBottom w:val="0"/>
              <w:divBdr>
                <w:top w:val="none" w:sz="0" w:space="0" w:color="auto"/>
                <w:left w:val="none" w:sz="0" w:space="0" w:color="auto"/>
                <w:bottom w:val="none" w:sz="0" w:space="0" w:color="auto"/>
                <w:right w:val="none" w:sz="0" w:space="0" w:color="auto"/>
              </w:divBdr>
              <w:divsChild>
                <w:div w:id="426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9616526">
      <w:bodyDiv w:val="1"/>
      <w:marLeft w:val="0"/>
      <w:marRight w:val="0"/>
      <w:marTop w:val="0"/>
      <w:marBottom w:val="0"/>
      <w:divBdr>
        <w:top w:val="none" w:sz="0" w:space="0" w:color="auto"/>
        <w:left w:val="none" w:sz="0" w:space="0" w:color="auto"/>
        <w:bottom w:val="none" w:sz="0" w:space="0" w:color="auto"/>
        <w:right w:val="none" w:sz="0" w:space="0" w:color="auto"/>
      </w:divBdr>
    </w:div>
    <w:div w:id="1164583892">
      <w:bodyDiv w:val="1"/>
      <w:marLeft w:val="0"/>
      <w:marRight w:val="0"/>
      <w:marTop w:val="0"/>
      <w:marBottom w:val="0"/>
      <w:divBdr>
        <w:top w:val="none" w:sz="0" w:space="0" w:color="auto"/>
        <w:left w:val="none" w:sz="0" w:space="0" w:color="auto"/>
        <w:bottom w:val="none" w:sz="0" w:space="0" w:color="auto"/>
        <w:right w:val="none" w:sz="0" w:space="0" w:color="auto"/>
      </w:divBdr>
    </w:div>
    <w:div w:id="12114608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7814202">
      <w:bodyDiv w:val="1"/>
      <w:marLeft w:val="1134"/>
      <w:marRight w:val="1134"/>
      <w:marTop w:val="0"/>
      <w:marBottom w:val="0"/>
      <w:divBdr>
        <w:top w:val="none" w:sz="0" w:space="0" w:color="auto"/>
        <w:left w:val="none" w:sz="0" w:space="0" w:color="auto"/>
        <w:bottom w:val="none" w:sz="0" w:space="0" w:color="auto"/>
        <w:right w:val="none" w:sz="0" w:space="0" w:color="auto"/>
      </w:divBdr>
      <w:divsChild>
        <w:div w:id="1020820287">
          <w:marLeft w:val="0"/>
          <w:marRight w:val="0"/>
          <w:marTop w:val="0"/>
          <w:marBottom w:val="0"/>
          <w:divBdr>
            <w:top w:val="none" w:sz="0" w:space="0" w:color="auto"/>
            <w:left w:val="none" w:sz="0" w:space="0" w:color="auto"/>
            <w:bottom w:val="none" w:sz="0" w:space="0" w:color="auto"/>
            <w:right w:val="none" w:sz="0" w:space="0" w:color="auto"/>
          </w:divBdr>
          <w:divsChild>
            <w:div w:id="625355831">
              <w:marLeft w:val="2700"/>
              <w:marRight w:val="2250"/>
              <w:marTop w:val="600"/>
              <w:marBottom w:val="0"/>
              <w:divBdr>
                <w:top w:val="none" w:sz="0" w:space="0" w:color="auto"/>
                <w:left w:val="none" w:sz="0" w:space="0" w:color="auto"/>
                <w:bottom w:val="none" w:sz="0" w:space="0" w:color="auto"/>
                <w:right w:val="none" w:sz="0" w:space="0" w:color="auto"/>
              </w:divBdr>
              <w:divsChild>
                <w:div w:id="878665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1282363">
      <w:bodyDiv w:val="1"/>
      <w:marLeft w:val="0"/>
      <w:marRight w:val="0"/>
      <w:marTop w:val="0"/>
      <w:marBottom w:val="0"/>
      <w:divBdr>
        <w:top w:val="none" w:sz="0" w:space="0" w:color="auto"/>
        <w:left w:val="none" w:sz="0" w:space="0" w:color="auto"/>
        <w:bottom w:val="none" w:sz="0" w:space="0" w:color="auto"/>
        <w:right w:val="none" w:sz="0" w:space="0" w:color="auto"/>
      </w:divBdr>
    </w:div>
    <w:div w:id="1296989924">
      <w:bodyDiv w:val="1"/>
      <w:marLeft w:val="0"/>
      <w:marRight w:val="0"/>
      <w:marTop w:val="0"/>
      <w:marBottom w:val="0"/>
      <w:divBdr>
        <w:top w:val="none" w:sz="0" w:space="0" w:color="auto"/>
        <w:left w:val="none" w:sz="0" w:space="0" w:color="auto"/>
        <w:bottom w:val="none" w:sz="0" w:space="0" w:color="auto"/>
        <w:right w:val="none" w:sz="0" w:space="0" w:color="auto"/>
      </w:divBdr>
    </w:div>
    <w:div w:id="1537155038">
      <w:bodyDiv w:val="1"/>
      <w:marLeft w:val="0"/>
      <w:marRight w:val="0"/>
      <w:marTop w:val="0"/>
      <w:marBottom w:val="0"/>
      <w:divBdr>
        <w:top w:val="none" w:sz="0" w:space="0" w:color="auto"/>
        <w:left w:val="none" w:sz="0" w:space="0" w:color="auto"/>
        <w:bottom w:val="none" w:sz="0" w:space="0" w:color="auto"/>
        <w:right w:val="none" w:sz="0" w:space="0" w:color="auto"/>
      </w:divBdr>
    </w:div>
    <w:div w:id="1686244330">
      <w:bodyDiv w:val="1"/>
      <w:marLeft w:val="0"/>
      <w:marRight w:val="0"/>
      <w:marTop w:val="0"/>
      <w:marBottom w:val="0"/>
      <w:divBdr>
        <w:top w:val="none" w:sz="0" w:space="0" w:color="auto"/>
        <w:left w:val="none" w:sz="0" w:space="0" w:color="auto"/>
        <w:bottom w:val="none" w:sz="0" w:space="0" w:color="auto"/>
        <w:right w:val="none" w:sz="0" w:space="0" w:color="auto"/>
      </w:divBdr>
    </w:div>
    <w:div w:id="1709528369">
      <w:bodyDiv w:val="1"/>
      <w:marLeft w:val="0"/>
      <w:marRight w:val="0"/>
      <w:marTop w:val="0"/>
      <w:marBottom w:val="0"/>
      <w:divBdr>
        <w:top w:val="none" w:sz="0" w:space="0" w:color="auto"/>
        <w:left w:val="none" w:sz="0" w:space="0" w:color="auto"/>
        <w:bottom w:val="none" w:sz="0" w:space="0" w:color="auto"/>
        <w:right w:val="none" w:sz="0" w:space="0" w:color="auto"/>
      </w:divBdr>
    </w:div>
    <w:div w:id="1767261610">
      <w:bodyDiv w:val="1"/>
      <w:marLeft w:val="0"/>
      <w:marRight w:val="0"/>
      <w:marTop w:val="0"/>
      <w:marBottom w:val="0"/>
      <w:divBdr>
        <w:top w:val="none" w:sz="0" w:space="0" w:color="auto"/>
        <w:left w:val="none" w:sz="0" w:space="0" w:color="auto"/>
        <w:bottom w:val="none" w:sz="0" w:space="0" w:color="auto"/>
        <w:right w:val="none" w:sz="0" w:space="0" w:color="auto"/>
      </w:divBdr>
    </w:div>
    <w:div w:id="1801410804">
      <w:bodyDiv w:val="1"/>
      <w:marLeft w:val="0"/>
      <w:marRight w:val="0"/>
      <w:marTop w:val="0"/>
      <w:marBottom w:val="0"/>
      <w:divBdr>
        <w:top w:val="none" w:sz="0" w:space="0" w:color="auto"/>
        <w:left w:val="none" w:sz="0" w:space="0" w:color="auto"/>
        <w:bottom w:val="none" w:sz="0" w:space="0" w:color="auto"/>
        <w:right w:val="none" w:sz="0" w:space="0" w:color="auto"/>
      </w:divBdr>
    </w:div>
    <w:div w:id="1856915198">
      <w:bodyDiv w:val="1"/>
      <w:marLeft w:val="0"/>
      <w:marRight w:val="0"/>
      <w:marTop w:val="0"/>
      <w:marBottom w:val="0"/>
      <w:divBdr>
        <w:top w:val="none" w:sz="0" w:space="0" w:color="auto"/>
        <w:left w:val="none" w:sz="0" w:space="0" w:color="auto"/>
        <w:bottom w:val="none" w:sz="0" w:space="0" w:color="auto"/>
        <w:right w:val="none" w:sz="0" w:space="0" w:color="auto"/>
      </w:divBdr>
    </w:div>
    <w:div w:id="1923754512">
      <w:bodyDiv w:val="1"/>
      <w:marLeft w:val="0"/>
      <w:marRight w:val="0"/>
      <w:marTop w:val="0"/>
      <w:marBottom w:val="0"/>
      <w:divBdr>
        <w:top w:val="none" w:sz="0" w:space="0" w:color="auto"/>
        <w:left w:val="none" w:sz="0" w:space="0" w:color="auto"/>
        <w:bottom w:val="none" w:sz="0" w:space="0" w:color="auto"/>
        <w:right w:val="none" w:sz="0" w:space="0" w:color="auto"/>
      </w:divBdr>
    </w:div>
    <w:div w:id="1971323417">
      <w:bodyDiv w:val="1"/>
      <w:marLeft w:val="0"/>
      <w:marRight w:val="0"/>
      <w:marTop w:val="0"/>
      <w:marBottom w:val="0"/>
      <w:divBdr>
        <w:top w:val="none" w:sz="0" w:space="0" w:color="auto"/>
        <w:left w:val="none" w:sz="0" w:space="0" w:color="auto"/>
        <w:bottom w:val="none" w:sz="0" w:space="0" w:color="auto"/>
        <w:right w:val="none" w:sz="0" w:space="0" w:color="auto"/>
      </w:divBdr>
    </w:div>
    <w:div w:id="1979067369">
      <w:bodyDiv w:val="1"/>
      <w:marLeft w:val="0"/>
      <w:marRight w:val="0"/>
      <w:marTop w:val="0"/>
      <w:marBottom w:val="0"/>
      <w:divBdr>
        <w:top w:val="none" w:sz="0" w:space="0" w:color="auto"/>
        <w:left w:val="none" w:sz="0" w:space="0" w:color="auto"/>
        <w:bottom w:val="none" w:sz="0" w:space="0" w:color="auto"/>
        <w:right w:val="none" w:sz="0" w:space="0" w:color="auto"/>
      </w:divBdr>
    </w:div>
    <w:div w:id="2087993385">
      <w:bodyDiv w:val="1"/>
      <w:marLeft w:val="0"/>
      <w:marRight w:val="0"/>
      <w:marTop w:val="0"/>
      <w:marBottom w:val="0"/>
      <w:divBdr>
        <w:top w:val="none" w:sz="0" w:space="0" w:color="auto"/>
        <w:left w:val="none" w:sz="0" w:space="0" w:color="auto"/>
        <w:bottom w:val="none" w:sz="0" w:space="0" w:color="auto"/>
        <w:right w:val="none" w:sz="0" w:space="0" w:color="auto"/>
      </w:divBdr>
      <w:divsChild>
        <w:div w:id="163131326">
          <w:marLeft w:val="547"/>
          <w:marRight w:val="0"/>
          <w:marTop w:val="86"/>
          <w:marBottom w:val="0"/>
          <w:divBdr>
            <w:top w:val="none" w:sz="0" w:space="0" w:color="auto"/>
            <w:left w:val="none" w:sz="0" w:space="0" w:color="auto"/>
            <w:bottom w:val="none" w:sz="0" w:space="0" w:color="auto"/>
            <w:right w:val="none" w:sz="0" w:space="0" w:color="auto"/>
          </w:divBdr>
        </w:div>
        <w:div w:id="2002855411">
          <w:marLeft w:val="547"/>
          <w:marRight w:val="0"/>
          <w:marTop w:val="86"/>
          <w:marBottom w:val="0"/>
          <w:divBdr>
            <w:top w:val="none" w:sz="0" w:space="0" w:color="auto"/>
            <w:left w:val="none" w:sz="0" w:space="0" w:color="auto"/>
            <w:bottom w:val="none" w:sz="0" w:space="0" w:color="auto"/>
            <w:right w:val="none" w:sz="0" w:space="0" w:color="auto"/>
          </w:divBdr>
        </w:div>
      </w:divsChild>
    </w:div>
    <w:div w:id="21045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604F-2459-4994-935E-55605842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1642</Words>
  <Characters>9185</Characters>
  <Application>Microsoft Office Word</Application>
  <DocSecurity>0</DocSecurity>
  <PresentationFormat>Microsoft Word 14.0</PresentationFormat>
  <Lines>118</Lines>
  <Paragraphs>34</Paragraphs>
  <ScaleCrop>false</ScaleCrop>
  <HeadingPairs>
    <vt:vector size="2" baseType="variant">
      <vt:variant>
        <vt:lpstr>Title</vt:lpstr>
      </vt:variant>
      <vt:variant>
        <vt:i4>1</vt:i4>
      </vt:variant>
    </vt:vector>
  </HeadingPairs>
  <TitlesOfParts>
    <vt:vector size="1" baseType="lpstr">
      <vt:lpstr>28082015 Impact Assessment for CCP recovery and resolution proposal</vt:lpstr>
    </vt:vector>
  </TitlesOfParts>
  <Manager/>
  <Company/>
  <LinksUpToDate>false</LinksUpToDate>
  <CharactersWithSpaces>10895</CharactersWithSpaces>
  <SharedDoc>false</SharedDoc>
  <HLinks>
    <vt:vector size="606" baseType="variant">
      <vt:variant>
        <vt:i4>1900559</vt:i4>
      </vt:variant>
      <vt:variant>
        <vt:i4>264</vt:i4>
      </vt:variant>
      <vt:variant>
        <vt:i4>0</vt:i4>
      </vt:variant>
      <vt:variant>
        <vt:i4>5</vt:i4>
      </vt:variant>
      <vt:variant>
        <vt:lpwstr>http://www.bis.org/press/p140901.htm</vt:lpwstr>
      </vt:variant>
      <vt:variant>
        <vt:lpwstr/>
      </vt:variant>
      <vt:variant>
        <vt:i4>1179697</vt:i4>
      </vt:variant>
      <vt:variant>
        <vt:i4>248</vt:i4>
      </vt:variant>
      <vt:variant>
        <vt:i4>0</vt:i4>
      </vt:variant>
      <vt:variant>
        <vt:i4>5</vt:i4>
      </vt:variant>
      <vt:variant>
        <vt:lpwstr/>
      </vt:variant>
      <vt:variant>
        <vt:lpwstr>_Toc412736457</vt:lpwstr>
      </vt:variant>
      <vt:variant>
        <vt:i4>1179697</vt:i4>
      </vt:variant>
      <vt:variant>
        <vt:i4>242</vt:i4>
      </vt:variant>
      <vt:variant>
        <vt:i4>0</vt:i4>
      </vt:variant>
      <vt:variant>
        <vt:i4>5</vt:i4>
      </vt:variant>
      <vt:variant>
        <vt:lpwstr/>
      </vt:variant>
      <vt:variant>
        <vt:lpwstr>_Toc412736456</vt:lpwstr>
      </vt:variant>
      <vt:variant>
        <vt:i4>1179697</vt:i4>
      </vt:variant>
      <vt:variant>
        <vt:i4>236</vt:i4>
      </vt:variant>
      <vt:variant>
        <vt:i4>0</vt:i4>
      </vt:variant>
      <vt:variant>
        <vt:i4>5</vt:i4>
      </vt:variant>
      <vt:variant>
        <vt:lpwstr/>
      </vt:variant>
      <vt:variant>
        <vt:lpwstr>_Toc412736455</vt:lpwstr>
      </vt:variant>
      <vt:variant>
        <vt:i4>1179697</vt:i4>
      </vt:variant>
      <vt:variant>
        <vt:i4>230</vt:i4>
      </vt:variant>
      <vt:variant>
        <vt:i4>0</vt:i4>
      </vt:variant>
      <vt:variant>
        <vt:i4>5</vt:i4>
      </vt:variant>
      <vt:variant>
        <vt:lpwstr/>
      </vt:variant>
      <vt:variant>
        <vt:lpwstr>_Toc412736454</vt:lpwstr>
      </vt:variant>
      <vt:variant>
        <vt:i4>1179697</vt:i4>
      </vt:variant>
      <vt:variant>
        <vt:i4>224</vt:i4>
      </vt:variant>
      <vt:variant>
        <vt:i4>0</vt:i4>
      </vt:variant>
      <vt:variant>
        <vt:i4>5</vt:i4>
      </vt:variant>
      <vt:variant>
        <vt:lpwstr/>
      </vt:variant>
      <vt:variant>
        <vt:lpwstr>_Toc412736453</vt:lpwstr>
      </vt:variant>
      <vt:variant>
        <vt:i4>1179697</vt:i4>
      </vt:variant>
      <vt:variant>
        <vt:i4>218</vt:i4>
      </vt:variant>
      <vt:variant>
        <vt:i4>0</vt:i4>
      </vt:variant>
      <vt:variant>
        <vt:i4>5</vt:i4>
      </vt:variant>
      <vt:variant>
        <vt:lpwstr/>
      </vt:variant>
      <vt:variant>
        <vt:lpwstr>_Toc412736452</vt:lpwstr>
      </vt:variant>
      <vt:variant>
        <vt:i4>1179697</vt:i4>
      </vt:variant>
      <vt:variant>
        <vt:i4>212</vt:i4>
      </vt:variant>
      <vt:variant>
        <vt:i4>0</vt:i4>
      </vt:variant>
      <vt:variant>
        <vt:i4>5</vt:i4>
      </vt:variant>
      <vt:variant>
        <vt:lpwstr/>
      </vt:variant>
      <vt:variant>
        <vt:lpwstr>_Toc412736451</vt:lpwstr>
      </vt:variant>
      <vt:variant>
        <vt:i4>1179697</vt:i4>
      </vt:variant>
      <vt:variant>
        <vt:i4>206</vt:i4>
      </vt:variant>
      <vt:variant>
        <vt:i4>0</vt:i4>
      </vt:variant>
      <vt:variant>
        <vt:i4>5</vt:i4>
      </vt:variant>
      <vt:variant>
        <vt:lpwstr/>
      </vt:variant>
      <vt:variant>
        <vt:lpwstr>_Toc412736450</vt:lpwstr>
      </vt:variant>
      <vt:variant>
        <vt:i4>1245233</vt:i4>
      </vt:variant>
      <vt:variant>
        <vt:i4>200</vt:i4>
      </vt:variant>
      <vt:variant>
        <vt:i4>0</vt:i4>
      </vt:variant>
      <vt:variant>
        <vt:i4>5</vt:i4>
      </vt:variant>
      <vt:variant>
        <vt:lpwstr/>
      </vt:variant>
      <vt:variant>
        <vt:lpwstr>_Toc412736449</vt:lpwstr>
      </vt:variant>
      <vt:variant>
        <vt:i4>1245233</vt:i4>
      </vt:variant>
      <vt:variant>
        <vt:i4>194</vt:i4>
      </vt:variant>
      <vt:variant>
        <vt:i4>0</vt:i4>
      </vt:variant>
      <vt:variant>
        <vt:i4>5</vt:i4>
      </vt:variant>
      <vt:variant>
        <vt:lpwstr/>
      </vt:variant>
      <vt:variant>
        <vt:lpwstr>_Toc412736448</vt:lpwstr>
      </vt:variant>
      <vt:variant>
        <vt:i4>1245233</vt:i4>
      </vt:variant>
      <vt:variant>
        <vt:i4>188</vt:i4>
      </vt:variant>
      <vt:variant>
        <vt:i4>0</vt:i4>
      </vt:variant>
      <vt:variant>
        <vt:i4>5</vt:i4>
      </vt:variant>
      <vt:variant>
        <vt:lpwstr/>
      </vt:variant>
      <vt:variant>
        <vt:lpwstr>_Toc412736447</vt:lpwstr>
      </vt:variant>
      <vt:variant>
        <vt:i4>1245233</vt:i4>
      </vt:variant>
      <vt:variant>
        <vt:i4>182</vt:i4>
      </vt:variant>
      <vt:variant>
        <vt:i4>0</vt:i4>
      </vt:variant>
      <vt:variant>
        <vt:i4>5</vt:i4>
      </vt:variant>
      <vt:variant>
        <vt:lpwstr/>
      </vt:variant>
      <vt:variant>
        <vt:lpwstr>_Toc412736446</vt:lpwstr>
      </vt:variant>
      <vt:variant>
        <vt:i4>1245233</vt:i4>
      </vt:variant>
      <vt:variant>
        <vt:i4>176</vt:i4>
      </vt:variant>
      <vt:variant>
        <vt:i4>0</vt:i4>
      </vt:variant>
      <vt:variant>
        <vt:i4>5</vt:i4>
      </vt:variant>
      <vt:variant>
        <vt:lpwstr/>
      </vt:variant>
      <vt:variant>
        <vt:lpwstr>_Toc412736445</vt:lpwstr>
      </vt:variant>
      <vt:variant>
        <vt:i4>1245233</vt:i4>
      </vt:variant>
      <vt:variant>
        <vt:i4>170</vt:i4>
      </vt:variant>
      <vt:variant>
        <vt:i4>0</vt:i4>
      </vt:variant>
      <vt:variant>
        <vt:i4>5</vt:i4>
      </vt:variant>
      <vt:variant>
        <vt:lpwstr/>
      </vt:variant>
      <vt:variant>
        <vt:lpwstr>_Toc412736444</vt:lpwstr>
      </vt:variant>
      <vt:variant>
        <vt:i4>1245233</vt:i4>
      </vt:variant>
      <vt:variant>
        <vt:i4>164</vt:i4>
      </vt:variant>
      <vt:variant>
        <vt:i4>0</vt:i4>
      </vt:variant>
      <vt:variant>
        <vt:i4>5</vt:i4>
      </vt:variant>
      <vt:variant>
        <vt:lpwstr/>
      </vt:variant>
      <vt:variant>
        <vt:lpwstr>_Toc412736443</vt:lpwstr>
      </vt:variant>
      <vt:variant>
        <vt:i4>1245233</vt:i4>
      </vt:variant>
      <vt:variant>
        <vt:i4>158</vt:i4>
      </vt:variant>
      <vt:variant>
        <vt:i4>0</vt:i4>
      </vt:variant>
      <vt:variant>
        <vt:i4>5</vt:i4>
      </vt:variant>
      <vt:variant>
        <vt:lpwstr/>
      </vt:variant>
      <vt:variant>
        <vt:lpwstr>_Toc412736442</vt:lpwstr>
      </vt:variant>
      <vt:variant>
        <vt:i4>1245233</vt:i4>
      </vt:variant>
      <vt:variant>
        <vt:i4>152</vt:i4>
      </vt:variant>
      <vt:variant>
        <vt:i4>0</vt:i4>
      </vt:variant>
      <vt:variant>
        <vt:i4>5</vt:i4>
      </vt:variant>
      <vt:variant>
        <vt:lpwstr/>
      </vt:variant>
      <vt:variant>
        <vt:lpwstr>_Toc412736441</vt:lpwstr>
      </vt:variant>
      <vt:variant>
        <vt:i4>1245233</vt:i4>
      </vt:variant>
      <vt:variant>
        <vt:i4>146</vt:i4>
      </vt:variant>
      <vt:variant>
        <vt:i4>0</vt:i4>
      </vt:variant>
      <vt:variant>
        <vt:i4>5</vt:i4>
      </vt:variant>
      <vt:variant>
        <vt:lpwstr/>
      </vt:variant>
      <vt:variant>
        <vt:lpwstr>_Toc412736440</vt:lpwstr>
      </vt:variant>
      <vt:variant>
        <vt:i4>1310769</vt:i4>
      </vt:variant>
      <vt:variant>
        <vt:i4>140</vt:i4>
      </vt:variant>
      <vt:variant>
        <vt:i4>0</vt:i4>
      </vt:variant>
      <vt:variant>
        <vt:i4>5</vt:i4>
      </vt:variant>
      <vt:variant>
        <vt:lpwstr/>
      </vt:variant>
      <vt:variant>
        <vt:lpwstr>_Toc412736439</vt:lpwstr>
      </vt:variant>
      <vt:variant>
        <vt:i4>1310769</vt:i4>
      </vt:variant>
      <vt:variant>
        <vt:i4>134</vt:i4>
      </vt:variant>
      <vt:variant>
        <vt:i4>0</vt:i4>
      </vt:variant>
      <vt:variant>
        <vt:i4>5</vt:i4>
      </vt:variant>
      <vt:variant>
        <vt:lpwstr/>
      </vt:variant>
      <vt:variant>
        <vt:lpwstr>_Toc412736438</vt:lpwstr>
      </vt:variant>
      <vt:variant>
        <vt:i4>1310769</vt:i4>
      </vt:variant>
      <vt:variant>
        <vt:i4>128</vt:i4>
      </vt:variant>
      <vt:variant>
        <vt:i4>0</vt:i4>
      </vt:variant>
      <vt:variant>
        <vt:i4>5</vt:i4>
      </vt:variant>
      <vt:variant>
        <vt:lpwstr/>
      </vt:variant>
      <vt:variant>
        <vt:lpwstr>_Toc412736437</vt:lpwstr>
      </vt:variant>
      <vt:variant>
        <vt:i4>1310769</vt:i4>
      </vt:variant>
      <vt:variant>
        <vt:i4>122</vt:i4>
      </vt:variant>
      <vt:variant>
        <vt:i4>0</vt:i4>
      </vt:variant>
      <vt:variant>
        <vt:i4>5</vt:i4>
      </vt:variant>
      <vt:variant>
        <vt:lpwstr/>
      </vt:variant>
      <vt:variant>
        <vt:lpwstr>_Toc412736435</vt:lpwstr>
      </vt:variant>
      <vt:variant>
        <vt:i4>1310769</vt:i4>
      </vt:variant>
      <vt:variant>
        <vt:i4>116</vt:i4>
      </vt:variant>
      <vt:variant>
        <vt:i4>0</vt:i4>
      </vt:variant>
      <vt:variant>
        <vt:i4>5</vt:i4>
      </vt:variant>
      <vt:variant>
        <vt:lpwstr/>
      </vt:variant>
      <vt:variant>
        <vt:lpwstr>_Toc412736434</vt:lpwstr>
      </vt:variant>
      <vt:variant>
        <vt:i4>1310769</vt:i4>
      </vt:variant>
      <vt:variant>
        <vt:i4>110</vt:i4>
      </vt:variant>
      <vt:variant>
        <vt:i4>0</vt:i4>
      </vt:variant>
      <vt:variant>
        <vt:i4>5</vt:i4>
      </vt:variant>
      <vt:variant>
        <vt:lpwstr/>
      </vt:variant>
      <vt:variant>
        <vt:lpwstr>_Toc412736433</vt:lpwstr>
      </vt:variant>
      <vt:variant>
        <vt:i4>1310769</vt:i4>
      </vt:variant>
      <vt:variant>
        <vt:i4>104</vt:i4>
      </vt:variant>
      <vt:variant>
        <vt:i4>0</vt:i4>
      </vt:variant>
      <vt:variant>
        <vt:i4>5</vt:i4>
      </vt:variant>
      <vt:variant>
        <vt:lpwstr/>
      </vt:variant>
      <vt:variant>
        <vt:lpwstr>_Toc412736432</vt:lpwstr>
      </vt:variant>
      <vt:variant>
        <vt:i4>1310769</vt:i4>
      </vt:variant>
      <vt:variant>
        <vt:i4>98</vt:i4>
      </vt:variant>
      <vt:variant>
        <vt:i4>0</vt:i4>
      </vt:variant>
      <vt:variant>
        <vt:i4>5</vt:i4>
      </vt:variant>
      <vt:variant>
        <vt:lpwstr/>
      </vt:variant>
      <vt:variant>
        <vt:lpwstr>_Toc412736431</vt:lpwstr>
      </vt:variant>
      <vt:variant>
        <vt:i4>1310769</vt:i4>
      </vt:variant>
      <vt:variant>
        <vt:i4>92</vt:i4>
      </vt:variant>
      <vt:variant>
        <vt:i4>0</vt:i4>
      </vt:variant>
      <vt:variant>
        <vt:i4>5</vt:i4>
      </vt:variant>
      <vt:variant>
        <vt:lpwstr/>
      </vt:variant>
      <vt:variant>
        <vt:lpwstr>_Toc412736430</vt:lpwstr>
      </vt:variant>
      <vt:variant>
        <vt:i4>1376305</vt:i4>
      </vt:variant>
      <vt:variant>
        <vt:i4>86</vt:i4>
      </vt:variant>
      <vt:variant>
        <vt:i4>0</vt:i4>
      </vt:variant>
      <vt:variant>
        <vt:i4>5</vt:i4>
      </vt:variant>
      <vt:variant>
        <vt:lpwstr/>
      </vt:variant>
      <vt:variant>
        <vt:lpwstr>_Toc412736429</vt:lpwstr>
      </vt:variant>
      <vt:variant>
        <vt:i4>1376305</vt:i4>
      </vt:variant>
      <vt:variant>
        <vt:i4>80</vt:i4>
      </vt:variant>
      <vt:variant>
        <vt:i4>0</vt:i4>
      </vt:variant>
      <vt:variant>
        <vt:i4>5</vt:i4>
      </vt:variant>
      <vt:variant>
        <vt:lpwstr/>
      </vt:variant>
      <vt:variant>
        <vt:lpwstr>_Toc412736425</vt:lpwstr>
      </vt:variant>
      <vt:variant>
        <vt:i4>1376305</vt:i4>
      </vt:variant>
      <vt:variant>
        <vt:i4>74</vt:i4>
      </vt:variant>
      <vt:variant>
        <vt:i4>0</vt:i4>
      </vt:variant>
      <vt:variant>
        <vt:i4>5</vt:i4>
      </vt:variant>
      <vt:variant>
        <vt:lpwstr/>
      </vt:variant>
      <vt:variant>
        <vt:lpwstr>_Toc412736424</vt:lpwstr>
      </vt:variant>
      <vt:variant>
        <vt:i4>1376305</vt:i4>
      </vt:variant>
      <vt:variant>
        <vt:i4>68</vt:i4>
      </vt:variant>
      <vt:variant>
        <vt:i4>0</vt:i4>
      </vt:variant>
      <vt:variant>
        <vt:i4>5</vt:i4>
      </vt:variant>
      <vt:variant>
        <vt:lpwstr/>
      </vt:variant>
      <vt:variant>
        <vt:lpwstr>_Toc412736423</vt:lpwstr>
      </vt:variant>
      <vt:variant>
        <vt:i4>1376305</vt:i4>
      </vt:variant>
      <vt:variant>
        <vt:i4>62</vt:i4>
      </vt:variant>
      <vt:variant>
        <vt:i4>0</vt:i4>
      </vt:variant>
      <vt:variant>
        <vt:i4>5</vt:i4>
      </vt:variant>
      <vt:variant>
        <vt:lpwstr/>
      </vt:variant>
      <vt:variant>
        <vt:lpwstr>_Toc412736422</vt:lpwstr>
      </vt:variant>
      <vt:variant>
        <vt:i4>1376305</vt:i4>
      </vt:variant>
      <vt:variant>
        <vt:i4>56</vt:i4>
      </vt:variant>
      <vt:variant>
        <vt:i4>0</vt:i4>
      </vt:variant>
      <vt:variant>
        <vt:i4>5</vt:i4>
      </vt:variant>
      <vt:variant>
        <vt:lpwstr/>
      </vt:variant>
      <vt:variant>
        <vt:lpwstr>_Toc412736421</vt:lpwstr>
      </vt:variant>
      <vt:variant>
        <vt:i4>1376305</vt:i4>
      </vt:variant>
      <vt:variant>
        <vt:i4>50</vt:i4>
      </vt:variant>
      <vt:variant>
        <vt:i4>0</vt:i4>
      </vt:variant>
      <vt:variant>
        <vt:i4>5</vt:i4>
      </vt:variant>
      <vt:variant>
        <vt:lpwstr/>
      </vt:variant>
      <vt:variant>
        <vt:lpwstr>_Toc412736420</vt:lpwstr>
      </vt:variant>
      <vt:variant>
        <vt:i4>1441841</vt:i4>
      </vt:variant>
      <vt:variant>
        <vt:i4>44</vt:i4>
      </vt:variant>
      <vt:variant>
        <vt:i4>0</vt:i4>
      </vt:variant>
      <vt:variant>
        <vt:i4>5</vt:i4>
      </vt:variant>
      <vt:variant>
        <vt:lpwstr/>
      </vt:variant>
      <vt:variant>
        <vt:lpwstr>_Toc412736418</vt:lpwstr>
      </vt:variant>
      <vt:variant>
        <vt:i4>1441841</vt:i4>
      </vt:variant>
      <vt:variant>
        <vt:i4>38</vt:i4>
      </vt:variant>
      <vt:variant>
        <vt:i4>0</vt:i4>
      </vt:variant>
      <vt:variant>
        <vt:i4>5</vt:i4>
      </vt:variant>
      <vt:variant>
        <vt:lpwstr/>
      </vt:variant>
      <vt:variant>
        <vt:lpwstr>_Toc412736417</vt:lpwstr>
      </vt:variant>
      <vt:variant>
        <vt:i4>1441841</vt:i4>
      </vt:variant>
      <vt:variant>
        <vt:i4>32</vt:i4>
      </vt:variant>
      <vt:variant>
        <vt:i4>0</vt:i4>
      </vt:variant>
      <vt:variant>
        <vt:i4>5</vt:i4>
      </vt:variant>
      <vt:variant>
        <vt:lpwstr/>
      </vt:variant>
      <vt:variant>
        <vt:lpwstr>_Toc412736416</vt:lpwstr>
      </vt:variant>
      <vt:variant>
        <vt:i4>1441841</vt:i4>
      </vt:variant>
      <vt:variant>
        <vt:i4>26</vt:i4>
      </vt:variant>
      <vt:variant>
        <vt:i4>0</vt:i4>
      </vt:variant>
      <vt:variant>
        <vt:i4>5</vt:i4>
      </vt:variant>
      <vt:variant>
        <vt:lpwstr/>
      </vt:variant>
      <vt:variant>
        <vt:lpwstr>_Toc412736415</vt:lpwstr>
      </vt:variant>
      <vt:variant>
        <vt:i4>1441841</vt:i4>
      </vt:variant>
      <vt:variant>
        <vt:i4>20</vt:i4>
      </vt:variant>
      <vt:variant>
        <vt:i4>0</vt:i4>
      </vt:variant>
      <vt:variant>
        <vt:i4>5</vt:i4>
      </vt:variant>
      <vt:variant>
        <vt:lpwstr/>
      </vt:variant>
      <vt:variant>
        <vt:lpwstr>_Toc412736414</vt:lpwstr>
      </vt:variant>
      <vt:variant>
        <vt:i4>1441841</vt:i4>
      </vt:variant>
      <vt:variant>
        <vt:i4>14</vt:i4>
      </vt:variant>
      <vt:variant>
        <vt:i4>0</vt:i4>
      </vt:variant>
      <vt:variant>
        <vt:i4>5</vt:i4>
      </vt:variant>
      <vt:variant>
        <vt:lpwstr/>
      </vt:variant>
      <vt:variant>
        <vt:lpwstr>_Toc412736412</vt:lpwstr>
      </vt:variant>
      <vt:variant>
        <vt:i4>1441841</vt:i4>
      </vt:variant>
      <vt:variant>
        <vt:i4>8</vt:i4>
      </vt:variant>
      <vt:variant>
        <vt:i4>0</vt:i4>
      </vt:variant>
      <vt:variant>
        <vt:i4>5</vt:i4>
      </vt:variant>
      <vt:variant>
        <vt:lpwstr/>
      </vt:variant>
      <vt:variant>
        <vt:lpwstr>_Toc412736411</vt:lpwstr>
      </vt:variant>
      <vt:variant>
        <vt:i4>1441841</vt:i4>
      </vt:variant>
      <vt:variant>
        <vt:i4>2</vt:i4>
      </vt:variant>
      <vt:variant>
        <vt:i4>0</vt:i4>
      </vt:variant>
      <vt:variant>
        <vt:i4>5</vt:i4>
      </vt:variant>
      <vt:variant>
        <vt:lpwstr/>
      </vt:variant>
      <vt:variant>
        <vt:lpwstr>_Toc412736410</vt:lpwstr>
      </vt:variant>
      <vt:variant>
        <vt:i4>8061028</vt:i4>
      </vt:variant>
      <vt:variant>
        <vt:i4>195</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524318</vt:i4>
      </vt:variant>
      <vt:variant>
        <vt:i4>192</vt:i4>
      </vt:variant>
      <vt:variant>
        <vt:i4>0</vt:i4>
      </vt:variant>
      <vt:variant>
        <vt:i4>5</vt:i4>
      </vt:variant>
      <vt:variant>
        <vt:lpwstr>http://ec.europa.eu/internal_market/consultations/2012/nonbanks_en.htm</vt:lpwstr>
      </vt:variant>
      <vt:variant>
        <vt:lpwstr/>
      </vt:variant>
      <vt:variant>
        <vt:i4>5111819</vt:i4>
      </vt:variant>
      <vt:variant>
        <vt:i4>189</vt:i4>
      </vt:variant>
      <vt:variant>
        <vt:i4>0</vt:i4>
      </vt:variant>
      <vt:variant>
        <vt:i4>5</vt:i4>
      </vt:variant>
      <vt:variant>
        <vt:lpwstr>http://www2.isda.org/attachment/NTc5Nw==/CCP_loss_allocation_waterfall_0807.pdf</vt:lpwstr>
      </vt:variant>
      <vt:variant>
        <vt:lpwstr/>
      </vt:variant>
      <vt:variant>
        <vt:i4>5111819</vt:i4>
      </vt:variant>
      <vt:variant>
        <vt:i4>186</vt:i4>
      </vt:variant>
      <vt:variant>
        <vt:i4>0</vt:i4>
      </vt:variant>
      <vt:variant>
        <vt:i4>5</vt:i4>
      </vt:variant>
      <vt:variant>
        <vt:lpwstr>http://www2.isda.org/attachment/NTc5Nw==/CCP_loss_allocation_waterfall_0807.pdf</vt:lpwstr>
      </vt:variant>
      <vt:variant>
        <vt:lpwstr/>
      </vt:variant>
      <vt:variant>
        <vt:i4>4587545</vt:i4>
      </vt:variant>
      <vt:variant>
        <vt:i4>183</vt:i4>
      </vt:variant>
      <vt:variant>
        <vt:i4>0</vt:i4>
      </vt:variant>
      <vt:variant>
        <vt:i4>5</vt:i4>
      </vt:variant>
      <vt:variant>
        <vt:lpwstr>http://www.financialstabilityboard.org/publications/c_131025_1.htm</vt:lpwstr>
      </vt:variant>
      <vt:variant>
        <vt:lpwstr/>
      </vt:variant>
      <vt:variant>
        <vt:i4>4653075</vt:i4>
      </vt:variant>
      <vt:variant>
        <vt:i4>180</vt:i4>
      </vt:variant>
      <vt:variant>
        <vt:i4>0</vt:i4>
      </vt:variant>
      <vt:variant>
        <vt:i4>5</vt:i4>
      </vt:variant>
      <vt:variant>
        <vt:lpwstr>http://www.imf.org/external/pubs/ft/gfsr/2010/01/</vt:lpwstr>
      </vt:variant>
      <vt:variant>
        <vt:lpwstr/>
      </vt:variant>
      <vt:variant>
        <vt:i4>327800</vt:i4>
      </vt:variant>
      <vt:variant>
        <vt:i4>177</vt:i4>
      </vt:variant>
      <vt:variant>
        <vt:i4>0</vt:i4>
      </vt:variant>
      <vt:variant>
        <vt:i4>5</vt:i4>
      </vt:variant>
      <vt:variant>
        <vt:lpwstr>http://www.bankofengland.co.uk/publications/Pages/fsr/fs_paper19.aspx</vt:lpwstr>
      </vt:variant>
      <vt:variant>
        <vt:lpwstr/>
      </vt:variant>
      <vt:variant>
        <vt:i4>1835009</vt:i4>
      </vt:variant>
      <vt:variant>
        <vt:i4>174</vt:i4>
      </vt:variant>
      <vt:variant>
        <vt:i4>0</vt:i4>
      </vt:variant>
      <vt:variant>
        <vt:i4>5</vt:i4>
      </vt:variant>
      <vt:variant>
        <vt:lpwstr>http://ec.europa.eu/internal_market/securities/isd/mifid2/index_en.htm</vt:lpwstr>
      </vt:variant>
      <vt:variant>
        <vt:lpwstr/>
      </vt:variant>
      <vt:variant>
        <vt:i4>3997759</vt:i4>
      </vt:variant>
      <vt:variant>
        <vt:i4>171</vt:i4>
      </vt:variant>
      <vt:variant>
        <vt:i4>0</vt:i4>
      </vt:variant>
      <vt:variant>
        <vt:i4>5</vt:i4>
      </vt:variant>
      <vt:variant>
        <vt:lpwstr>http://ec.europa.eu/internal_market/finances/docs/general/20140515-erfra-working-document_en.pdf</vt:lpwstr>
      </vt:variant>
      <vt:variant>
        <vt:lpwstr/>
      </vt:variant>
      <vt:variant>
        <vt:i4>7078014</vt:i4>
      </vt:variant>
      <vt:variant>
        <vt:i4>168</vt:i4>
      </vt:variant>
      <vt:variant>
        <vt:i4>0</vt:i4>
      </vt:variant>
      <vt:variant>
        <vt:i4>5</vt:i4>
      </vt:variant>
      <vt:variant>
        <vt:lpwstr>http://www.ecb.europa.eu/press/key/date/2014/html/sp140917.en.html</vt:lpwstr>
      </vt:variant>
      <vt:variant>
        <vt:lpwstr/>
      </vt:variant>
      <vt:variant>
        <vt:i4>4063268</vt:i4>
      </vt:variant>
      <vt:variant>
        <vt:i4>165</vt:i4>
      </vt:variant>
      <vt:variant>
        <vt:i4>0</vt:i4>
      </vt:variant>
      <vt:variant>
        <vt:i4>5</vt:i4>
      </vt:variant>
      <vt:variant>
        <vt:lpwstr>http://www.bankofengland.co.uk/publications/Documents/fsr/2013/fsrfull1306.pdf</vt:lpwstr>
      </vt:variant>
      <vt:variant>
        <vt:lpwstr/>
      </vt:variant>
      <vt:variant>
        <vt:i4>7995489</vt:i4>
      </vt:variant>
      <vt:variant>
        <vt:i4>162</vt:i4>
      </vt:variant>
      <vt:variant>
        <vt:i4>0</vt:i4>
      </vt:variant>
      <vt:variant>
        <vt:i4>5</vt:i4>
      </vt:variant>
      <vt:variant>
        <vt:lpwstr>http://www2.isda.org/functional-areas/research/studies/</vt:lpwstr>
      </vt:variant>
      <vt:variant>
        <vt:lpwstr/>
      </vt:variant>
      <vt:variant>
        <vt:i4>4587605</vt:i4>
      </vt:variant>
      <vt:variant>
        <vt:i4>159</vt:i4>
      </vt:variant>
      <vt:variant>
        <vt:i4>0</vt:i4>
      </vt:variant>
      <vt:variant>
        <vt:i4>5</vt:i4>
      </vt:variant>
      <vt:variant>
        <vt:lpwstr>http://www.bis.org/statistics/dt1920a.pdf</vt:lpwstr>
      </vt:variant>
      <vt:variant>
        <vt:lpwstr/>
      </vt:variant>
      <vt:variant>
        <vt:i4>3276901</vt:i4>
      </vt:variant>
      <vt:variant>
        <vt:i4>156</vt:i4>
      </vt:variant>
      <vt:variant>
        <vt:i4>0</vt:i4>
      </vt:variant>
      <vt:variant>
        <vt:i4>5</vt:i4>
      </vt:variant>
      <vt:variant>
        <vt:lpwstr>http://www.bis.org/</vt:lpwstr>
      </vt:variant>
      <vt:variant>
        <vt:lpwstr/>
      </vt:variant>
      <vt:variant>
        <vt:i4>7602285</vt:i4>
      </vt:variant>
      <vt:variant>
        <vt:i4>153</vt:i4>
      </vt:variant>
      <vt:variant>
        <vt:i4>0</vt:i4>
      </vt:variant>
      <vt:variant>
        <vt:i4>5</vt:i4>
      </vt:variant>
      <vt:variant>
        <vt:lpwstr>http://www.treasury.gov/initiatives/Documents/Finalruledisclaimer7-18-2011.pdf</vt:lpwstr>
      </vt:variant>
      <vt:variant>
        <vt:lpwstr/>
      </vt:variant>
      <vt:variant>
        <vt:i4>7995495</vt:i4>
      </vt:variant>
      <vt:variant>
        <vt:i4>150</vt:i4>
      </vt:variant>
      <vt:variant>
        <vt:i4>0</vt:i4>
      </vt:variant>
      <vt:variant>
        <vt:i4>5</vt:i4>
      </vt:variant>
      <vt:variant>
        <vt:lpwstr>http://www.federalreserve.gov/newsevents/press/bcreg/bcreg20130403a.pdf</vt:lpwstr>
      </vt:variant>
      <vt:variant>
        <vt:lpwstr/>
      </vt:variant>
      <vt:variant>
        <vt:i4>852062</vt:i4>
      </vt:variant>
      <vt:variant>
        <vt:i4>147</vt:i4>
      </vt:variant>
      <vt:variant>
        <vt:i4>0</vt:i4>
      </vt:variant>
      <vt:variant>
        <vt:i4>5</vt:i4>
      </vt:variant>
      <vt:variant>
        <vt:lpwstr>http://www.treasury.gov/initiatives/fsoc/Documents/Nonbank Designations - Final Rule and Guidance.pdf</vt:lpwstr>
      </vt:variant>
      <vt:variant>
        <vt:lpwstr/>
      </vt:variant>
      <vt:variant>
        <vt:i4>6619169</vt:i4>
      </vt:variant>
      <vt:variant>
        <vt:i4>123</vt:i4>
      </vt:variant>
      <vt:variant>
        <vt:i4>0</vt:i4>
      </vt:variant>
      <vt:variant>
        <vt:i4>5</vt:i4>
      </vt:variant>
      <vt:variant>
        <vt:lpwstr>http://www.bis.org/publ/bcbs200.pdf</vt:lpwstr>
      </vt:variant>
      <vt:variant>
        <vt:lpwstr/>
      </vt:variant>
      <vt:variant>
        <vt:i4>3670046</vt:i4>
      </vt:variant>
      <vt:variant>
        <vt:i4>120</vt:i4>
      </vt:variant>
      <vt:variant>
        <vt:i4>0</vt:i4>
      </vt:variant>
      <vt:variant>
        <vt:i4>5</vt:i4>
      </vt:variant>
      <vt:variant>
        <vt:lpwstr>http://www.financialstabilityboard.org/publications/r_130411a.pdf</vt:lpwstr>
      </vt:variant>
      <vt:variant>
        <vt:lpwstr/>
      </vt:variant>
      <vt:variant>
        <vt:i4>4915209</vt:i4>
      </vt:variant>
      <vt:variant>
        <vt:i4>117</vt:i4>
      </vt:variant>
      <vt:variant>
        <vt:i4>0</vt:i4>
      </vt:variant>
      <vt:variant>
        <vt:i4>5</vt:i4>
      </vt:variant>
      <vt:variant>
        <vt:lpwstr>http://www.bis.org/publ/cpss101a.pdf</vt:lpwstr>
      </vt:variant>
      <vt:variant>
        <vt:lpwstr/>
      </vt:variant>
      <vt:variant>
        <vt:i4>7078015</vt:i4>
      </vt:variant>
      <vt:variant>
        <vt:i4>114</vt:i4>
      </vt:variant>
      <vt:variant>
        <vt:i4>0</vt:i4>
      </vt:variant>
      <vt:variant>
        <vt:i4>5</vt:i4>
      </vt:variant>
      <vt:variant>
        <vt:lpwstr>http://www.financialstabilityboard.org/wp-content/uploads/FSB-Chair-letter-to-G20-February-2015.pdf</vt:lpwstr>
      </vt:variant>
      <vt:variant>
        <vt:lpwstr/>
      </vt:variant>
      <vt:variant>
        <vt:i4>1704015</vt:i4>
      </vt:variant>
      <vt:variant>
        <vt:i4>111</vt:i4>
      </vt:variant>
      <vt:variant>
        <vt:i4>0</vt:i4>
      </vt:variant>
      <vt:variant>
        <vt:i4>5</vt:i4>
      </vt:variant>
      <vt:variant>
        <vt:lpwstr>http://www.cmegroup.com/education/files/balancing-ccp-and-member-contributions-with-exposures.pdf</vt:lpwstr>
      </vt:variant>
      <vt:variant>
        <vt:lpwstr/>
      </vt:variant>
      <vt:variant>
        <vt:i4>2686999</vt:i4>
      </vt:variant>
      <vt:variant>
        <vt:i4>108</vt:i4>
      </vt:variant>
      <vt:variant>
        <vt:i4>0</vt:i4>
      </vt:variant>
      <vt:variant>
        <vt:i4>5</vt:i4>
      </vt:variant>
      <vt:variant>
        <vt:lpwstr>http://secure-area.lchclearnet.com/images/CCP_Risk_Management_Recovery_-_Resolution.pdf</vt:lpwstr>
      </vt:variant>
      <vt:variant>
        <vt:lpwstr/>
      </vt:variant>
      <vt:variant>
        <vt:i4>2359338</vt:i4>
      </vt:variant>
      <vt:variant>
        <vt:i4>105</vt:i4>
      </vt:variant>
      <vt:variant>
        <vt:i4>0</vt:i4>
      </vt:variant>
      <vt:variant>
        <vt:i4>5</vt:i4>
      </vt:variant>
      <vt:variant>
        <vt:lpwstr>http://www.financialstabilityboard.org/wp-content/uploads/TLAC-Condoc-6-Nov-2014-FINAL.pdf</vt:lpwstr>
      </vt:variant>
      <vt:variant>
        <vt:lpwstr/>
      </vt:variant>
      <vt:variant>
        <vt:i4>1441822</vt:i4>
      </vt:variant>
      <vt:variant>
        <vt:i4>102</vt:i4>
      </vt:variant>
      <vt:variant>
        <vt:i4>0</vt:i4>
      </vt:variant>
      <vt:variant>
        <vt:i4>5</vt:i4>
      </vt:variant>
      <vt:variant>
        <vt:lpwstr>http://www.bis.org/cpmi/publ/d121.pdf</vt:lpwstr>
      </vt:variant>
      <vt:variant>
        <vt:lpwstr/>
      </vt:variant>
      <vt:variant>
        <vt:i4>327729</vt:i4>
      </vt:variant>
      <vt:variant>
        <vt:i4>99</vt:i4>
      </vt:variant>
      <vt:variant>
        <vt:i4>0</vt:i4>
      </vt:variant>
      <vt:variant>
        <vt:i4>5</vt:i4>
      </vt:variant>
      <vt:variant>
        <vt:lpwstr>http://www.financialstabilityboard.org/wp-content/uploads/r_141015.pdf</vt:lpwstr>
      </vt:variant>
      <vt:variant>
        <vt:lpwstr/>
      </vt:variant>
      <vt:variant>
        <vt:i4>4915209</vt:i4>
      </vt:variant>
      <vt:variant>
        <vt:i4>96</vt:i4>
      </vt:variant>
      <vt:variant>
        <vt:i4>0</vt:i4>
      </vt:variant>
      <vt:variant>
        <vt:i4>5</vt:i4>
      </vt:variant>
      <vt:variant>
        <vt:lpwstr>http://www.bis.org/publ/cpss101a.pdf</vt:lpwstr>
      </vt:variant>
      <vt:variant>
        <vt:lpwstr/>
      </vt:variant>
      <vt:variant>
        <vt:i4>5111899</vt:i4>
      </vt:variant>
      <vt:variant>
        <vt:i4>93</vt:i4>
      </vt:variant>
      <vt:variant>
        <vt:i4>0</vt:i4>
      </vt:variant>
      <vt:variant>
        <vt:i4>5</vt:i4>
      </vt:variant>
      <vt:variant>
        <vt:lpwstr>https://www.eba.europa.eu/documents/10180/751477/EBA-CP-2014-16++%28CP+on+draft+RTS+on+Content+Res++Plans+and+Assessment+of+Resolvability%29.docx.pdf</vt:lpwstr>
      </vt:variant>
      <vt:variant>
        <vt:lpwstr/>
      </vt:variant>
      <vt:variant>
        <vt:i4>3997759</vt:i4>
      </vt:variant>
      <vt:variant>
        <vt:i4>90</vt:i4>
      </vt:variant>
      <vt:variant>
        <vt:i4>0</vt:i4>
      </vt:variant>
      <vt:variant>
        <vt:i4>5</vt:i4>
      </vt:variant>
      <vt:variant>
        <vt:lpwstr>http://ec.europa.eu/internal_market/finances/docs/general/20140515-erfra-working-document_en.pdf</vt:lpwstr>
      </vt:variant>
      <vt:variant>
        <vt:lpwstr/>
      </vt:variant>
      <vt:variant>
        <vt:i4>6225953</vt:i4>
      </vt:variant>
      <vt:variant>
        <vt:i4>84</vt:i4>
      </vt:variant>
      <vt:variant>
        <vt:i4>0</vt:i4>
      </vt:variant>
      <vt:variant>
        <vt:i4>5</vt:i4>
      </vt:variant>
      <vt:variant>
        <vt:lpwstr>http://www.ecb.europa.eu/press/key/date/2014/html/sp140519_1.en.html</vt:lpwstr>
      </vt:variant>
      <vt:variant>
        <vt:lpwstr/>
      </vt:variant>
      <vt:variant>
        <vt:i4>7995433</vt:i4>
      </vt:variant>
      <vt:variant>
        <vt:i4>81</vt:i4>
      </vt:variant>
      <vt:variant>
        <vt:i4>0</vt:i4>
      </vt:variant>
      <vt:variant>
        <vt:i4>5</vt:i4>
      </vt:variant>
      <vt:variant>
        <vt:lpwstr>http://www.bankofengland.co.uk/publications/Documents/fmi/fmiap1403.pdf</vt:lpwstr>
      </vt:variant>
      <vt:variant>
        <vt:lpwstr/>
      </vt:variant>
      <vt:variant>
        <vt:i4>2687085</vt:i4>
      </vt:variant>
      <vt:variant>
        <vt:i4>78</vt:i4>
      </vt:variant>
      <vt:variant>
        <vt:i4>0</vt:i4>
      </vt:variant>
      <vt:variant>
        <vt:i4>5</vt:i4>
      </vt:variant>
      <vt:variant>
        <vt:lpwstr>http://www.bankofengland.co.uk/financialstability/Documents/fmi/fmisupervision.pdf</vt:lpwstr>
      </vt:variant>
      <vt:variant>
        <vt:lpwstr/>
      </vt:variant>
      <vt:variant>
        <vt:i4>7471145</vt:i4>
      </vt:variant>
      <vt:variant>
        <vt:i4>75</vt:i4>
      </vt:variant>
      <vt:variant>
        <vt:i4>0</vt:i4>
      </vt:variant>
      <vt:variant>
        <vt:i4>5</vt:i4>
      </vt:variant>
      <vt:variant>
        <vt:lpwstr>http://ec.europa.eu/internal_market/bank/docs/crisis-management/2012_eu_framework/impact_assessment_final_en.pdf</vt:lpwstr>
      </vt:variant>
      <vt:variant>
        <vt:lpwstr/>
      </vt:variant>
      <vt:variant>
        <vt:i4>3997759</vt:i4>
      </vt:variant>
      <vt:variant>
        <vt:i4>72</vt:i4>
      </vt:variant>
      <vt:variant>
        <vt:i4>0</vt:i4>
      </vt:variant>
      <vt:variant>
        <vt:i4>5</vt:i4>
      </vt:variant>
      <vt:variant>
        <vt:lpwstr>http://ec.europa.eu/internal_market/finances/docs/general/20140515-erfra-working-document_en.pdf</vt:lpwstr>
      </vt:variant>
      <vt:variant>
        <vt:lpwstr/>
      </vt:variant>
      <vt:variant>
        <vt:i4>2883620</vt:i4>
      </vt:variant>
      <vt:variant>
        <vt:i4>69</vt:i4>
      </vt:variant>
      <vt:variant>
        <vt:i4>0</vt:i4>
      </vt:variant>
      <vt:variant>
        <vt:i4>5</vt:i4>
      </vt:variant>
      <vt:variant>
        <vt:lpwstr>http://www.jpmorganchase.com/corporate/About-JPMC/document/resolution-plan-ccps.pdf?M=22b2d037-ca48-42e1-a49e-53a5e0667db4</vt:lpwstr>
      </vt:variant>
      <vt:variant>
        <vt:lpwstr/>
      </vt:variant>
      <vt:variant>
        <vt:i4>3997759</vt:i4>
      </vt:variant>
      <vt:variant>
        <vt:i4>66</vt:i4>
      </vt:variant>
      <vt:variant>
        <vt:i4>0</vt:i4>
      </vt:variant>
      <vt:variant>
        <vt:i4>5</vt:i4>
      </vt:variant>
      <vt:variant>
        <vt:lpwstr>http://ec.europa.eu/internal_market/finances/docs/general/20140515-erfra-working-document_en.pdf</vt:lpwstr>
      </vt:variant>
      <vt:variant>
        <vt:lpwstr/>
      </vt:variant>
      <vt:variant>
        <vt:i4>8061028</vt:i4>
      </vt:variant>
      <vt:variant>
        <vt:i4>63</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3997759</vt:i4>
      </vt:variant>
      <vt:variant>
        <vt:i4>60</vt:i4>
      </vt:variant>
      <vt:variant>
        <vt:i4>0</vt:i4>
      </vt:variant>
      <vt:variant>
        <vt:i4>5</vt:i4>
      </vt:variant>
      <vt:variant>
        <vt:lpwstr>http://ec.europa.eu/internal_market/finances/docs/general/20140515-erfra-working-document_en.pdf</vt:lpwstr>
      </vt:variant>
      <vt:variant>
        <vt:lpwstr/>
      </vt:variant>
      <vt:variant>
        <vt:i4>4915209</vt:i4>
      </vt:variant>
      <vt:variant>
        <vt:i4>57</vt:i4>
      </vt:variant>
      <vt:variant>
        <vt:i4>0</vt:i4>
      </vt:variant>
      <vt:variant>
        <vt:i4>5</vt:i4>
      </vt:variant>
      <vt:variant>
        <vt:lpwstr>http://www.bis.org/publ/cpss101a.pdf</vt:lpwstr>
      </vt:variant>
      <vt:variant>
        <vt:lpwstr/>
      </vt:variant>
      <vt:variant>
        <vt:i4>2949239</vt:i4>
      </vt:variant>
      <vt:variant>
        <vt:i4>54</vt:i4>
      </vt:variant>
      <vt:variant>
        <vt:i4>0</vt:i4>
      </vt:variant>
      <vt:variant>
        <vt:i4>5</vt:i4>
      </vt:variant>
      <vt:variant>
        <vt:lpwstr>http://www.bankofcanada.ca/wp-content/uploads/2012/11/wp2012-35.pdf</vt:lpwstr>
      </vt:variant>
      <vt:variant>
        <vt:lpwstr/>
      </vt:variant>
      <vt:variant>
        <vt:i4>2621488</vt:i4>
      </vt:variant>
      <vt:variant>
        <vt:i4>51</vt:i4>
      </vt:variant>
      <vt:variant>
        <vt:i4>0</vt:i4>
      </vt:variant>
      <vt:variant>
        <vt:i4>5</vt:i4>
      </vt:variant>
      <vt:variant>
        <vt:lpwstr>http://www.bis.org/publ/cpss92.pdf</vt:lpwstr>
      </vt:variant>
      <vt:variant>
        <vt:lpwstr/>
      </vt:variant>
      <vt:variant>
        <vt:i4>8257586</vt:i4>
      </vt:variant>
      <vt:variant>
        <vt:i4>48</vt:i4>
      </vt:variant>
      <vt:variant>
        <vt:i4>0</vt:i4>
      </vt:variant>
      <vt:variant>
        <vt:i4>5</vt:i4>
      </vt:variant>
      <vt:variant>
        <vt:lpwstr>http://sdw.ecb.europa.eu/reports.do?node=1000001583</vt:lpwstr>
      </vt:variant>
      <vt:variant>
        <vt:lpwstr/>
      </vt:variant>
      <vt:variant>
        <vt:i4>7143539</vt:i4>
      </vt:variant>
      <vt:variant>
        <vt:i4>45</vt:i4>
      </vt:variant>
      <vt:variant>
        <vt:i4>0</vt:i4>
      </vt:variant>
      <vt:variant>
        <vt:i4>5</vt:i4>
      </vt:variant>
      <vt:variant>
        <vt:lpwstr>http://mifiddatabase.esma.europa.eu/Index.aspx?sectionlinks_id=24&amp;language=0&amp;pageName=CENTRAL_COUNTERPARTIES_Display&amp;subsection_id=0</vt:lpwstr>
      </vt:variant>
      <vt:variant>
        <vt:lpwstr/>
      </vt:variant>
      <vt:variant>
        <vt:i4>68</vt:i4>
      </vt:variant>
      <vt:variant>
        <vt:i4>42</vt:i4>
      </vt:variant>
      <vt:variant>
        <vt:i4>0</vt:i4>
      </vt:variant>
      <vt:variant>
        <vt:i4>5</vt:i4>
      </vt:variant>
      <vt:variant>
        <vt:lpwstr>http://www.chicagofed.org/digital_assets/publications/economic_perspectives/2006/ep_4qtr2006_part2_bliss_steigerwald.pdf</vt:lpwstr>
      </vt:variant>
      <vt:variant>
        <vt:lpwstr/>
      </vt:variant>
      <vt:variant>
        <vt:i4>6160500</vt:i4>
      </vt:variant>
      <vt:variant>
        <vt:i4>39</vt:i4>
      </vt:variant>
      <vt:variant>
        <vt:i4>0</vt:i4>
      </vt:variant>
      <vt:variant>
        <vt:i4>5</vt:i4>
      </vt:variant>
      <vt:variant>
        <vt:lpwstr>https://www.financialstabilityboard.org/publications/c_131121.htm</vt:lpwstr>
      </vt:variant>
      <vt:variant>
        <vt:lpwstr/>
      </vt:variant>
      <vt:variant>
        <vt:i4>589838</vt:i4>
      </vt:variant>
      <vt:variant>
        <vt:i4>36</vt:i4>
      </vt:variant>
      <vt:variant>
        <vt:i4>0</vt:i4>
      </vt:variant>
      <vt:variant>
        <vt:i4>5</vt:i4>
      </vt:variant>
      <vt:variant>
        <vt:lpwstr>http://www.bis.org/publ/cpss109/comments.htm</vt:lpwstr>
      </vt:variant>
      <vt:variant>
        <vt:lpwstr/>
      </vt:variant>
      <vt:variant>
        <vt:i4>2490431</vt:i4>
      </vt:variant>
      <vt:variant>
        <vt:i4>33</vt:i4>
      </vt:variant>
      <vt:variant>
        <vt:i4>0</vt:i4>
      </vt:variant>
      <vt:variant>
        <vt:i4>5</vt:i4>
      </vt:variant>
      <vt:variant>
        <vt:lpwstr>http://ec.europa.eu/internal_market/consultations/2012/nonbanks/consultation-document_en.pdf</vt:lpwstr>
      </vt:variant>
      <vt:variant>
        <vt:lpwstr/>
      </vt:variant>
      <vt:variant>
        <vt:i4>917539</vt:i4>
      </vt:variant>
      <vt:variant>
        <vt:i4>30</vt:i4>
      </vt:variant>
      <vt:variant>
        <vt:i4>0</vt:i4>
      </vt:variant>
      <vt:variant>
        <vt:i4>5</vt:i4>
      </vt:variant>
      <vt:variant>
        <vt:lpwstr>http://ec.europa.eu/atwork/key-documents/index_en.htm</vt:lpwstr>
      </vt:variant>
      <vt:variant>
        <vt:lpwstr/>
      </vt:variant>
      <vt:variant>
        <vt:i4>5505088</vt:i4>
      </vt:variant>
      <vt:variant>
        <vt:i4>27</vt:i4>
      </vt:variant>
      <vt:variant>
        <vt:i4>0</vt:i4>
      </vt:variant>
      <vt:variant>
        <vt:i4>5</vt:i4>
      </vt:variant>
      <vt:variant>
        <vt:lpwstr>http://www.europarl.europa.eu/sides/getDoc.do?pubRef=-//EP//TEXT+TA+P7-TA-2013-0533+0+DOC+XML+V0//EN</vt:lpwstr>
      </vt:variant>
      <vt:variant>
        <vt:lpwstr/>
      </vt:variant>
      <vt:variant>
        <vt:i4>327729</vt:i4>
      </vt:variant>
      <vt:variant>
        <vt:i4>24</vt:i4>
      </vt:variant>
      <vt:variant>
        <vt:i4>0</vt:i4>
      </vt:variant>
      <vt:variant>
        <vt:i4>5</vt:i4>
      </vt:variant>
      <vt:variant>
        <vt:lpwstr>http://www.financialstabilityboard.org/wp-content/uploads/r_141015.pdf</vt:lpwstr>
      </vt:variant>
      <vt:variant>
        <vt:lpwstr/>
      </vt:variant>
      <vt:variant>
        <vt:i4>1441822</vt:i4>
      </vt:variant>
      <vt:variant>
        <vt:i4>21</vt:i4>
      </vt:variant>
      <vt:variant>
        <vt:i4>0</vt:i4>
      </vt:variant>
      <vt:variant>
        <vt:i4>5</vt:i4>
      </vt:variant>
      <vt:variant>
        <vt:lpwstr>http://www.bis.org/cpmi/publ/d121.pdf</vt:lpwstr>
      </vt:variant>
      <vt:variant>
        <vt:lpwstr/>
      </vt:variant>
      <vt:variant>
        <vt:i4>327729</vt:i4>
      </vt:variant>
      <vt:variant>
        <vt:i4>18</vt:i4>
      </vt:variant>
      <vt:variant>
        <vt:i4>0</vt:i4>
      </vt:variant>
      <vt:variant>
        <vt:i4>5</vt:i4>
      </vt:variant>
      <vt:variant>
        <vt:lpwstr>http://www.financialstabilityboard.org/wp-content/uploads/r_141015.pdf</vt:lpwstr>
      </vt:variant>
      <vt:variant>
        <vt:lpwstr/>
      </vt:variant>
      <vt:variant>
        <vt:i4>327718</vt:i4>
      </vt:variant>
      <vt:variant>
        <vt:i4>15</vt:i4>
      </vt:variant>
      <vt:variant>
        <vt:i4>0</vt:i4>
      </vt:variant>
      <vt:variant>
        <vt:i4>5</vt:i4>
      </vt:variant>
      <vt:variant>
        <vt:lpwstr>http://www.financialstabilityboard.org/publications/r_111104cc.pdf</vt:lpwstr>
      </vt:variant>
      <vt:variant>
        <vt:lpwstr/>
      </vt:variant>
      <vt:variant>
        <vt:i4>3080288</vt:i4>
      </vt:variant>
      <vt:variant>
        <vt:i4>12</vt:i4>
      </vt:variant>
      <vt:variant>
        <vt:i4>0</vt:i4>
      </vt:variant>
      <vt:variant>
        <vt:i4>5</vt:i4>
      </vt:variant>
      <vt:variant>
        <vt:lpwstr>http://ec.europa.eu/internal_market/finances/banking-union/index_en.htm</vt:lpwstr>
      </vt:variant>
      <vt:variant>
        <vt:lpwstr/>
      </vt:variant>
      <vt:variant>
        <vt:i4>327730</vt:i4>
      </vt:variant>
      <vt:variant>
        <vt:i4>9</vt:i4>
      </vt:variant>
      <vt:variant>
        <vt:i4>0</vt:i4>
      </vt:variant>
      <vt:variant>
        <vt:i4>5</vt:i4>
      </vt:variant>
      <vt:variant>
        <vt:lpwstr>http://ec.europa.eu/internal_market/bank/crisis_management/index_en.htm</vt:lpwstr>
      </vt:variant>
      <vt:variant>
        <vt:lpwstr/>
      </vt:variant>
      <vt:variant>
        <vt:i4>2490431</vt:i4>
      </vt:variant>
      <vt:variant>
        <vt:i4>6</vt:i4>
      </vt:variant>
      <vt:variant>
        <vt:i4>0</vt:i4>
      </vt:variant>
      <vt:variant>
        <vt:i4>5</vt:i4>
      </vt:variant>
      <vt:variant>
        <vt:lpwstr>http://ec.europa.eu/internal_market/consultations/2012/nonbanks/consultation-document_en.pdf</vt:lpwstr>
      </vt:variant>
      <vt:variant>
        <vt:lpwstr/>
      </vt:variant>
      <vt:variant>
        <vt:i4>2621494</vt:i4>
      </vt:variant>
      <vt:variant>
        <vt:i4>3</vt:i4>
      </vt:variant>
      <vt:variant>
        <vt:i4>0</vt:i4>
      </vt:variant>
      <vt:variant>
        <vt:i4>5</vt:i4>
      </vt:variant>
      <vt:variant>
        <vt:lpwstr>http://eur-lex.europa.eu/legal-content/EN/TXT/;ELX_SESSIONID=2hCkTyTNGyHG1hNnQmvLry3rTZt5TTSkrM1LLv12RFZ9hNy9lbl7!-1897320616?uri=uriserv:OJ.L_.2014.173.01.0190.01.ENG</vt:lpwstr>
      </vt:variant>
      <vt:variant>
        <vt:lpwstr/>
      </vt:variant>
      <vt:variant>
        <vt:i4>7078015</vt:i4>
      </vt:variant>
      <vt:variant>
        <vt:i4>0</vt:i4>
      </vt:variant>
      <vt:variant>
        <vt:i4>0</vt:i4>
      </vt:variant>
      <vt:variant>
        <vt:i4>5</vt:i4>
      </vt:variant>
      <vt:variant>
        <vt:lpwstr>http://www.financialstabilityboard.org/wp-content/uploads/FSB-Chair-letter-to-G20-February-2015.pdf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28082015 Impact Assessment for CCP recovery and resolution proposal</dc:title>
  <dc:creator/>
  <cp:keywords>EL4</cp:keywords>
  <cp:lastModifiedBy>Stefanie Heilemann</cp:lastModifiedBy>
  <cp:revision>17</cp:revision>
  <cp:lastPrinted>2017-05-19T14:04:00Z</cp:lastPrinted>
  <dcterms:created xsi:type="dcterms:W3CDTF">2017-06-12T09:57:00Z</dcterms:created>
  <dcterms:modified xsi:type="dcterms:W3CDTF">2017-06-13T07:58:00Z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GG</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