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FFE36DD076F418AB54EC59116FD2B4A" style="width:450.75pt;height:470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 II: Pericles 2020 actions committed under previous budgets but implemented in 2016</w:t>
      </w:r>
    </w:p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4076"/>
        <w:gridCol w:w="35"/>
        <w:gridCol w:w="2091"/>
        <w:gridCol w:w="35"/>
        <w:gridCol w:w="1701"/>
      </w:tblGrid>
      <w:tr>
        <w:trPr>
          <w:trHeight w:val="1325"/>
        </w:trPr>
        <w:tc>
          <w:tcPr>
            <w:tcW w:w="1844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Organiser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Activity</w:t>
            </w:r>
          </w:p>
        </w:tc>
        <w:tc>
          <w:tcPr>
            <w:tcW w:w="2126" w:type="dxa"/>
            <w:gridSpan w:val="2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Location and Date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 Contribution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(total amount committed in euro)</w:t>
            </w:r>
          </w:p>
        </w:tc>
      </w:tr>
      <w:tr>
        <w:trPr>
          <w:trHeight w:val="50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t>Seminars</w:t>
            </w:r>
          </w:p>
        </w:tc>
      </w:tr>
      <w:tr>
        <w:trPr>
          <w:trHeight w:val="997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DCPJ-OCRFM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fr-BE" w:eastAsia="en-GB"/>
              </w:rPr>
              <w:t xml:space="preserve">Seminar: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fr-FR"/>
              </w:rPr>
              <w:t xml:space="preserve"> '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fr-FR" w:eastAsia="en-GB"/>
              </w:rPr>
              <w:t>Coopération en matière de lutte contre la contrefaçon de l'euro avec la République Populaire de Chine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fr-BE" w:eastAsia="en-GB"/>
              </w:rPr>
              <w:t xml:space="preserve"> '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Paris, 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19-20 January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25 106</w:t>
            </w:r>
          </w:p>
        </w:tc>
      </w:tr>
      <w:tr>
        <w:trPr>
          <w:trHeight w:val="53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517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Croatia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Croatian National Bank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Seminar: '2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vertAlign w:val="superscript"/>
                <w:lang w:eastAsia="en-GB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 Balkan Network for Euro Protection'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Split, Croatia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21-24 March 2016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59 115.98</w:t>
            </w:r>
          </w:p>
        </w:tc>
      </w:tr>
      <w:tr>
        <w:trPr>
          <w:trHeight w:val="51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UCIFM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Seminar: 'Euro Counterfeiting in Europe: Analysis of the situation and possible future threats and measures to adopt'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Rome, 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12-13 April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58 480.96</w:t>
            </w:r>
          </w:p>
        </w:tc>
      </w:tr>
      <w:tr>
        <w:trPr>
          <w:trHeight w:val="51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'Pericles 12th Euro South East Conference'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Zagreb, Croatia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17- 21 October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197 199</w:t>
            </w:r>
          </w:p>
        </w:tc>
      </w:tr>
      <w:tr>
        <w:trPr>
          <w:trHeight w:val="102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Institution building (creating National Central Offices on the basis of the International Convention for the Suppression of Counterfeiting Currency, Geneva, 20 April 1929);  strengthening cooperation and the exchange of know-how.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Germany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Landes- kriminalamt Berlin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Seminar: 'Combating Counterfeit Currency - Berlin 2016'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Berlin, Germany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24-28 October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22 700</w:t>
            </w:r>
          </w:p>
        </w:tc>
      </w:tr>
      <w:tr>
        <w:trPr>
          <w:trHeight w:val="528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51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Staff Exchanges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CCAFM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'Staff exchange on investigative techniques: Italy, Albania, Greece, Hungary, Bulgaria, Turkey, Serbia, Croatia, China and Slovenia'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Multiple locations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14 February – 18 June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64 696.56</w:t>
            </w:r>
          </w:p>
        </w:tc>
      </w:tr>
      <w:tr>
        <w:trPr>
          <w:trHeight w:val="85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 xml:space="preserve">Main objective of the action: </w:t>
            </w:r>
            <w:r>
              <w:rPr>
                <w:rFonts w:ascii="Times New Roman" w:hAnsi="Times New Roman" w:cs="Times New Roman"/>
                <w:noProof/>
              </w:rPr>
              <w:t>Training on the detection of counterfeit euro currency, collection of evidence for judicial follow up and investigation methodologies; strengthening cooperation and the exchange of know-how.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Spain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Staff Exchange 'Argentina, Colombia,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Mexico, Peru, Spain and Belgium'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Multiple locations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 January 2016 – 30 July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76 709.03</w:t>
            </w:r>
          </w:p>
        </w:tc>
      </w:tr>
      <w:tr>
        <w:trPr>
          <w:trHeight w:val="46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'Pericles Staff exchange Albania - Kosovo'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it-IT" w:eastAsia="en-GB"/>
              </w:rPr>
              <w:t>Tirana, Albania and Pristina, Kosovo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it-IT" w:eastAsia="en-GB"/>
              </w:rPr>
              <w:t>27 June - 1 July, 11-25 July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22 494.08</w:t>
            </w:r>
          </w:p>
        </w:tc>
      </w:tr>
      <w:tr>
        <w:trPr>
          <w:trHeight w:val="41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581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Studies</w:t>
            </w:r>
          </w:p>
        </w:tc>
      </w:tr>
      <w:tr>
        <w:trPr>
          <w:trHeight w:val="113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DCPJ-OCRFM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Grant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Study on Euro Currency Counterfeiting in France - Actors and Organisations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Paris, 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16 September 2014 - 30 June 2016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41 371</w:t>
            </w:r>
          </w:p>
        </w:tc>
      </w:tr>
      <w:tr>
        <w:trPr>
          <w:trHeight w:val="113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rPr>
                <w:rFonts w:ascii="Times New Roman" w:hAnsi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/>
                <w:noProof/>
              </w:rPr>
              <w:t xml:space="preserve"> Research</w:t>
            </w:r>
          </w:p>
        </w:tc>
      </w:tr>
    </w:tbl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843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8719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The unabbreviated names of the organisers can be found in the list of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  <w:t xml:space="preserve">Competent national authorities referred to in Article 2(b) of Council Regulation (EC) No 1338/2001,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en-GB"/>
        </w:rPr>
        <w:t>OJ C 264, 12.8.2015, p. 2–29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FFE36DD076F418AB54EC59116FD2B4A"/>
    <w:docVar w:name="LW_CROSSREFERENCE" w:val="&lt;UNUSED&gt;"/>
    <w:docVar w:name="LW_DocType" w:val="NORMAL"/>
    <w:docVar w:name="LW_EMISSION" w:val="29.6.2017"/>
    <w:docVar w:name="LW_EMISSION_ISODATE" w:val="2017-06-29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concerning the implementation and the results of the Pericles 2020 programme for the protection of the euro against counterfeiting in 2016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345"/>
    <w:docVar w:name="LW_REF.INTERNE" w:val="&lt;UNUSED&gt;"/>
    <w:docVar w:name="LW_SUPERTITRE" w:val="&lt;UNUSED&gt;"/>
    <w:docVar w:name="LW_TITRE.OBJ.CP" w:val="Pericles 2020 actions committed under previous budgets but implemented in 2016"/>
    <w:docVar w:name="LW_TYPE.DOC.CP" w:val="ANNEX_x000b_"/>
    <w:docVar w:name="LW_TYPEACTEPRINCIPAL.CP" w:val="REPORT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AA33-9989-4F1A-8D13-36E7FE00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2241</Characters>
  <Application>Microsoft Office Word</Application>
  <DocSecurity>0</DocSecurity>
  <Lines>112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8</cp:revision>
  <cp:lastPrinted>2016-04-07T07:48:00Z</cp:lastPrinted>
  <dcterms:created xsi:type="dcterms:W3CDTF">2017-06-09T13:03:00Z</dcterms:created>
  <dcterms:modified xsi:type="dcterms:W3CDTF">2017-06-23T06:50:00Z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