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A0777D14B5B4DB7B2DA8FE5981B8D94" style="width:450.75pt;height:411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before="0" w:after="360"/>
        <w:rPr>
          <w:noProof/>
          <w:lang w:val="en-US" w:eastAsia="ko-KR"/>
        </w:rPr>
      </w:pPr>
      <w:bookmarkStart w:id="0" w:name="_GoBack"/>
      <w:bookmarkEnd w:id="0"/>
      <w:r>
        <w:rPr>
          <w:noProof/>
          <w:lang w:val="en-US" w:eastAsia="ko-KR"/>
        </w:rPr>
        <w:lastRenderedPageBreak/>
        <w:t>ATTACHMENT</w:t>
      </w:r>
    </w:p>
    <w:p>
      <w:pPr>
        <w:shd w:val="clear" w:color="auto" w:fill="FFFFFF"/>
        <w:spacing w:line="274" w:lineRule="exact"/>
        <w:jc w:val="center"/>
        <w:rPr>
          <w:rFonts w:eastAsia="Calibri"/>
          <w:noProof/>
          <w:color w:val="000000"/>
          <w:szCs w:val="24"/>
          <w:lang w:val="en-US" w:eastAsia="ko-KR"/>
        </w:rPr>
      </w:pPr>
      <w:r>
        <w:rPr>
          <w:rFonts w:eastAsia="Calibri"/>
          <w:noProof/>
          <w:color w:val="000000"/>
          <w:szCs w:val="24"/>
          <w:lang w:val="en-US" w:eastAsia="ko-KR"/>
        </w:rPr>
        <w:t>DRAFT</w:t>
      </w:r>
    </w:p>
    <w:p>
      <w:pPr>
        <w:shd w:val="clear" w:color="auto" w:fill="FFFFFF"/>
        <w:spacing w:line="274" w:lineRule="exact"/>
        <w:jc w:val="center"/>
        <w:rPr>
          <w:rFonts w:eastAsia="Calibri"/>
          <w:b/>
          <w:noProof/>
          <w:spacing w:val="-1"/>
          <w:szCs w:val="24"/>
          <w:lang w:val="en-US" w:eastAsia="ko-KR"/>
        </w:rPr>
      </w:pPr>
      <w:r>
        <w:rPr>
          <w:rFonts w:eastAsia="Calibri"/>
          <w:b/>
          <w:noProof/>
          <w:color w:val="000000"/>
          <w:szCs w:val="24"/>
          <w:lang w:val="en-US" w:eastAsia="ko-KR"/>
        </w:rPr>
        <w:t>DECISION</w:t>
      </w:r>
      <w:r>
        <w:rPr>
          <w:rFonts w:eastAsia="Calibri"/>
          <w:b/>
          <w:noProof/>
          <w:szCs w:val="24"/>
          <w:lang w:val="en-US" w:eastAsia="ko-KR"/>
        </w:rPr>
        <w:t xml:space="preserve"> No …/ 2017 OF THE JOINT </w:t>
      </w:r>
      <w:r>
        <w:rPr>
          <w:rFonts w:eastAsia="Calibri"/>
          <w:b/>
          <w:noProof/>
          <w:spacing w:val="-1"/>
          <w:szCs w:val="24"/>
          <w:lang w:val="en-US" w:eastAsia="ko-KR"/>
        </w:rPr>
        <w:t>CARIFORUM-EU COUNCIL</w:t>
      </w:r>
    </w:p>
    <w:p>
      <w:pPr>
        <w:shd w:val="clear" w:color="auto" w:fill="FFFFFF"/>
        <w:spacing w:line="274" w:lineRule="exact"/>
        <w:jc w:val="center"/>
        <w:rPr>
          <w:rFonts w:eastAsia="Calibri"/>
          <w:b/>
          <w:noProof/>
          <w:spacing w:val="-1"/>
          <w:szCs w:val="24"/>
          <w:lang w:val="en-US" w:eastAsia="ko-KR"/>
        </w:rPr>
      </w:pPr>
      <w:r>
        <w:rPr>
          <w:rFonts w:eastAsia="Calibri"/>
          <w:b/>
          <w:noProof/>
          <w:spacing w:val="-1"/>
          <w:szCs w:val="24"/>
          <w:lang w:val="en-US" w:eastAsia="ko-KR"/>
        </w:rPr>
        <w:t>of …</w:t>
      </w:r>
    </w:p>
    <w:p>
      <w:pPr>
        <w:jc w:val="center"/>
        <w:rPr>
          <w:rFonts w:eastAsia="Times New Roman"/>
          <w:b/>
          <w:noProof/>
          <w:szCs w:val="24"/>
          <w:lang w:val="en-US"/>
        </w:rPr>
      </w:pPr>
      <w:r>
        <w:rPr>
          <w:rFonts w:eastAsia="Times New Roman"/>
          <w:b/>
          <w:bCs/>
          <w:noProof/>
          <w:spacing w:val="-1"/>
          <w:szCs w:val="24"/>
          <w:lang w:val="en-US"/>
        </w:rPr>
        <w:t xml:space="preserve">established by the </w:t>
      </w:r>
      <w:r>
        <w:rPr>
          <w:rFonts w:eastAsia="Times New Roman"/>
          <w:b/>
          <w:noProof/>
          <w:szCs w:val="24"/>
          <w:lang w:val="en-US"/>
        </w:rPr>
        <w:t xml:space="preserve">Economic Partnership Agreement between the </w:t>
      </w:r>
      <w:r>
        <w:rPr>
          <w:rFonts w:eastAsia="Times New Roman"/>
          <w:b/>
          <w:noProof/>
          <w:color w:val="000000"/>
          <w:szCs w:val="24"/>
          <w:lang w:val="en-US"/>
        </w:rPr>
        <w:t>CARIFORUM</w:t>
      </w:r>
      <w:r>
        <w:rPr>
          <w:rFonts w:eastAsia="Times New Roman"/>
          <w:b/>
          <w:noProof/>
          <w:szCs w:val="24"/>
          <w:lang w:val="en-US"/>
        </w:rPr>
        <w:t xml:space="preserve"> States, of the one part, and the European Community and its Member States, of the other part, as regards the </w:t>
      </w:r>
      <w:r>
        <w:rPr>
          <w:rFonts w:eastAsia="Times New Roman"/>
          <w:b/>
          <w:noProof/>
          <w:szCs w:val="24"/>
        </w:rPr>
        <w:t>establishment of a list of Arbitrators</w:t>
      </w:r>
    </w:p>
    <w:p>
      <w:pPr>
        <w:keepNext/>
        <w:spacing w:before="600" w:after="0"/>
        <w:jc w:val="left"/>
        <w:rPr>
          <w:rFonts w:eastAsia="Times New Roman"/>
          <w:noProof/>
          <w:szCs w:val="24"/>
        </w:rPr>
      </w:pPr>
      <w:r>
        <w:rPr>
          <w:rFonts w:eastAsia="Times New Roman"/>
          <w:noProof/>
          <w:szCs w:val="24"/>
          <w:lang w:val="en-US"/>
        </w:rPr>
        <w:t>THE JOINT CARIFORUM-EU COUNCIL,</w:t>
      </w:r>
    </w:p>
    <w:p>
      <w:pPr>
        <w:shd w:val="clear" w:color="auto" w:fill="FFFFFF"/>
        <w:spacing w:before="202" w:after="0" w:line="274" w:lineRule="exact"/>
        <w:rPr>
          <w:rFonts w:eastAsia="Calibri"/>
          <w:noProof/>
          <w:color w:val="000000"/>
          <w:szCs w:val="24"/>
          <w:lang w:val="en-US" w:eastAsia="ko-KR"/>
        </w:rPr>
      </w:pPr>
      <w:r>
        <w:rPr>
          <w:rFonts w:eastAsia="Calibri"/>
          <w:noProof/>
          <w:color w:val="000000"/>
          <w:szCs w:val="24"/>
          <w:lang w:val="en-US" w:eastAsia="ko-KR"/>
        </w:rPr>
        <w:t>Having regard to the Economic Partnership Agreement between the CARIFORUM States, of the one part, and the European Community and its Member States, of the other part (“the Agreement”), and in particular Article 221(1) thereof,</w:t>
      </w:r>
    </w:p>
    <w:p>
      <w:pPr>
        <w:shd w:val="clear" w:color="auto" w:fill="FFFFFF"/>
        <w:spacing w:before="202" w:after="0" w:line="274" w:lineRule="exact"/>
        <w:rPr>
          <w:rFonts w:eastAsia="Calibri"/>
          <w:noProof/>
          <w:color w:val="000000"/>
          <w:szCs w:val="24"/>
          <w:lang w:val="en-US" w:eastAsia="ko-KR"/>
        </w:rPr>
      </w:pPr>
      <w:r>
        <w:rPr>
          <w:rFonts w:eastAsia="Calibri"/>
          <w:noProof/>
          <w:color w:val="000000"/>
          <w:szCs w:val="24"/>
          <w:lang w:val="en-US" w:eastAsia="ko-KR"/>
        </w:rPr>
        <w:t>HAS ADOPTED THIS DECISION:</w:t>
      </w:r>
    </w:p>
    <w:p>
      <w:pPr>
        <w:pStyle w:val="Titrearticle"/>
        <w:rPr>
          <w:noProof/>
        </w:rPr>
      </w:pPr>
      <w:r>
        <w:rPr>
          <w:noProof/>
          <w:lang w:val="en-US"/>
        </w:rPr>
        <w:t>Article 1</w:t>
      </w:r>
    </w:p>
    <w:p>
      <w:pPr>
        <w:spacing w:before="0" w:after="0"/>
        <w:rPr>
          <w:rFonts w:eastAsia="Calibri"/>
          <w:noProof/>
          <w:szCs w:val="24"/>
          <w:lang w:eastAsia="ko-KR"/>
        </w:rPr>
      </w:pPr>
      <w:r>
        <w:rPr>
          <w:rFonts w:eastAsia="Calibri"/>
          <w:noProof/>
          <w:szCs w:val="24"/>
          <w:lang w:eastAsia="ko-KR"/>
        </w:rPr>
        <w:t>The list of fifteen arbitrators provided for in Article 221(1) annexed to this Decision is adopted by the Parties.</w:t>
      </w:r>
    </w:p>
    <w:p>
      <w:pPr>
        <w:pStyle w:val="Titrearticle"/>
        <w:rPr>
          <w:noProof/>
        </w:rPr>
      </w:pPr>
      <w:r>
        <w:rPr>
          <w:noProof/>
          <w:lang w:val="en-US"/>
        </w:rPr>
        <w:t>Article 2</w:t>
      </w:r>
    </w:p>
    <w:p>
      <w:pPr>
        <w:spacing w:before="0" w:after="0"/>
        <w:rPr>
          <w:rFonts w:eastAsia="Calibri"/>
          <w:noProof/>
          <w:szCs w:val="24"/>
          <w:lang w:eastAsia="ko-KR"/>
        </w:rPr>
      </w:pPr>
      <w:r>
        <w:rPr>
          <w:rFonts w:eastAsia="Calibri"/>
          <w:noProof/>
          <w:szCs w:val="24"/>
          <w:lang w:eastAsia="ko-KR"/>
        </w:rPr>
        <w:t>The CARIFORUM – EU Trade and Development Committee may amend the list of arbitrators annexed to this Decision.</w:t>
      </w:r>
    </w:p>
    <w:p>
      <w:pPr>
        <w:pStyle w:val="Titrearticle"/>
        <w:rPr>
          <w:rFonts w:eastAsia="Times New Roman"/>
          <w:noProof/>
          <w:color w:val="000000"/>
          <w:szCs w:val="24"/>
          <w:lang w:val="en-US"/>
        </w:rPr>
      </w:pPr>
      <w:r>
        <w:rPr>
          <w:rFonts w:eastAsia="Times New Roman"/>
          <w:noProof/>
          <w:szCs w:val="24"/>
          <w:lang w:val="en-US"/>
        </w:rPr>
        <w:t>Article</w:t>
      </w:r>
      <w:r>
        <w:rPr>
          <w:rFonts w:eastAsia="Times New Roman"/>
          <w:noProof/>
          <w:color w:val="000000"/>
          <w:szCs w:val="24"/>
          <w:lang w:val="en-US"/>
        </w:rPr>
        <w:t xml:space="preserve"> 3</w:t>
      </w:r>
    </w:p>
    <w:p>
      <w:pPr>
        <w:rPr>
          <w:rFonts w:eastAsia="Times New Roman"/>
          <w:noProof/>
          <w:color w:val="000000"/>
          <w:szCs w:val="24"/>
          <w:lang w:val="en-US"/>
        </w:rPr>
      </w:pPr>
      <w:r>
        <w:rPr>
          <w:rFonts w:eastAsia="Times New Roman"/>
          <w:noProof/>
          <w:color w:val="000000"/>
          <w:szCs w:val="24"/>
          <w:lang w:val="en-US"/>
        </w:rPr>
        <w:t>This Decision shall enter into force on …</w:t>
      </w:r>
    </w:p>
    <w:p>
      <w:pPr>
        <w:spacing w:before="360" w:after="240"/>
        <w:rPr>
          <w:noProof/>
          <w:szCs w:val="24"/>
        </w:rPr>
      </w:pPr>
      <w:r>
        <w:rPr>
          <w:noProof/>
          <w:szCs w:val="24"/>
        </w:rPr>
        <w:t>Done 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spacing w:before="360" w:after="0"/>
              <w:rPr>
                <w:noProof/>
              </w:rPr>
            </w:pPr>
            <w:r>
              <w:rPr>
                <w:rFonts w:eastAsia="Times New Roman"/>
                <w:i/>
                <w:noProof/>
                <w:szCs w:val="24"/>
              </w:rPr>
              <w:t>For the CARIFORUM States</w:t>
            </w:r>
          </w:p>
        </w:tc>
        <w:tc>
          <w:tcPr>
            <w:tcW w:w="4645" w:type="dxa"/>
          </w:tcPr>
          <w:p>
            <w:pPr>
              <w:spacing w:before="360" w:after="0"/>
              <w:rPr>
                <w:noProof/>
              </w:rPr>
            </w:pPr>
            <w:r>
              <w:rPr>
                <w:rFonts w:eastAsia="Times New Roman"/>
                <w:i/>
                <w:noProof/>
                <w:szCs w:val="24"/>
              </w:rPr>
              <w:t>For the EU Party</w:t>
            </w:r>
          </w:p>
        </w:tc>
      </w:tr>
    </w:tbl>
    <w:p>
      <w:pPr>
        <w:spacing w:before="1560" w:after="0"/>
        <w:jc w:val="left"/>
        <w:rPr>
          <w:rFonts w:eastAsia="Times New Roman"/>
          <w:i/>
          <w:noProof/>
          <w:szCs w:val="24"/>
        </w:rPr>
        <w:sectPr>
          <w:footerReference w:type="default" r:id="rId15"/>
          <w:footerReference w:type="first" r:id="rId16"/>
          <w:pgSz w:w="11907" w:h="16839"/>
          <w:pgMar w:top="1134" w:right="1417" w:bottom="1134" w:left="1417" w:header="709" w:footer="709" w:gutter="0"/>
          <w:cols w:space="708"/>
          <w:docGrid w:linePitch="360"/>
        </w:sectPr>
      </w:pPr>
    </w:p>
    <w:p>
      <w:pPr>
        <w:spacing w:before="0" w:after="240"/>
        <w:jc w:val="center"/>
        <w:rPr>
          <w:rFonts w:eastAsia="Times New Roman"/>
          <w:b/>
          <w:noProof/>
          <w:szCs w:val="24"/>
          <w:u w:val="single"/>
          <w:lang w:val="en-US"/>
        </w:rPr>
      </w:pPr>
      <w:r>
        <w:rPr>
          <w:rFonts w:eastAsia="Times New Roman"/>
          <w:b/>
          <w:noProof/>
          <w:szCs w:val="24"/>
          <w:u w:val="single"/>
          <w:lang w:val="en-US"/>
        </w:rPr>
        <w:lastRenderedPageBreak/>
        <w:t>ANNEX</w:t>
      </w:r>
    </w:p>
    <w:p>
      <w:pPr>
        <w:spacing w:before="0" w:after="360"/>
        <w:jc w:val="center"/>
        <w:rPr>
          <w:rFonts w:eastAsia="Calibri"/>
          <w:b/>
          <w:bCs/>
          <w:noProof/>
          <w:szCs w:val="24"/>
          <w:lang w:eastAsia="ko-KR"/>
        </w:rPr>
      </w:pPr>
      <w:r>
        <w:rPr>
          <w:rFonts w:eastAsia="Calibri"/>
          <w:b/>
          <w:bCs/>
          <w:noProof/>
          <w:szCs w:val="24"/>
          <w:lang w:eastAsia="ko-KR"/>
        </w:rPr>
        <w:t>List of Arbitrators (Article 221(1))</w:t>
      </w:r>
    </w:p>
    <w:p>
      <w:pPr>
        <w:pStyle w:val="Text1"/>
        <w:spacing w:after="360"/>
        <w:rPr>
          <w:b/>
          <w:noProof/>
          <w:lang w:eastAsia="ko-KR"/>
        </w:rPr>
      </w:pPr>
      <w:r>
        <w:rPr>
          <w:b/>
          <w:noProof/>
          <w:lang w:eastAsia="ko-KR"/>
        </w:rPr>
        <w:t>Arbitrators selected by the CARIFORUM States:</w:t>
      </w:r>
    </w:p>
    <w:p>
      <w:pPr>
        <w:rPr>
          <w:noProof/>
          <w:lang w:eastAsia="ko-KR"/>
        </w:rPr>
      </w:pPr>
      <w:r>
        <w:rPr>
          <w:noProof/>
          <w:lang w:eastAsia="ko-KR"/>
        </w:rPr>
        <w:t xml:space="preserve">Ms. Tracy </w:t>
      </w:r>
      <w:r>
        <w:rPr>
          <w:b/>
          <w:noProof/>
          <w:lang w:eastAsia="ko-KR"/>
        </w:rPr>
        <w:t>BENN-ROBERTS</w:t>
      </w:r>
      <w:r>
        <w:rPr>
          <w:noProof/>
          <w:lang w:eastAsia="ko-KR"/>
        </w:rPr>
        <w:t xml:space="preserve"> - Antigua and Barbuda</w:t>
      </w:r>
    </w:p>
    <w:p>
      <w:pPr>
        <w:rPr>
          <w:noProof/>
          <w:lang w:eastAsia="ko-KR"/>
        </w:rPr>
      </w:pPr>
      <w:r>
        <w:rPr>
          <w:noProof/>
          <w:lang w:eastAsia="ko-KR"/>
        </w:rPr>
        <w:t xml:space="preserve">Ms. Nicole </w:t>
      </w:r>
      <w:r>
        <w:rPr>
          <w:b/>
          <w:noProof/>
          <w:lang w:eastAsia="ko-KR"/>
        </w:rPr>
        <w:t>FOSTER</w:t>
      </w:r>
      <w:r>
        <w:rPr>
          <w:noProof/>
          <w:lang w:eastAsia="ko-KR"/>
        </w:rPr>
        <w:t xml:space="preserve"> – Barbados</w:t>
      </w:r>
    </w:p>
    <w:p>
      <w:pPr>
        <w:rPr>
          <w:noProof/>
          <w:lang w:eastAsia="ko-KR"/>
        </w:rPr>
      </w:pPr>
      <w:r>
        <w:rPr>
          <w:noProof/>
          <w:lang w:eastAsia="ko-KR"/>
        </w:rPr>
        <w:t xml:space="preserve">Ms.Bertha </w:t>
      </w:r>
      <w:r>
        <w:rPr>
          <w:b/>
          <w:noProof/>
          <w:lang w:eastAsia="ko-KR"/>
        </w:rPr>
        <w:t>COOPER – ROSSEAU</w:t>
      </w:r>
      <w:r>
        <w:rPr>
          <w:noProof/>
          <w:lang w:eastAsia="ko-KR"/>
        </w:rPr>
        <w:t xml:space="preserve"> - The Bahamas</w:t>
      </w:r>
    </w:p>
    <w:p>
      <w:pPr>
        <w:rPr>
          <w:noProof/>
          <w:lang w:eastAsia="ko-KR"/>
        </w:rPr>
      </w:pPr>
      <w:r>
        <w:rPr>
          <w:noProof/>
          <w:lang w:eastAsia="ko-KR"/>
        </w:rPr>
        <w:t xml:space="preserve">Ms. Michelle </w:t>
      </w:r>
      <w:r>
        <w:rPr>
          <w:b/>
          <w:noProof/>
          <w:lang w:eastAsia="ko-KR"/>
        </w:rPr>
        <w:t>A. BROWN</w:t>
      </w:r>
      <w:r>
        <w:rPr>
          <w:noProof/>
          <w:lang w:eastAsia="ko-KR"/>
        </w:rPr>
        <w:t xml:space="preserve"> – Jamaica</w:t>
      </w:r>
    </w:p>
    <w:p>
      <w:pPr>
        <w:spacing w:after="360"/>
        <w:rPr>
          <w:noProof/>
          <w:lang w:eastAsia="ko-KR"/>
        </w:rPr>
      </w:pPr>
      <w:r>
        <w:rPr>
          <w:noProof/>
          <w:lang w:eastAsia="ko-KR"/>
        </w:rPr>
        <w:t xml:space="preserve">Ms. Fabiola </w:t>
      </w:r>
      <w:r>
        <w:rPr>
          <w:b/>
          <w:noProof/>
          <w:lang w:eastAsia="ko-KR"/>
        </w:rPr>
        <w:t>MEDINA GARNES</w:t>
      </w:r>
      <w:r>
        <w:rPr>
          <w:noProof/>
          <w:lang w:eastAsia="ko-KR"/>
        </w:rPr>
        <w:t xml:space="preserve"> - Dominican Republic</w:t>
      </w:r>
    </w:p>
    <w:p>
      <w:pPr>
        <w:pStyle w:val="Text1"/>
        <w:spacing w:after="360"/>
        <w:rPr>
          <w:rFonts w:eastAsia="Calibri"/>
          <w:b/>
          <w:bCs/>
          <w:noProof/>
          <w:szCs w:val="24"/>
          <w:lang w:eastAsia="ko-KR"/>
        </w:rPr>
      </w:pPr>
      <w:r>
        <w:rPr>
          <w:rFonts w:eastAsia="Calibri"/>
          <w:b/>
          <w:bCs/>
          <w:noProof/>
          <w:szCs w:val="24"/>
          <w:lang w:eastAsia="ko-KR"/>
        </w:rPr>
        <w:t xml:space="preserve">Arbitrators </w:t>
      </w:r>
      <w:r>
        <w:rPr>
          <w:b/>
          <w:noProof/>
          <w:lang w:eastAsia="ko-KR"/>
        </w:rPr>
        <w:t>selected</w:t>
      </w:r>
      <w:r>
        <w:rPr>
          <w:rFonts w:eastAsia="Calibri"/>
          <w:b/>
          <w:bCs/>
          <w:noProof/>
          <w:szCs w:val="24"/>
          <w:lang w:eastAsia="ko-KR"/>
        </w:rPr>
        <w:t xml:space="preserve"> by the EU:</w:t>
      </w:r>
    </w:p>
    <w:p>
      <w:pPr>
        <w:rPr>
          <w:rFonts w:eastAsia="Calibri"/>
          <w:noProof/>
          <w:szCs w:val="24"/>
          <w:lang w:eastAsia="ko-KR"/>
        </w:rPr>
      </w:pPr>
      <w:r>
        <w:rPr>
          <w:rFonts w:eastAsia="Calibri"/>
          <w:noProof/>
          <w:szCs w:val="24"/>
          <w:lang w:eastAsia="ko-KR"/>
        </w:rPr>
        <w:t xml:space="preserve">Mr. </w:t>
      </w:r>
      <w:r>
        <w:rPr>
          <w:noProof/>
          <w:lang w:eastAsia="ko-KR"/>
        </w:rPr>
        <w:t>Jacques</w:t>
      </w:r>
      <w:r>
        <w:rPr>
          <w:rFonts w:eastAsia="Calibri"/>
          <w:noProof/>
          <w:szCs w:val="24"/>
          <w:lang w:eastAsia="ko-KR"/>
        </w:rPr>
        <w:t xml:space="preserve"> </w:t>
      </w:r>
      <w:r>
        <w:rPr>
          <w:rFonts w:eastAsia="Calibri"/>
          <w:b/>
          <w:noProof/>
          <w:szCs w:val="24"/>
          <w:lang w:eastAsia="ko-KR"/>
        </w:rPr>
        <w:t>BOURGEOIS</w:t>
      </w:r>
      <w:r>
        <w:rPr>
          <w:rFonts w:eastAsia="Calibri"/>
          <w:noProof/>
          <w:szCs w:val="24"/>
          <w:lang w:eastAsia="ko-KR"/>
        </w:rPr>
        <w:t xml:space="preserve"> – Belgium</w:t>
      </w:r>
    </w:p>
    <w:p>
      <w:pPr>
        <w:rPr>
          <w:rFonts w:eastAsia="Calibri"/>
          <w:noProof/>
          <w:szCs w:val="24"/>
          <w:lang w:eastAsia="ko-KR"/>
        </w:rPr>
      </w:pPr>
      <w:r>
        <w:rPr>
          <w:rFonts w:eastAsia="Calibri"/>
          <w:noProof/>
          <w:szCs w:val="24"/>
          <w:lang w:eastAsia="ko-KR"/>
        </w:rPr>
        <w:t xml:space="preserve">Mr. </w:t>
      </w:r>
      <w:r>
        <w:rPr>
          <w:noProof/>
          <w:lang w:eastAsia="ko-KR"/>
        </w:rPr>
        <w:t>Claus</w:t>
      </w:r>
      <w:r>
        <w:rPr>
          <w:rFonts w:eastAsia="Calibri"/>
          <w:noProof/>
          <w:szCs w:val="24"/>
          <w:lang w:eastAsia="ko-KR"/>
        </w:rPr>
        <w:t xml:space="preserve"> – Dieter </w:t>
      </w:r>
      <w:r>
        <w:rPr>
          <w:rFonts w:eastAsia="Calibri"/>
          <w:b/>
          <w:noProof/>
          <w:szCs w:val="24"/>
          <w:lang w:eastAsia="ko-KR"/>
        </w:rPr>
        <w:t>EHLERMANN</w:t>
      </w:r>
      <w:r>
        <w:rPr>
          <w:rFonts w:eastAsia="Calibri"/>
          <w:noProof/>
          <w:szCs w:val="24"/>
          <w:lang w:eastAsia="ko-KR"/>
        </w:rPr>
        <w:t xml:space="preserve"> – Germany</w:t>
      </w:r>
    </w:p>
    <w:p>
      <w:pPr>
        <w:rPr>
          <w:rFonts w:eastAsia="Calibri"/>
          <w:noProof/>
          <w:szCs w:val="24"/>
          <w:lang w:eastAsia="ko-KR"/>
        </w:rPr>
      </w:pPr>
      <w:r>
        <w:rPr>
          <w:rFonts w:eastAsia="Calibri"/>
          <w:noProof/>
          <w:szCs w:val="24"/>
          <w:lang w:eastAsia="ko-KR"/>
        </w:rPr>
        <w:t xml:space="preserve">Mr. </w:t>
      </w:r>
      <w:r>
        <w:rPr>
          <w:noProof/>
          <w:lang w:eastAsia="ko-KR"/>
        </w:rPr>
        <w:t>Pieter</w:t>
      </w:r>
      <w:r>
        <w:rPr>
          <w:rFonts w:eastAsia="Calibri"/>
          <w:noProof/>
          <w:szCs w:val="24"/>
          <w:lang w:eastAsia="ko-KR"/>
        </w:rPr>
        <w:t xml:space="preserve"> Jan </w:t>
      </w:r>
      <w:r>
        <w:rPr>
          <w:rFonts w:eastAsia="Calibri"/>
          <w:b/>
          <w:noProof/>
          <w:szCs w:val="24"/>
          <w:lang w:eastAsia="ko-KR"/>
        </w:rPr>
        <w:t>KUIJPER</w:t>
      </w:r>
      <w:r>
        <w:rPr>
          <w:rFonts w:eastAsia="Calibri"/>
          <w:noProof/>
          <w:szCs w:val="24"/>
          <w:lang w:eastAsia="ko-KR"/>
        </w:rPr>
        <w:t xml:space="preserve"> – Netherlands</w:t>
      </w:r>
    </w:p>
    <w:p>
      <w:pPr>
        <w:rPr>
          <w:rFonts w:eastAsia="Calibri"/>
          <w:noProof/>
          <w:szCs w:val="24"/>
          <w:lang w:eastAsia="ko-KR"/>
        </w:rPr>
      </w:pPr>
      <w:r>
        <w:rPr>
          <w:rFonts w:eastAsia="Calibri"/>
          <w:noProof/>
          <w:szCs w:val="24"/>
          <w:lang w:eastAsia="ko-KR"/>
        </w:rPr>
        <w:t xml:space="preserve">Mr. </w:t>
      </w:r>
      <w:r>
        <w:rPr>
          <w:noProof/>
          <w:lang w:eastAsia="ko-KR"/>
        </w:rPr>
        <w:t>Giorgio</w:t>
      </w:r>
      <w:r>
        <w:rPr>
          <w:rFonts w:eastAsia="Calibri"/>
          <w:noProof/>
          <w:szCs w:val="24"/>
          <w:lang w:eastAsia="ko-KR"/>
        </w:rPr>
        <w:t xml:space="preserve"> </w:t>
      </w:r>
      <w:r>
        <w:rPr>
          <w:rFonts w:eastAsia="Calibri"/>
          <w:b/>
          <w:noProof/>
          <w:szCs w:val="24"/>
          <w:lang w:eastAsia="ko-KR"/>
        </w:rPr>
        <w:t>SACERDOTI</w:t>
      </w:r>
      <w:r>
        <w:rPr>
          <w:rFonts w:eastAsia="Calibri"/>
          <w:noProof/>
          <w:szCs w:val="24"/>
          <w:lang w:eastAsia="ko-KR"/>
        </w:rPr>
        <w:t xml:space="preserve"> – Italy</w:t>
      </w:r>
    </w:p>
    <w:p>
      <w:pPr>
        <w:spacing w:after="360"/>
        <w:rPr>
          <w:rFonts w:eastAsia="Calibri"/>
          <w:noProof/>
          <w:szCs w:val="24"/>
          <w:lang w:eastAsia="ko-KR"/>
        </w:rPr>
      </w:pPr>
      <w:r>
        <w:rPr>
          <w:rFonts w:eastAsia="Calibri"/>
          <w:noProof/>
          <w:szCs w:val="24"/>
          <w:lang w:eastAsia="ko-KR"/>
        </w:rPr>
        <w:t xml:space="preserve">Mr. </w:t>
      </w:r>
      <w:r>
        <w:rPr>
          <w:noProof/>
          <w:lang w:eastAsia="ko-KR"/>
        </w:rPr>
        <w:t>Ramon</w:t>
      </w:r>
      <w:r>
        <w:rPr>
          <w:rFonts w:eastAsia="Calibri"/>
          <w:noProof/>
          <w:szCs w:val="24"/>
          <w:lang w:eastAsia="ko-KR"/>
        </w:rPr>
        <w:t xml:space="preserve"> </w:t>
      </w:r>
      <w:r>
        <w:rPr>
          <w:rFonts w:eastAsia="Calibri"/>
          <w:b/>
          <w:noProof/>
          <w:szCs w:val="24"/>
          <w:lang w:eastAsia="ko-KR"/>
        </w:rPr>
        <w:t>TORRENT</w:t>
      </w:r>
      <w:r>
        <w:rPr>
          <w:rFonts w:eastAsia="Calibri"/>
          <w:noProof/>
          <w:szCs w:val="24"/>
          <w:lang w:eastAsia="ko-KR"/>
        </w:rPr>
        <w:t xml:space="preserve"> – Spain</w:t>
      </w:r>
    </w:p>
    <w:p>
      <w:pPr>
        <w:pStyle w:val="Text1"/>
        <w:spacing w:after="360"/>
        <w:rPr>
          <w:rFonts w:eastAsia="Calibri"/>
          <w:b/>
          <w:noProof/>
          <w:szCs w:val="24"/>
          <w:lang w:eastAsia="ko-KR"/>
        </w:rPr>
      </w:pPr>
      <w:r>
        <w:rPr>
          <w:rFonts w:eastAsia="Calibri"/>
          <w:b/>
          <w:noProof/>
          <w:szCs w:val="24"/>
          <w:lang w:eastAsia="ko-KR"/>
        </w:rPr>
        <w:t xml:space="preserve">Arbitrators jointly </w:t>
      </w:r>
      <w:r>
        <w:rPr>
          <w:rFonts w:eastAsia="Calibri"/>
          <w:b/>
          <w:bCs/>
          <w:noProof/>
          <w:szCs w:val="24"/>
          <w:lang w:eastAsia="ko-KR"/>
        </w:rPr>
        <w:t>selected</w:t>
      </w:r>
      <w:r>
        <w:rPr>
          <w:rFonts w:eastAsia="Calibri"/>
          <w:b/>
          <w:noProof/>
          <w:szCs w:val="24"/>
          <w:lang w:eastAsia="ko-KR"/>
        </w:rPr>
        <w:t xml:space="preserve"> by the Parties:</w:t>
      </w:r>
    </w:p>
    <w:p>
      <w:pPr>
        <w:rPr>
          <w:rFonts w:eastAsia="Calibri"/>
          <w:noProof/>
          <w:szCs w:val="24"/>
          <w:lang w:eastAsia="ko-KR"/>
        </w:rPr>
      </w:pPr>
      <w:bookmarkStart w:id="1" w:name="_CopyToNewDocument_"/>
      <w:bookmarkEnd w:id="1"/>
      <w:r>
        <w:rPr>
          <w:rFonts w:eastAsia="Calibri"/>
          <w:noProof/>
          <w:szCs w:val="24"/>
          <w:lang w:eastAsia="ko-KR"/>
        </w:rPr>
        <w:t xml:space="preserve">Mr. </w:t>
      </w:r>
      <w:r>
        <w:rPr>
          <w:noProof/>
          <w:lang w:eastAsia="ko-KR"/>
        </w:rPr>
        <w:t>Frederick</w:t>
      </w:r>
      <w:r>
        <w:rPr>
          <w:rFonts w:eastAsia="Calibri"/>
          <w:noProof/>
          <w:szCs w:val="24"/>
          <w:lang w:eastAsia="ko-KR"/>
        </w:rPr>
        <w:t xml:space="preserve"> </w:t>
      </w:r>
      <w:r>
        <w:rPr>
          <w:rFonts w:eastAsia="Calibri"/>
          <w:b/>
          <w:noProof/>
          <w:szCs w:val="24"/>
          <w:lang w:eastAsia="ko-KR"/>
        </w:rPr>
        <w:t>ABBOTT</w:t>
      </w:r>
      <w:r>
        <w:rPr>
          <w:rFonts w:eastAsia="Calibri"/>
          <w:noProof/>
          <w:szCs w:val="24"/>
          <w:lang w:eastAsia="ko-KR"/>
        </w:rPr>
        <w:t xml:space="preserve"> - United States of America</w:t>
      </w:r>
    </w:p>
    <w:p>
      <w:pPr>
        <w:rPr>
          <w:rFonts w:eastAsia="Calibri"/>
          <w:noProof/>
          <w:szCs w:val="24"/>
          <w:lang w:eastAsia="ko-KR"/>
        </w:rPr>
      </w:pPr>
      <w:r>
        <w:rPr>
          <w:rFonts w:eastAsia="Calibri"/>
          <w:noProof/>
          <w:szCs w:val="24"/>
          <w:lang w:eastAsia="ko-KR"/>
        </w:rPr>
        <w:t xml:space="preserve">Mr. </w:t>
      </w:r>
      <w:r>
        <w:rPr>
          <w:noProof/>
          <w:lang w:eastAsia="ko-KR"/>
        </w:rPr>
        <w:t>James</w:t>
      </w:r>
      <w:r>
        <w:rPr>
          <w:rFonts w:eastAsia="Calibri"/>
          <w:noProof/>
          <w:szCs w:val="24"/>
          <w:lang w:eastAsia="ko-KR"/>
        </w:rPr>
        <w:t xml:space="preserve"> </w:t>
      </w:r>
      <w:r>
        <w:rPr>
          <w:rFonts w:eastAsia="Calibri"/>
          <w:b/>
          <w:noProof/>
          <w:szCs w:val="24"/>
          <w:lang w:eastAsia="ko-KR"/>
        </w:rPr>
        <w:t>BACCHUS</w:t>
      </w:r>
      <w:r>
        <w:rPr>
          <w:rFonts w:eastAsia="Calibri"/>
          <w:noProof/>
          <w:szCs w:val="24"/>
          <w:lang w:eastAsia="ko-KR"/>
        </w:rPr>
        <w:t xml:space="preserve"> - United States of America</w:t>
      </w:r>
    </w:p>
    <w:p>
      <w:pPr>
        <w:rPr>
          <w:rFonts w:eastAsia="Calibri"/>
          <w:noProof/>
          <w:szCs w:val="24"/>
          <w:lang w:val="es-ES_tradnl" w:eastAsia="ko-KR"/>
        </w:rPr>
      </w:pPr>
      <w:r>
        <w:rPr>
          <w:rFonts w:eastAsia="Calibri"/>
          <w:noProof/>
          <w:szCs w:val="24"/>
          <w:lang w:val="es-ES_tradnl" w:eastAsia="ko-KR"/>
        </w:rPr>
        <w:t xml:space="preserve">Mr. </w:t>
      </w:r>
      <w:r>
        <w:rPr>
          <w:noProof/>
          <w:lang w:val="es-ES" w:eastAsia="ko-KR"/>
        </w:rPr>
        <w:t>Armand</w:t>
      </w:r>
      <w:r>
        <w:rPr>
          <w:rFonts w:eastAsia="Calibri"/>
          <w:noProof/>
          <w:szCs w:val="24"/>
          <w:lang w:val="es-ES_tradnl" w:eastAsia="ko-KR"/>
        </w:rPr>
        <w:t xml:space="preserve"> </w:t>
      </w:r>
      <w:r>
        <w:rPr>
          <w:rFonts w:eastAsia="Calibri"/>
          <w:b/>
          <w:noProof/>
          <w:szCs w:val="24"/>
          <w:lang w:val="es-ES_tradnl" w:eastAsia="ko-KR"/>
        </w:rPr>
        <w:t>DE MESTRAL</w:t>
      </w:r>
      <w:r>
        <w:rPr>
          <w:rFonts w:eastAsia="Calibri"/>
          <w:noProof/>
          <w:szCs w:val="24"/>
          <w:lang w:val="es-ES_tradnl" w:eastAsia="ko-KR"/>
        </w:rPr>
        <w:t xml:space="preserve"> – Canada</w:t>
      </w:r>
    </w:p>
    <w:p>
      <w:pPr>
        <w:rPr>
          <w:rFonts w:eastAsia="Calibri"/>
          <w:noProof/>
          <w:szCs w:val="24"/>
          <w:lang w:val="es-ES_tradnl" w:eastAsia="ko-KR"/>
        </w:rPr>
      </w:pPr>
      <w:r>
        <w:rPr>
          <w:rFonts w:eastAsia="Calibri"/>
          <w:noProof/>
          <w:szCs w:val="24"/>
          <w:lang w:val="es-ES_tradnl" w:eastAsia="ko-KR"/>
        </w:rPr>
        <w:t xml:space="preserve">Ms. </w:t>
      </w:r>
      <w:r>
        <w:rPr>
          <w:noProof/>
          <w:lang w:val="es-ES" w:eastAsia="ko-KR"/>
        </w:rPr>
        <w:t>Claudia</w:t>
      </w:r>
      <w:r>
        <w:rPr>
          <w:rFonts w:eastAsia="Calibri"/>
          <w:noProof/>
          <w:szCs w:val="24"/>
          <w:lang w:val="es-ES_tradnl" w:eastAsia="ko-KR"/>
        </w:rPr>
        <w:t xml:space="preserve"> </w:t>
      </w:r>
      <w:r>
        <w:rPr>
          <w:rFonts w:eastAsia="Calibri"/>
          <w:b/>
          <w:noProof/>
          <w:szCs w:val="24"/>
          <w:lang w:val="es-ES_tradnl" w:eastAsia="ko-KR"/>
        </w:rPr>
        <w:t>OROZCO</w:t>
      </w:r>
      <w:r>
        <w:rPr>
          <w:rFonts w:eastAsia="Calibri"/>
          <w:noProof/>
          <w:szCs w:val="24"/>
          <w:lang w:val="es-ES_tradnl" w:eastAsia="ko-KR"/>
        </w:rPr>
        <w:t xml:space="preserve"> – Colombia</w:t>
      </w:r>
    </w:p>
    <w:p>
      <w:pPr>
        <w:rPr>
          <w:rFonts w:eastAsia="Calibri"/>
          <w:noProof/>
          <w:szCs w:val="24"/>
          <w:lang w:eastAsia="ko-KR"/>
        </w:rPr>
      </w:pPr>
      <w:r>
        <w:rPr>
          <w:rFonts w:eastAsia="Calibri"/>
          <w:noProof/>
          <w:szCs w:val="24"/>
          <w:lang w:val="es-ES_tradnl" w:eastAsia="ko-KR"/>
        </w:rPr>
        <w:t xml:space="preserve">Mr. </w:t>
      </w:r>
      <w:r>
        <w:rPr>
          <w:noProof/>
          <w:lang w:eastAsia="ko-KR"/>
        </w:rPr>
        <w:t>Helge</w:t>
      </w:r>
      <w:r>
        <w:rPr>
          <w:rFonts w:eastAsia="Calibri"/>
          <w:noProof/>
          <w:szCs w:val="24"/>
          <w:lang w:val="es-ES_tradnl" w:eastAsia="ko-KR"/>
        </w:rPr>
        <w:t xml:space="preserve"> </w:t>
      </w:r>
      <w:r>
        <w:rPr>
          <w:rFonts w:eastAsia="Calibri"/>
          <w:b/>
          <w:noProof/>
          <w:szCs w:val="24"/>
          <w:lang w:eastAsia="ko-KR"/>
        </w:rPr>
        <w:t>SELAND</w:t>
      </w:r>
      <w:r>
        <w:rPr>
          <w:rFonts w:eastAsia="Calibri"/>
          <w:noProof/>
          <w:szCs w:val="24"/>
          <w:lang w:eastAsia="ko-KR"/>
        </w:rPr>
        <w:t xml:space="preserve"> - Norway</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A21A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8402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5867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748D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F495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8203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7222C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72B5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0:37: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7A0777D14B5B4DB7B2DA8FE5981B8D94"/>
    <w:docVar w:name="LW_CROSSREFERENCE" w:val="&lt;UNUSED&gt;"/>
    <w:docVar w:name="LW_DocType" w:val="ANNEX"/>
    <w:docVar w:name="LW_EMISSION" w:val="27.7.2017"/>
    <w:docVar w:name="LW_EMISSION_ISODATE" w:val="2017-07-2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position to be adopted, on behalf of the European Union, in the Joint CARIFORUM-EU Council of the Economic Partnership Agreement between the CARIFORUM States, of the one part, and the European Community and its Member States, of the other part, as regards the establishment of a list of Arbitrators "/>
    <w:docVar w:name="LW_OBJETACTEPRINCIPAL.CP" w:val="on the position to be adopted, on behalf of the European Union, in the Joint CARIFORUM-EU Council of the Economic Partnership Agreement between the CARIFORUM States, of the one part, and the European Community and its Member States, of the other part, as regards the establishment of a list of Arbitrators "/>
    <w:docVar w:name="LW_PART_NBR" w:val="1"/>
    <w:docVar w:name="LW_PART_NBR_TOTAL" w:val="1"/>
    <w:docVar w:name="LW_REF.INST.NEW" w:val="COM"/>
    <w:docVar w:name="LW_REF.INST.NEW_ADOPTED" w:val="final"/>
    <w:docVar w:name="LW_REF.INST.NEW_TEXT" w:val="(2017) 399"/>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0"/>
      <w:lang w:val="en-US"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0"/>
      <w:lang w:val="en-US"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258</Words>
  <Characters>1384</Characters>
  <Application>Microsoft Office Word</Application>
  <DocSecurity>0</DocSecurity>
  <Lines>47</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2016-03-09T15:52:00Z</cp:lastPrinted>
  <dcterms:created xsi:type="dcterms:W3CDTF">2017-06-28T12:19:00Z</dcterms:created>
  <dcterms:modified xsi:type="dcterms:W3CDTF">2017-07-19T08:37:00Z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