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083A11A9AECE4980A045B63577312165" style="width:450.45pt;height:407.25pt">
            <v:imagedata r:id="rId9" o:title=""/>
          </v:shape>
        </w:pict>
      </w:r>
    </w:p>
    <w:p>
      <w:pPr>
        <w:pStyle w:val="Pagedecouverture"/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noProof/>
        </w:rPr>
      </w:pPr>
      <w:r>
        <w:rPr>
          <w:noProof/>
        </w:rPr>
        <w:t>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Киргизката република, от друга страна, наричано по-нататък „Споразумението“, беше подписано в Брюксел на 9 февруари 1995 г. и влезе в сила на 1 юли 1999 г.</w:t>
      </w:r>
    </w:p>
    <w:p>
      <w:pPr>
        <w:rPr>
          <w:noProof/>
        </w:rPr>
      </w:pPr>
      <w:r>
        <w:rPr>
          <w:noProof/>
        </w:rPr>
        <w:t>Съгласно Акта за присъединяване на Хърватия страната поема ангажимента да се присъедини към международните споразумения, подписани или сключени от Европейския съюз и неговите държави членки, посредством протокол към тези споразумения.</w:t>
      </w:r>
    </w:p>
    <w:p>
      <w:pPr>
        <w:rPr>
          <w:noProof/>
        </w:rPr>
      </w:pPr>
      <w:r>
        <w:rPr>
          <w:noProof/>
        </w:rPr>
        <w:t>С Решение на Съвета от 14 септември 2012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на Комисията беше разрешено да започне преговори със съответните трети държави с цел да бъдат сключени съответните протоколи. Преговорите с Киргизката република приключиха успешно с размяната на вербални ноти.</w:t>
      </w:r>
    </w:p>
    <w:p>
      <w:pPr>
        <w:rPr>
          <w:noProof/>
        </w:rPr>
      </w:pPr>
      <w:r>
        <w:rPr>
          <w:noProof/>
        </w:rPr>
        <w:t>С предложения Протокол Република Хърватия става договаряща се страна по Споразумението, а Съюзът се задължава да предостави автентична версия на Споразумението на хърватски език.</w:t>
      </w:r>
    </w:p>
    <w:p>
      <w:pPr>
        <w:rPr>
          <w:noProof/>
        </w:rPr>
      </w:pPr>
      <w:r>
        <w:rPr>
          <w:noProof/>
        </w:rPr>
        <w:t xml:space="preserve">Комисията счита резултатите от преговорите за задоволителни и предлага Протоколът да бъде подписан и сключен. Посредством приложеното предложение Комисията отправя искане Съветът да разреши подписването на Протокола от името на Европейския съюз и неговите държави членки. </w:t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Rfrenceinterinstitutionnelle"/>
        <w:rPr>
          <w:noProof/>
        </w:rPr>
      </w:pPr>
      <w:r>
        <w:rPr>
          <w:noProof/>
        </w:rPr>
        <w:t>2017/0184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подписване, от името на Европейския съюз и неговите държави членки, и временно прилагане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Киргизката република, от друга страна, за да се вземе предвид присъединяването на Република Хърватия към Европейския съюз</w:t>
      </w:r>
    </w:p>
    <w:p>
      <w:pPr>
        <w:pStyle w:val="Institutionquiagit"/>
        <w:outlineLvl w:val="0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членове 207 и 209 във връзка с член 218, параграф 5 от него,</w:t>
      </w:r>
    </w:p>
    <w:p>
      <w:pPr>
        <w:rPr>
          <w:noProof/>
        </w:rPr>
      </w:pPr>
      <w:r>
        <w:rPr>
          <w:noProof/>
        </w:rPr>
        <w:t>като взе предвид Акта за присъединяване на Република Хърватия, и по-специално член 6, параграф 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Съгласно член 6, параграф 2 от Акта за присъединяване на Хърватия присъединяването на Хърватия към Споразумението за партньорство и сътрудничество за установяване на партньорство между Европейския съюз и неговите държави членки, от една страна, и Киргизката република, от друга страна („Споразумението“)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, трябва да бъде одобрено посредством протокол към Споразумението. В съответствие с член 6, параграф 2 от Акта за присъединяване, за такова присъединяване се прилага опростена процедура, при която Съветът, действащ единодушно от името на държавите членки, и съответните трети държави следва да сключат протокол.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На 14 септември 2012 г. Съветът разреши на Комисията да започне преговори с Киргизката република за адаптиране на Споразумението</w:t>
      </w:r>
      <w:r>
        <w:rPr>
          <w:rStyle w:val="FootnoteReference"/>
          <w:noProof/>
        </w:rPr>
        <w:footnoteReference w:id="3"/>
      </w:r>
      <w:r>
        <w:rPr>
          <w:noProof/>
        </w:rPr>
        <w:t>. Преговорите приключиха успешно с размяната на вербални ноти.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Следователно Протоколът следва да бъде подписан от името на Съюза и неговите държави членки, при условие че бъде сключен на по-късна дата.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За да се гарантира ефективното му прилагане, Протоколът следва да се прилага временно, считано от датата на присъединяване на Хърватия към Съюза, </w:t>
      </w:r>
    </w:p>
    <w:p>
      <w:pPr>
        <w:pStyle w:val="Formuledadoption"/>
        <w:outlineLvl w:val="0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outlineLvl w:val="0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Подписването, от името на Съюза и неговите държави членки,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Киргизката република, от друга страна, за да се вземе предвид присъединяването на Република Хърватия към Европейския съюз, се одобрява от името на Съюза и неговите държави членки, при условие че посоченият протокол бъде сключен. </w:t>
      </w:r>
    </w:p>
    <w:p>
      <w:pPr>
        <w:rPr>
          <w:noProof/>
        </w:rPr>
      </w:pPr>
      <w:r>
        <w:rPr>
          <w:noProof/>
        </w:rPr>
        <w:t>Текстът на Протокола е приложен към настоящото решение.</w:t>
      </w:r>
    </w:p>
    <w:p>
      <w:pPr>
        <w:pStyle w:val="Titrearticle"/>
        <w:outlineLvl w:val="0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Генералният секретариат на Съвета изготвя акта за предоставяне на пълномощия на лицето(ата), посочено(и) от преговарящия по Протокола, за подписване на Протокола, при условие че той бъде сключен.</w:t>
      </w:r>
    </w:p>
    <w:p>
      <w:pPr>
        <w:pStyle w:val="Titrearticle"/>
        <w:outlineLvl w:val="0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Протоколът се прилага временно в съответствие с член 4, параграф 3 от него, считано от 1 юли 2013 г., до неговото влизане в сила.</w:t>
      </w:r>
    </w:p>
    <w:p>
      <w:pPr>
        <w:rPr>
          <w:noProof/>
        </w:rPr>
      </w:pPr>
    </w:p>
    <w:p>
      <w:pPr>
        <w:pStyle w:val="Titrearticle"/>
        <w:outlineLvl w:val="0"/>
        <w:rPr>
          <w:noProof/>
        </w:rPr>
      </w:pPr>
      <w:r>
        <w:rPr>
          <w:noProof/>
        </w:rPr>
        <w:t>Член 4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в деня на приемането му. 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Решение на Съвета за разрешаване на започването на преговори за адаптиране на споразумения, подписани или сключени между Европейския съюз, или Европейския съюз и неговите държави членки, и една или повече трети държави или международни организации, с оглед на присъединяването на Република Хърватия към Европейския съюз (Документ на Съвета № 13351/12 LIMITED).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Решение 1999/491/ЕО, ЕОВС, Евратом на Съвета и на Комисията от 12 май 1999 г. относно сключването на Споразумение за партньорство и сътрудничество между Европейските общности и техните държави членки, от една страна, и Киргизката република, от друга страна (ОВ L 196, 28.7.1999 г., стр. 48).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за разрешаване на започването на преговори за адаптиране на споразумения, подписани или сключени между Европейския съюз, или Европейския съюз и неговите държави членки, и една или повече трети държави или международни организации, с оглед на присъединяването на Република Хърватия към Европейския съюз (Документ на Съвета № 13351/12 LIMITED).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DF6DA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58EFC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82CA7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7AC02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006C8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EDA82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9BA36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4C25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nsidérant" w:val="Considérant__1"/>
    <w:docVar w:name="COVERPAGE_EXISTS" w:val="True"/>
    <w:docVar w:name="DQCDateTime" w:val="2017-08-01 08:27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ist Bullet" w:val="List Bullet__1"/>
    <w:docVar w:name="List Bullet 2" w:val="List Bullet 2__1"/>
    <w:docVar w:name="List Bullet 3" w:val="List Bullet 3__1"/>
    <w:docVar w:name="List Number" w:val="List Number__1"/>
    <w:docVar w:name="List Number 2" w:val="List Number 2__1"/>
    <w:docVar w:name="List Number 3" w:val="List Number 3__1"/>
    <w:docVar w:name="List Number 4" w:val="List Number 4__1"/>
    <w:docVar w:name="LW_CONFIDENCE" w:val=" "/>
    <w:docVar w:name="LW_CONST_RESTREINT_UE" w:val="RESTREINT UE"/>
    <w:docVar w:name="LW_CORRIGENDUM" w:val="&lt;UNUSED&gt;"/>
    <w:docVar w:name="LW_COVERPAGE_GUID" w:val="083A11A9AECE4980A045B63577312165"/>
    <w:docVar w:name="LW_CROSSREFERENCE" w:val="&lt;UNUSED&gt;"/>
    <w:docVar w:name="LW_DocType" w:val="COM"/>
    <w:docVar w:name="LW_EMISSION" w:val="3.8.2017"/>
    <w:docVar w:name="LW_EMISSION_ISODATE" w:val="2017-08-03"/>
    <w:docVar w:name="LW_EMISSION_LOCATION" w:val="BRX"/>
    <w:docVar w:name="LW_EMISSION_PREFIX" w:val="Брюксел, "/>
    <w:docVar w:name="LW_EMISSION_SUFFIX" w:val=" \u1075?."/>
    <w:docVar w:name="LW_FAITA" w:val="Done at Brussels\u8230?, 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ST.SIGNE" w:val="_x0009_For the Council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PERS.SIGNE" w:val="_x0009_The President"/>
    <w:docVar w:name="LW_REF.II.NEW.CP" w:val="NLE"/>
    <w:docVar w:name="LW_REF.II.NEW.CP_NUMBER" w:val="0184"/>
    <w:docVar w:name="LW_REF.II.NEW.CP_YEAR" w:val="2017"/>
    <w:docVar w:name="LW_REF.INST.NEW" w:val="COM"/>
    <w:docVar w:name="LW_REF.INST.NEW_ADOPTED" w:val="final"/>
    <w:docVar w:name="LW_REF.INST.NEW_TEXT" w:val="(2017) 412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0? \u1074?\u1088?\u1077?\u1084?\u1077?\u1085?\u1085?\u1086? \u1087?\u1088?\u1080?\u1083?\u1072?\u1075?\u1072?\u1085?\u1077? \u1085?\u1072? \u1055?\u1088?\u1086?\u1090?\u1086?\u1082?\u1086?\u1083?\u1072? \u1082?\u1098?\u1084? \u1057?\u1087?\u1086?\u1088?\u1072?\u1079?\u1091?\u1084?\u1077?\u1085?\u1080?\u1077?\u1090?\u1086? \u1079?\u1072? \u1087?\u1072?\u1088?\u1090?\u1085?\u1100?\u1086?\u1088?\u1089?\u1090?\u1074?\u1086? \u1080? \u1089?\u1098?\u1090?\u1088?\u1091?\u1076?\u1085?\u1080?\u1095?\u1077?\u1089?\u1090?\u1074?\u1086? \u1079?\u1072? \u1091?\u1089?\u1090?\u1072?\u1085?\u1086?\u1074?\u1103?\u1074?\u1072?\u1085?\u1077? \u1085?\u1072? \u1087?\u1072?\u1088?\u1090?\u1085?\u1100?\u1086?\u1088?\u1089?\u1090?\u1074?\u1086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0?\u1080?\u1088?\u1075?\u1080?\u1079?\u1082?\u1072?\u1090?\u1072? \u1088?\u1077?\u1087?\u1091?\u1073?\u1083?\u1080?\u1082?\u1072?, \u1086?\u1090? \u1076?\u1088?\u1091?\u1075?\u1072? \u1089?\u1090?\u1088?\u1072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styleId="ListNumber">
    <w:name w:val="List Number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F6D9-FD85-4C5E-8EC1-2C43D5D9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610</Words>
  <Characters>3575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2017-05-31T13:53:00Z</cp:lastPrinted>
  <dcterms:created xsi:type="dcterms:W3CDTF">2017-07-25T11:15:00Z</dcterms:created>
  <dcterms:modified xsi:type="dcterms:W3CDTF">2017-08-01T06:27:00Z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