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7047850571C477398F9E47CC88EE815" style="width:450.7pt;height:384.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ОДУ, ПРИЛОЖИМ КЪМ РИБОЛОВНИТЕ КОРАБИ НА СЪЮЗА В ЗОНИТЕ, ЗА КОИТО Е УСТАНОВЕН РАЗЛИЧЕН ОДУ ПО ВИД И ПО ЗОНА</w:t>
      </w:r>
    </w:p>
    <w:p>
      <w:pPr>
        <w:rPr>
          <w:noProof/>
        </w:rPr>
      </w:pPr>
      <w:r>
        <w:rPr>
          <w:noProof/>
        </w:rPr>
        <w:t>В таблиците по-долу се определят ОДУ и квотите (в тонове живо тегло, с изключение на случаите, в които е посочено друго) по запаси и функционално свързаните с тях условия.</w:t>
      </w:r>
    </w:p>
    <w:p>
      <w:pPr>
        <w:rPr>
          <w:noProof/>
        </w:rPr>
      </w:pPr>
      <w:r>
        <w:rPr>
          <w:noProof/>
        </w:rPr>
        <w:t>Ако не е посочено друго, указаните риболовни зони са зони на ICES.</w:t>
      </w:r>
    </w:p>
    <w:p>
      <w:pPr>
        <w:rPr>
          <w:noProof/>
        </w:rPr>
      </w:pPr>
      <w:r>
        <w:rPr>
          <w:noProof/>
        </w:rPr>
        <w:t>Рибните запаси са посочени по азбучен ред на наименованията на видовете на латински език.</w:t>
      </w:r>
    </w:p>
    <w:p>
      <w:pPr>
        <w:rPr>
          <w:noProof/>
        </w:rPr>
      </w:pPr>
      <w:r>
        <w:rPr>
          <w:noProof/>
        </w:rPr>
        <w:t>За целите на настоящия регламент се прилага следната сравнителна таблица на наименованията на латински език и общоприетите наименования: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2893"/>
        <w:gridCol w:w="3233"/>
      </w:tblGrid>
      <w:tr>
        <w:trPr>
          <w:trHeight w:val="262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Научно наименование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Трибуквен код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Общоприето наименование</w:t>
            </w:r>
          </w:p>
        </w:tc>
      </w:tr>
      <w:tr>
        <w:trPr>
          <w:trHeight w:val="247"/>
        </w:trPr>
        <w:tc>
          <w:tcPr>
            <w:tcW w:w="1646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Clupea harengus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HER</w:t>
            </w:r>
          </w:p>
        </w:tc>
        <w:tc>
          <w:tcPr>
            <w:tcW w:w="1770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Херинга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Gadus morhua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COD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Треска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Pleuronectes platessa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PLE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Писия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Salmo salar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SAL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Атлантическа сьомга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i/>
                <w:iCs/>
                <w:noProof/>
              </w:rPr>
            </w:pPr>
            <w:r>
              <w:rPr>
                <w:i/>
                <w:noProof/>
              </w:rPr>
              <w:t>Sprattus sprattus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SPR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Цаца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2516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Херинга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136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Подучастъци 30—31</w:t>
            </w:r>
          </w:p>
        </w:tc>
        <w:tc>
          <w:tcPr>
            <w:tcW w:w="45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3" w:type="pct"/>
            <w:gridSpan w:val="3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(HER/30/31.)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57 896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12 721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70 617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70 617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</w:tc>
      </w:tr>
      <w:tr>
        <w:trPr>
          <w:trHeight w:val="23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3355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Херинга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03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Подучастъци 22—24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181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(HER/3BC+24)</w:t>
            </w: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1 820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Германия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7 166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1 690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2 310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12 987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12 987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3, параграфи 2 и 3 от Регламент (ЕО) № 847/96 не се прилагат.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Член 4 от Регламент (ЕО) № 847/96 не се прилага.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Херинга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Води на Съюза от подучастъци 25—27, 28.2, 29 и 32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(HER/3D-R30)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5 241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Германия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1 390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26 764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52 243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6 605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6 955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59 353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79 678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238 229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 се прилага</w:t>
            </w:r>
          </w:p>
        </w:tc>
        <w:tc>
          <w:tcPr>
            <w:tcW w:w="2945" w:type="pct"/>
            <w:gridSpan w:val="2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Прилага се член 6, параграф 2 от настоящия регламент.</w:t>
            </w: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9"/>
        <w:gridCol w:w="817"/>
        <w:gridCol w:w="1192"/>
        <w:gridCol w:w="1671"/>
        <w:gridCol w:w="839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Херинга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00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Подучастък 28.1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(HER/03D.RG)</w:t>
            </w: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513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13 392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15 607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28 999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3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28 999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Прилага се член 6, параграф 2 от настоящия регламент.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</w:t>
            </w:r>
          </w:p>
        </w:tc>
        <w:tc>
          <w:tcPr>
            <w:tcW w:w="955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Води на Съюза от подучастъци 25—32 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(COD/3DX32.)</w:t>
            </w: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3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5 117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Германия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2 036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Естония 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1 903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1 253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Полша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5 891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5 184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22 275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955" w:type="pct"/>
            <w:gridSpan w:val="2"/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 се прилага</w:t>
            </w: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Предпазен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3, параграфи 2 и 3 от Регламент (ЕО) № 847/96 не се прилагат.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4 от Регламент (ЕО) № 847/96 не се прилага.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1"/>
        <w:gridCol w:w="945"/>
        <w:gridCol w:w="812"/>
        <w:gridCol w:w="1181"/>
        <w:gridCol w:w="3339"/>
        <w:gridCol w:w="945"/>
      </w:tblGrid>
      <w:tr>
        <w:trPr>
          <w:trHeight w:val="233"/>
        </w:trPr>
        <w:tc>
          <w:tcPr>
            <w:tcW w:w="109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</w:t>
            </w:r>
          </w:p>
        </w:tc>
        <w:tc>
          <w:tcPr>
            <w:tcW w:w="439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Подучастъци 22—24 </w:t>
            </w:r>
          </w:p>
        </w:tc>
        <w:tc>
          <w:tcPr>
            <w:tcW w:w="51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(COD/3BC+24)</w:t>
            </w:r>
          </w:p>
        </w:tc>
      </w:tr>
      <w:tr>
        <w:trPr>
          <w:trHeight w:val="233"/>
        </w:trPr>
        <w:tc>
          <w:tcPr>
            <w:tcW w:w="1094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1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2 444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Германия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1 194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Естония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202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131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654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5 597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5 597</w:t>
            </w:r>
            <w:r>
              <w:rPr>
                <w:noProof/>
                <w:sz w:val="20"/>
                <w:vertAlign w:val="superscript"/>
              </w:rPr>
              <w:t>(1)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3, параграфи 2 и 3 от Регламент (ЕО) № 847/96 не се прилагат.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4 от Регламент (ЕО) № 847/96 не се прилага.</w:t>
            </w: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  <w:vertAlign w:val="superscript"/>
              </w:rPr>
              <w:t xml:space="preserve">(1) </w:t>
            </w:r>
            <w:r>
              <w:rPr>
                <w:noProof/>
                <w:sz w:val="20"/>
              </w:rPr>
              <w:t>Риболов по тази квота може да се извършва от 1 януари до 31 януари и от 1 април до 31 декември 2018 г.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0"/>
        <w:gridCol w:w="945"/>
        <w:gridCol w:w="812"/>
        <w:gridCol w:w="1181"/>
        <w:gridCol w:w="3339"/>
        <w:gridCol w:w="946"/>
      </w:tblGrid>
      <w:tr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Писия</w:t>
            </w:r>
          </w:p>
        </w:tc>
        <w:tc>
          <w:tcPr>
            <w:tcW w:w="439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Води на Съюза от подучастъци 22—32 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Pleuronectes platessa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8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(PLE/3BCD-C)</w:t>
            </w: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4 493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499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941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339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6 272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ОДУ</w:t>
            </w: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6 272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Аналитичен ОДУ</w:t>
            </w:r>
          </w:p>
        </w:tc>
      </w:tr>
      <w:tr>
        <w:trPr>
          <w:trHeight w:val="233"/>
        </w:trPr>
        <w:tc>
          <w:tcPr>
            <w:tcW w:w="5000" w:type="pct"/>
            <w:gridSpan w:val="6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4"/>
        <w:gridCol w:w="945"/>
        <w:gridCol w:w="812"/>
        <w:gridCol w:w="1181"/>
        <w:gridCol w:w="4281"/>
      </w:tblGrid>
      <w:tr>
        <w:trPr>
          <w:trHeight w:val="233"/>
        </w:trPr>
        <w:tc>
          <w:tcPr>
            <w:tcW w:w="1095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Атлантическа сьомга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1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 xml:space="preserve">Води на Съюза от подучастъци 22—31 </w:t>
            </w:r>
          </w:p>
        </w:tc>
      </w:tr>
      <w:tr>
        <w:trPr>
          <w:trHeight w:val="233"/>
        </w:trPr>
        <w:tc>
          <w:tcPr>
            <w:tcW w:w="109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(SAL/3BCD-F)</w:t>
            </w:r>
          </w:p>
        </w:tc>
      </w:tr>
      <w:tr>
        <w:trPr>
          <w:trHeight w:val="233"/>
        </w:trPr>
        <w:tc>
          <w:tcPr>
            <w:tcW w:w="1095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1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21 986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2 446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2 234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27 415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13 984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1 644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6 670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29 717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106 096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950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 се прилага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3, параграфи 2 и 3 от Регламент (ЕО) № 847/96 не се прилагат.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4 от Регламент (ЕО) № 847/96 не се прилага.</w:t>
            </w: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 Изразено като брой отделни риби.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0"/>
        <w:gridCol w:w="944"/>
        <w:gridCol w:w="812"/>
        <w:gridCol w:w="1181"/>
        <w:gridCol w:w="1669"/>
        <w:gridCol w:w="836"/>
        <w:gridCol w:w="836"/>
        <w:gridCol w:w="945"/>
      </w:tblGrid>
      <w:tr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Атлантическа сьомга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19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Води на Съюза от подучастък 32</w:t>
            </w:r>
          </w:p>
        </w:tc>
      </w:tr>
      <w:tr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(SAL/3D32.)</w:t>
            </w:r>
          </w:p>
        </w:tc>
        <w:tc>
          <w:tcPr>
            <w:tcW w:w="452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Естония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1 026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Финландия 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8 977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10 003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950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 се прилага</w:t>
            </w: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Предпазен ОДУ</w:t>
            </w:r>
          </w:p>
        </w:tc>
      </w:tr>
      <w:tr>
        <w:trPr>
          <w:trHeight w:val="233"/>
        </w:trPr>
        <w:tc>
          <w:tcPr>
            <w:tcW w:w="109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8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 Изразено като брой отделни риби.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6"/>
        <w:gridCol w:w="377"/>
        <w:gridCol w:w="946"/>
        <w:gridCol w:w="837"/>
        <w:gridCol w:w="1157"/>
        <w:gridCol w:w="3339"/>
        <w:gridCol w:w="941"/>
      </w:tblGrid>
      <w:tr>
        <w:trPr>
          <w:trHeight w:val="233"/>
        </w:trPr>
        <w:tc>
          <w:tcPr>
            <w:tcW w:w="1094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Цаца</w:t>
            </w:r>
          </w:p>
        </w:tc>
        <w:tc>
          <w:tcPr>
            <w:tcW w:w="453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>Води на Съюза от подучастъци 22—32</w:t>
            </w:r>
          </w:p>
        </w:tc>
        <w:tc>
          <w:tcPr>
            <w:tcW w:w="509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6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626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(SPR/3BCD-C)</w:t>
            </w:r>
          </w:p>
        </w:tc>
      </w:tr>
      <w:tr>
        <w:trPr>
          <w:trHeight w:val="233"/>
        </w:trPr>
        <w:tc>
          <w:tcPr>
            <w:tcW w:w="1094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2" w:type="pct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25 875</w:t>
            </w:r>
          </w:p>
        </w:tc>
        <w:tc>
          <w:tcPr>
            <w:tcW w:w="453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16 393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Естония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30 047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13 545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36 289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13 127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77 012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50 022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2" w:type="pct"/>
            <w:shd w:val="clear" w:color="auto" w:fill="FFFFFF" w:themeFill="background1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262 310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>
            <w:pPr>
              <w:spacing w:before="40" w:after="40"/>
              <w:jc w:val="right"/>
              <w:rPr>
                <w:noProof/>
                <w:snapToGrid w:val="0"/>
                <w:sz w:val="20"/>
              </w:rPr>
            </w:pP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89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716" w:type="pct"/>
            <w:gridSpan w:val="2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napToGrid w:val="0"/>
                <w:sz w:val="20"/>
              </w:rPr>
              <w:t>Не се прилага</w:t>
            </w:r>
          </w:p>
        </w:tc>
        <w:tc>
          <w:tcPr>
            <w:tcW w:w="45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Прилага се член 6, параграф 2 от настоящия регламент.</w:t>
            </w:r>
          </w:p>
        </w:tc>
      </w:tr>
      <w:tr>
        <w:trPr>
          <w:trHeight w:val="6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0B8D9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3A6BF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2EF7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D1056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C18EC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DD2B4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0D2B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1464B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8-22 14:30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7047850571C477398F9E47CC88EE815"/>
    <w:docVar w:name="LW_CROSSREFERENCE" w:val="&lt;UNUSED&gt;"/>
    <w:docVar w:name="LW_DocType" w:val="ANNEX"/>
    <w:docVar w:name="LW_EMISSION" w:val="29.8.2017"/>
    <w:docVar w:name="LW_EMISSION_ISODATE" w:val="2017-08-29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74?\u1098?\u1079?\u1084?\u1086?\u1078?\u1085?\u1086?\u1089?\u1090?\u1080?\u1090?\u1077? \u1079?\u1072? \u1088?\u1080?\u1073?\u1086?\u1083?\u1086?\u1074? \u1085?\u1072? \u1086?\u1087?\u1088?\u1077?\u1076?\u1077?\u1083?\u1077?\u1085?\u1080? \u1088?\u1080?\u1073?\u1085?\u1080? \u1079?\u1072?\u1087?\u1072?\u1089?\u1080? \u1080? \u1075?\u1088?\u1091?\u1087?\u1080? \u1088?\u1080?\u1073?\u1085?\u1080? \u1079?\u1072?\u1087?\u1072?\u1089?\u1080?, \u1087?\u1088?\u1080?\u1083?\u1086?\u1078?\u1080?\u1084?\u1080? \u1074? \u1041?\u1072?\u1083?\u1090?\u1080?\u1081?\u1089?\u1082?\u1086? \u1084?\u1086?\u1088?\u1077?, \u1079?\u1072? 2018 \u1075?."/>
    <w:docVar w:name="LW_OBJETACTEPRINCIPAL.CP" w:val="\u1079?\u1072? \u1086?\u1087?\u1088?\u1077?\u1076?\u1077?\u1083?\u1103?\u1085?\u1077? \u1085?\u1072? \u1074?\u1098?\u1079?\u1084?\u1086?\u1078?\u1085?\u1086?\u1089?\u1090?\u1080?\u1090?\u1077? \u1079?\u1072? \u1088?\u1080?\u1073?\u1086?\u1083?\u1086?\u1074? \u1085?\u1072? \u1086?\u1087?\u1088?\u1077?\u1076?\u1077?\u1083?\u1077?\u1085?\u1080? \u1088?\u1080?\u1073?\u1085?\u1080? \u1079?\u1072?\u1087?\u1072?\u1089?\u1080? \u1080? \u1075?\u1088?\u1091?\u1087?\u1080? \u1088?\u1080?\u1073?\u1085?\u1080? \u1079?\u1072?\u1087?\u1072?\u1089?\u1080?, \u1087?\u1088?\u1080?\u1083?\u1086?\u1078?\u1080?\u1084?\u1080? \u1074? \u1041?\u1072?\u1083?\u1090?\u1080?\u1081?\u1089?\u1082?\u1086? \u1084?\u1086?\u1088?\u1077?, \u1079?\u1072? 2018 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7) 461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43?\u1051?\u1040?\u1052?\u1045?\u1053?\u1058? \u1053?\u1040? \u1057?\u1066?\u1042?\u1045?\u1058?\u1040?"/>
    <w:docVar w:name="LW_TYPEACTEPRINCIPAL.CP" w:val="\u1055?\u1088?\u1077?\u1076?\u1083?\u1086?\u1078?\u1077?\u1085?\u1080?\u1077? \u1079?\u1072? 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3AEC-0B38-4799-AF8C-3F0BAA16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728</Words>
  <Characters>3329</Characters>
  <Application>Microsoft Office Word</Application>
  <DocSecurity>0</DocSecurity>
  <Lines>665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UNAL Aysegul (MARE)</dc:creator>
  <cp:lastModifiedBy>DIGIT/A3</cp:lastModifiedBy>
  <cp:revision>7</cp:revision>
  <cp:lastPrinted>2017-07-04T16:00:00Z</cp:lastPrinted>
  <dcterms:created xsi:type="dcterms:W3CDTF">2017-08-14T09:34:00Z</dcterms:created>
  <dcterms:modified xsi:type="dcterms:W3CDTF">2017-08-22T12:30:00Z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