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3E" w:rsidRDefault="00566EB9" w:rsidP="00566EB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422457EB7AA4112B5F4B51B86254E69" style="width:450pt;height:307.5pt">
            <v:imagedata r:id="rId9" o:title=""/>
          </v:shape>
        </w:pict>
      </w:r>
    </w:p>
    <w:bookmarkEnd w:id="0"/>
    <w:p w:rsidR="0073353E" w:rsidRDefault="0073353E">
      <w:pPr>
        <w:pStyle w:val="Pagedecouverture"/>
        <w:rPr>
          <w:noProof/>
        </w:rPr>
        <w:sectPr w:rsidR="0073353E" w:rsidSect="00566EB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3353E" w:rsidRDefault="00566EB9">
      <w:pPr>
        <w:numPr>
          <w:ilvl w:val="0"/>
          <w:numId w:val="4"/>
        </w:numPr>
        <w:spacing w:before="120" w:after="120" w:line="240" w:lineRule="auto"/>
        <w:ind w:left="709" w:hanging="709"/>
        <w:jc w:val="both"/>
        <w:rPr>
          <w:rFonts w:ascii="Times New Roman" w:eastAsia="Calibri" w:hAnsi="Times New Roman" w:cs="Times New Roman"/>
          <w:b/>
          <w:noProof/>
          <w:sz w:val="24"/>
          <w:szCs w:val="24"/>
        </w:rPr>
      </w:pPr>
      <w:bookmarkStart w:id="1" w:name="_GoBack"/>
      <w:bookmarkEnd w:id="1"/>
      <w:r>
        <w:rPr>
          <w:rFonts w:ascii="Times New Roman" w:eastAsia="Calibri" w:hAnsi="Times New Roman" w:cs="Times New Roman"/>
          <w:b/>
          <w:noProof/>
          <w:sz w:val="24"/>
          <w:szCs w:val="24"/>
        </w:rPr>
        <w:lastRenderedPageBreak/>
        <w:t>INTRODUCTION</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is the tenth monthly report on the progress made towards building an effective and genuine Security Union and covers developments under two main pillars: tackling terrorism and organised crime and the means that support them; and strengthening our def</w:t>
      </w:r>
      <w:r>
        <w:rPr>
          <w:rFonts w:ascii="Times New Roman" w:eastAsia="Times New Roman" w:hAnsi="Times New Roman" w:cs="Times New Roman"/>
          <w:noProof/>
          <w:sz w:val="24"/>
          <w:szCs w:val="24"/>
        </w:rPr>
        <w:t xml:space="preserve">ences and building resilience against those threats. </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In recent weeks, Europe has once again been hit by a number of terrorist attacks. On 9 August 2017, a car was driven into a military patrol vehicle in Levallois-Perret, Paris and injured 6 soldiers. On </w:t>
      </w:r>
      <w:r>
        <w:rPr>
          <w:rFonts w:ascii="Times New Roman" w:eastAsia="Times New Roman" w:hAnsi="Times New Roman" w:cs="Times New Roman"/>
          <w:noProof/>
          <w:sz w:val="24"/>
          <w:szCs w:val="20"/>
        </w:rPr>
        <w:t>17 August 2017, in Barcelona, a van was used to kill 15 people and injure more than a hundred on Las Ramblas. On 18 August 2017, a man stabbed ten people in Turku, Finland and two of them died. On 25 August 2017, a man attacked soldiers with a knife in Bru</w:t>
      </w:r>
      <w:r>
        <w:rPr>
          <w:rFonts w:ascii="Times New Roman" w:eastAsia="Times New Roman" w:hAnsi="Times New Roman" w:cs="Times New Roman"/>
          <w:noProof/>
          <w:sz w:val="24"/>
          <w:szCs w:val="20"/>
        </w:rPr>
        <w:t xml:space="preserve">ssels and injured two. On the same day, a man attacked policemen in front of Buckingham Palace in London with a sword. These attacks once again highlight the vital importance of fighting violent extremism and radicalisation and the challenge facing Member </w:t>
      </w:r>
      <w:r>
        <w:rPr>
          <w:rFonts w:ascii="Times New Roman" w:eastAsia="Times New Roman" w:hAnsi="Times New Roman" w:cs="Times New Roman"/>
          <w:noProof/>
          <w:sz w:val="24"/>
          <w:szCs w:val="20"/>
        </w:rPr>
        <w:t>States both in thwarting and preventing such attacks and countering the radicalisation that fuels them.</w:t>
      </w:r>
    </w:p>
    <w:p w:rsidR="0073353E" w:rsidRDefault="00566EB9">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 xml:space="preserve">Ahead of the State of the Union 2017 where President Juncker will set out the priorities for the next twelve months, this report looks back and </w:t>
      </w:r>
      <w:r>
        <w:rPr>
          <w:rFonts w:ascii="Times New Roman" w:eastAsia="Times New Roman" w:hAnsi="Times New Roman" w:cs="Times New Roman"/>
          <w:b/>
          <w:noProof/>
          <w:sz w:val="24"/>
          <w:szCs w:val="20"/>
        </w:rPr>
        <w:t xml:space="preserve">reviews </w:t>
      </w:r>
      <w:r>
        <w:rPr>
          <w:rFonts w:ascii="Times New Roman" w:eastAsia="Times New Roman" w:hAnsi="Times New Roman" w:cs="Times New Roman"/>
          <w:b/>
          <w:noProof/>
          <w:sz w:val="24"/>
          <w:szCs w:val="24"/>
        </w:rPr>
        <w:t>the progress made</w:t>
      </w:r>
      <w:r>
        <w:rPr>
          <w:rFonts w:ascii="Times New Roman" w:eastAsia="Times New Roman" w:hAnsi="Times New Roman" w:cs="Times New Roman"/>
          <w:noProof/>
          <w:sz w:val="24"/>
          <w:szCs w:val="24"/>
        </w:rPr>
        <w:t xml:space="preserve"> in the Security Union in implementing the priorities announced in the </w:t>
      </w:r>
      <w:r>
        <w:rPr>
          <w:rFonts w:ascii="Times New Roman" w:eastAsia="Times New Roman" w:hAnsi="Times New Roman" w:cs="Times New Roman"/>
          <w:b/>
          <w:noProof/>
          <w:sz w:val="24"/>
          <w:szCs w:val="24"/>
        </w:rPr>
        <w:t>State of the Union 2016</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and the</w:t>
      </w:r>
      <w:r>
        <w:rPr>
          <w:rFonts w:ascii="Times New Roman" w:eastAsia="Times New Roman" w:hAnsi="Times New Roman" w:cs="Times New Roman"/>
          <w:b/>
          <w:noProof/>
          <w:sz w:val="24"/>
          <w:szCs w:val="24"/>
        </w:rPr>
        <w:t xml:space="preserve"> Commission Work Programme 2017</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rPr>
        <w:t>. This report also provides an update on the implementation of other priority files on security.</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noProof/>
          <w:sz w:val="24"/>
          <w:szCs w:val="24"/>
        </w:rPr>
        <w:t>Commission has taken firm action over the last year to enhance security at the external border, improve information exchange, close down the space in which terrorists operate and prevent radicalisation. All security-related priorities set by the State of t</w:t>
      </w:r>
      <w:r>
        <w:rPr>
          <w:rFonts w:ascii="Times New Roman" w:eastAsia="Times New Roman" w:hAnsi="Times New Roman" w:cs="Times New Roman"/>
          <w:noProof/>
          <w:sz w:val="24"/>
          <w:szCs w:val="24"/>
        </w:rPr>
        <w:t>he Union 2016 have been implemented, in line with the European Agenda on Security</w:t>
      </w:r>
      <w:r>
        <w:rPr>
          <w:rFonts w:ascii="Times New Roman" w:eastAsia="Times New Roman" w:hAnsi="Times New Roman" w:cs="Times New Roman"/>
          <w:noProof/>
          <w:sz w:val="24"/>
          <w:szCs w:val="24"/>
          <w:vertAlign w:val="superscript"/>
        </w:rPr>
        <w:footnoteReference w:id="3"/>
      </w:r>
      <w:r>
        <w:rPr>
          <w:rFonts w:ascii="Times New Roman" w:eastAsia="Times New Roman" w:hAnsi="Times New Roman" w:cs="Times New Roman"/>
          <w:noProof/>
          <w:sz w:val="24"/>
          <w:szCs w:val="24"/>
        </w:rPr>
        <w:t xml:space="preserve">. This has supported Member States in their efforts to address the threat posed by terrorism, organised crime and cybercrime. Still, more remains to be done. Building on the </w:t>
      </w:r>
      <w:r>
        <w:rPr>
          <w:rFonts w:ascii="Times New Roman" w:eastAsia="Times New Roman" w:hAnsi="Times New Roman" w:cs="Times New Roman"/>
          <w:noProof/>
          <w:sz w:val="24"/>
          <w:szCs w:val="24"/>
        </w:rPr>
        <w:t>achievements made over the last year, work needs to continue in order to address today's security challenges, notably by making our information systems interoperable, preventing violent extremism and radicalisation, cutting off sources and channels of terr</w:t>
      </w:r>
      <w:r>
        <w:rPr>
          <w:rFonts w:ascii="Times New Roman" w:eastAsia="Times New Roman" w:hAnsi="Times New Roman" w:cs="Times New Roman"/>
          <w:noProof/>
          <w:sz w:val="24"/>
          <w:szCs w:val="24"/>
        </w:rPr>
        <w:t>orist financing and improving cybersecurity.</w:t>
      </w:r>
    </w:p>
    <w:p w:rsidR="0073353E" w:rsidRDefault="00566EB9">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II. </w:t>
      </w:r>
      <w:r>
        <w:rPr>
          <w:rFonts w:ascii="Times New Roman" w:eastAsia="Times New Roman" w:hAnsi="Times New Roman" w:cs="Times New Roman"/>
          <w:b/>
          <w:noProof/>
          <w:sz w:val="24"/>
          <w:szCs w:val="24"/>
        </w:rPr>
        <w:tab/>
        <w:t>TOWARDS AN EFFECTIVE AND GENUINE SECURITY UNION – ONE YEAR ON</w:t>
      </w:r>
    </w:p>
    <w:p w:rsidR="0073353E" w:rsidRDefault="00566EB9">
      <w:pPr>
        <w:spacing w:after="24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1. Enhancing security at the external border</w:t>
      </w:r>
    </w:p>
    <w:p w:rsidR="0073353E" w:rsidRDefault="00566EB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 xml:space="preserve">"We will defend our borders, as well, with strict controls, adopted by the end of the year, on everyone crossing them. Every time someone </w:t>
      </w:r>
      <w:r>
        <w:rPr>
          <w:rFonts w:ascii="Times New Roman" w:eastAsia="Times New Roman" w:hAnsi="Times New Roman" w:cs="Times New Roman"/>
          <w:b/>
          <w:i/>
          <w:noProof/>
          <w:sz w:val="24"/>
          <w:szCs w:val="20"/>
        </w:rPr>
        <w:t>enters or exits the EU</w:t>
      </w:r>
      <w:r>
        <w:rPr>
          <w:rFonts w:ascii="Times New Roman" w:eastAsia="Times New Roman" w:hAnsi="Times New Roman" w:cs="Times New Roman"/>
          <w:i/>
          <w:noProof/>
          <w:sz w:val="24"/>
          <w:szCs w:val="20"/>
        </w:rPr>
        <w:t>, there will be a record of when, where and why.</w:t>
      </w:r>
    </w:p>
    <w:p w:rsidR="0073353E" w:rsidRDefault="00566EB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 xml:space="preserve">By November, we will propose a </w:t>
      </w:r>
      <w:r>
        <w:rPr>
          <w:rFonts w:ascii="Times New Roman" w:eastAsia="Times New Roman" w:hAnsi="Times New Roman" w:cs="Times New Roman"/>
          <w:b/>
          <w:i/>
          <w:noProof/>
          <w:sz w:val="24"/>
          <w:szCs w:val="20"/>
        </w:rPr>
        <w:t xml:space="preserve">European travel </w:t>
      </w:r>
      <w:r>
        <w:rPr>
          <w:rFonts w:ascii="Times New Roman" w:eastAsia="Times New Roman" w:hAnsi="Times New Roman" w:cs="Times New Roman"/>
          <w:b/>
          <w:i/>
          <w:noProof/>
          <w:sz w:val="24"/>
          <w:szCs w:val="20"/>
        </w:rPr>
        <w:t>information system</w:t>
      </w:r>
      <w:r>
        <w:rPr>
          <w:rFonts w:ascii="Times New Roman" w:eastAsia="Times New Roman" w:hAnsi="Times New Roman" w:cs="Times New Roman"/>
          <w:i/>
          <w:noProof/>
          <w:sz w:val="24"/>
          <w:szCs w:val="20"/>
        </w:rPr>
        <w:t xml:space="preserve"> — an automated system to determine who will be allowed to travel to Europe. This way we will know who is travelling to Europe before they even get here."</w:t>
      </w:r>
    </w:p>
    <w:p w:rsidR="0073353E" w:rsidRDefault="00566EB9">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Commission President Jean-Claude Juncker, State of the Union 2016</w:t>
      </w:r>
    </w:p>
    <w:p w:rsidR="0073353E" w:rsidRDefault="00566EB9">
      <w:pPr>
        <w:spacing w:after="24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noProof/>
          <w:sz w:val="24"/>
          <w:szCs w:val="24"/>
        </w:rPr>
        <w:lastRenderedPageBreak/>
        <w:t xml:space="preserve">Over the last year, significant progress has been made to enhance security at the external borders. On 7 April 2017, the revision of the Schengen Borders Code entered into force providing for </w:t>
      </w:r>
      <w:r>
        <w:rPr>
          <w:rFonts w:ascii="Times New Roman" w:eastAsia="Times New Roman" w:hAnsi="Times New Roman" w:cs="Times New Roman"/>
          <w:b/>
          <w:noProof/>
          <w:sz w:val="24"/>
          <w:szCs w:val="24"/>
        </w:rPr>
        <w:t>systematic checks</w:t>
      </w:r>
      <w:r>
        <w:rPr>
          <w:rFonts w:ascii="Times New Roman" w:eastAsia="Times New Roman" w:hAnsi="Times New Roman" w:cs="Times New Roman"/>
          <w:noProof/>
          <w:sz w:val="24"/>
          <w:szCs w:val="24"/>
        </w:rPr>
        <w:t xml:space="preserve"> against databases of all travellers crossing t</w:t>
      </w:r>
      <w:r>
        <w:rPr>
          <w:rFonts w:ascii="Times New Roman" w:eastAsia="Times New Roman" w:hAnsi="Times New Roman" w:cs="Times New Roman"/>
          <w:noProof/>
          <w:sz w:val="24"/>
          <w:szCs w:val="24"/>
        </w:rPr>
        <w:t>he external borders, including EU citizens.</w:t>
      </w:r>
      <w:r>
        <w:rPr>
          <w:rFonts w:ascii="Times New Roman" w:eastAsia="Times New Roman" w:hAnsi="Times New Roman" w:cs="Times New Roman"/>
          <w:noProof/>
          <w:sz w:val="24"/>
          <w:szCs w:val="24"/>
          <w:vertAlign w:val="superscript"/>
        </w:rPr>
        <w:footnoteReference w:id="4"/>
      </w:r>
      <w:r>
        <w:rPr>
          <w:rFonts w:ascii="Times New Roman" w:eastAsia="Times New Roman" w:hAnsi="Times New Roman" w:cs="Times New Roman"/>
          <w:noProof/>
          <w:sz w:val="24"/>
          <w:szCs w:val="24"/>
        </w:rPr>
        <w:t xml:space="preserve"> These systematic checks help to identify those travellers who pose a threat to security or are subject to an arrest warrant. In July 2017, the European Parliament and the Council reached political agreement on t</w:t>
      </w:r>
      <w:r>
        <w:rPr>
          <w:rFonts w:ascii="Times New Roman" w:eastAsia="Times New Roman" w:hAnsi="Times New Roman" w:cs="Times New Roman"/>
          <w:noProof/>
          <w:sz w:val="24"/>
          <w:szCs w:val="24"/>
        </w:rPr>
        <w:t xml:space="preserve">he </w:t>
      </w:r>
      <w:r>
        <w:rPr>
          <w:rFonts w:ascii="Times New Roman" w:eastAsia="Times New Roman" w:hAnsi="Times New Roman" w:cs="Times New Roman"/>
          <w:b/>
          <w:noProof/>
          <w:sz w:val="24"/>
          <w:szCs w:val="24"/>
        </w:rPr>
        <w:t>EU Entry/Exit System</w:t>
      </w:r>
      <w:r>
        <w:rPr>
          <w:rFonts w:ascii="Times New Roman" w:eastAsia="Times New Roman" w:hAnsi="Times New Roman" w:cs="Times New Roman"/>
          <w:noProof/>
          <w:sz w:val="24"/>
          <w:szCs w:val="24"/>
        </w:rPr>
        <w:t xml:space="preserve"> as proposed by the Commission in April 2016.</w:t>
      </w:r>
      <w:r>
        <w:rPr>
          <w:rFonts w:ascii="Times New Roman" w:eastAsia="Times New Roman" w:hAnsi="Times New Roman" w:cs="Times New Roman"/>
          <w:noProof/>
          <w:sz w:val="24"/>
          <w:szCs w:val="24"/>
          <w:vertAlign w:val="superscript"/>
        </w:rPr>
        <w:footnoteReference w:id="5"/>
      </w:r>
      <w:r>
        <w:rPr>
          <w:rFonts w:ascii="Times New Roman" w:eastAsia="Times New Roman" w:hAnsi="Times New Roman" w:cs="Times New Roman"/>
          <w:noProof/>
          <w:sz w:val="24"/>
          <w:szCs w:val="24"/>
        </w:rPr>
        <w:t xml:space="preserve"> The System will register entry and exit data of non-EU nationals crossing the EU's external borders and therefore contribute to enhancing external border management and internal security</w:t>
      </w:r>
      <w:r>
        <w:rPr>
          <w:rFonts w:ascii="Times New Roman" w:eastAsia="Times New Roman" w:hAnsi="Times New Roman" w:cs="Times New Roman"/>
          <w:noProof/>
          <w:sz w:val="24"/>
          <w:szCs w:val="24"/>
        </w:rPr>
        <w:t xml:space="preserve"> by improving the quality and efficiency of controls. Work is on-going with the co-legislators on the Commission proposal of November 2016 to establish a </w:t>
      </w:r>
      <w:r>
        <w:rPr>
          <w:rFonts w:ascii="Times New Roman" w:eastAsia="Times New Roman" w:hAnsi="Times New Roman" w:cs="Times New Roman"/>
          <w:b/>
          <w:noProof/>
          <w:sz w:val="24"/>
          <w:szCs w:val="24"/>
        </w:rPr>
        <w:t>European Travel Information and Authorisation System</w:t>
      </w:r>
      <w:r>
        <w:rPr>
          <w:rFonts w:ascii="Times New Roman" w:eastAsia="Times New Roman" w:hAnsi="Times New Roman" w:cs="Times New Roman"/>
          <w:noProof/>
          <w:sz w:val="24"/>
          <w:szCs w:val="24"/>
        </w:rPr>
        <w:t xml:space="preserve"> (ETIAS).</w:t>
      </w:r>
      <w:r>
        <w:rPr>
          <w:rFonts w:ascii="Times New Roman" w:eastAsia="Times New Roman" w:hAnsi="Times New Roman" w:cs="Times New Roman"/>
          <w:noProof/>
          <w:sz w:val="24"/>
          <w:szCs w:val="24"/>
          <w:vertAlign w:val="superscript"/>
        </w:rPr>
        <w:footnoteReference w:id="6"/>
      </w:r>
      <w:r>
        <w:rPr>
          <w:rFonts w:ascii="Times New Roman" w:eastAsia="Times New Roman" w:hAnsi="Times New Roman" w:cs="Times New Roman"/>
          <w:noProof/>
          <w:sz w:val="24"/>
          <w:szCs w:val="24"/>
        </w:rPr>
        <w:t xml:space="preserve"> The system will gather information on p</w:t>
      </w:r>
      <w:r>
        <w:rPr>
          <w:rFonts w:ascii="Times New Roman" w:eastAsia="Times New Roman" w:hAnsi="Times New Roman" w:cs="Times New Roman"/>
          <w:noProof/>
          <w:sz w:val="24"/>
          <w:szCs w:val="24"/>
        </w:rPr>
        <w:t>ersons who intend to travel visa-free to the EU so as to carry out irregular migration and security checks and identify possible risks prior to arrival. The Commission continues to work with the co-legislators to reach agreement on this proposal before the</w:t>
      </w:r>
      <w:r>
        <w:rPr>
          <w:rFonts w:ascii="Times New Roman" w:eastAsia="Times New Roman" w:hAnsi="Times New Roman" w:cs="Times New Roman"/>
          <w:noProof/>
          <w:sz w:val="24"/>
          <w:szCs w:val="24"/>
        </w:rPr>
        <w:t xml:space="preserve"> end of the year,</w:t>
      </w:r>
      <w:r>
        <w:rPr>
          <w:rFonts w:ascii="Times New Roman" w:eastAsia="Times New Roman" w:hAnsi="Times New Roman" w:cs="Times New Roman"/>
          <w:noProof/>
          <w:sz w:val="24"/>
          <w:szCs w:val="24"/>
          <w:vertAlign w:val="superscript"/>
        </w:rPr>
        <w:footnoteReference w:id="7"/>
      </w:r>
      <w:r>
        <w:rPr>
          <w:rFonts w:ascii="Times New Roman" w:eastAsia="Times New Roman" w:hAnsi="Times New Roman" w:cs="Times New Roman"/>
          <w:noProof/>
          <w:sz w:val="24"/>
          <w:szCs w:val="24"/>
        </w:rPr>
        <w:t xml:space="preserve"> in line with the Joint Declaration on the EU's legislative priorities for 2017. As these instruments rely on secure travel and identity documents, the Commission also works on implementing measures against travel document and identity fr</w:t>
      </w:r>
      <w:r>
        <w:rPr>
          <w:rFonts w:ascii="Times New Roman" w:eastAsia="Times New Roman" w:hAnsi="Times New Roman" w:cs="Times New Roman"/>
          <w:noProof/>
          <w:sz w:val="24"/>
          <w:szCs w:val="24"/>
        </w:rPr>
        <w:t>aud set out in a December 2016 Action Plan.</w:t>
      </w:r>
      <w:r>
        <w:rPr>
          <w:rFonts w:ascii="Times New Roman" w:eastAsia="Times New Roman" w:hAnsi="Times New Roman" w:cs="Times New Roman"/>
          <w:noProof/>
          <w:sz w:val="24"/>
          <w:szCs w:val="24"/>
          <w:vertAlign w:val="superscript"/>
        </w:rPr>
        <w:footnoteReference w:id="8"/>
      </w:r>
    </w:p>
    <w:p w:rsidR="0073353E" w:rsidRDefault="00566EB9">
      <w:pPr>
        <w:spacing w:after="24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2. Improving information exchange</w:t>
      </w:r>
    </w:p>
    <w:p w:rsidR="0073353E" w:rsidRDefault="00566EB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4"/>
        </w:rPr>
        <w:t>"</w:t>
      </w:r>
      <w:r>
        <w:rPr>
          <w:rFonts w:ascii="Times New Roman" w:eastAsia="Times New Roman" w:hAnsi="Times New Roman" w:cs="Times New Roman"/>
          <w:i/>
          <w:noProof/>
          <w:sz w:val="24"/>
          <w:szCs w:val="20"/>
        </w:rPr>
        <w:t>How many times have we heard stories over the last months that the information existed in one database in one country, but it never found its way to the authority in another th</w:t>
      </w:r>
      <w:r>
        <w:rPr>
          <w:rFonts w:ascii="Times New Roman" w:eastAsia="Times New Roman" w:hAnsi="Times New Roman" w:cs="Times New Roman"/>
          <w:i/>
          <w:noProof/>
          <w:sz w:val="24"/>
          <w:szCs w:val="20"/>
        </w:rPr>
        <w:t>at could have made the difference?</w:t>
      </w:r>
    </w:p>
    <w:p w:rsidR="0073353E" w:rsidRDefault="00566EB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 xml:space="preserve">Border security also means that information and intelligence exchange must be prioritised. For this, </w:t>
      </w:r>
      <w:r>
        <w:rPr>
          <w:rFonts w:ascii="Times New Roman" w:eastAsia="Times New Roman" w:hAnsi="Times New Roman" w:cs="Times New Roman"/>
          <w:b/>
          <w:i/>
          <w:noProof/>
          <w:sz w:val="24"/>
          <w:szCs w:val="20"/>
        </w:rPr>
        <w:t>we will reinforce Europol</w:t>
      </w:r>
      <w:r>
        <w:rPr>
          <w:rFonts w:ascii="Times New Roman" w:eastAsia="Times New Roman" w:hAnsi="Times New Roman" w:cs="Times New Roman"/>
          <w:i/>
          <w:noProof/>
          <w:sz w:val="24"/>
          <w:szCs w:val="20"/>
        </w:rPr>
        <w:t xml:space="preserve"> — our European agency supporting national law enforcement — by giving it better access to data</w:t>
      </w:r>
      <w:r>
        <w:rPr>
          <w:rFonts w:ascii="Times New Roman" w:eastAsia="Times New Roman" w:hAnsi="Times New Roman" w:cs="Times New Roman"/>
          <w:i/>
          <w:noProof/>
          <w:sz w:val="24"/>
          <w:szCs w:val="20"/>
        </w:rPr>
        <w:t>bases and more resources. A counterterrorism unit that currently has a staff of 60 people cannot provide the necessary 24/7 support."</w:t>
      </w:r>
    </w:p>
    <w:p w:rsidR="0073353E" w:rsidRDefault="00566EB9">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Commission President Jean-Claude Juncker, State of the Union 2016</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Behind the external borders, data is at the frontline of</w:t>
      </w:r>
      <w:r>
        <w:rPr>
          <w:rFonts w:ascii="Times New Roman" w:eastAsia="Times New Roman" w:hAnsi="Times New Roman" w:cs="Times New Roman"/>
          <w:noProof/>
          <w:sz w:val="24"/>
          <w:szCs w:val="24"/>
        </w:rPr>
        <w:t xml:space="preserve"> the defence. The work to improve the exchange of information has been a priority for the Commission over the last year, with action taken to implement the April 2016 Communication on stronger and smarter information systems for borders and security.</w:t>
      </w:r>
      <w:r>
        <w:rPr>
          <w:rFonts w:ascii="Times New Roman" w:eastAsia="Times New Roman" w:hAnsi="Times New Roman" w:cs="Times New Roman"/>
          <w:noProof/>
          <w:sz w:val="24"/>
          <w:szCs w:val="24"/>
          <w:vertAlign w:val="superscript"/>
        </w:rPr>
        <w:footnoteReference w:id="9"/>
      </w:r>
      <w:r>
        <w:rPr>
          <w:rFonts w:ascii="Times New Roman" w:eastAsia="Times New Roman" w:hAnsi="Times New Roman" w:cs="Times New Roman"/>
          <w:noProof/>
          <w:sz w:val="24"/>
          <w:szCs w:val="24"/>
        </w:rPr>
        <w:t xml:space="preserve"> Firs</w:t>
      </w:r>
      <w:r>
        <w:rPr>
          <w:rFonts w:ascii="Times New Roman" w:eastAsia="Times New Roman" w:hAnsi="Times New Roman" w:cs="Times New Roman"/>
          <w:noProof/>
          <w:sz w:val="24"/>
          <w:szCs w:val="24"/>
        </w:rPr>
        <w:t xml:space="preserve">t, to </w:t>
      </w:r>
      <w:r>
        <w:rPr>
          <w:rFonts w:ascii="Times New Roman" w:eastAsia="Times New Roman" w:hAnsi="Times New Roman" w:cs="Times New Roman"/>
          <w:b/>
          <w:noProof/>
          <w:sz w:val="24"/>
          <w:szCs w:val="24"/>
        </w:rPr>
        <w:t>maximise the benefits of existing information systems</w:t>
      </w:r>
      <w:r>
        <w:rPr>
          <w:rFonts w:ascii="Times New Roman" w:eastAsia="Times New Roman" w:hAnsi="Times New Roman" w:cs="Times New Roman"/>
          <w:noProof/>
          <w:sz w:val="24"/>
          <w:szCs w:val="24"/>
        </w:rPr>
        <w:t>, the Commission proposed legislation</w:t>
      </w:r>
      <w:r>
        <w:rPr>
          <w:rFonts w:ascii="Times New Roman" w:eastAsia="Times New Roman" w:hAnsi="Times New Roman" w:cs="Times New Roman"/>
          <w:noProof/>
          <w:sz w:val="24"/>
          <w:szCs w:val="24"/>
          <w:vertAlign w:val="superscript"/>
        </w:rPr>
        <w:footnoteReference w:id="10"/>
      </w:r>
      <w:r>
        <w:rPr>
          <w:rFonts w:ascii="Times New Roman" w:eastAsia="Times New Roman" w:hAnsi="Times New Roman" w:cs="Times New Roman"/>
          <w:noProof/>
          <w:sz w:val="24"/>
          <w:szCs w:val="24"/>
        </w:rPr>
        <w:t xml:space="preserve"> in December 2016 to strengthen the </w:t>
      </w:r>
      <w:r>
        <w:rPr>
          <w:rFonts w:ascii="Times New Roman" w:eastAsia="Times New Roman" w:hAnsi="Times New Roman" w:cs="Times New Roman"/>
          <w:noProof/>
          <w:sz w:val="24"/>
          <w:szCs w:val="24"/>
        </w:rPr>
        <w:lastRenderedPageBreak/>
        <w:t>Schengen Information System (SIS) as the most successful EU law enforcement tool, reinforced the support to Member States t</w:t>
      </w:r>
      <w:r>
        <w:rPr>
          <w:rFonts w:ascii="Times New Roman" w:eastAsia="Times New Roman" w:hAnsi="Times New Roman" w:cs="Times New Roman"/>
          <w:noProof/>
          <w:sz w:val="24"/>
          <w:szCs w:val="24"/>
        </w:rPr>
        <w:t>o implement the EU Passenger Name Records (PNR) Directive</w:t>
      </w:r>
      <w:r>
        <w:rPr>
          <w:rFonts w:ascii="Times New Roman" w:eastAsia="Times New Roman" w:hAnsi="Times New Roman" w:cs="Times New Roman"/>
          <w:noProof/>
          <w:sz w:val="24"/>
          <w:szCs w:val="24"/>
          <w:vertAlign w:val="superscript"/>
        </w:rPr>
        <w:footnoteReference w:id="11"/>
      </w:r>
      <w:r>
        <w:rPr>
          <w:rFonts w:ascii="Times New Roman" w:eastAsia="Times New Roman" w:hAnsi="Times New Roman" w:cs="Times New Roman"/>
          <w:noProof/>
          <w:sz w:val="24"/>
          <w:szCs w:val="24"/>
        </w:rPr>
        <w:t xml:space="preserve"> including through an implementation plan and additional funding of EUR 70 million, and pursued infringement action against those Member States that have not yet implemented the Prüm framework</w:t>
      </w:r>
      <w:r>
        <w:rPr>
          <w:rFonts w:ascii="Times New Roman" w:eastAsia="Times New Roman" w:hAnsi="Times New Roman" w:cs="Times New Roman"/>
          <w:noProof/>
          <w:sz w:val="24"/>
          <w:szCs w:val="24"/>
          <w:vertAlign w:val="superscript"/>
        </w:rPr>
        <w:footnoteReference w:id="12"/>
      </w:r>
      <w:r>
        <w:rPr>
          <w:rFonts w:ascii="Times New Roman" w:eastAsia="Times New Roman" w:hAnsi="Times New Roman" w:cs="Times New Roman"/>
          <w:noProof/>
          <w:sz w:val="24"/>
          <w:szCs w:val="24"/>
        </w:rPr>
        <w:t xml:space="preserve"> for </w:t>
      </w:r>
      <w:r>
        <w:rPr>
          <w:rFonts w:ascii="Times New Roman" w:eastAsia="Times New Roman" w:hAnsi="Times New Roman" w:cs="Times New Roman"/>
          <w:noProof/>
          <w:sz w:val="24"/>
          <w:szCs w:val="24"/>
        </w:rPr>
        <w:t xml:space="preserve">the automated exchange of DNA, fingerprints and vehicle registration data. The work on better using existing systems is yielding results, as illustrated by the considerable increase in the consultations of the Schengen Information System and the number of </w:t>
      </w:r>
      <w:r>
        <w:rPr>
          <w:rFonts w:ascii="Times New Roman" w:eastAsia="Times New Roman" w:hAnsi="Times New Roman" w:cs="Times New Roman"/>
          <w:noProof/>
          <w:sz w:val="24"/>
          <w:szCs w:val="24"/>
        </w:rPr>
        <w:t>hits they produced.</w:t>
      </w:r>
      <w:r>
        <w:rPr>
          <w:rFonts w:ascii="Times New Roman" w:eastAsia="Times New Roman" w:hAnsi="Times New Roman" w:cs="Times New Roman"/>
          <w:noProof/>
          <w:sz w:val="24"/>
          <w:szCs w:val="24"/>
          <w:vertAlign w:val="superscript"/>
        </w:rPr>
        <w:footnoteReference w:id="13"/>
      </w:r>
      <w:r>
        <w:rPr>
          <w:rFonts w:ascii="Times New Roman" w:eastAsia="Times New Roman" w:hAnsi="Times New Roman" w:cs="Times New Roman"/>
          <w:noProof/>
          <w:sz w:val="24"/>
          <w:szCs w:val="24"/>
        </w:rPr>
        <w:t xml:space="preserve">  </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Second, the Commission took action to </w:t>
      </w:r>
      <w:r>
        <w:rPr>
          <w:rFonts w:ascii="Times New Roman" w:eastAsia="Times New Roman" w:hAnsi="Times New Roman" w:cs="Times New Roman"/>
          <w:b/>
          <w:noProof/>
          <w:sz w:val="24"/>
          <w:szCs w:val="24"/>
        </w:rPr>
        <w:t>address gaps in the EU's architecture of data management</w:t>
      </w:r>
      <w:r>
        <w:rPr>
          <w:rFonts w:ascii="Times New Roman" w:eastAsia="Times New Roman" w:hAnsi="Times New Roman" w:cs="Times New Roman"/>
          <w:noProof/>
          <w:sz w:val="24"/>
          <w:szCs w:val="24"/>
        </w:rPr>
        <w:t>. In addition to the work on the EU Entry/Exit System and the European Travel Information and Authorisation System (ETIAS) mentioned above,</w:t>
      </w:r>
      <w:r>
        <w:rPr>
          <w:rFonts w:ascii="Times New Roman" w:eastAsia="Times New Roman" w:hAnsi="Times New Roman" w:cs="Times New Roman"/>
          <w:noProof/>
          <w:sz w:val="24"/>
          <w:szCs w:val="24"/>
        </w:rPr>
        <w:t xml:space="preserve"> the Commission presented in June 2017 a supplementary legislative proposal</w:t>
      </w:r>
      <w:r>
        <w:rPr>
          <w:rFonts w:ascii="Times New Roman" w:eastAsia="Times New Roman" w:hAnsi="Times New Roman" w:cs="Times New Roman"/>
          <w:noProof/>
          <w:sz w:val="24"/>
          <w:szCs w:val="24"/>
          <w:vertAlign w:val="superscript"/>
        </w:rPr>
        <w:footnoteReference w:id="14"/>
      </w:r>
      <w:r>
        <w:rPr>
          <w:rFonts w:ascii="Times New Roman" w:eastAsia="Times New Roman" w:hAnsi="Times New Roman" w:cs="Times New Roman"/>
          <w:noProof/>
          <w:sz w:val="24"/>
          <w:szCs w:val="24"/>
        </w:rPr>
        <w:t xml:space="preserve"> to facilitate the exchange of criminal records of third-country nationals in the EU through the European Criminal Records Information System (ECRIS).</w:t>
      </w:r>
      <w:r>
        <w:rPr>
          <w:rFonts w:ascii="Times New Roman" w:eastAsia="Times New Roman" w:hAnsi="Times New Roman" w:cs="Times New Roman"/>
          <w:noProof/>
          <w:sz w:val="24"/>
          <w:szCs w:val="24"/>
          <w:vertAlign w:val="superscript"/>
        </w:rPr>
        <w:footnoteReference w:id="15"/>
      </w:r>
      <w:r>
        <w:rPr>
          <w:rFonts w:ascii="Times New Roman" w:eastAsia="Times New Roman" w:hAnsi="Times New Roman" w:cs="Times New Roman"/>
          <w:noProof/>
          <w:sz w:val="24"/>
          <w:szCs w:val="24"/>
        </w:rPr>
        <w:t xml:space="preserve"> The system will help to iden</w:t>
      </w:r>
      <w:r>
        <w:rPr>
          <w:rFonts w:ascii="Times New Roman" w:eastAsia="Times New Roman" w:hAnsi="Times New Roman" w:cs="Times New Roman"/>
          <w:noProof/>
          <w:sz w:val="24"/>
          <w:szCs w:val="24"/>
        </w:rPr>
        <w:t>tify convicted third-country nationals and indicate which Member States hold information on them. The proposed measures will address important information gaps and the Commission calls on the co-legislators to make swift progress on the related legislative</w:t>
      </w:r>
      <w:r>
        <w:rPr>
          <w:rFonts w:ascii="Times New Roman" w:eastAsia="Times New Roman" w:hAnsi="Times New Roman" w:cs="Times New Roman"/>
          <w:noProof/>
          <w:sz w:val="24"/>
          <w:szCs w:val="24"/>
        </w:rPr>
        <w:t xml:space="preserve"> proposals.</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Third, to ensure that border guards and law enforcement officers have the necessary information at their disposal, the Commission is working towards the </w:t>
      </w:r>
      <w:r>
        <w:rPr>
          <w:rFonts w:ascii="Times New Roman" w:eastAsia="Times New Roman" w:hAnsi="Times New Roman" w:cs="Times New Roman"/>
          <w:b/>
          <w:noProof/>
          <w:sz w:val="24"/>
          <w:szCs w:val="24"/>
        </w:rPr>
        <w:t>interoperability of information systems</w:t>
      </w:r>
      <w:r>
        <w:rPr>
          <w:rFonts w:ascii="Times New Roman" w:eastAsia="Times New Roman" w:hAnsi="Times New Roman" w:cs="Times New Roman"/>
          <w:noProof/>
          <w:sz w:val="24"/>
          <w:szCs w:val="24"/>
        </w:rPr>
        <w:t>. Based on the findings of a high-level expert group</w:t>
      </w:r>
      <w:r>
        <w:rPr>
          <w:rFonts w:ascii="Times New Roman" w:eastAsia="Times New Roman" w:hAnsi="Times New Roman" w:cs="Times New Roman"/>
          <w:noProof/>
          <w:sz w:val="24"/>
          <w:szCs w:val="24"/>
        </w:rPr>
        <w:t>, the Commission set out in May 2017</w:t>
      </w:r>
      <w:r>
        <w:rPr>
          <w:rFonts w:ascii="Times New Roman" w:eastAsia="Times New Roman" w:hAnsi="Times New Roman" w:cs="Times New Roman"/>
          <w:noProof/>
          <w:sz w:val="24"/>
          <w:szCs w:val="24"/>
          <w:vertAlign w:val="superscript"/>
        </w:rPr>
        <w:footnoteReference w:id="16"/>
      </w:r>
      <w:r>
        <w:rPr>
          <w:rFonts w:ascii="Times New Roman" w:eastAsia="Times New Roman" w:hAnsi="Times New Roman" w:cs="Times New Roman"/>
          <w:noProof/>
          <w:sz w:val="24"/>
          <w:szCs w:val="24"/>
        </w:rPr>
        <w:t xml:space="preserve"> a new approach to the management of data for borders and security where all centralised EU information systems for security, border and migration management are interoperable, in full respect of fundamental rights. The</w:t>
      </w:r>
      <w:r>
        <w:rPr>
          <w:rFonts w:ascii="Times New Roman" w:eastAsia="Times New Roman" w:hAnsi="Times New Roman" w:cs="Times New Roman"/>
          <w:noProof/>
          <w:sz w:val="24"/>
          <w:szCs w:val="24"/>
        </w:rPr>
        <w:t xml:space="preserve"> objective is to make necessary information available more quickly to frontline police, border guards and immigration officers, and to eliminate the current blind spots where terrorist and other criminals may be recorded in different, unconnected databases</w:t>
      </w:r>
      <w:r>
        <w:rPr>
          <w:rFonts w:ascii="Times New Roman" w:eastAsia="Times New Roman" w:hAnsi="Times New Roman" w:cs="Times New Roman"/>
          <w:noProof/>
          <w:sz w:val="24"/>
          <w:szCs w:val="24"/>
        </w:rPr>
        <w:t xml:space="preserve"> under different aliases. As part of this work, the Commission presented in June 2017 a legislative proposal</w:t>
      </w:r>
      <w:r>
        <w:rPr>
          <w:rFonts w:ascii="Times New Roman" w:eastAsia="Times New Roman" w:hAnsi="Times New Roman" w:cs="Times New Roman"/>
          <w:noProof/>
          <w:sz w:val="24"/>
          <w:szCs w:val="24"/>
          <w:vertAlign w:val="superscript"/>
        </w:rPr>
        <w:footnoteReference w:id="17"/>
      </w:r>
      <w:r>
        <w:rPr>
          <w:rFonts w:ascii="Times New Roman" w:eastAsia="Times New Roman" w:hAnsi="Times New Roman" w:cs="Times New Roman"/>
          <w:noProof/>
          <w:sz w:val="24"/>
          <w:szCs w:val="24"/>
        </w:rPr>
        <w:t xml:space="preserve"> to strengthen the mandate of eu-LISA</w:t>
      </w:r>
      <w:r>
        <w:rPr>
          <w:rFonts w:ascii="Times New Roman" w:eastAsia="Times New Roman" w:hAnsi="Times New Roman" w:cs="Times New Roman"/>
          <w:noProof/>
          <w:sz w:val="24"/>
          <w:szCs w:val="24"/>
          <w:vertAlign w:val="superscript"/>
        </w:rPr>
        <w:footnoteReference w:id="18"/>
      </w:r>
      <w:r>
        <w:rPr>
          <w:rFonts w:ascii="Times New Roman" w:eastAsia="Times New Roman" w:hAnsi="Times New Roman" w:cs="Times New Roman"/>
          <w:noProof/>
          <w:sz w:val="24"/>
          <w:szCs w:val="24"/>
        </w:rPr>
        <w:t xml:space="preserve">, enabling the agency to ensure the technical implementation of the new approach. </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Europol</w:t>
      </w:r>
      <w:r>
        <w:rPr>
          <w:rFonts w:ascii="Times New Roman" w:eastAsia="Times New Roman" w:hAnsi="Times New Roman" w:cs="Times New Roman"/>
          <w:noProof/>
          <w:sz w:val="24"/>
          <w:szCs w:val="24"/>
        </w:rPr>
        <w:t>'s central role has</w:t>
      </w:r>
      <w:r>
        <w:rPr>
          <w:rFonts w:ascii="Times New Roman" w:eastAsia="Times New Roman" w:hAnsi="Times New Roman" w:cs="Times New Roman"/>
          <w:noProof/>
          <w:sz w:val="24"/>
          <w:szCs w:val="24"/>
        </w:rPr>
        <w:t xml:space="preserve"> further grown over the last year, making the law enforcement agency the genuine EU hub for information exchange on serious cross-border crime and terrorism.</w:t>
      </w:r>
      <w:r>
        <w:rPr>
          <w:rFonts w:ascii="Times New Roman" w:eastAsia="Times New Roman" w:hAnsi="Times New Roman" w:cs="Times New Roman"/>
          <w:noProof/>
          <w:sz w:val="24"/>
          <w:szCs w:val="24"/>
          <w:vertAlign w:val="superscript"/>
        </w:rPr>
        <w:footnoteReference w:id="19"/>
      </w:r>
      <w:r>
        <w:rPr>
          <w:rFonts w:ascii="Times New Roman" w:eastAsia="Times New Roman" w:hAnsi="Times New Roman" w:cs="Times New Roman"/>
          <w:noProof/>
          <w:sz w:val="24"/>
          <w:szCs w:val="24"/>
        </w:rPr>
        <w:t xml:space="preserve"> The new Europol Regulation</w:t>
      </w:r>
      <w:r>
        <w:rPr>
          <w:rFonts w:ascii="Times New Roman" w:eastAsia="Times New Roman" w:hAnsi="Times New Roman" w:cs="Times New Roman"/>
          <w:noProof/>
          <w:sz w:val="24"/>
          <w:szCs w:val="24"/>
          <w:vertAlign w:val="superscript"/>
        </w:rPr>
        <w:footnoteReference w:id="20"/>
      </w:r>
      <w:r>
        <w:rPr>
          <w:rFonts w:ascii="Times New Roman" w:eastAsia="Times New Roman" w:hAnsi="Times New Roman" w:cs="Times New Roman"/>
          <w:noProof/>
          <w:sz w:val="24"/>
          <w:szCs w:val="24"/>
        </w:rPr>
        <w:t xml:space="preserve"> entered into force on 1 May 2017, providing the agency with the tools</w:t>
      </w:r>
      <w:r>
        <w:rPr>
          <w:rFonts w:ascii="Times New Roman" w:eastAsia="Times New Roman" w:hAnsi="Times New Roman" w:cs="Times New Roman"/>
          <w:noProof/>
          <w:sz w:val="24"/>
          <w:szCs w:val="24"/>
        </w:rPr>
        <w:t xml:space="preserve"> to become more effective, efficient and accountable. In particular, a new framework for data processing enhances the agency's capacity to develop criminal analyses in support of Member States, and a more robust data protection framework ensures independen</w:t>
      </w:r>
      <w:r>
        <w:rPr>
          <w:rFonts w:ascii="Times New Roman" w:eastAsia="Times New Roman" w:hAnsi="Times New Roman" w:cs="Times New Roman"/>
          <w:noProof/>
          <w:sz w:val="24"/>
          <w:szCs w:val="24"/>
        </w:rPr>
        <w:t>t and effective data protection supervision. Works continues to integrate EU law enforcement databases further with Europol's information system and to make them interoperable. The Commission tabled proposals to upgrade Europol's access to the Schengen Inf</w:t>
      </w:r>
      <w:r>
        <w:rPr>
          <w:rFonts w:ascii="Times New Roman" w:eastAsia="Times New Roman" w:hAnsi="Times New Roman" w:cs="Times New Roman"/>
          <w:noProof/>
          <w:sz w:val="24"/>
          <w:szCs w:val="24"/>
        </w:rPr>
        <w:t>ormation System, strengthen the governance of the European Counter Terrorism Centre, and maximise the benefits of co-operation with international partners.</w:t>
      </w:r>
      <w:r>
        <w:rPr>
          <w:rFonts w:ascii="Times New Roman" w:eastAsia="Times New Roman" w:hAnsi="Times New Roman" w:cs="Times New Roman"/>
          <w:noProof/>
          <w:sz w:val="24"/>
          <w:szCs w:val="24"/>
          <w:vertAlign w:val="superscript"/>
        </w:rPr>
        <w:footnoteReference w:id="21"/>
      </w:r>
      <w:r>
        <w:rPr>
          <w:rFonts w:ascii="Times New Roman" w:eastAsia="Times New Roman" w:hAnsi="Times New Roman" w:cs="Times New Roman"/>
          <w:noProof/>
          <w:sz w:val="24"/>
          <w:szCs w:val="24"/>
        </w:rPr>
        <w:t xml:space="preserve"> The Commission also encouraged interaction between the law enforcement community and the intelligen</w:t>
      </w:r>
      <w:r>
        <w:rPr>
          <w:rFonts w:ascii="Times New Roman" w:eastAsia="Times New Roman" w:hAnsi="Times New Roman" w:cs="Times New Roman"/>
          <w:noProof/>
          <w:sz w:val="24"/>
          <w:szCs w:val="24"/>
        </w:rPr>
        <w:t>ce community,</w:t>
      </w:r>
      <w:r>
        <w:rPr>
          <w:rFonts w:ascii="Times New Roman" w:eastAsia="Times New Roman" w:hAnsi="Times New Roman" w:cs="Times New Roman"/>
          <w:noProof/>
          <w:sz w:val="24"/>
          <w:szCs w:val="24"/>
          <w:vertAlign w:val="superscript"/>
        </w:rPr>
        <w:footnoteReference w:id="22"/>
      </w:r>
      <w:r>
        <w:rPr>
          <w:rFonts w:ascii="Times New Roman" w:eastAsia="Times New Roman" w:hAnsi="Times New Roman" w:cs="Times New Roman"/>
          <w:noProof/>
          <w:sz w:val="24"/>
          <w:szCs w:val="24"/>
        </w:rPr>
        <w:t xml:space="preserve"> and the European Counter Terrorism Centre has established contacts with the </w:t>
      </w:r>
      <w:r>
        <w:rPr>
          <w:rFonts w:ascii="Times New Roman" w:eastAsia="Times New Roman" w:hAnsi="Times New Roman" w:cs="Times New Roman"/>
          <w:noProof/>
          <w:sz w:val="24"/>
          <w:szCs w:val="20"/>
        </w:rPr>
        <w:t>Counter Terrorism Group</w:t>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vertAlign w:val="superscript"/>
        </w:rPr>
        <w:footnoteReference w:id="23"/>
      </w:r>
      <w:r>
        <w:rPr>
          <w:rFonts w:ascii="Times New Roman" w:eastAsia="Times New Roman" w:hAnsi="Times New Roman" w:cs="Times New Roman"/>
          <w:noProof/>
          <w:sz w:val="24"/>
          <w:szCs w:val="24"/>
        </w:rPr>
        <w:t xml:space="preserve"> On the basis of a thorough needs assessment, Europol received 18 additional posts to fulfil its new tasks in the years 2017 to 2020, and th</w:t>
      </w:r>
      <w:r>
        <w:rPr>
          <w:rFonts w:ascii="Times New Roman" w:eastAsia="Times New Roman" w:hAnsi="Times New Roman" w:cs="Times New Roman"/>
          <w:noProof/>
          <w:sz w:val="24"/>
          <w:szCs w:val="24"/>
        </w:rPr>
        <w:t>e EU Budget 2017 reinforced the agency with 31 additional posts to enable it to provide 24/7 service and on-the-spot deployment capabilities, bringing the total number of posts at Europol to 550. In the draft EU Budget 2018</w:t>
      </w:r>
      <w:r>
        <w:rPr>
          <w:rFonts w:ascii="Times New Roman" w:eastAsia="Times New Roman" w:hAnsi="Times New Roman" w:cs="Times New Roman"/>
          <w:noProof/>
          <w:sz w:val="24"/>
          <w:szCs w:val="24"/>
          <w:vertAlign w:val="superscript"/>
        </w:rPr>
        <w:footnoteReference w:id="24"/>
      </w:r>
      <w:r>
        <w:rPr>
          <w:rFonts w:ascii="Times New Roman" w:eastAsia="Times New Roman" w:hAnsi="Times New Roman" w:cs="Times New Roman"/>
          <w:noProof/>
          <w:sz w:val="24"/>
          <w:szCs w:val="24"/>
        </w:rPr>
        <w:t>, the Commission proposed a furt</w:t>
      </w:r>
      <w:r>
        <w:rPr>
          <w:rFonts w:ascii="Times New Roman" w:eastAsia="Times New Roman" w:hAnsi="Times New Roman" w:cs="Times New Roman"/>
          <w:noProof/>
          <w:sz w:val="24"/>
          <w:szCs w:val="24"/>
        </w:rPr>
        <w:t>her reinforcement of Europol with 16 posts to strengthen its dedicated centres,</w:t>
      </w:r>
      <w:r>
        <w:rPr>
          <w:rFonts w:ascii="Times New Roman" w:eastAsia="Times New Roman" w:hAnsi="Times New Roman" w:cs="Times New Roman"/>
          <w:noProof/>
          <w:sz w:val="24"/>
          <w:szCs w:val="24"/>
          <w:vertAlign w:val="superscript"/>
        </w:rPr>
        <w:footnoteReference w:id="25"/>
      </w:r>
      <w:r>
        <w:rPr>
          <w:rFonts w:ascii="Times New Roman" w:eastAsia="Times New Roman" w:hAnsi="Times New Roman" w:cs="Times New Roman"/>
          <w:noProof/>
          <w:sz w:val="24"/>
          <w:szCs w:val="24"/>
        </w:rPr>
        <w:t xml:space="preserve"> the support provided by its Internet Referral Unit to remove terrorist content online and the efforts to fight against online fraud. Europol reports a steady increase in the c</w:t>
      </w:r>
      <w:r>
        <w:rPr>
          <w:rFonts w:ascii="Times New Roman" w:eastAsia="Times New Roman" w:hAnsi="Times New Roman" w:cs="Times New Roman"/>
          <w:noProof/>
          <w:sz w:val="24"/>
          <w:szCs w:val="24"/>
        </w:rPr>
        <w:t>ontributions to its databases. Still, it is necessary that Member States participate fully in the European Counter Terrorism Centre, provide all relevant information to Europol for shared analysis and contribute to operational co-operation for Europol to t</w:t>
      </w:r>
      <w:r>
        <w:rPr>
          <w:rFonts w:ascii="Times New Roman" w:eastAsia="Times New Roman" w:hAnsi="Times New Roman" w:cs="Times New Roman"/>
          <w:noProof/>
          <w:sz w:val="24"/>
          <w:szCs w:val="24"/>
        </w:rPr>
        <w:t>ap the full potential of the support it can provide to national authorities.</w:t>
      </w:r>
    </w:p>
    <w:p w:rsidR="0073353E" w:rsidRDefault="00566EB9">
      <w:pPr>
        <w:spacing w:after="24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3. Closing down the space in which terrorist operate</w:t>
      </w:r>
    </w:p>
    <w:p w:rsidR="0073353E" w:rsidRDefault="00566EB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 xml:space="preserve">"That is why my Commission has prioritised security from day one — we criminalised terrorism and foreign fighters across the </w:t>
      </w:r>
      <w:r>
        <w:rPr>
          <w:rFonts w:ascii="Times New Roman" w:eastAsia="Times New Roman" w:hAnsi="Times New Roman" w:cs="Times New Roman"/>
          <w:i/>
          <w:noProof/>
          <w:sz w:val="24"/>
          <w:szCs w:val="20"/>
        </w:rPr>
        <w:t>EU, we cracked down on the use of firearms and on terrorist financing, (…)."</w:t>
      </w:r>
    </w:p>
    <w:p w:rsidR="0073353E" w:rsidRDefault="00566EB9">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Commission President Jean-Claude Juncker, State of the Union 2016</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took further action over the last year to close down the space in which terrorists operate. On 15 March 20</w:t>
      </w:r>
      <w:r>
        <w:rPr>
          <w:rFonts w:ascii="Times New Roman" w:eastAsia="Times New Roman" w:hAnsi="Times New Roman" w:cs="Times New Roman"/>
          <w:noProof/>
          <w:sz w:val="24"/>
          <w:szCs w:val="24"/>
        </w:rPr>
        <w:t xml:space="preserve">17, the co-legislators adopted the </w:t>
      </w:r>
      <w:r>
        <w:rPr>
          <w:rFonts w:ascii="Times New Roman" w:eastAsia="Times New Roman" w:hAnsi="Times New Roman" w:cs="Times New Roman"/>
          <w:b/>
          <w:noProof/>
          <w:sz w:val="24"/>
          <w:szCs w:val="24"/>
        </w:rPr>
        <w:t>Directive on combating terrorism</w:t>
      </w:r>
      <w:r>
        <w:rPr>
          <w:rFonts w:ascii="Times New Roman" w:eastAsia="Times New Roman" w:hAnsi="Times New Roman" w:cs="Times New Roman"/>
          <w:noProof/>
          <w:sz w:val="24"/>
          <w:szCs w:val="24"/>
          <w:vertAlign w:val="superscript"/>
        </w:rPr>
        <w:footnoteReference w:id="26"/>
      </w:r>
      <w:r>
        <w:rPr>
          <w:rFonts w:ascii="Times New Roman" w:eastAsia="Times New Roman" w:hAnsi="Times New Roman" w:cs="Times New Roman"/>
          <w:noProof/>
          <w:sz w:val="24"/>
          <w:szCs w:val="24"/>
        </w:rPr>
        <w:t xml:space="preserve"> that helps to prevent terrorist attacks by criminalising acts such as the financing of terrorism, undertaking training or travelling for terrorist purposes, as well as organising or facil</w:t>
      </w:r>
      <w:r>
        <w:rPr>
          <w:rFonts w:ascii="Times New Roman" w:eastAsia="Times New Roman" w:hAnsi="Times New Roman" w:cs="Times New Roman"/>
          <w:noProof/>
          <w:sz w:val="24"/>
          <w:szCs w:val="24"/>
        </w:rPr>
        <w:t xml:space="preserve">itating such travel. The Directive also strengthens the rights of the victims of terrorism and provides for a catalogue of services to meet their specific needs. Member States must transpose the new rules into national law by 8 September 2018. </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17 May 2</w:t>
      </w:r>
      <w:r>
        <w:rPr>
          <w:rFonts w:ascii="Times New Roman" w:eastAsia="Times New Roman" w:hAnsi="Times New Roman" w:cs="Times New Roman"/>
          <w:noProof/>
          <w:sz w:val="24"/>
          <w:szCs w:val="24"/>
        </w:rPr>
        <w:t xml:space="preserve">017, the co-legislators adopted the revised </w:t>
      </w:r>
      <w:r>
        <w:rPr>
          <w:rFonts w:ascii="Times New Roman" w:eastAsia="Times New Roman" w:hAnsi="Times New Roman" w:cs="Times New Roman"/>
          <w:b/>
          <w:noProof/>
          <w:sz w:val="24"/>
          <w:szCs w:val="24"/>
        </w:rPr>
        <w:t>Firearms Directive</w:t>
      </w:r>
      <w:r>
        <w:rPr>
          <w:rFonts w:ascii="Times New Roman" w:eastAsia="Times New Roman" w:hAnsi="Times New Roman" w:cs="Times New Roman"/>
          <w:noProof/>
          <w:sz w:val="24"/>
          <w:szCs w:val="24"/>
          <w:vertAlign w:val="superscript"/>
        </w:rPr>
        <w:footnoteReference w:id="27"/>
      </w:r>
      <w:r>
        <w:rPr>
          <w:rFonts w:ascii="Times New Roman" w:eastAsia="Times New Roman" w:hAnsi="Times New Roman" w:cs="Times New Roman"/>
          <w:noProof/>
          <w:sz w:val="24"/>
          <w:szCs w:val="24"/>
        </w:rPr>
        <w:t xml:space="preserve"> on the control of the acquisition and possession of weapons. The proposal significantly broadens the range of prohibited weapons taking the most dangerous weapons out of wider circulation. Mem</w:t>
      </w:r>
      <w:r>
        <w:rPr>
          <w:rFonts w:ascii="Times New Roman" w:eastAsia="Times New Roman" w:hAnsi="Times New Roman" w:cs="Times New Roman"/>
          <w:noProof/>
          <w:sz w:val="24"/>
          <w:szCs w:val="24"/>
        </w:rPr>
        <w:t>ber States must put in place by 14 September 2018 the required controls on the acquisition and possession of firearms to ensure that criminal groups and terrorists do not exploit fragmented rules across the Union. At the same time, efforts continued to cho</w:t>
      </w:r>
      <w:r>
        <w:rPr>
          <w:rFonts w:ascii="Times New Roman" w:eastAsia="Times New Roman" w:hAnsi="Times New Roman" w:cs="Times New Roman"/>
          <w:noProof/>
          <w:sz w:val="24"/>
          <w:szCs w:val="24"/>
        </w:rPr>
        <w:t>ke off the supply of illegal weapons available to criminals and terrorists. In line with a call by the Commission</w:t>
      </w:r>
      <w:r>
        <w:rPr>
          <w:rFonts w:ascii="Times New Roman" w:eastAsia="Times New Roman" w:hAnsi="Times New Roman" w:cs="Times New Roman"/>
          <w:noProof/>
          <w:sz w:val="24"/>
          <w:szCs w:val="24"/>
          <w:vertAlign w:val="superscript"/>
        </w:rPr>
        <w:footnoteReference w:id="28"/>
      </w:r>
      <w:r>
        <w:rPr>
          <w:rFonts w:ascii="Times New Roman" w:eastAsia="Times New Roman" w:hAnsi="Times New Roman" w:cs="Times New Roman"/>
          <w:noProof/>
          <w:sz w:val="24"/>
          <w:szCs w:val="24"/>
        </w:rPr>
        <w:t xml:space="preserve">, the Council concluded on 18 May 2017 that illicit </w:t>
      </w:r>
      <w:r>
        <w:rPr>
          <w:rFonts w:ascii="Times New Roman" w:eastAsia="Times New Roman" w:hAnsi="Times New Roman" w:cs="Times New Roman"/>
          <w:b/>
          <w:noProof/>
          <w:sz w:val="24"/>
          <w:szCs w:val="24"/>
        </w:rPr>
        <w:t>firearms trafficking</w:t>
      </w:r>
      <w:r>
        <w:rPr>
          <w:rFonts w:ascii="Times New Roman" w:eastAsia="Times New Roman" w:hAnsi="Times New Roman" w:cs="Times New Roman"/>
          <w:noProof/>
          <w:sz w:val="24"/>
          <w:szCs w:val="24"/>
        </w:rPr>
        <w:t xml:space="preserve"> remains a crime threat priority for the EU in the fight against serio</w:t>
      </w:r>
      <w:r>
        <w:rPr>
          <w:rFonts w:ascii="Times New Roman" w:eastAsia="Times New Roman" w:hAnsi="Times New Roman" w:cs="Times New Roman"/>
          <w:noProof/>
          <w:sz w:val="24"/>
          <w:szCs w:val="24"/>
        </w:rPr>
        <w:t>us and organised crime during the next four years.</w:t>
      </w:r>
      <w:r>
        <w:rPr>
          <w:rFonts w:ascii="Times New Roman" w:eastAsia="Times New Roman" w:hAnsi="Times New Roman" w:cs="Times New Roman"/>
          <w:noProof/>
          <w:sz w:val="24"/>
          <w:szCs w:val="24"/>
          <w:vertAlign w:val="superscript"/>
        </w:rPr>
        <w:footnoteReference w:id="29"/>
      </w:r>
      <w:r>
        <w:rPr>
          <w:rFonts w:ascii="Times New Roman" w:eastAsia="Times New Roman" w:hAnsi="Times New Roman" w:cs="Times New Roman"/>
          <w:noProof/>
          <w:sz w:val="24"/>
          <w:szCs w:val="24"/>
        </w:rPr>
        <w:t xml:space="preserve"> The Commission also continued to implement the December 2015 Action Plan against illicit trafficking in and use of firearms and explosives.</w:t>
      </w:r>
      <w:r>
        <w:rPr>
          <w:rFonts w:ascii="Times New Roman" w:eastAsia="Times New Roman" w:hAnsi="Times New Roman" w:cs="Times New Roman"/>
          <w:noProof/>
          <w:sz w:val="24"/>
          <w:szCs w:val="24"/>
          <w:vertAlign w:val="superscript"/>
        </w:rPr>
        <w:footnoteReference w:id="30"/>
      </w:r>
      <w:r>
        <w:rPr>
          <w:rFonts w:ascii="Times New Roman" w:eastAsia="Times New Roman" w:hAnsi="Times New Roman" w:cs="Times New Roman"/>
          <w:noProof/>
          <w:sz w:val="24"/>
          <w:szCs w:val="24"/>
        </w:rPr>
        <w:t xml:space="preserve"> In line with the Statement</w:t>
      </w:r>
      <w:r>
        <w:rPr>
          <w:rFonts w:ascii="Times New Roman" w:eastAsia="Times New Roman" w:hAnsi="Times New Roman" w:cs="Times New Roman"/>
          <w:noProof/>
          <w:sz w:val="24"/>
          <w:szCs w:val="24"/>
          <w:vertAlign w:val="superscript"/>
        </w:rPr>
        <w:footnoteReference w:id="31"/>
      </w:r>
      <w:r>
        <w:rPr>
          <w:rFonts w:ascii="Times New Roman" w:eastAsia="Times New Roman" w:hAnsi="Times New Roman" w:cs="Times New Roman"/>
          <w:noProof/>
          <w:sz w:val="24"/>
          <w:szCs w:val="24"/>
        </w:rPr>
        <w:t xml:space="preserve"> on enhancing the fight against illi</w:t>
      </w:r>
      <w:r>
        <w:rPr>
          <w:rFonts w:ascii="Times New Roman" w:eastAsia="Times New Roman" w:hAnsi="Times New Roman" w:cs="Times New Roman"/>
          <w:noProof/>
          <w:sz w:val="24"/>
          <w:szCs w:val="24"/>
        </w:rPr>
        <w:t>cit trafficking of firearms and ammunition in the Western Balkans that was agreed at the EU-Western Balkans Ministerial Forum on Justice and Home Affairs on 16 December 2016, Europol is currently preparing the deployment of Europol Guest Officers to Albani</w:t>
      </w:r>
      <w:r>
        <w:rPr>
          <w:rFonts w:ascii="Times New Roman" w:eastAsia="Times New Roman" w:hAnsi="Times New Roman" w:cs="Times New Roman"/>
          <w:noProof/>
          <w:sz w:val="24"/>
          <w:szCs w:val="24"/>
        </w:rPr>
        <w:t>a, Bosnia and Herzegovina and Serbia.</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30 May 2017, the Commission launched the revision of the EU Regulation on explosives precursors</w:t>
      </w:r>
      <w:r>
        <w:rPr>
          <w:rFonts w:ascii="Times New Roman" w:eastAsia="Times New Roman" w:hAnsi="Times New Roman" w:cs="Times New Roman"/>
          <w:noProof/>
          <w:sz w:val="24"/>
          <w:szCs w:val="24"/>
          <w:vertAlign w:val="superscript"/>
        </w:rPr>
        <w:footnoteReference w:id="32"/>
      </w:r>
      <w:r>
        <w:rPr>
          <w:rFonts w:ascii="Times New Roman" w:eastAsia="Times New Roman" w:hAnsi="Times New Roman" w:cs="Times New Roman"/>
          <w:noProof/>
          <w:sz w:val="24"/>
          <w:szCs w:val="24"/>
        </w:rPr>
        <w:t xml:space="preserve"> in an effort to reinforce the restrictions and controls that apply to the chemical substances which can be misused tow</w:t>
      </w:r>
      <w:r>
        <w:rPr>
          <w:rFonts w:ascii="Times New Roman" w:eastAsia="Times New Roman" w:hAnsi="Times New Roman" w:cs="Times New Roman"/>
          <w:noProof/>
          <w:sz w:val="24"/>
          <w:szCs w:val="24"/>
        </w:rPr>
        <w:t xml:space="preserve">ards the manufacturing of </w:t>
      </w:r>
      <w:r>
        <w:rPr>
          <w:rFonts w:ascii="Times New Roman" w:eastAsia="Times New Roman" w:hAnsi="Times New Roman" w:cs="Times New Roman"/>
          <w:b/>
          <w:noProof/>
          <w:sz w:val="24"/>
          <w:szCs w:val="24"/>
        </w:rPr>
        <w:t>home-made explosives</w:t>
      </w:r>
      <w:r>
        <w:rPr>
          <w:rFonts w:ascii="Times New Roman" w:eastAsia="Times New Roman" w:hAnsi="Times New Roman" w:cs="Times New Roman"/>
          <w:noProof/>
          <w:sz w:val="24"/>
          <w:szCs w:val="24"/>
        </w:rPr>
        <w:t>. A series of regional workshops involving Member State authorities is underway to enhance implementation at national level and to ensure relevant exchange of information.</w:t>
      </w:r>
    </w:p>
    <w:p w:rsidR="0073353E" w:rsidRDefault="00566EB9">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0"/>
        </w:rPr>
        <w:t xml:space="preserve">Previous and </w:t>
      </w:r>
      <w:r>
        <w:rPr>
          <w:rFonts w:ascii="Times New Roman" w:hAnsi="Times New Roman" w:cs="Times New Roman"/>
          <w:noProof/>
          <w:sz w:val="24"/>
          <w:szCs w:val="24"/>
        </w:rPr>
        <w:t xml:space="preserve">recent terrorist attacks, such as those in Barcelona and Manchester, have shown a focus on so-called </w:t>
      </w:r>
      <w:r>
        <w:rPr>
          <w:rFonts w:ascii="Times New Roman" w:hAnsi="Times New Roman" w:cs="Times New Roman"/>
          <w:b/>
          <w:noProof/>
          <w:sz w:val="24"/>
          <w:szCs w:val="24"/>
        </w:rPr>
        <w:t>soft targets</w:t>
      </w:r>
      <w:r>
        <w:rPr>
          <w:rFonts w:ascii="Times New Roman" w:hAnsi="Times New Roman" w:cs="Times New Roman"/>
          <w:noProof/>
          <w:sz w:val="24"/>
          <w:szCs w:val="24"/>
        </w:rPr>
        <w:t>, which are public areas such as schools, hotels, beaches, shopping malls, cultural and sports events, crowded areas, or transport hubs. The Co</w:t>
      </w:r>
      <w:r>
        <w:rPr>
          <w:rFonts w:ascii="Times New Roman" w:hAnsi="Times New Roman" w:cs="Times New Roman"/>
          <w:noProof/>
          <w:sz w:val="24"/>
          <w:szCs w:val="24"/>
        </w:rPr>
        <w:t>mmission has increased its efforts in this field to provide a forum for sharing of information and best practices between Member States. A first EU workshop on soft target protection was organised on 6-7 February 2017, where several policy strands and acti</w:t>
      </w:r>
      <w:r>
        <w:rPr>
          <w:rFonts w:ascii="Times New Roman" w:hAnsi="Times New Roman" w:cs="Times New Roman"/>
          <w:noProof/>
          <w:sz w:val="24"/>
          <w:szCs w:val="24"/>
        </w:rPr>
        <w:t>ons were agreed with Member States. The Commission also set up a platform for Member States to exchange documents and guidance materials as well as a soft target protection vulnerability checklist. A soft target crisis exercise involving Belgium and the Ne</w:t>
      </w:r>
      <w:r>
        <w:rPr>
          <w:rFonts w:ascii="Times New Roman" w:hAnsi="Times New Roman" w:cs="Times New Roman"/>
          <w:noProof/>
          <w:sz w:val="24"/>
          <w:szCs w:val="24"/>
        </w:rPr>
        <w:t>therlands took place on 29 June 2017, funded by the Commission, in order to test different approaches to soft target protection.</w:t>
      </w:r>
    </w:p>
    <w:p w:rsidR="0073353E" w:rsidRDefault="00566EB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field of transport security the EU has developed a common risk assessment process to improve the security of civil aviat</w:t>
      </w:r>
      <w:r>
        <w:rPr>
          <w:rFonts w:ascii="Times New Roman" w:hAnsi="Times New Roman" w:cs="Times New Roman"/>
          <w:noProof/>
          <w:sz w:val="24"/>
          <w:szCs w:val="24"/>
        </w:rPr>
        <w:t xml:space="preserve">ion flying over conflict zones, air cargo and passenger incoming flights from third countries. As this latter is concerned, this will be complemented by a capacity-building effort in third countries. </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Work continued over the last year in implementing the A</w:t>
      </w:r>
      <w:r>
        <w:rPr>
          <w:rFonts w:ascii="Times New Roman" w:eastAsia="Times New Roman" w:hAnsi="Times New Roman" w:cs="Times New Roman"/>
          <w:noProof/>
          <w:sz w:val="24"/>
          <w:szCs w:val="24"/>
        </w:rPr>
        <w:t>ction Plan on terrorist financing</w:t>
      </w:r>
      <w:r>
        <w:rPr>
          <w:rFonts w:ascii="Times New Roman" w:eastAsia="Times New Roman" w:hAnsi="Times New Roman" w:cs="Times New Roman"/>
          <w:noProof/>
          <w:sz w:val="24"/>
          <w:szCs w:val="24"/>
          <w:vertAlign w:val="superscript"/>
        </w:rPr>
        <w:footnoteReference w:id="33"/>
      </w:r>
      <w:r>
        <w:rPr>
          <w:rFonts w:ascii="Times New Roman" w:eastAsia="Times New Roman" w:hAnsi="Times New Roman" w:cs="Times New Roman"/>
          <w:noProof/>
          <w:sz w:val="24"/>
          <w:szCs w:val="24"/>
        </w:rPr>
        <w:t xml:space="preserve"> to </w:t>
      </w:r>
      <w:r>
        <w:rPr>
          <w:rFonts w:ascii="Times New Roman" w:eastAsia="Times New Roman" w:hAnsi="Times New Roman" w:cs="Times New Roman"/>
          <w:b/>
          <w:noProof/>
          <w:sz w:val="24"/>
          <w:szCs w:val="24"/>
        </w:rPr>
        <w:t>detect and prevent terrorist funding</w:t>
      </w:r>
      <w:r>
        <w:rPr>
          <w:rFonts w:ascii="Times New Roman" w:eastAsia="Times New Roman" w:hAnsi="Times New Roman" w:cs="Times New Roman"/>
          <w:noProof/>
          <w:sz w:val="24"/>
          <w:szCs w:val="24"/>
        </w:rPr>
        <w:t>, notably on the basis of legislative proposals presented by the Commission.</w:t>
      </w:r>
      <w:r>
        <w:rPr>
          <w:rFonts w:ascii="Times New Roman" w:eastAsia="Times New Roman" w:hAnsi="Times New Roman" w:cs="Times New Roman"/>
          <w:noProof/>
          <w:sz w:val="24"/>
          <w:szCs w:val="24"/>
          <w:vertAlign w:val="superscript"/>
        </w:rPr>
        <w:footnoteReference w:id="34"/>
      </w:r>
      <w:r>
        <w:rPr>
          <w:rFonts w:ascii="Times New Roman" w:eastAsia="Times New Roman" w:hAnsi="Times New Roman" w:cs="Times New Roman"/>
          <w:noProof/>
          <w:sz w:val="24"/>
          <w:szCs w:val="24"/>
        </w:rPr>
        <w:t xml:space="preserve"> In December 2016,</w:t>
      </w:r>
      <w:r>
        <w:rPr>
          <w:rFonts w:ascii="Times New Roman" w:eastAsia="Times New Roman" w:hAnsi="Times New Roman" w:cs="Times New Roman"/>
          <w:noProof/>
          <w:sz w:val="24"/>
          <w:szCs w:val="24"/>
          <w:vertAlign w:val="superscript"/>
        </w:rPr>
        <w:footnoteReference w:id="35"/>
      </w:r>
      <w:r>
        <w:rPr>
          <w:rFonts w:ascii="Times New Roman" w:eastAsia="Times New Roman" w:hAnsi="Times New Roman" w:cs="Times New Roman"/>
          <w:noProof/>
          <w:sz w:val="24"/>
          <w:szCs w:val="24"/>
        </w:rPr>
        <w:t xml:space="preserve"> the Commission put forward three legislative proposals to complete and reinforce the </w:t>
      </w:r>
      <w:r>
        <w:rPr>
          <w:rFonts w:ascii="Times New Roman" w:eastAsia="Times New Roman" w:hAnsi="Times New Roman" w:cs="Times New Roman"/>
          <w:noProof/>
          <w:sz w:val="24"/>
          <w:szCs w:val="24"/>
        </w:rPr>
        <w:t>EU legal framework in the areas of money laundering</w:t>
      </w:r>
      <w:r>
        <w:rPr>
          <w:rFonts w:ascii="Times New Roman" w:eastAsia="Times New Roman" w:hAnsi="Times New Roman" w:cs="Times New Roman"/>
          <w:noProof/>
          <w:sz w:val="24"/>
          <w:szCs w:val="24"/>
          <w:vertAlign w:val="superscript"/>
        </w:rPr>
        <w:footnoteReference w:id="36"/>
      </w:r>
      <w:r>
        <w:rPr>
          <w:rFonts w:ascii="Times New Roman" w:eastAsia="Times New Roman" w:hAnsi="Times New Roman" w:cs="Times New Roman"/>
          <w:noProof/>
          <w:sz w:val="24"/>
          <w:szCs w:val="24"/>
        </w:rPr>
        <w:t>, illicit cash flows</w:t>
      </w:r>
      <w:r>
        <w:rPr>
          <w:rFonts w:ascii="Times New Roman" w:eastAsia="Times New Roman" w:hAnsi="Times New Roman" w:cs="Times New Roman"/>
          <w:noProof/>
          <w:sz w:val="24"/>
          <w:szCs w:val="24"/>
          <w:vertAlign w:val="superscript"/>
        </w:rPr>
        <w:footnoteReference w:id="37"/>
      </w:r>
      <w:r>
        <w:rPr>
          <w:rFonts w:ascii="Times New Roman" w:eastAsia="Times New Roman" w:hAnsi="Times New Roman" w:cs="Times New Roman"/>
          <w:noProof/>
          <w:sz w:val="24"/>
          <w:szCs w:val="24"/>
        </w:rPr>
        <w:t xml:space="preserve"> and freezing and confiscation of assets.</w:t>
      </w:r>
      <w:r>
        <w:rPr>
          <w:rFonts w:ascii="Times New Roman" w:eastAsia="Times New Roman" w:hAnsi="Times New Roman" w:cs="Times New Roman"/>
          <w:noProof/>
          <w:sz w:val="24"/>
          <w:szCs w:val="24"/>
          <w:vertAlign w:val="superscript"/>
        </w:rPr>
        <w:footnoteReference w:id="38"/>
      </w:r>
      <w:r>
        <w:rPr>
          <w:rFonts w:ascii="Times New Roman" w:eastAsia="Times New Roman" w:hAnsi="Times New Roman" w:cs="Times New Roman"/>
          <w:noProof/>
          <w:sz w:val="24"/>
          <w:szCs w:val="24"/>
        </w:rPr>
        <w:t xml:space="preserve"> Already in July 2016, the Commission proposed amendments to the 4</w:t>
      </w:r>
      <w:r>
        <w:rPr>
          <w:rFonts w:ascii="Times New Roman" w:eastAsia="Times New Roman" w:hAnsi="Times New Roman" w:cs="Times New Roman"/>
          <w:noProof/>
          <w:sz w:val="24"/>
          <w:szCs w:val="24"/>
          <w:vertAlign w:val="superscript"/>
        </w:rPr>
        <w:t>th</w:t>
      </w:r>
      <w:r>
        <w:rPr>
          <w:rFonts w:ascii="Times New Roman" w:eastAsia="Times New Roman" w:hAnsi="Times New Roman" w:cs="Times New Roman"/>
          <w:noProof/>
          <w:sz w:val="24"/>
          <w:szCs w:val="24"/>
        </w:rPr>
        <w:t xml:space="preserve"> Anti-money Laundering Directive to tackle new means of terrorist financi</w:t>
      </w:r>
      <w:r>
        <w:rPr>
          <w:rFonts w:ascii="Times New Roman" w:eastAsia="Times New Roman" w:hAnsi="Times New Roman" w:cs="Times New Roman"/>
          <w:noProof/>
          <w:sz w:val="24"/>
          <w:szCs w:val="24"/>
        </w:rPr>
        <w:t>ng (e.g. virtual currencies, pre-paid cards) and increase transparency to combat money laundering.</w:t>
      </w:r>
      <w:r>
        <w:rPr>
          <w:rFonts w:ascii="Times New Roman" w:eastAsia="Times New Roman" w:hAnsi="Times New Roman" w:cs="Times New Roman"/>
          <w:noProof/>
          <w:sz w:val="24"/>
          <w:szCs w:val="24"/>
          <w:vertAlign w:val="superscript"/>
        </w:rPr>
        <w:footnoteReference w:id="39"/>
      </w:r>
      <w:r>
        <w:rPr>
          <w:rFonts w:ascii="Times New Roman" w:eastAsia="Times New Roman" w:hAnsi="Times New Roman" w:cs="Times New Roman"/>
          <w:noProof/>
          <w:sz w:val="24"/>
          <w:szCs w:val="24"/>
        </w:rPr>
        <w:t xml:space="preserve"> The latest proposal to counter terrorist financing followed on 13 July 2017 when the Commission proposed a Regulation to prevent the import and storage in t</w:t>
      </w:r>
      <w:r>
        <w:rPr>
          <w:rFonts w:ascii="Times New Roman" w:eastAsia="Times New Roman" w:hAnsi="Times New Roman" w:cs="Times New Roman"/>
          <w:noProof/>
          <w:sz w:val="24"/>
          <w:szCs w:val="24"/>
        </w:rPr>
        <w:t>he EU of cultural goods illicitly exported from a third country.</w:t>
      </w:r>
      <w:r>
        <w:rPr>
          <w:rFonts w:ascii="Times New Roman" w:eastAsia="Times New Roman" w:hAnsi="Times New Roman" w:cs="Times New Roman"/>
          <w:noProof/>
          <w:sz w:val="24"/>
          <w:szCs w:val="24"/>
          <w:vertAlign w:val="superscript"/>
        </w:rPr>
        <w:footnoteReference w:id="40"/>
      </w:r>
      <w:r>
        <w:rPr>
          <w:rFonts w:ascii="Times New Roman" w:eastAsia="Times New Roman" w:hAnsi="Times New Roman" w:cs="Times New Roman"/>
          <w:noProof/>
          <w:sz w:val="24"/>
          <w:szCs w:val="24"/>
        </w:rPr>
        <w:t xml:space="preserve"> The Commission calls on the co-legislators swiftly to advance the work on these important proposals.</w:t>
      </w:r>
    </w:p>
    <w:p w:rsidR="0073353E" w:rsidRDefault="00566EB9">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May 2017, the Commission adopted a Recommendation on proportionate </w:t>
      </w:r>
      <w:r>
        <w:rPr>
          <w:rFonts w:ascii="Times New Roman" w:eastAsia="Times New Roman" w:hAnsi="Times New Roman" w:cs="Times New Roman"/>
          <w:b/>
          <w:noProof/>
          <w:sz w:val="24"/>
          <w:szCs w:val="20"/>
        </w:rPr>
        <w:t>police checks and p</w:t>
      </w:r>
      <w:r>
        <w:rPr>
          <w:rFonts w:ascii="Times New Roman" w:eastAsia="Times New Roman" w:hAnsi="Times New Roman" w:cs="Times New Roman"/>
          <w:b/>
          <w:noProof/>
          <w:sz w:val="24"/>
          <w:szCs w:val="20"/>
        </w:rPr>
        <w:t>olice cooperation in the Schengen area</w:t>
      </w:r>
      <w:r>
        <w:rPr>
          <w:rFonts w:ascii="Times New Roman" w:eastAsia="Times New Roman" w:hAnsi="Times New Roman" w:cs="Times New Roman"/>
          <w:noProof/>
          <w:sz w:val="24"/>
          <w:szCs w:val="20"/>
          <w:vertAlign w:val="superscript"/>
        </w:rPr>
        <w:footnoteReference w:id="41"/>
      </w:r>
      <w:r>
        <w:rPr>
          <w:rFonts w:ascii="Times New Roman" w:eastAsia="Times New Roman" w:hAnsi="Times New Roman" w:cs="Times New Roman"/>
          <w:noProof/>
          <w:sz w:val="24"/>
          <w:szCs w:val="20"/>
        </w:rPr>
        <w:t xml:space="preserve"> setting out measures Schengen States should take to provide for a more effective use of existing police powers to address threats to public policy or internal security. To support the implementation of its recommendation, the Commission organised a worksh</w:t>
      </w:r>
      <w:r>
        <w:rPr>
          <w:rFonts w:ascii="Times New Roman" w:eastAsia="Times New Roman" w:hAnsi="Times New Roman" w:cs="Times New Roman"/>
          <w:noProof/>
          <w:sz w:val="24"/>
          <w:szCs w:val="20"/>
        </w:rPr>
        <w:t>op with Member States on 10 July 2017, to be followed by a second workshop on 8 September 2017.</w:t>
      </w:r>
    </w:p>
    <w:p w:rsidR="0073353E" w:rsidRDefault="00566EB9">
      <w:pPr>
        <w:spacing w:after="24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4. Preventing radicalisation</w:t>
      </w:r>
    </w:p>
    <w:p w:rsidR="0073353E" w:rsidRDefault="00566EB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"That is why my Commission has prioritised security from day one — (…) we worked with internet companies to get terrorist propagand</w:t>
      </w:r>
      <w:r>
        <w:rPr>
          <w:rFonts w:ascii="Times New Roman" w:eastAsia="Times New Roman" w:hAnsi="Times New Roman" w:cs="Times New Roman"/>
          <w:i/>
          <w:noProof/>
          <w:sz w:val="24"/>
          <w:szCs w:val="24"/>
        </w:rPr>
        <w:t>a offline and we fought radicalisation in Europe’s schools and prisons."</w:t>
      </w:r>
    </w:p>
    <w:p w:rsidR="0073353E" w:rsidRDefault="00566EB9">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Commission President Jean-Claude Juncker, State of the Union 2016</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most effective counter-terrorism policy is preventing persons from being seduced by messages of violence and terr</w:t>
      </w:r>
      <w:r>
        <w:rPr>
          <w:rFonts w:ascii="Times New Roman" w:eastAsia="Times New Roman" w:hAnsi="Times New Roman" w:cs="Times New Roman"/>
          <w:noProof/>
          <w:sz w:val="24"/>
          <w:szCs w:val="24"/>
        </w:rPr>
        <w:t>or. Over the last year, the Commission has stepped up its support to related action by Member States at national and local level, implementing the actions set out in the June 2016 Communication on supporting the prevention of radicalisation leading to viol</w:t>
      </w:r>
      <w:r>
        <w:rPr>
          <w:rFonts w:ascii="Times New Roman" w:eastAsia="Times New Roman" w:hAnsi="Times New Roman" w:cs="Times New Roman"/>
          <w:noProof/>
          <w:sz w:val="24"/>
          <w:szCs w:val="24"/>
        </w:rPr>
        <w:t>ent extremism.</w:t>
      </w:r>
      <w:r>
        <w:rPr>
          <w:rFonts w:ascii="Times New Roman" w:eastAsia="Times New Roman" w:hAnsi="Times New Roman" w:cs="Times New Roman"/>
          <w:noProof/>
          <w:sz w:val="24"/>
          <w:szCs w:val="24"/>
          <w:vertAlign w:val="superscript"/>
        </w:rPr>
        <w:footnoteReference w:id="42"/>
      </w:r>
    </w:p>
    <w:p w:rsidR="0073353E" w:rsidRDefault="00566EB9">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
        </w:rPr>
        <w:t xml:space="preserve">To counter </w:t>
      </w:r>
      <w:r>
        <w:rPr>
          <w:rFonts w:ascii="Times New Roman" w:eastAsia="Times New Roman" w:hAnsi="Times New Roman" w:cs="Times New Roman"/>
          <w:b/>
          <w:noProof/>
          <w:sz w:val="24"/>
          <w:szCs w:val="24"/>
          <w:lang w:val="en"/>
        </w:rPr>
        <w:t>radicalisation online</w:t>
      </w:r>
      <w:r>
        <w:rPr>
          <w:rFonts w:ascii="Times New Roman" w:eastAsia="Times New Roman" w:hAnsi="Times New Roman" w:cs="Times New Roman"/>
          <w:noProof/>
          <w:sz w:val="24"/>
          <w:szCs w:val="24"/>
          <w:lang w:val="en"/>
        </w:rPr>
        <w:t xml:space="preserve">, the </w:t>
      </w:r>
      <w:r>
        <w:rPr>
          <w:rFonts w:ascii="Times New Roman" w:eastAsia="Times New Roman" w:hAnsi="Times New Roman" w:cs="Times New Roman"/>
          <w:noProof/>
          <w:sz w:val="24"/>
          <w:szCs w:val="24"/>
        </w:rPr>
        <w:t xml:space="preserve">Commission has continued working over the last year with internet platforms to </w:t>
      </w:r>
      <w:r>
        <w:rPr>
          <w:rFonts w:ascii="Times New Roman" w:hAnsi="Times New Roman" w:cs="Times New Roman"/>
          <w:noProof/>
          <w:sz w:val="24"/>
          <w:szCs w:val="24"/>
        </w:rPr>
        <w:t>address terrorists' exploitation of the internet and protect online users. The EU Internet Forum has two key objectives: to</w:t>
      </w:r>
      <w:r>
        <w:rPr>
          <w:rFonts w:ascii="Times New Roman" w:hAnsi="Times New Roman" w:cs="Times New Roman"/>
          <w:noProof/>
          <w:sz w:val="24"/>
          <w:szCs w:val="24"/>
        </w:rPr>
        <w:t xml:space="preserve"> reduce accessibility to terrorist content online and to empower civil society partners to increase the volume of effective, alternative narratives online. Under that first objective, the EU Internet Referral Unit at Europol continues to play an important </w:t>
      </w:r>
      <w:r>
        <w:rPr>
          <w:rFonts w:ascii="Times New Roman" w:hAnsi="Times New Roman" w:cs="Times New Roman"/>
          <w:noProof/>
          <w:sz w:val="24"/>
          <w:szCs w:val="24"/>
        </w:rPr>
        <w:t>role in flagging terrorist content to the internet companies. In just over two years, over 35,000 items have been referred, of which between 80-90% have been removed. However, it is clear that a reactive response alone will not suffice in effectively disru</w:t>
      </w:r>
      <w:r>
        <w:rPr>
          <w:rFonts w:ascii="Times New Roman" w:hAnsi="Times New Roman" w:cs="Times New Roman"/>
          <w:noProof/>
          <w:sz w:val="24"/>
          <w:szCs w:val="24"/>
        </w:rPr>
        <w:t>pting the dissemination of online terrorist material. Therefore, at the</w:t>
      </w:r>
      <w:r>
        <w:rPr>
          <w:rFonts w:ascii="Times New Roman" w:hAnsi="Times New Roman" w:cs="Times New Roman"/>
          <w:noProof/>
          <w:szCs w:val="24"/>
        </w:rPr>
        <w:t xml:space="preserve"> </w:t>
      </w:r>
      <w:r>
        <w:rPr>
          <w:rFonts w:ascii="Times New Roman" w:eastAsia="Times New Roman" w:hAnsi="Times New Roman" w:cs="Times New Roman"/>
          <w:noProof/>
          <w:sz w:val="24"/>
          <w:szCs w:val="24"/>
          <w:lang w:eastAsia="en-GB"/>
        </w:rPr>
        <w:t xml:space="preserve">second high-level meeting of the EU Internet Forum in December 2016, the Commission welcomed the commitment by four of the largest companies to create a 'database of hashes' </w:t>
      </w:r>
      <w:r>
        <w:rPr>
          <w:rFonts w:ascii="Times New Roman" w:hAnsi="Times New Roman" w:cs="Times New Roman"/>
          <w:noProof/>
          <w:sz w:val="24"/>
          <w:szCs w:val="24"/>
          <w:lang w:eastAsia="en-GB"/>
        </w:rPr>
        <w:t>which will</w:t>
      </w:r>
      <w:r>
        <w:rPr>
          <w:rFonts w:ascii="Times New Roman" w:hAnsi="Times New Roman" w:cs="Times New Roman"/>
          <w:noProof/>
          <w:sz w:val="24"/>
          <w:szCs w:val="24"/>
          <w:lang w:eastAsia="en-GB"/>
        </w:rPr>
        <w:t xml:space="preserve"> prevent terrorist material removed from one platform of being re-uploaded onto another. Following the calls of the Taormina G7 Summit statement, the G20 Action plan on terrorism and the June 2017 European Council Conclusions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the members of the EU Interne</w:t>
      </w:r>
      <w:r>
        <w:rPr>
          <w:rFonts w:ascii="Times New Roman" w:hAnsi="Times New Roman" w:cs="Times New Roman"/>
          <w:noProof/>
          <w:sz w:val="24"/>
          <w:szCs w:val="24"/>
          <w:lang w:eastAsia="en-GB"/>
        </w:rPr>
        <w:t>t Forum set out on 17 July 2017 an Action Plan to combat terrorist content online. This includes measures to step up the automated detection of illegal terrorist content online, share related technology and tools with smaller companies, achieve the full im</w:t>
      </w:r>
      <w:r>
        <w:rPr>
          <w:rFonts w:ascii="Times New Roman" w:hAnsi="Times New Roman" w:cs="Times New Roman"/>
          <w:noProof/>
          <w:sz w:val="24"/>
          <w:szCs w:val="24"/>
          <w:lang w:eastAsia="en-GB"/>
        </w:rPr>
        <w:t>plementation and use of the database of hashes and empower civil society on alternative narrative. As announced at the EU Internet Forum in December 2016,</w:t>
      </w:r>
      <w:r>
        <w:rPr>
          <w:rFonts w:ascii="Times New Roman" w:hAnsi="Times New Roman" w:cs="Times New Roman"/>
          <w:noProof/>
          <w:szCs w:val="24"/>
        </w:rPr>
        <w:t xml:space="preserve"> </w:t>
      </w:r>
      <w:r>
        <w:rPr>
          <w:rFonts w:ascii="Times New Roman" w:eastAsia="Times New Roman" w:hAnsi="Times New Roman" w:cs="Times New Roman"/>
          <w:noProof/>
          <w:sz w:val="24"/>
          <w:szCs w:val="24"/>
          <w:lang w:eastAsia="en-GB"/>
        </w:rPr>
        <w:t>the Civil Society Empowerment Programme (CSEP) has now been launched, with a financial endowment of E</w:t>
      </w:r>
      <w:r>
        <w:rPr>
          <w:rFonts w:ascii="Times New Roman" w:eastAsia="Times New Roman" w:hAnsi="Times New Roman" w:cs="Times New Roman"/>
          <w:noProof/>
          <w:sz w:val="24"/>
          <w:szCs w:val="24"/>
          <w:lang w:eastAsia="en-GB"/>
        </w:rPr>
        <w:t xml:space="preserve">UR 10 million from the Commission and to help increase the volume of effective, alternative narratives online. </w:t>
      </w:r>
    </w:p>
    <w:p w:rsidR="0073353E" w:rsidRDefault="00566EB9">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more general terms, the Commission continued to </w:t>
      </w:r>
      <w:r>
        <w:rPr>
          <w:rFonts w:ascii="Times New Roman" w:eastAsia="Times New Roman" w:hAnsi="Times New Roman" w:cs="Times New Roman"/>
          <w:b/>
          <w:noProof/>
          <w:sz w:val="24"/>
          <w:szCs w:val="20"/>
        </w:rPr>
        <w:t xml:space="preserve">support </w:t>
      </w:r>
      <w:r>
        <w:rPr>
          <w:rFonts w:ascii="Times New Roman" w:hAnsi="Times New Roman" w:cs="Times New Roman"/>
          <w:b/>
          <w:noProof/>
          <w:sz w:val="24"/>
        </w:rPr>
        <w:t>prevention and counter-radicalisation at national and local level</w:t>
      </w:r>
      <w:r>
        <w:rPr>
          <w:rFonts w:ascii="Times New Roman" w:hAnsi="Times New Roman" w:cs="Times New Roman"/>
          <w:noProof/>
          <w:sz w:val="24"/>
        </w:rPr>
        <w:t xml:space="preserve"> over the last year,</w:t>
      </w:r>
      <w:r>
        <w:rPr>
          <w:rFonts w:ascii="Times New Roman" w:hAnsi="Times New Roman" w:cs="Times New Roman"/>
          <w:noProof/>
          <w:sz w:val="24"/>
        </w:rPr>
        <w:t xml:space="preserve"> notably through the </w:t>
      </w:r>
      <w:r>
        <w:rPr>
          <w:rFonts w:ascii="Times New Roman" w:eastAsia="Times New Roman" w:hAnsi="Times New Roman" w:cs="Times New Roman"/>
          <w:noProof/>
          <w:sz w:val="24"/>
          <w:szCs w:val="20"/>
        </w:rPr>
        <w:t>Radicalisation Awareness Network (RAN)</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 xml:space="preserve">working with local practitioners at community level. The network </w:t>
      </w:r>
      <w:r>
        <w:rPr>
          <w:rFonts w:ascii="Times New Roman" w:hAnsi="Times New Roman" w:cs="Times New Roman"/>
          <w:noProof/>
          <w:sz w:val="24"/>
        </w:rPr>
        <w:t>has offered training and advice to Member States</w:t>
      </w:r>
      <w:r>
        <w:rPr>
          <w:rFonts w:ascii="Times New Roman" w:eastAsia="Times New Roman" w:hAnsi="Times New Roman" w:cs="Times New Roman"/>
          <w:noProof/>
          <w:sz w:val="24"/>
          <w:szCs w:val="20"/>
        </w:rPr>
        <w:t>, and developed a large number of best practices, guidelines, handbooks and recomme</w:t>
      </w:r>
      <w:r>
        <w:rPr>
          <w:rFonts w:ascii="Times New Roman" w:eastAsia="Times New Roman" w:hAnsi="Times New Roman" w:cs="Times New Roman"/>
          <w:noProof/>
          <w:sz w:val="24"/>
          <w:szCs w:val="20"/>
        </w:rPr>
        <w:t>ndations.</w:t>
      </w:r>
      <w:r>
        <w:rPr>
          <w:rFonts w:ascii="Times New Roman" w:eastAsia="Times New Roman" w:hAnsi="Times New Roman" w:cs="Times New Roman"/>
          <w:noProof/>
          <w:sz w:val="24"/>
          <w:szCs w:val="20"/>
          <w:vertAlign w:val="superscript"/>
        </w:rPr>
        <w:footnoteReference w:id="43"/>
      </w:r>
      <w:r>
        <w:rPr>
          <w:rFonts w:ascii="Times New Roman" w:eastAsia="Times New Roman" w:hAnsi="Times New Roman" w:cs="Times New Roman"/>
          <w:noProof/>
          <w:sz w:val="24"/>
          <w:szCs w:val="20"/>
        </w:rPr>
        <w:t xml:space="preserve"> Themes and issues covered include polarisation, prison radicalisation and exit programmes, family support measures, youth work and education, community policing, communication and narratives, engagement and empowerment of young people, responses</w:t>
      </w:r>
      <w:r>
        <w:rPr>
          <w:rFonts w:ascii="Times New Roman" w:eastAsia="Times New Roman" w:hAnsi="Times New Roman" w:cs="Times New Roman"/>
          <w:noProof/>
          <w:sz w:val="24"/>
          <w:szCs w:val="20"/>
        </w:rPr>
        <w:t xml:space="preserve"> to returnees. </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lang w:eastAsia="en-GB"/>
        </w:rPr>
        <w:t>On</w:t>
      </w:r>
      <w:r>
        <w:rPr>
          <w:rFonts w:ascii="Times New Roman" w:eastAsia="Times New Roman" w:hAnsi="Times New Roman" w:cs="Times New Roman"/>
          <w:noProof/>
          <w:sz w:val="24"/>
          <w:szCs w:val="20"/>
        </w:rPr>
        <w:t xml:space="preserve"> 27 July 2017, </w:t>
      </w:r>
      <w:r>
        <w:rPr>
          <w:rFonts w:ascii="Times New Roman" w:eastAsia="Times New Roman" w:hAnsi="Times New Roman" w:cs="Times New Roman"/>
          <w:noProof/>
          <w:sz w:val="24"/>
          <w:szCs w:val="24"/>
        </w:rPr>
        <w:t xml:space="preserve">the Commission set up a High-Level Expert Group on </w:t>
      </w:r>
      <w:r>
        <w:rPr>
          <w:rFonts w:ascii="Times New Roman" w:eastAsia="Times New Roman" w:hAnsi="Times New Roman" w:cs="Times New Roman"/>
          <w:noProof/>
          <w:sz w:val="24"/>
          <w:szCs w:val="20"/>
        </w:rPr>
        <w:t>Radicalisation,</w:t>
      </w:r>
      <w:r>
        <w:rPr>
          <w:rFonts w:ascii="Times New Roman" w:eastAsia="Times New Roman" w:hAnsi="Times New Roman" w:cs="Times New Roman"/>
          <w:noProof/>
          <w:sz w:val="24"/>
          <w:szCs w:val="24"/>
          <w:vertAlign w:val="superscript"/>
        </w:rPr>
        <w:footnoteReference w:id="44"/>
      </w:r>
      <w:r>
        <w:rPr>
          <w:rFonts w:ascii="Times New Roman" w:eastAsia="Times New Roman" w:hAnsi="Times New Roman" w:cs="Times New Roman"/>
          <w:noProof/>
          <w:sz w:val="24"/>
          <w:szCs w:val="24"/>
        </w:rPr>
        <w:t xml:space="preserve"> which involves the main stakeholders at European and national level. The group's task include elaborating a set of guiding principles and recommendations for further work in this area at both Union and national level, and assessing whether more structured</w:t>
      </w:r>
      <w:r>
        <w:rPr>
          <w:rFonts w:ascii="Times New Roman" w:eastAsia="Times New Roman" w:hAnsi="Times New Roman" w:cs="Times New Roman"/>
          <w:noProof/>
          <w:sz w:val="24"/>
          <w:szCs w:val="24"/>
        </w:rPr>
        <w:t xml:space="preserve"> co-operation mechanisms for radicalisation prevention work at EU level are required. </w:t>
      </w:r>
    </w:p>
    <w:p w:rsidR="0073353E" w:rsidRDefault="00566EB9">
      <w:pPr>
        <w:spacing w:after="24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5. Ongoing work </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comprehensive assessment of EU security policy</w:t>
      </w:r>
      <w:r>
        <w:rPr>
          <w:rFonts w:ascii="Times New Roman" w:eastAsia="Times New Roman" w:hAnsi="Times New Roman" w:cs="Times New Roman"/>
          <w:noProof/>
          <w:sz w:val="24"/>
          <w:szCs w:val="24"/>
          <w:vertAlign w:val="superscript"/>
        </w:rPr>
        <w:footnoteReference w:id="45"/>
      </w:r>
      <w:r>
        <w:rPr>
          <w:rFonts w:ascii="Times New Roman" w:eastAsia="Times New Roman" w:hAnsi="Times New Roman" w:cs="Times New Roman"/>
          <w:noProof/>
          <w:sz w:val="24"/>
          <w:szCs w:val="24"/>
        </w:rPr>
        <w:t xml:space="preserve"> identifies challenges and gaps for the effective cooperation in the Security Union and points to the</w:t>
      </w:r>
      <w:r>
        <w:rPr>
          <w:rFonts w:ascii="Times New Roman" w:eastAsia="Times New Roman" w:hAnsi="Times New Roman" w:cs="Times New Roman"/>
          <w:noProof/>
          <w:sz w:val="24"/>
          <w:szCs w:val="24"/>
        </w:rPr>
        <w:t xml:space="preserve"> need further to develop and adjust existing policies and tools in order to address the rapidly evolving security threats and challenges.</w:t>
      </w:r>
    </w:p>
    <w:p w:rsidR="0073353E" w:rsidRDefault="00566EB9">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work towards the</w:t>
      </w:r>
      <w:r>
        <w:rPr>
          <w:rFonts w:ascii="Times New Roman" w:eastAsia="Times New Roman" w:hAnsi="Times New Roman" w:cs="Times New Roman"/>
          <w:b/>
          <w:noProof/>
          <w:sz w:val="24"/>
          <w:szCs w:val="20"/>
        </w:rPr>
        <w:t xml:space="preserve"> interoperability of information systems </w:t>
      </w:r>
      <w:r>
        <w:rPr>
          <w:rFonts w:ascii="Times New Roman" w:eastAsia="Times New Roman" w:hAnsi="Times New Roman" w:cs="Times New Roman"/>
          <w:noProof/>
          <w:sz w:val="24"/>
          <w:szCs w:val="20"/>
        </w:rPr>
        <w:t>is being taken forward</w:t>
      </w:r>
      <w:r>
        <w:rPr>
          <w:rFonts w:ascii="Times New Roman" w:eastAsia="Times New Roman" w:hAnsi="Times New Roman" w:cs="Times New Roman"/>
          <w:noProof/>
          <w:sz w:val="24"/>
          <w:szCs w:val="24"/>
        </w:rPr>
        <w:t xml:space="preserve"> as a matter of priority, following</w:t>
      </w:r>
      <w:r>
        <w:rPr>
          <w:rFonts w:ascii="Times New Roman" w:eastAsia="Times New Roman" w:hAnsi="Times New Roman" w:cs="Times New Roman"/>
          <w:noProof/>
          <w:sz w:val="24"/>
          <w:szCs w:val="24"/>
        </w:rPr>
        <w:t xml:space="preserve"> the Council conclusions on interoperability of June 2017 and the European Council conclusions of June 2017.</w:t>
      </w:r>
      <w:r>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4"/>
        </w:rPr>
        <w:t>The Commission published an inception impact assessment in July 2017. A broader public consultation is ongoing until mid-October 2017. On that basi</w:t>
      </w:r>
      <w:r>
        <w:rPr>
          <w:rFonts w:ascii="Times New Roman" w:eastAsia="Times New Roman" w:hAnsi="Times New Roman" w:cs="Times New Roman"/>
          <w:noProof/>
          <w:sz w:val="24"/>
          <w:szCs w:val="24"/>
        </w:rPr>
        <w:t>s, the Commission will present a legislative proposal as soon as possible.</w:t>
      </w:r>
    </w:p>
    <w:p w:rsidR="0073353E" w:rsidRDefault="00566EB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Countering radicalisation </w:t>
      </w:r>
      <w:r>
        <w:rPr>
          <w:rFonts w:ascii="Times New Roman" w:hAnsi="Times New Roman" w:cs="Times New Roman"/>
          <w:noProof/>
          <w:sz w:val="24"/>
          <w:szCs w:val="24"/>
        </w:rPr>
        <w:t>also remains a priority. The Commission is accelerating its work in this field notably through the High-Level Expert Group on Radicalisation. The group wil</w:t>
      </w:r>
      <w:r>
        <w:rPr>
          <w:rFonts w:ascii="Times New Roman" w:hAnsi="Times New Roman" w:cs="Times New Roman"/>
          <w:noProof/>
          <w:sz w:val="24"/>
          <w:szCs w:val="24"/>
        </w:rPr>
        <w:t>l present its interim findings before the end of 2017. As</w:t>
      </w:r>
      <w:r>
        <w:rPr>
          <w:rFonts w:ascii="Times New Roman" w:hAnsi="Times New Roman" w:cs="Times New Roman"/>
          <w:b/>
          <w:noProof/>
          <w:sz w:val="24"/>
          <w:szCs w:val="24"/>
        </w:rPr>
        <w:t xml:space="preserve"> </w:t>
      </w:r>
      <w:r>
        <w:rPr>
          <w:rFonts w:ascii="Times New Roman" w:hAnsi="Times New Roman" w:cs="Times New Roman"/>
          <w:noProof/>
          <w:sz w:val="24"/>
          <w:szCs w:val="24"/>
        </w:rPr>
        <w:t>regards</w:t>
      </w:r>
      <w:r>
        <w:rPr>
          <w:rFonts w:ascii="Times New Roman" w:hAnsi="Times New Roman" w:cs="Times New Roman"/>
          <w:b/>
          <w:noProof/>
          <w:sz w:val="24"/>
          <w:szCs w:val="24"/>
        </w:rPr>
        <w:t xml:space="preserve"> preventing online radicalisation</w:t>
      </w:r>
      <w:r>
        <w:rPr>
          <w:rFonts w:ascii="Times New Roman" w:hAnsi="Times New Roman" w:cs="Times New Roman"/>
          <w:noProof/>
          <w:sz w:val="24"/>
          <w:szCs w:val="24"/>
        </w:rPr>
        <w:t>, senior officials of the EU Internet Forum will take stock of the implementation of the July 2017 Action Plan later in September 2017 in order to prepare the</w:t>
      </w:r>
      <w:r>
        <w:rPr>
          <w:rFonts w:ascii="Times New Roman" w:hAnsi="Times New Roman" w:cs="Times New Roman"/>
          <w:noProof/>
          <w:sz w:val="24"/>
          <w:szCs w:val="24"/>
        </w:rPr>
        <w:t xml:space="preserve"> third EU Internet Forum in December 2017.</w:t>
      </w:r>
      <w:r>
        <w:rPr>
          <w:rFonts w:ascii="Times New Roman" w:hAnsi="Times New Roman" w:cs="Times New Roman"/>
          <w:noProof/>
          <w:szCs w:val="24"/>
          <w:lang w:val="en"/>
        </w:rPr>
        <w:t xml:space="preserve"> </w:t>
      </w:r>
      <w:r>
        <w:rPr>
          <w:rFonts w:ascii="Times New Roman" w:hAnsi="Times New Roman" w:cs="Times New Roman"/>
          <w:noProof/>
          <w:sz w:val="24"/>
          <w:szCs w:val="24"/>
        </w:rPr>
        <w:t xml:space="preserve">The </w:t>
      </w:r>
      <w:r>
        <w:rPr>
          <w:rFonts w:ascii="Times New Roman" w:hAnsi="Times New Roman" w:cs="Times New Roman"/>
          <w:noProof/>
          <w:sz w:val="24"/>
          <w:szCs w:val="24"/>
          <w:lang w:val="en"/>
        </w:rPr>
        <w:t>Commission will also work closely with the newly launched Global Internet Forum to Counter Terrorism that complements the efforts undertaken in the EU Internet Forum</w:t>
      </w:r>
      <w:r>
        <w:rPr>
          <w:rFonts w:ascii="Times New Roman" w:hAnsi="Times New Roman" w:cs="Times New Roman"/>
          <w:noProof/>
          <w:sz w:val="24"/>
          <w:szCs w:val="24"/>
        </w:rPr>
        <w:t>.</w:t>
      </w:r>
    </w:p>
    <w:p w:rsidR="0073353E" w:rsidRDefault="00566EB9">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0"/>
        </w:rPr>
        <w:t xml:space="preserve">The Commission in its work to ensure a European </w:t>
      </w:r>
      <w:r>
        <w:rPr>
          <w:rFonts w:ascii="Times New Roman" w:eastAsia="Times New Roman" w:hAnsi="Times New Roman" w:cs="Times New Roman"/>
          <w:b/>
          <w:noProof/>
          <w:sz w:val="24"/>
          <w:szCs w:val="20"/>
        </w:rPr>
        <w:t>response</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to terrorist financing</w:t>
      </w:r>
      <w:r>
        <w:rPr>
          <w:rFonts w:ascii="Times New Roman" w:eastAsia="Times New Roman" w:hAnsi="Times New Roman" w:cs="Times New Roman"/>
          <w:noProof/>
          <w:sz w:val="24"/>
          <w:szCs w:val="20"/>
        </w:rPr>
        <w:t xml:space="preserve"> is implementing the actions set out in the Action Plan of 2 February 2016</w:t>
      </w:r>
      <w:r>
        <w:rPr>
          <w:rFonts w:ascii="Times New Roman" w:eastAsia="Times New Roman" w:hAnsi="Times New Roman" w:cs="Times New Roman"/>
          <w:noProof/>
          <w:sz w:val="24"/>
          <w:szCs w:val="20"/>
          <w:vertAlign w:val="superscript"/>
        </w:rPr>
        <w:footnoteReference w:id="46"/>
      </w:r>
      <w:r>
        <w:rPr>
          <w:rFonts w:ascii="Times New Roman" w:eastAsia="Times New Roman" w:hAnsi="Times New Roman" w:cs="Times New Roman"/>
          <w:noProof/>
          <w:sz w:val="24"/>
          <w:szCs w:val="20"/>
        </w:rPr>
        <w:t>. This includes assessing measures to improve access to central bank account registers and to restrict</w:t>
      </w:r>
      <w:r>
        <w:rPr>
          <w:rFonts w:ascii="Times New Roman" w:eastAsia="Times New Roman" w:hAnsi="Times New Roman" w:cs="Times New Roman"/>
          <w:noProof/>
          <w:sz w:val="24"/>
          <w:szCs w:val="20"/>
        </w:rPr>
        <w:t xml:space="preserve"> on payments in cash.</w:t>
      </w:r>
      <w:r>
        <w:rPr>
          <w:rFonts w:ascii="Times New Roman" w:eastAsia="Times New Roman" w:hAnsi="Times New Roman" w:cs="Times New Roman"/>
          <w:noProof/>
          <w:sz w:val="24"/>
          <w:szCs w:val="20"/>
          <w:vertAlign w:val="superscript"/>
        </w:rPr>
        <w:footnoteReference w:id="47"/>
      </w:r>
      <w:r>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4"/>
        </w:rPr>
        <w:t xml:space="preserve">Another key aspect of this work is the assessment of a possible European system to track terrorist-related transactions which would complement the existing EU-US </w:t>
      </w:r>
      <w:r>
        <w:rPr>
          <w:rFonts w:ascii="Times New Roman" w:eastAsia="Times New Roman" w:hAnsi="Times New Roman" w:cs="Times New Roman"/>
          <w:noProof/>
          <w:sz w:val="24"/>
          <w:szCs w:val="20"/>
        </w:rPr>
        <w:t>Terrorist Finance Tracking Programme</w:t>
      </w:r>
      <w:r>
        <w:rPr>
          <w:rFonts w:ascii="Times New Roman" w:eastAsia="Times New Roman" w:hAnsi="Times New Roman" w:cs="Times New Roman"/>
          <w:i/>
          <w:noProof/>
          <w:sz w:val="24"/>
          <w:szCs w:val="20"/>
        </w:rPr>
        <w:t xml:space="preserve"> </w:t>
      </w:r>
      <w:r>
        <w:rPr>
          <w:rFonts w:ascii="Times New Roman" w:eastAsia="Times New Roman" w:hAnsi="Times New Roman" w:cs="Times New Roman"/>
          <w:noProof/>
          <w:sz w:val="24"/>
          <w:szCs w:val="20"/>
        </w:rPr>
        <w:t>(TFTP)</w:t>
      </w:r>
      <w:r>
        <w:rPr>
          <w:rFonts w:ascii="Times New Roman" w:eastAsia="Times New Roman" w:hAnsi="Times New Roman" w:cs="Times New Roman"/>
          <w:i/>
          <w:noProof/>
          <w:sz w:val="24"/>
          <w:szCs w:val="20"/>
        </w:rPr>
        <w:t xml:space="preserve"> </w:t>
      </w:r>
      <w:r>
        <w:rPr>
          <w:rFonts w:ascii="Times New Roman" w:eastAsia="Times New Roman" w:hAnsi="Times New Roman" w:cs="Times New Roman"/>
          <w:noProof/>
          <w:sz w:val="24"/>
          <w:szCs w:val="24"/>
        </w:rPr>
        <w:t>agreement</w:t>
      </w:r>
      <w:r>
        <w:rPr>
          <w:rFonts w:ascii="Times New Roman" w:eastAsia="Times New Roman" w:hAnsi="Times New Roman" w:cs="Times New Roman"/>
          <w:noProof/>
          <w:sz w:val="24"/>
          <w:szCs w:val="24"/>
          <w:vertAlign w:val="superscript"/>
        </w:rPr>
        <w:footnoteReference w:id="48"/>
      </w:r>
      <w:r>
        <w:rPr>
          <w:rFonts w:ascii="Times New Roman" w:eastAsia="Times New Roman" w:hAnsi="Times New Roman" w:cs="Times New Roman"/>
          <w:noProof/>
          <w:sz w:val="24"/>
          <w:szCs w:val="24"/>
        </w:rPr>
        <w:t xml:space="preserve"> by tracing trans</w:t>
      </w:r>
      <w:r>
        <w:rPr>
          <w:rFonts w:ascii="Times New Roman" w:eastAsia="Times New Roman" w:hAnsi="Times New Roman" w:cs="Times New Roman"/>
          <w:noProof/>
          <w:sz w:val="24"/>
          <w:szCs w:val="24"/>
        </w:rPr>
        <w:t xml:space="preserve">actions excluded under that agreement. </w:t>
      </w:r>
      <w:r>
        <w:rPr>
          <w:rFonts w:ascii="Times New Roman" w:eastAsiaTheme="minorEastAsia" w:hAnsi="Times New Roman" w:cs="Times New Roman"/>
          <w:noProof/>
          <w:sz w:val="24"/>
          <w:szCs w:val="24"/>
          <w:lang w:eastAsia="zh-CN"/>
        </w:rPr>
        <w:t>In the Third progress report towards an effective and genuine Security Union of December 2016</w:t>
      </w:r>
      <w:r>
        <w:rPr>
          <w:rFonts w:ascii="Times New Roman" w:eastAsiaTheme="minorEastAsia" w:hAnsi="Times New Roman" w:cs="Times New Roman"/>
          <w:noProof/>
          <w:sz w:val="24"/>
          <w:szCs w:val="24"/>
          <w:vertAlign w:val="superscript"/>
          <w:lang w:eastAsia="zh-CN"/>
        </w:rPr>
        <w:footnoteReference w:id="49"/>
      </w:r>
      <w:r>
        <w:rPr>
          <w:rFonts w:ascii="Times New Roman" w:eastAsiaTheme="minorEastAsia" w:hAnsi="Times New Roman" w:cs="Times New Roman"/>
          <w:noProof/>
          <w:sz w:val="24"/>
          <w:szCs w:val="24"/>
          <w:lang w:eastAsia="zh-CN"/>
        </w:rPr>
        <w:t>, the Commission set out its initial analysis of the possible setting up of a European Terrorist Financing Tracking System,</w:t>
      </w:r>
      <w:r>
        <w:rPr>
          <w:rFonts w:ascii="Times New Roman" w:eastAsiaTheme="minorEastAsia" w:hAnsi="Times New Roman" w:cs="Times New Roman"/>
          <w:noProof/>
          <w:sz w:val="24"/>
          <w:szCs w:val="24"/>
          <w:lang w:eastAsia="zh-CN"/>
        </w:rPr>
        <w:t xml:space="preserve"> announcing that it would continue its assessment. The Commission's supranational assessment of terrorist financing risks published on 27 June 2017</w:t>
      </w:r>
      <w:r>
        <w:rPr>
          <w:rFonts w:ascii="Times New Roman" w:eastAsiaTheme="minorEastAsia" w:hAnsi="Times New Roman" w:cs="Times New Roman"/>
          <w:noProof/>
          <w:sz w:val="24"/>
          <w:szCs w:val="24"/>
          <w:vertAlign w:val="superscript"/>
          <w:lang w:eastAsia="zh-CN"/>
        </w:rPr>
        <w:footnoteReference w:id="50"/>
      </w:r>
      <w:r>
        <w:rPr>
          <w:rFonts w:ascii="Times New Roman" w:eastAsiaTheme="minorEastAsia" w:hAnsi="Times New Roman" w:cs="Times New Roman"/>
          <w:noProof/>
          <w:sz w:val="24"/>
          <w:szCs w:val="24"/>
          <w:lang w:eastAsia="zh-CN"/>
        </w:rPr>
        <w:t xml:space="preserve"> confirmed that terrorists and criminals try to use the financial sector for their activities, for example t</w:t>
      </w:r>
      <w:r>
        <w:rPr>
          <w:rFonts w:ascii="Times New Roman" w:eastAsiaTheme="minorEastAsia" w:hAnsi="Times New Roman" w:cs="Times New Roman"/>
          <w:noProof/>
          <w:sz w:val="24"/>
          <w:szCs w:val="24"/>
          <w:lang w:eastAsia="zh-CN"/>
        </w:rPr>
        <w:t xml:space="preserve">hrough fraudulent application of consumer's credit and low value loans. </w:t>
      </w:r>
      <w:r>
        <w:rPr>
          <w:rFonts w:ascii="Times New Roman" w:hAnsi="Times New Roman" w:cs="Times New Roman"/>
          <w:noProof/>
          <w:sz w:val="24"/>
          <w:szCs w:val="24"/>
        </w:rPr>
        <w:t xml:space="preserve">Financial intelligence units (FIUs) are in a central position to address challenges relating to money laundering and terrorist financing. They are responsible for receiving and </w:t>
      </w:r>
      <w:r>
        <w:rPr>
          <w:rFonts w:ascii="Times New Roman" w:hAnsi="Times New Roman" w:cs="Times New Roman"/>
          <w:noProof/>
          <w:sz w:val="24"/>
          <w:szCs w:val="24"/>
        </w:rPr>
        <w:t>analysing information and disseminate the results of their analysis to competent authorities. However, as highlighted in a</w:t>
      </w:r>
      <w:r>
        <w:rPr>
          <w:rFonts w:ascii="Times New Roman" w:hAnsi="Times New Roman" w:cs="Times New Roman"/>
          <w:noProof/>
          <w:sz w:val="24"/>
          <w:szCs w:val="20"/>
        </w:rPr>
        <w:t xml:space="preserve"> </w:t>
      </w:r>
      <w:r>
        <w:rPr>
          <w:rFonts w:ascii="Times New Roman" w:hAnsi="Times New Roman" w:cs="Times New Roman"/>
          <w:noProof/>
          <w:sz w:val="24"/>
          <w:szCs w:val="24"/>
        </w:rPr>
        <w:t>report of</w:t>
      </w:r>
      <w:r>
        <w:rPr>
          <w:rFonts w:ascii="Times New Roman" w:hAnsi="Times New Roman" w:cs="Times New Roman"/>
          <w:noProof/>
          <w:sz w:val="24"/>
          <w:szCs w:val="20"/>
        </w:rPr>
        <w:t xml:space="preserve"> </w:t>
      </w:r>
      <w:r>
        <w:rPr>
          <w:rFonts w:ascii="Times New Roman" w:hAnsi="Times New Roman" w:cs="Times New Roman"/>
          <w:noProof/>
          <w:sz w:val="24"/>
          <w:szCs w:val="24"/>
        </w:rPr>
        <w:t>December 2016</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considerable differences in</w:t>
      </w:r>
      <w:r>
        <w:rPr>
          <w:rFonts w:ascii="Times New Roman" w:hAnsi="Times New Roman" w:cs="Times New Roman"/>
          <w:noProof/>
          <w:sz w:val="24"/>
          <w:szCs w:val="20"/>
        </w:rPr>
        <w:t xml:space="preserve"> </w:t>
      </w:r>
      <w:r>
        <w:rPr>
          <w:rFonts w:ascii="Times New Roman" w:hAnsi="Times New Roman" w:cs="Times New Roman"/>
          <w:noProof/>
          <w:sz w:val="24"/>
          <w:szCs w:val="24"/>
        </w:rPr>
        <w:t xml:space="preserve">FIUs' status, powers in accessing, sharing and using information, organisation </w:t>
      </w:r>
      <w:r>
        <w:rPr>
          <w:rFonts w:ascii="Times New Roman" w:hAnsi="Times New Roman" w:cs="Times New Roman"/>
          <w:noProof/>
          <w:sz w:val="24"/>
          <w:szCs w:val="24"/>
        </w:rPr>
        <w:t>and level of autonomy may negatively impact their capacity to cooperate amongst themselves and with other relevant authorities. The June 2017 Commission Staff Working Document</w:t>
      </w:r>
      <w:r>
        <w:rPr>
          <w:rFonts w:ascii="Times New Roman" w:eastAsia="Times New Roman" w:hAnsi="Times New Roman" w:cs="Times New Roman"/>
          <w:noProof/>
          <w:sz w:val="24"/>
          <w:szCs w:val="20"/>
          <w:vertAlign w:val="superscript"/>
        </w:rPr>
        <w:footnoteReference w:id="52"/>
      </w:r>
      <w:r>
        <w:rPr>
          <w:rFonts w:ascii="Times New Roman" w:hAnsi="Times New Roman" w:cs="Times New Roman"/>
          <w:noProof/>
          <w:sz w:val="24"/>
          <w:szCs w:val="24"/>
        </w:rPr>
        <w:t xml:space="preserve"> on improving cooperation between financial intelligence units identifies both r</w:t>
      </w:r>
      <w:r>
        <w:rPr>
          <w:rFonts w:ascii="Times New Roman" w:hAnsi="Times New Roman" w:cs="Times New Roman"/>
          <w:noProof/>
          <w:sz w:val="24"/>
          <w:szCs w:val="24"/>
        </w:rPr>
        <w:t>egulatory and non-regulatory measures that would help tackle the difficulties identified. The Commission will further assess these measures, in discussions with experts from national FIUs, law enforcement and judicial authorities. The Commission will repor</w:t>
      </w:r>
      <w:r>
        <w:rPr>
          <w:rFonts w:ascii="Times New Roman" w:hAnsi="Times New Roman" w:cs="Times New Roman"/>
          <w:noProof/>
          <w:sz w:val="24"/>
          <w:szCs w:val="24"/>
        </w:rPr>
        <w:t>t on its findings in one of the next Security Union progress reports.</w:t>
      </w:r>
    </w:p>
    <w:p w:rsidR="0073353E" w:rsidRDefault="00566EB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Work needs to continue to restrict access to dangerous substances that can be used as </w:t>
      </w:r>
      <w:r>
        <w:rPr>
          <w:rFonts w:ascii="Times New Roman" w:hAnsi="Times New Roman" w:cs="Times New Roman"/>
          <w:b/>
          <w:noProof/>
          <w:sz w:val="24"/>
          <w:szCs w:val="24"/>
        </w:rPr>
        <w:t>explosives</w:t>
      </w:r>
      <w:r>
        <w:rPr>
          <w:rFonts w:ascii="Times New Roman" w:hAnsi="Times New Roman" w:cs="Times New Roman"/>
          <w:noProof/>
          <w:sz w:val="24"/>
          <w:szCs w:val="24"/>
        </w:rPr>
        <w:t xml:space="preserve"> by terrorist networks. Home made-explosives have been the most common type of explosives used in recent attacks, in particular triacetone triperoxide (TATP).</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 xml:space="preserve"> As announced in the recent Report on the application of the Regulation on explosives precursors,</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 xml:space="preserve"> the Commission is examining possible additional and reinforced measures to prevent terrorists from acquiring explosives.</w:t>
      </w:r>
    </w:p>
    <w:p w:rsidR="0073353E" w:rsidRDefault="00566EB9">
      <w:pPr>
        <w:spacing w:after="24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szCs w:val="24"/>
        </w:rPr>
        <w:t xml:space="preserve">In strengthening the </w:t>
      </w:r>
      <w:r>
        <w:rPr>
          <w:rFonts w:ascii="Times New Roman" w:hAnsi="Times New Roman" w:cs="Times New Roman"/>
          <w:b/>
          <w:noProof/>
          <w:sz w:val="24"/>
          <w:szCs w:val="24"/>
        </w:rPr>
        <w:t xml:space="preserve">protection of soft targets, </w:t>
      </w:r>
      <w:r>
        <w:rPr>
          <w:rFonts w:ascii="Times New Roman" w:hAnsi="Times New Roman" w:cs="Times New Roman"/>
          <w:noProof/>
          <w:sz w:val="24"/>
          <w:szCs w:val="24"/>
        </w:rPr>
        <w:t xml:space="preserve">the newly established EU soft target policy group will meet </w:t>
      </w:r>
      <w:r>
        <w:rPr>
          <w:rFonts w:ascii="Times New Roman" w:eastAsia="Times New Roman" w:hAnsi="Times New Roman" w:cs="Times New Roman"/>
          <w:noProof/>
          <w:sz w:val="24"/>
          <w:szCs w:val="20"/>
        </w:rPr>
        <w:t>for the first time on 18</w:t>
      </w:r>
      <w:r>
        <w:rPr>
          <w:rFonts w:ascii="Times New Roman" w:eastAsia="Times New Roman" w:hAnsi="Times New Roman" w:cs="Times New Roman"/>
          <w:noProof/>
          <w:sz w:val="24"/>
          <w:szCs w:val="20"/>
        </w:rPr>
        <w:t>-19 September 2017</w:t>
      </w:r>
      <w:r>
        <w:rPr>
          <w:rFonts w:ascii="Times New Roman" w:hAnsi="Times New Roman" w:cs="Times New Roman"/>
          <w:noProof/>
          <w:sz w:val="24"/>
          <w:szCs w:val="24"/>
        </w:rPr>
        <w:t>, supported by two sub-groups with practitioners and operators including private stakeholder.</w:t>
      </w:r>
      <w:r>
        <w:rPr>
          <w:rFonts w:ascii="Times New Roman" w:eastAsia="Times New Roman" w:hAnsi="Times New Roman" w:cs="Times New Roman"/>
          <w:noProof/>
          <w:sz w:val="24"/>
          <w:szCs w:val="20"/>
        </w:rPr>
        <w:t xml:space="preserve"> Within the practitioners group, a network for the protection of high risk soft targets has been created and the first meeting will take place in</w:t>
      </w:r>
      <w:r>
        <w:rPr>
          <w:rFonts w:ascii="Times New Roman" w:eastAsia="Times New Roman" w:hAnsi="Times New Roman" w:cs="Times New Roman"/>
          <w:noProof/>
          <w:sz w:val="24"/>
          <w:szCs w:val="20"/>
        </w:rPr>
        <w:t xml:space="preserve"> Spain on 24-26 October 2017.</w:t>
      </w:r>
    </w:p>
    <w:p w:rsidR="0073353E" w:rsidRDefault="00566EB9">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As announced in January 2017</w:t>
      </w:r>
      <w:r>
        <w:rPr>
          <w:rFonts w:ascii="Times New Roman" w:eastAsia="Times New Roman" w:hAnsi="Times New Roman" w:cs="Times New Roman"/>
          <w:noProof/>
          <w:sz w:val="24"/>
          <w:szCs w:val="24"/>
          <w:vertAlign w:val="superscript"/>
        </w:rPr>
        <w:footnoteReference w:id="55"/>
      </w:r>
      <w:r>
        <w:rPr>
          <w:rFonts w:ascii="Times New Roman" w:eastAsia="Times New Roman" w:hAnsi="Times New Roman" w:cs="Times New Roman"/>
          <w:noProof/>
          <w:sz w:val="24"/>
          <w:szCs w:val="24"/>
        </w:rPr>
        <w:t xml:space="preserve">, the Commission is developing guidance as to how national </w:t>
      </w:r>
      <w:r>
        <w:rPr>
          <w:rFonts w:ascii="Times New Roman" w:eastAsia="Times New Roman" w:hAnsi="Times New Roman" w:cs="Times New Roman"/>
          <w:b/>
          <w:noProof/>
          <w:sz w:val="24"/>
          <w:szCs w:val="24"/>
        </w:rPr>
        <w:t>data retention</w:t>
      </w:r>
      <w:r>
        <w:rPr>
          <w:rFonts w:ascii="Times New Roman" w:eastAsia="Times New Roman" w:hAnsi="Times New Roman" w:cs="Times New Roman"/>
          <w:noProof/>
          <w:sz w:val="24"/>
          <w:szCs w:val="24"/>
        </w:rPr>
        <w:t xml:space="preserve"> laws can be constructed in conformity with the rulings of the Court of Justice of the European Union</w:t>
      </w:r>
      <w:r>
        <w:rPr>
          <w:rFonts w:ascii="Times New Roman" w:eastAsia="Times New Roman" w:hAnsi="Times New Roman" w:cs="Times New Roman"/>
          <w:noProof/>
          <w:sz w:val="23"/>
          <w:szCs w:val="20"/>
        </w:rPr>
        <w:t>.</w:t>
      </w:r>
    </w:p>
    <w:p w:rsidR="0073353E" w:rsidRDefault="00566EB9">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III. </w:t>
      </w:r>
      <w:r>
        <w:rPr>
          <w:rFonts w:ascii="Times New Roman" w:eastAsia="Times New Roman" w:hAnsi="Times New Roman" w:cs="Times New Roman"/>
          <w:b/>
          <w:noProof/>
          <w:sz w:val="24"/>
          <w:szCs w:val="24"/>
        </w:rPr>
        <w:tab/>
        <w:t xml:space="preserve">IMPLEMENTATION </w:t>
      </w:r>
      <w:r>
        <w:rPr>
          <w:rFonts w:ascii="Times New Roman" w:eastAsia="Times New Roman" w:hAnsi="Times New Roman" w:cs="Times New Roman"/>
          <w:b/>
          <w:noProof/>
          <w:sz w:val="24"/>
          <w:szCs w:val="24"/>
        </w:rPr>
        <w:t>OF OTHER PRIORITY FILES ON SECURITY</w:t>
      </w:r>
    </w:p>
    <w:p w:rsidR="0073353E" w:rsidRDefault="00566EB9">
      <w:pPr>
        <w:spacing w:after="24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1. Legislative initiatives</w:t>
      </w:r>
    </w:p>
    <w:p w:rsidR="0073353E" w:rsidRDefault="00566EB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Work is on-going on the Commission's legislative proposals</w:t>
      </w:r>
      <w:r>
        <w:rPr>
          <w:rFonts w:ascii="Times New Roman" w:hAnsi="Times New Roman" w:cs="Times New Roman"/>
          <w:noProof/>
          <w:sz w:val="24"/>
          <w:szCs w:val="24"/>
          <w:vertAlign w:val="superscript"/>
        </w:rPr>
        <w:footnoteReference w:id="56"/>
      </w:r>
      <w:r>
        <w:rPr>
          <w:rFonts w:ascii="Times New Roman" w:hAnsi="Times New Roman" w:cs="Times New Roman"/>
          <w:noProof/>
          <w:sz w:val="24"/>
          <w:szCs w:val="24"/>
        </w:rPr>
        <w:t xml:space="preserve"> to </w:t>
      </w:r>
      <w:r>
        <w:rPr>
          <w:rFonts w:ascii="Times New Roman" w:hAnsi="Times New Roman" w:cs="Times New Roman"/>
          <w:b/>
          <w:noProof/>
          <w:sz w:val="24"/>
          <w:szCs w:val="24"/>
        </w:rPr>
        <w:t>strengthen the Schengen Information System</w:t>
      </w:r>
      <w:r>
        <w:rPr>
          <w:rFonts w:ascii="Times New Roman" w:hAnsi="Times New Roman" w:cs="Times New Roman"/>
          <w:noProof/>
          <w:sz w:val="24"/>
          <w:szCs w:val="24"/>
        </w:rPr>
        <w:t xml:space="preserve"> (SIS). The last discussion at Council working group level took place on 26 July 2017, a</w:t>
      </w:r>
      <w:r>
        <w:rPr>
          <w:rFonts w:ascii="Times New Roman" w:hAnsi="Times New Roman" w:cs="Times New Roman"/>
          <w:noProof/>
          <w:sz w:val="24"/>
          <w:szCs w:val="24"/>
        </w:rPr>
        <w:t>nd the Estonian Council Presidency seeks to reach a negotiating mandate by October 2017. In the European Parliament, the rapporteurs presented their draft report in June 2017 and the Committee on Civil Liberties, Justice and Home Affairs (LIBE) is set to v</w:t>
      </w:r>
      <w:r>
        <w:rPr>
          <w:rFonts w:ascii="Times New Roman" w:hAnsi="Times New Roman" w:cs="Times New Roman"/>
          <w:noProof/>
          <w:sz w:val="24"/>
          <w:szCs w:val="24"/>
        </w:rPr>
        <w:t>ote on its negotiating mandate on 11/12 October 2017. The Commission calls on the co-legislators to reach agreement on these important proposals before the end of 2017 as part of the interoperability agenda set out in the Seventh progress report towards an</w:t>
      </w:r>
      <w:r>
        <w:rPr>
          <w:rFonts w:ascii="Times New Roman" w:hAnsi="Times New Roman" w:cs="Times New Roman"/>
          <w:noProof/>
          <w:sz w:val="24"/>
          <w:szCs w:val="24"/>
        </w:rPr>
        <w:t xml:space="preserve"> effective and genuine Security Union.</w:t>
      </w:r>
      <w:r>
        <w:rPr>
          <w:rFonts w:ascii="Times New Roman" w:hAnsi="Times New Roman" w:cs="Times New Roman"/>
          <w:noProof/>
          <w:sz w:val="24"/>
          <w:szCs w:val="24"/>
          <w:vertAlign w:val="superscript"/>
        </w:rPr>
        <w:footnoteReference w:id="57"/>
      </w:r>
    </w:p>
    <w:p w:rsidR="0073353E" w:rsidRDefault="00566EB9">
      <w:pPr>
        <w:spacing w:after="24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2. Non-legislative initiatives</w:t>
      </w:r>
    </w:p>
    <w:p w:rsidR="0073353E" w:rsidRDefault="00566EB9">
      <w:pPr>
        <w:spacing w:after="240" w:line="240" w:lineRule="auto"/>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In the area of </w:t>
      </w:r>
      <w:r>
        <w:rPr>
          <w:rFonts w:ascii="Times New Roman" w:eastAsia="Times New Roman" w:hAnsi="Times New Roman" w:cs="Times New Roman"/>
          <w:b/>
          <w:iCs/>
          <w:noProof/>
          <w:sz w:val="24"/>
          <w:szCs w:val="24"/>
        </w:rPr>
        <w:t>transport security</w:t>
      </w:r>
      <w:r>
        <w:rPr>
          <w:rFonts w:ascii="Times New Roman" w:eastAsia="Times New Roman" w:hAnsi="Times New Roman" w:cs="Times New Roman"/>
          <w:iCs/>
          <w:noProof/>
          <w:sz w:val="24"/>
          <w:szCs w:val="24"/>
        </w:rPr>
        <w:t xml:space="preserve">, and to complement the work done with Member States at EU level to improve the security of civil aviation, the Commission has launched work on risk </w:t>
      </w:r>
      <w:r>
        <w:rPr>
          <w:rFonts w:ascii="Times New Roman" w:eastAsia="Times New Roman" w:hAnsi="Times New Roman" w:cs="Times New Roman"/>
          <w:iCs/>
          <w:noProof/>
          <w:sz w:val="24"/>
          <w:szCs w:val="24"/>
        </w:rPr>
        <w:t>assessments for other modes of transport to identify gaps and possible measures to mitigate the risks identified. At a meeting held on 15 June 2017, the Commission services discussed with Member States the threat situation with regard to rail transport and</w:t>
      </w:r>
      <w:r>
        <w:rPr>
          <w:rFonts w:ascii="Times New Roman" w:eastAsia="Times New Roman" w:hAnsi="Times New Roman" w:cs="Times New Roman"/>
          <w:iCs/>
          <w:noProof/>
          <w:sz w:val="24"/>
          <w:szCs w:val="24"/>
        </w:rPr>
        <w:t xml:space="preserve"> ways to reinforce cooperation to help addressing this threat. The next meeting will take place in October 2017.</w:t>
      </w:r>
    </w:p>
    <w:p w:rsidR="0073353E" w:rsidRDefault="00566EB9">
      <w:pPr>
        <w:spacing w:after="240" w:line="240" w:lineRule="auto"/>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As part of the </w:t>
      </w:r>
      <w:r>
        <w:rPr>
          <w:rFonts w:ascii="Times New Roman" w:eastAsia="Times New Roman" w:hAnsi="Times New Roman" w:cs="Times New Roman"/>
          <w:b/>
          <w:iCs/>
          <w:noProof/>
          <w:sz w:val="24"/>
          <w:szCs w:val="24"/>
        </w:rPr>
        <w:t>fight against cyber-crime</w:t>
      </w:r>
      <w:r>
        <w:rPr>
          <w:rFonts w:ascii="Times New Roman" w:eastAsia="Times New Roman" w:hAnsi="Times New Roman" w:cs="Times New Roman"/>
          <w:iCs/>
          <w:noProof/>
          <w:sz w:val="24"/>
          <w:szCs w:val="24"/>
        </w:rPr>
        <w:t xml:space="preserve">, the one-year anniversary of the </w:t>
      </w:r>
      <w:r>
        <w:rPr>
          <w:rFonts w:ascii="Times New Roman" w:eastAsia="Times New Roman" w:hAnsi="Times New Roman" w:cs="Times New Roman"/>
          <w:b/>
          <w:i/>
          <w:iCs/>
          <w:noProof/>
          <w:sz w:val="24"/>
          <w:szCs w:val="24"/>
        </w:rPr>
        <w:t>No More Ransom</w:t>
      </w:r>
      <w:r>
        <w:rPr>
          <w:rFonts w:ascii="Times New Roman" w:eastAsia="Times New Roman" w:hAnsi="Times New Roman" w:cs="Times New Roman"/>
          <w:b/>
          <w:iCs/>
          <w:noProof/>
          <w:sz w:val="24"/>
          <w:szCs w:val="24"/>
        </w:rPr>
        <w:t xml:space="preserve"> initiative</w:t>
      </w:r>
      <w:r>
        <w:rPr>
          <w:rFonts w:ascii="Times New Roman" w:eastAsia="Times New Roman" w:hAnsi="Times New Roman" w:cs="Times New Roman"/>
          <w:iCs/>
          <w:noProof/>
          <w:sz w:val="24"/>
          <w:szCs w:val="24"/>
        </w:rPr>
        <w:t xml:space="preserve"> on 25 July 2017 marked its further expansio</w:t>
      </w:r>
      <w:r>
        <w:rPr>
          <w:rFonts w:ascii="Times New Roman" w:eastAsia="Times New Roman" w:hAnsi="Times New Roman" w:cs="Times New Roman"/>
          <w:iCs/>
          <w:noProof/>
          <w:sz w:val="24"/>
          <w:szCs w:val="24"/>
        </w:rPr>
        <w:t>n with new partners, tools, and languages.</w:t>
      </w:r>
      <w:r>
        <w:rPr>
          <w:rFonts w:ascii="Times New Roman" w:eastAsia="Times New Roman" w:hAnsi="Times New Roman" w:cs="Times New Roman"/>
          <w:iCs/>
          <w:noProof/>
          <w:sz w:val="24"/>
          <w:szCs w:val="24"/>
          <w:vertAlign w:val="superscript"/>
        </w:rPr>
        <w:footnoteReference w:id="58"/>
      </w:r>
      <w:r>
        <w:rPr>
          <w:rFonts w:ascii="Times New Roman" w:eastAsia="Times New Roman" w:hAnsi="Times New Roman" w:cs="Times New Roman"/>
          <w:iCs/>
          <w:noProof/>
          <w:sz w:val="24"/>
          <w:szCs w:val="24"/>
        </w:rPr>
        <w:t xml:space="preserve"> Established in 2016, </w:t>
      </w:r>
      <w:r>
        <w:rPr>
          <w:rFonts w:ascii="Times New Roman" w:eastAsia="Times New Roman" w:hAnsi="Times New Roman" w:cs="Times New Roman"/>
          <w:i/>
          <w:iCs/>
          <w:noProof/>
          <w:sz w:val="24"/>
          <w:szCs w:val="24"/>
        </w:rPr>
        <w:t>No More Ransom</w:t>
      </w:r>
      <w:r>
        <w:rPr>
          <w:rFonts w:ascii="Times New Roman" w:eastAsia="Times New Roman" w:hAnsi="Times New Roman" w:cs="Times New Roman"/>
          <w:iCs/>
          <w:noProof/>
          <w:sz w:val="24"/>
          <w:szCs w:val="24"/>
        </w:rPr>
        <w:t xml:space="preserve"> is a public-private initiative to combat ransomware and is supported by Europol. It assists victims of ransomware by providing more than 50 different decryption tools on the po</w:t>
      </w:r>
      <w:r>
        <w:rPr>
          <w:rFonts w:ascii="Times New Roman" w:eastAsia="Times New Roman" w:hAnsi="Times New Roman" w:cs="Times New Roman"/>
          <w:iCs/>
          <w:noProof/>
          <w:sz w:val="24"/>
          <w:szCs w:val="24"/>
        </w:rPr>
        <w:t xml:space="preserve">rtal, currently 26 different languages. This has led to more than 28 000 successful decryptions since its launch, depriving cyber criminals of an estimated EUR 8 million in ransom. The initiative offers an innovative co-operation model using effective and </w:t>
      </w:r>
      <w:r>
        <w:rPr>
          <w:rFonts w:ascii="Times New Roman" w:eastAsia="Times New Roman" w:hAnsi="Times New Roman" w:cs="Times New Roman"/>
          <w:iCs/>
          <w:noProof/>
          <w:sz w:val="24"/>
          <w:szCs w:val="24"/>
        </w:rPr>
        <w:t>concrete public-private partnership to tackle cybercrime. The initiative has grown to more than 100 partners, including seven associated partners and 98 supporting partners (34 law enforcement agencies and 64 organisations from the private and public secto</w:t>
      </w:r>
      <w:r>
        <w:rPr>
          <w:rFonts w:ascii="Times New Roman" w:eastAsia="Times New Roman" w:hAnsi="Times New Roman" w:cs="Times New Roman"/>
          <w:iCs/>
          <w:noProof/>
          <w:sz w:val="24"/>
          <w:szCs w:val="24"/>
        </w:rPr>
        <w:t>r).</w:t>
      </w:r>
    </w:p>
    <w:p w:rsidR="0073353E" w:rsidRDefault="00566EB9">
      <w:pPr>
        <w:spacing w:after="240" w:line="240" w:lineRule="auto"/>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Months of international preparation and co-ordination led to the successful </w:t>
      </w:r>
      <w:r>
        <w:rPr>
          <w:rFonts w:ascii="Times New Roman" w:eastAsia="Times New Roman" w:hAnsi="Times New Roman" w:cs="Times New Roman"/>
          <w:b/>
          <w:iCs/>
          <w:noProof/>
          <w:sz w:val="24"/>
          <w:szCs w:val="24"/>
        </w:rPr>
        <w:t xml:space="preserve">takedown of two of the largest criminal Dark Web markets, </w:t>
      </w:r>
      <w:r>
        <w:rPr>
          <w:rFonts w:ascii="Times New Roman" w:eastAsia="Times New Roman" w:hAnsi="Times New Roman" w:cs="Times New Roman"/>
          <w:b/>
          <w:i/>
          <w:iCs/>
          <w:noProof/>
          <w:sz w:val="24"/>
          <w:szCs w:val="24"/>
        </w:rPr>
        <w:t>AlphaBay</w:t>
      </w:r>
      <w:r>
        <w:rPr>
          <w:rFonts w:ascii="Times New Roman" w:eastAsia="Times New Roman" w:hAnsi="Times New Roman" w:cs="Times New Roman"/>
          <w:b/>
          <w:iCs/>
          <w:noProof/>
          <w:sz w:val="24"/>
          <w:szCs w:val="24"/>
        </w:rPr>
        <w:t xml:space="preserve"> and </w:t>
      </w:r>
      <w:r>
        <w:rPr>
          <w:rFonts w:ascii="Times New Roman" w:eastAsia="Times New Roman" w:hAnsi="Times New Roman" w:cs="Times New Roman"/>
          <w:b/>
          <w:i/>
          <w:iCs/>
          <w:noProof/>
          <w:sz w:val="24"/>
          <w:szCs w:val="24"/>
        </w:rPr>
        <w:t>Hansa</w:t>
      </w:r>
      <w:r>
        <w:rPr>
          <w:rFonts w:ascii="Times New Roman" w:eastAsia="Times New Roman" w:hAnsi="Times New Roman" w:cs="Times New Roman"/>
          <w:iCs/>
          <w:noProof/>
          <w:sz w:val="24"/>
          <w:szCs w:val="24"/>
        </w:rPr>
        <w:t>.</w:t>
      </w:r>
      <w:r>
        <w:rPr>
          <w:rFonts w:ascii="Times New Roman" w:eastAsia="Times New Roman" w:hAnsi="Times New Roman" w:cs="Times New Roman"/>
          <w:iCs/>
          <w:noProof/>
          <w:sz w:val="24"/>
          <w:szCs w:val="24"/>
          <w:vertAlign w:val="superscript"/>
        </w:rPr>
        <w:footnoteReference w:id="59"/>
      </w:r>
      <w:r>
        <w:rPr>
          <w:rFonts w:ascii="Times New Roman" w:eastAsia="Times New Roman" w:hAnsi="Times New Roman" w:cs="Times New Roman"/>
          <w:iCs/>
          <w:noProof/>
          <w:sz w:val="24"/>
          <w:szCs w:val="24"/>
        </w:rPr>
        <w:t xml:space="preserve"> This is expected to initiate hundreds of new investigations in Europe. Two major law enforcement </w:t>
      </w:r>
      <w:r>
        <w:rPr>
          <w:rFonts w:ascii="Times New Roman" w:eastAsia="Times New Roman" w:hAnsi="Times New Roman" w:cs="Times New Roman"/>
          <w:iCs/>
          <w:noProof/>
          <w:sz w:val="24"/>
          <w:szCs w:val="24"/>
        </w:rPr>
        <w:t>operations, led by the US Federal Bureau of Investigation, the US Drug Enforcement Agency and the Dutch National Police, with the support of Europol, shut down the infrastructure of an underground criminal economy responsible for the trading of over 350 00</w:t>
      </w:r>
      <w:r>
        <w:rPr>
          <w:rFonts w:ascii="Times New Roman" w:eastAsia="Times New Roman" w:hAnsi="Times New Roman" w:cs="Times New Roman"/>
          <w:iCs/>
          <w:noProof/>
          <w:sz w:val="24"/>
          <w:szCs w:val="24"/>
        </w:rPr>
        <w:t>0 illicit commodities including drugs, firearms and cybercrime malware. The co-ordinated law enforcement action in the EU and the US ranks as one of the most sophisticated takedown operations seen in the fight against criminal activities online.</w:t>
      </w:r>
    </w:p>
    <w:p w:rsidR="0073353E" w:rsidRDefault="00566EB9">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3. Externa</w:t>
      </w:r>
      <w:r>
        <w:rPr>
          <w:rFonts w:ascii="Times New Roman" w:eastAsia="Times New Roman" w:hAnsi="Times New Roman" w:cs="Times New Roman"/>
          <w:i/>
          <w:noProof/>
          <w:sz w:val="24"/>
          <w:szCs w:val="20"/>
        </w:rPr>
        <w:t xml:space="preserve">l dimension </w:t>
      </w:r>
    </w:p>
    <w:p w:rsidR="0073353E" w:rsidRDefault="00566EB9">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On 26 July 2017, the Court of Justice of the European Union delivered its opinion on the compatibility of the </w:t>
      </w:r>
      <w:r>
        <w:rPr>
          <w:rFonts w:ascii="Times New Roman" w:eastAsia="Times New Roman" w:hAnsi="Times New Roman" w:cs="Times New Roman"/>
          <w:b/>
          <w:noProof/>
          <w:sz w:val="24"/>
          <w:szCs w:val="20"/>
        </w:rPr>
        <w:t>agreement between the EU and Canada on the transfer and processing of passenger name record (PNR) data</w:t>
      </w:r>
      <w:r>
        <w:rPr>
          <w:rFonts w:ascii="Times New Roman" w:eastAsia="Times New Roman" w:hAnsi="Times New Roman" w:cs="Times New Roman"/>
          <w:noProof/>
          <w:sz w:val="24"/>
          <w:szCs w:val="20"/>
        </w:rPr>
        <w:t xml:space="preserve"> with the Treaties.</w:t>
      </w:r>
      <w:r>
        <w:rPr>
          <w:rFonts w:ascii="Times New Roman" w:eastAsia="Times New Roman" w:hAnsi="Times New Roman" w:cs="Times New Roman"/>
          <w:noProof/>
          <w:sz w:val="24"/>
          <w:szCs w:val="20"/>
          <w:vertAlign w:val="superscript"/>
        </w:rPr>
        <w:footnoteReference w:id="60"/>
      </w:r>
      <w:r>
        <w:rPr>
          <w:rFonts w:ascii="Times New Roman" w:eastAsia="Times New Roman" w:hAnsi="Times New Roman" w:cs="Times New Roman"/>
          <w:noProof/>
          <w:sz w:val="24"/>
          <w:szCs w:val="20"/>
        </w:rPr>
        <w:t xml:space="preserve"> The answer given by the Court to the European Parliament's request is that the envisaged agreement may not be concluded in its current form because several of its provisions are incompatible with the fundamental rights recognised by the EU, in particular </w:t>
      </w:r>
      <w:r>
        <w:rPr>
          <w:rFonts w:ascii="Times New Roman" w:eastAsia="Times New Roman" w:hAnsi="Times New Roman" w:cs="Times New Roman"/>
          <w:noProof/>
          <w:sz w:val="24"/>
          <w:szCs w:val="20"/>
        </w:rPr>
        <w:t xml:space="preserve">the right to data protection and respect for private life. While the Court observed that the transfer of PNR data from the EU to Canada and the interference it entails with these fundamental rights are justified to ensure public security in the context of </w:t>
      </w:r>
      <w:r>
        <w:rPr>
          <w:rFonts w:ascii="Times New Roman" w:eastAsia="Times New Roman" w:hAnsi="Times New Roman" w:cs="Times New Roman"/>
          <w:noProof/>
          <w:sz w:val="24"/>
          <w:szCs w:val="20"/>
        </w:rPr>
        <w:t>the fight against terrorist offences and serious transnational crime the Court considered that several provisions of the envisaged agreement are not limited to what is strictly necessary and do not lay down clear and sufficiently precise rules.</w:t>
      </w:r>
    </w:p>
    <w:p w:rsidR="0073353E" w:rsidRDefault="00566EB9">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Given that </w:t>
      </w:r>
      <w:r>
        <w:rPr>
          <w:rFonts w:ascii="Times New Roman" w:eastAsia="Times New Roman" w:hAnsi="Times New Roman" w:cs="Times New Roman"/>
          <w:noProof/>
          <w:sz w:val="24"/>
          <w:szCs w:val="20"/>
        </w:rPr>
        <w:t>the use of PNR data is an important tool to fight terrorism and serious transnational crime, the Commission will take the necessary steps to ensure continuation of PNR data transfers in full respect of fundamental rights in compliance with the Court's Opin</w:t>
      </w:r>
      <w:r>
        <w:rPr>
          <w:rFonts w:ascii="Times New Roman" w:eastAsia="Times New Roman" w:hAnsi="Times New Roman" w:cs="Times New Roman"/>
          <w:noProof/>
          <w:sz w:val="24"/>
          <w:szCs w:val="20"/>
        </w:rPr>
        <w:t xml:space="preserve">ion. The Commission is completing its analysis of the Court's Opinion and will soon seek a mandate from the Council to launch talks with Canada to revise the existing agreement so as to bring it swiftly in line with the requirements set out in the Court's </w:t>
      </w:r>
      <w:r>
        <w:rPr>
          <w:rFonts w:ascii="Times New Roman" w:eastAsia="Times New Roman" w:hAnsi="Times New Roman" w:cs="Times New Roman"/>
          <w:noProof/>
          <w:sz w:val="24"/>
          <w:szCs w:val="20"/>
        </w:rPr>
        <w:t xml:space="preserve">Opinion. </w:t>
      </w:r>
    </w:p>
    <w:p w:rsidR="0073353E" w:rsidRDefault="00566EB9">
      <w:pPr>
        <w:spacing w:after="24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V.</w:t>
      </w:r>
      <w:r>
        <w:rPr>
          <w:rFonts w:ascii="Times New Roman" w:eastAsia="Calibri" w:hAnsi="Times New Roman" w:cs="Times New Roman"/>
          <w:b/>
          <w:noProof/>
          <w:sz w:val="24"/>
          <w:szCs w:val="24"/>
          <w:lang w:eastAsia="en-GB"/>
        </w:rPr>
        <w:tab/>
        <w:t>CONCLUSION</w:t>
      </w:r>
    </w:p>
    <w:p w:rsidR="0073353E" w:rsidRDefault="00566EB9">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report takes stock of the progress made in building the Security Union over the last year. It illustrates how </w:t>
      </w:r>
      <w:r>
        <w:rPr>
          <w:rFonts w:ascii="Times New Roman" w:eastAsia="Calibri" w:hAnsi="Times New Roman" w:cs="Times New Roman"/>
          <w:noProof/>
          <w:sz w:val="24"/>
          <w:szCs w:val="20"/>
        </w:rPr>
        <w:t>all</w:t>
      </w:r>
      <w:r>
        <w:rPr>
          <w:rFonts w:ascii="Times New Roman" w:eastAsia="Times New Roman" w:hAnsi="Times New Roman" w:cs="Times New Roman"/>
          <w:noProof/>
          <w:sz w:val="24"/>
          <w:szCs w:val="24"/>
        </w:rPr>
        <w:t xml:space="preserve"> security-related priorities set by the State of the Union 2016 and the Commission Work Programme 2017 have been i</w:t>
      </w:r>
      <w:r>
        <w:rPr>
          <w:rFonts w:ascii="Times New Roman" w:eastAsia="Times New Roman" w:hAnsi="Times New Roman" w:cs="Times New Roman"/>
          <w:noProof/>
          <w:sz w:val="24"/>
          <w:szCs w:val="24"/>
        </w:rPr>
        <w:t>mplemented. This work provides the basis for further concerted action with the European Parliament and the Council in the year ahead to address the current security threats and challenges, in line with the priorities that will be set in the State of the Un</w:t>
      </w:r>
      <w:r>
        <w:rPr>
          <w:rFonts w:ascii="Times New Roman" w:eastAsia="Times New Roman" w:hAnsi="Times New Roman" w:cs="Times New Roman"/>
          <w:noProof/>
          <w:sz w:val="24"/>
          <w:szCs w:val="24"/>
        </w:rPr>
        <w:t>ion 2017.</w:t>
      </w:r>
    </w:p>
    <w:p w:rsidR="0073353E" w:rsidRDefault="00566EB9">
      <w:pPr>
        <w:autoSpaceDE w:val="0"/>
        <w:autoSpaceDN w:val="0"/>
        <w:adjustRightInd w:val="0"/>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The next Security Union progress report will be presented in October 2017.</w:t>
      </w:r>
    </w:p>
    <w:sectPr w:rsidR="0073353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53E" w:rsidRDefault="00566EB9">
      <w:pPr>
        <w:spacing w:after="0" w:line="240" w:lineRule="auto"/>
      </w:pPr>
      <w:r>
        <w:separator/>
      </w:r>
    </w:p>
  </w:endnote>
  <w:endnote w:type="continuationSeparator" w:id="0">
    <w:p w:rsidR="0073353E" w:rsidRDefault="0056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B9" w:rsidRPr="00566EB9" w:rsidRDefault="00566EB9" w:rsidP="00566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B9" w:rsidRPr="00566EB9" w:rsidRDefault="00566EB9" w:rsidP="00566EB9">
    <w:pPr>
      <w:pStyle w:val="FooterCoverPage"/>
      <w:rPr>
        <w:rFonts w:ascii="Arial" w:hAnsi="Arial" w:cs="Arial"/>
        <w:b/>
        <w:sz w:val="48"/>
      </w:rPr>
    </w:pPr>
    <w:r w:rsidRPr="00566EB9">
      <w:rPr>
        <w:rFonts w:ascii="Arial" w:hAnsi="Arial" w:cs="Arial"/>
        <w:b/>
        <w:sz w:val="48"/>
      </w:rPr>
      <w:t>EN</w:t>
    </w:r>
    <w:r w:rsidRPr="00566EB9">
      <w:rPr>
        <w:rFonts w:ascii="Arial" w:hAnsi="Arial" w:cs="Arial"/>
        <w:b/>
        <w:sz w:val="48"/>
      </w:rPr>
      <w:tab/>
    </w:r>
    <w:r w:rsidRPr="00566EB9">
      <w:rPr>
        <w:rFonts w:ascii="Arial" w:hAnsi="Arial" w:cs="Arial"/>
        <w:b/>
        <w:sz w:val="48"/>
      </w:rPr>
      <w:tab/>
    </w:r>
    <w:fldSimple w:instr=" DOCVARIABLE &quot;LW_Confidence&quot; \* MERGEFORMAT ">
      <w:r>
        <w:t xml:space="preserve"> </w:t>
      </w:r>
    </w:fldSimple>
    <w:r w:rsidRPr="00566EB9">
      <w:tab/>
    </w:r>
    <w:r w:rsidRPr="00566EB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B9" w:rsidRPr="00566EB9" w:rsidRDefault="00566EB9" w:rsidP="00566EB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3E" w:rsidRDefault="007335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09886"/>
      <w:docPartObj>
        <w:docPartGallery w:val="Page Numbers (Bottom of Page)"/>
        <w:docPartUnique/>
      </w:docPartObj>
    </w:sdtPr>
    <w:sdtEndPr>
      <w:rPr>
        <w:noProof/>
      </w:rPr>
    </w:sdtEndPr>
    <w:sdtContent>
      <w:p w:rsidR="0073353E" w:rsidRDefault="00566EB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noProof/>
          </w:rPr>
          <w:fldChar w:fldCharType="end"/>
        </w:r>
      </w:p>
    </w:sdtContent>
  </w:sdt>
  <w:p w:rsidR="0073353E" w:rsidRDefault="007335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3E" w:rsidRDefault="00733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53E" w:rsidRDefault="00566EB9">
      <w:pPr>
        <w:spacing w:after="0" w:line="240" w:lineRule="auto"/>
      </w:pPr>
      <w:r>
        <w:separator/>
      </w:r>
    </w:p>
  </w:footnote>
  <w:footnote w:type="continuationSeparator" w:id="0">
    <w:p w:rsidR="0073353E" w:rsidRDefault="00566EB9">
      <w:pPr>
        <w:spacing w:after="0" w:line="240" w:lineRule="auto"/>
      </w:pPr>
      <w:r>
        <w:continuationSeparator/>
      </w:r>
    </w:p>
  </w:footnote>
  <w:footnote w:id="1">
    <w:p w:rsidR="0073353E" w:rsidRDefault="00566EB9">
      <w:pPr>
        <w:pStyle w:val="FootnoteText"/>
        <w:ind w:left="357" w:hanging="35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r>
      <w:hyperlink r:id="rId1" w:history="1">
        <w:r>
          <w:rPr>
            <w:rStyle w:val="Hyperlink"/>
            <w:rFonts w:ascii="Times New Roman" w:hAnsi="Times New Roman" w:cs="Times New Roman"/>
            <w:lang w:val="fr-BE"/>
          </w:rPr>
          <w:t>https://publications.europa.eu/en/publication-detail/-/publication/c9ff4ff6-9a81-11e6-9bca-01aa7</w:t>
        </w:r>
        <w:r>
          <w:rPr>
            <w:rStyle w:val="Hyperlink"/>
            <w:rFonts w:ascii="Times New Roman" w:hAnsi="Times New Roman" w:cs="Times New Roman"/>
            <w:lang w:val="fr-BE"/>
          </w:rPr>
          <w:t>5ed71a1/ language-en/format-PDF/source-30945725</w:t>
        </w:r>
      </w:hyperlink>
      <w:r>
        <w:rPr>
          <w:rFonts w:ascii="Times New Roman" w:hAnsi="Times New Roman" w:cs="Times New Roman"/>
          <w:lang w:val="fr-BE"/>
        </w:rPr>
        <w:t>.</w:t>
      </w:r>
    </w:p>
  </w:footnote>
  <w:footnote w:id="2">
    <w:p w:rsidR="0073353E" w:rsidRDefault="00566EB9">
      <w:pPr>
        <w:pStyle w:val="FootnoteText"/>
        <w:ind w:left="357" w:hanging="357"/>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de-DE"/>
        </w:rPr>
        <w:tab/>
      </w:r>
      <w:hyperlink r:id="rId2" w:history="1">
        <w:r>
          <w:rPr>
            <w:rStyle w:val="Hyperlink"/>
            <w:rFonts w:ascii="Times New Roman" w:hAnsi="Times New Roman" w:cs="Times New Roman"/>
            <w:lang w:val="de-DE"/>
          </w:rPr>
          <w:t>https://ec.europa.eu/commission/work-programme-2017_en</w:t>
        </w:r>
      </w:hyperlink>
      <w:r>
        <w:rPr>
          <w:rFonts w:ascii="Times New Roman" w:hAnsi="Times New Roman" w:cs="Times New Roman"/>
          <w:lang w:val="de-DE"/>
        </w:rPr>
        <w:t>.</w:t>
      </w:r>
    </w:p>
  </w:footnote>
  <w:footnote w:id="3">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COM(2015) 185 final (28.4.2015).</w:t>
      </w:r>
    </w:p>
  </w:footnote>
  <w:footnote w:id="4">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(EU) 2017/458 (15.3.2017). </w:t>
      </w:r>
      <w:r>
        <w:rPr>
          <w:rFonts w:ascii="Times New Roman" w:hAnsi="Times New Roman" w:cs="Times New Roman"/>
        </w:rPr>
        <w:t>See also the Sixth progress report towards an effective and genuine Security Union (COM(2017) 213 final, 12.4.2017).</w:t>
      </w:r>
    </w:p>
  </w:footnote>
  <w:footnote w:id="5">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194 final (6.4.2016). See also the Ninth progress report towards an effective and genuine Security Union (COM(2017) 407 final,</w:t>
      </w:r>
      <w:r>
        <w:rPr>
          <w:rFonts w:ascii="Times New Roman" w:hAnsi="Times New Roman" w:cs="Times New Roman"/>
        </w:rPr>
        <w:t xml:space="preserve"> 26.7.2017).</w:t>
      </w:r>
    </w:p>
  </w:footnote>
  <w:footnote w:id="6">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731 final (16.11.2016). See also the Second progress report towards an effective and genuine Security Union (COM(2016) 732 final, 16.11.2016).</w:t>
      </w:r>
    </w:p>
  </w:footnote>
  <w:footnote w:id="7">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Council adopted its negotiating position on 9 June 2017 while the vote in the Eu</w:t>
      </w:r>
      <w:r>
        <w:rPr>
          <w:rFonts w:ascii="Times New Roman" w:hAnsi="Times New Roman" w:cs="Times New Roman"/>
        </w:rPr>
        <w:t>ropean Parliament's Committee on Civil Liberties, Justice and Home Affairs (LIBE) on its negotiating position is planned to take place on 26 September 2017.</w:t>
      </w:r>
    </w:p>
  </w:footnote>
  <w:footnote w:id="8">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790 final (8.12.2016).</w:t>
      </w:r>
    </w:p>
  </w:footnote>
  <w:footnote w:id="9">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205 final (6.4.2016). See the Seventh progress rep</w:t>
      </w:r>
      <w:r>
        <w:rPr>
          <w:rFonts w:ascii="Times New Roman" w:hAnsi="Times New Roman" w:cs="Times New Roman"/>
        </w:rPr>
        <w:t>ort towards an effective and genuine Security Union (COM(2017) 261 final, 16.5.2017) for a detailed overview of the state of play.</w:t>
      </w:r>
    </w:p>
  </w:footnote>
  <w:footnote w:id="10">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COM(2016) 881 final (21.12.2016), COM(2016) 882 final (21.12.2016), COM(2016) 883 final (21.12.2016). </w:t>
      </w:r>
      <w:r>
        <w:rPr>
          <w:rFonts w:ascii="Times New Roman" w:hAnsi="Times New Roman" w:cs="Times New Roman"/>
        </w:rPr>
        <w:t>See the Third progre</w:t>
      </w:r>
      <w:r>
        <w:rPr>
          <w:rFonts w:ascii="Times New Roman" w:hAnsi="Times New Roman" w:cs="Times New Roman"/>
        </w:rPr>
        <w:t>ss report towards an effective and genuine Security Union (COM(2016) 831 final, 21.12.2016) for a description of the legislative proposals. See also section IV.1 below.</w:t>
      </w:r>
    </w:p>
  </w:footnote>
  <w:footnote w:id="11">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2016/681 (27.4.2016).</w:t>
      </w:r>
    </w:p>
  </w:footnote>
  <w:footnote w:id="12">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Decisions 2008/615/JHA and </w:t>
      </w:r>
      <w:r>
        <w:rPr>
          <w:rFonts w:ascii="Times New Roman" w:hAnsi="Times New Roman" w:cs="Times New Roman"/>
        </w:rPr>
        <w:t>2008/616/JHA (23.6.2008).</w:t>
      </w:r>
    </w:p>
  </w:footnote>
  <w:footnote w:id="13">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annual statistics for the Schengen Information System show that in 2016, Member States' competent national authorities checked persons and objects against data held in the system on nearly 4 billion occasions, which means a</w:t>
      </w:r>
      <w:r>
        <w:rPr>
          <w:rFonts w:ascii="Times New Roman" w:hAnsi="Times New Roman" w:cs="Times New Roman"/>
        </w:rPr>
        <w:t>n increase of 40% compared to 2015. The number of hits increased accordingly, from around 150 000 in 2015 to more than 200 000 in 2016. In terms of alerts created by Member States, on 30 June 2017, there were a total of 73 465 075 alerts in the system (884</w:t>
      </w:r>
      <w:r>
        <w:rPr>
          <w:rFonts w:ascii="Times New Roman" w:hAnsi="Times New Roman" w:cs="Times New Roman"/>
        </w:rPr>
        <w:t xml:space="preserve"> 169 alerts on persons), which means an increase of 11% compared to 30 June 2016 (increase of 9% as regards alerts on persons).</w:t>
      </w:r>
    </w:p>
  </w:footnote>
  <w:footnote w:id="14">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344 final (29.6.2017).</w:t>
      </w:r>
    </w:p>
  </w:footnote>
  <w:footnote w:id="15">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initial proposal (COM(2016) 7 final, 19.1.2016) is part of the Joint Declaration on t</w:t>
      </w:r>
      <w:r>
        <w:rPr>
          <w:rFonts w:ascii="Times New Roman" w:hAnsi="Times New Roman" w:cs="Times New Roman"/>
        </w:rPr>
        <w:t>he EU's legislative priorities for 2017.</w:t>
      </w:r>
    </w:p>
  </w:footnote>
  <w:footnote w:id="16">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Seventh progress report towards an effective and genuine Security Union (COM(2017) 261 final, 16.5.2017).</w:t>
      </w:r>
    </w:p>
  </w:footnote>
  <w:footnote w:id="17">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352 final (29.6.2017). See also the Eighth progress report towards an effective and g</w:t>
      </w:r>
      <w:r>
        <w:rPr>
          <w:rFonts w:ascii="Times New Roman" w:hAnsi="Times New Roman" w:cs="Times New Roman"/>
        </w:rPr>
        <w:t xml:space="preserve">enuine Security Union (COM(2017) 354 final, 29.6.2017). </w:t>
      </w:r>
    </w:p>
  </w:footnote>
  <w:footnote w:id="18">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Agency for the operational management of large-scale IT systems in the area of freedom, security and justice.</w:t>
      </w:r>
    </w:p>
  </w:footnote>
  <w:footnote w:id="19">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Europol initiated more than 46 000 new cases in 2016, which means an incre</w:t>
      </w:r>
      <w:r>
        <w:rPr>
          <w:rFonts w:ascii="Times New Roman" w:hAnsi="Times New Roman" w:cs="Times New Roman"/>
        </w:rPr>
        <w:t>ase of 16% compared to 2015. The content of the Europol Information System on 1 January 2017 increased by 34% compared to 1 January 2016, whereas the total number of searches in this system increased by 127% in 2016 compared to 2015.</w:t>
      </w:r>
    </w:p>
  </w:footnote>
  <w:footnote w:id="20">
    <w:p w:rsidR="0073353E" w:rsidRPr="00566EB9"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sidRPr="00566EB9">
        <w:rPr>
          <w:rFonts w:ascii="Times New Roman" w:hAnsi="Times New Roman" w:cs="Times New Roman"/>
          <w:lang w:val="pt-PT"/>
        </w:rPr>
        <w:t xml:space="preserve"> </w:t>
      </w:r>
      <w:r w:rsidRPr="00566EB9">
        <w:rPr>
          <w:rFonts w:ascii="Times New Roman" w:hAnsi="Times New Roman" w:cs="Times New Roman"/>
          <w:lang w:val="pt-PT"/>
        </w:rPr>
        <w:tab/>
        <w:t>Regulation (EU) 201</w:t>
      </w:r>
      <w:r w:rsidRPr="00566EB9">
        <w:rPr>
          <w:rFonts w:ascii="Times New Roman" w:hAnsi="Times New Roman" w:cs="Times New Roman"/>
          <w:lang w:val="pt-PT"/>
        </w:rPr>
        <w:t>6/794 (11.5.2016).</w:t>
      </w:r>
    </w:p>
  </w:footnote>
  <w:footnote w:id="21">
    <w:p w:rsidR="0073353E" w:rsidRPr="00566EB9"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sidRPr="00566EB9">
        <w:rPr>
          <w:rFonts w:ascii="Times New Roman" w:hAnsi="Times New Roman" w:cs="Times New Roman"/>
          <w:lang w:val="pt-PT"/>
        </w:rPr>
        <w:t xml:space="preserve"> </w:t>
      </w:r>
      <w:r w:rsidRPr="00566EB9">
        <w:rPr>
          <w:rFonts w:ascii="Times New Roman" w:hAnsi="Times New Roman" w:cs="Times New Roman"/>
          <w:lang w:val="pt-PT"/>
        </w:rPr>
        <w:tab/>
        <w:t>COM(2016) 602 final (14.9.2016).</w:t>
      </w:r>
    </w:p>
  </w:footnote>
  <w:footnote w:id="22">
    <w:p w:rsidR="0073353E" w:rsidRPr="00566EB9"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sidRPr="00566EB9">
        <w:rPr>
          <w:rFonts w:ascii="Times New Roman" w:hAnsi="Times New Roman" w:cs="Times New Roman"/>
          <w:lang w:val="pt-PT"/>
        </w:rPr>
        <w:t xml:space="preserve"> </w:t>
      </w:r>
      <w:r w:rsidRPr="00566EB9">
        <w:rPr>
          <w:rFonts w:ascii="Times New Roman" w:hAnsi="Times New Roman" w:cs="Times New Roman"/>
          <w:lang w:val="pt-PT"/>
        </w:rPr>
        <w:tab/>
        <w:t>COM(2016) 602 final (14.9.2016).</w:t>
      </w:r>
    </w:p>
  </w:footnote>
  <w:footnote w:id="23">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Counter Terrorism Group is an informal group outside the EU framework that gathers the security services of EU Member States, Norway and Switzerland to suppor</w:t>
      </w:r>
      <w:r>
        <w:rPr>
          <w:rFonts w:ascii="Times New Roman" w:hAnsi="Times New Roman" w:cs="Times New Roman"/>
        </w:rPr>
        <w:t>t cooperation and operational exchange of intelligence. It also produces joint terrorism threat assessments based on intelligence provided by national services and cooperates with the Intelligence and Situational Centre (EU INTCEN).</w:t>
      </w:r>
    </w:p>
  </w:footnote>
  <w:footnote w:id="24">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SEC(2017) 250 final </w:t>
      </w:r>
      <w:r>
        <w:rPr>
          <w:rFonts w:ascii="Times New Roman" w:hAnsi="Times New Roman" w:cs="Times New Roman"/>
        </w:rPr>
        <w:t>(30.5.2017).</w:t>
      </w:r>
    </w:p>
  </w:footnote>
  <w:footnote w:id="25">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European Counter Terrorism Centre, the European Cybercrime Centre and the European Migrant Smuggling Centre.</w:t>
      </w:r>
    </w:p>
  </w:footnote>
  <w:footnote w:id="26">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2017/541 (15.3.2017).</w:t>
      </w:r>
    </w:p>
  </w:footnote>
  <w:footnote w:id="27">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2017/853 (17.5.2017).</w:t>
      </w:r>
    </w:p>
  </w:footnote>
  <w:footnote w:id="28">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Sixth progress report towards an eff</w:t>
      </w:r>
      <w:r>
        <w:rPr>
          <w:rFonts w:ascii="Times New Roman" w:hAnsi="Times New Roman" w:cs="Times New Roman"/>
        </w:rPr>
        <w:t>ective and genuine Security Union (COM(2017) 213 final, 12.4.2017).</w:t>
      </w:r>
    </w:p>
  </w:footnote>
  <w:footnote w:id="29">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on setting the EU’s priorities for the fight against organised and serious international crime between 2018 and 2021 (Council document 9450/17, 19.5.2017).</w:t>
      </w:r>
    </w:p>
  </w:footnote>
  <w:footnote w:id="30">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r>
        <w:rPr>
          <w:rFonts w:ascii="Times New Roman" w:hAnsi="Times New Roman" w:cs="Times New Roman"/>
          <w:lang w:val="pt-PT"/>
        </w:rPr>
        <w:t>COM(2015) 624 final (2.12.2015).</w:t>
      </w:r>
    </w:p>
  </w:footnote>
  <w:footnote w:id="31">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3" w:history="1">
        <w:r>
          <w:rPr>
            <w:rStyle w:val="Hyperlink"/>
            <w:rFonts w:ascii="Times New Roman" w:hAnsi="Times New Roman" w:cs="Times New Roman"/>
            <w:lang w:val="pt-PT"/>
          </w:rPr>
          <w:t>http://europa.eu/rapid/press-release_STATEMENT-16-4445_en.htm</w:t>
        </w:r>
      </w:hyperlink>
      <w:r>
        <w:rPr>
          <w:rFonts w:ascii="Times New Roman" w:hAnsi="Times New Roman" w:cs="Times New Roman"/>
          <w:lang w:val="pt-PT"/>
        </w:rPr>
        <w:t>.</w:t>
      </w:r>
    </w:p>
  </w:footnote>
  <w:footnote w:id="32">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OJ L 39, 9.2.2013, p. 1.</w:t>
      </w:r>
    </w:p>
  </w:footnote>
  <w:footnote w:id="33">
    <w:p w:rsidR="0073353E" w:rsidRPr="00566EB9"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sidRPr="00566EB9">
        <w:rPr>
          <w:rFonts w:ascii="Times New Roman" w:hAnsi="Times New Roman" w:cs="Times New Roman"/>
          <w:lang w:val="pt-PT"/>
        </w:rPr>
        <w:t xml:space="preserve"> </w:t>
      </w:r>
      <w:r w:rsidRPr="00566EB9">
        <w:rPr>
          <w:rFonts w:ascii="Times New Roman" w:hAnsi="Times New Roman" w:cs="Times New Roman"/>
          <w:lang w:val="pt-PT"/>
        </w:rPr>
        <w:tab/>
        <w:t>COM(2016) 50 final (2.2.2016).</w:t>
      </w:r>
    </w:p>
  </w:footnote>
  <w:footnote w:id="34">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Eighth</w:t>
      </w:r>
      <w:r>
        <w:rPr>
          <w:rFonts w:ascii="Times New Roman" w:hAnsi="Times New Roman" w:cs="Times New Roman"/>
        </w:rPr>
        <w:t xml:space="preserve"> progress report towards an effective and genuine Security Union (COM(2017) 354 final, 29.6.2017) and its Annex 2 on the state of play of implementing the Action Plan for strengthening the fight against terrorist financing.</w:t>
      </w:r>
    </w:p>
  </w:footnote>
  <w:footnote w:id="35">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Third progress report</w:t>
      </w:r>
      <w:r>
        <w:rPr>
          <w:rFonts w:ascii="Times New Roman" w:hAnsi="Times New Roman" w:cs="Times New Roman"/>
        </w:rPr>
        <w:t xml:space="preserve"> towards an effective and genuine Security Union (COM(2016) 831 final, 21.12.2016) for a detailed description of the legislative proposals.</w:t>
      </w:r>
    </w:p>
  </w:footnote>
  <w:footnote w:id="36">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Directive to harmonise the definition and criminal sanctions of money laundering, COM(2016) 826 fi</w:t>
      </w:r>
      <w:r>
        <w:rPr>
          <w:rFonts w:ascii="Times New Roman" w:hAnsi="Times New Roman" w:cs="Times New Roman"/>
        </w:rPr>
        <w:t>nal (21.12.2016).</w:t>
      </w:r>
    </w:p>
  </w:footnote>
  <w:footnote w:id="37">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to uncover illicit cash payments, COM(2016) 825 final (21.12.2016).</w:t>
      </w:r>
    </w:p>
  </w:footnote>
  <w:footnote w:id="38">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on the mutual recognition of criminal asset freezing and confiscation orders, COM(2016) 819 final (21.12.2016).</w:t>
      </w:r>
    </w:p>
  </w:footnote>
  <w:footnote w:id="39">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450 final (5.7.2016). See the Ninth progress report towards an effective and genuine Security Union (COM(2017) 407 final, 26.7.2017) for a description of the legislative proposal. It is part of the Joint Declaration on the EU's legislative pri</w:t>
      </w:r>
      <w:r>
        <w:rPr>
          <w:rFonts w:ascii="Times New Roman" w:hAnsi="Times New Roman" w:cs="Times New Roman"/>
        </w:rPr>
        <w:t>orities for 2017 and the co-legislators should therefore reach agreement before the end of the year. Trilogue meetings are on-going.</w:t>
      </w:r>
    </w:p>
  </w:footnote>
  <w:footnote w:id="40">
    <w:p w:rsidR="0073353E" w:rsidRPr="00566EB9"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sidRPr="00566EB9">
        <w:rPr>
          <w:rFonts w:ascii="Times New Roman" w:hAnsi="Times New Roman" w:cs="Times New Roman"/>
        </w:rPr>
        <w:t xml:space="preserve"> </w:t>
      </w:r>
      <w:r w:rsidRPr="00566EB9">
        <w:rPr>
          <w:rFonts w:ascii="Times New Roman" w:hAnsi="Times New Roman" w:cs="Times New Roman"/>
        </w:rPr>
        <w:tab/>
        <w:t>COM(2017) 375 final (13.7.2017).</w:t>
      </w:r>
    </w:p>
  </w:footnote>
  <w:footnote w:id="41">
    <w:p w:rsidR="0073353E" w:rsidRPr="00566EB9"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sidRPr="00566EB9">
        <w:rPr>
          <w:rFonts w:ascii="Times New Roman" w:hAnsi="Times New Roman" w:cs="Times New Roman"/>
        </w:rPr>
        <w:t xml:space="preserve"> </w:t>
      </w:r>
      <w:r w:rsidRPr="00566EB9">
        <w:rPr>
          <w:rFonts w:ascii="Times New Roman" w:hAnsi="Times New Roman" w:cs="Times New Roman"/>
        </w:rPr>
        <w:tab/>
        <w:t>C(2017) 3349 final (12.5.2017).</w:t>
      </w:r>
    </w:p>
  </w:footnote>
  <w:footnote w:id="42">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sidRPr="00566EB9">
        <w:rPr>
          <w:rFonts w:ascii="Times New Roman" w:hAnsi="Times New Roman" w:cs="Times New Roman"/>
        </w:rPr>
        <w:t xml:space="preserve"> </w:t>
      </w:r>
      <w:r w:rsidRPr="00566EB9">
        <w:rPr>
          <w:rFonts w:ascii="Times New Roman" w:hAnsi="Times New Roman" w:cs="Times New Roman"/>
        </w:rPr>
        <w:tab/>
        <w:t xml:space="preserve">COM(2016) 379 final (14.6.2016). </w:t>
      </w:r>
      <w:r>
        <w:rPr>
          <w:rFonts w:ascii="Times New Roman" w:hAnsi="Times New Roman" w:cs="Times New Roman"/>
        </w:rPr>
        <w:t>See the Eighth p</w:t>
      </w:r>
      <w:r>
        <w:rPr>
          <w:rFonts w:ascii="Times New Roman" w:hAnsi="Times New Roman" w:cs="Times New Roman"/>
        </w:rPr>
        <w:t>rogress report towards an effective and genuine Security Union (COM(2017) 354 final, 29.6.2017) and its Annex 2 on the state of play of implementing the actions set out in the June 2016 Communication.</w:t>
      </w:r>
    </w:p>
  </w:footnote>
  <w:footnote w:id="43">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Most recently, on 19 June 2017, the network presente</w:t>
      </w:r>
      <w:r>
        <w:rPr>
          <w:rFonts w:ascii="Times New Roman" w:hAnsi="Times New Roman" w:cs="Times New Roman"/>
        </w:rPr>
        <w:t>d a “Responses to Returnees” manual to support Member States in addressing the challenges posed by returning Foreign Terrorist Fighters.</w:t>
      </w:r>
    </w:p>
  </w:footnote>
  <w:footnote w:id="44">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C(2017) 5149 final (27.7.2017).</w:t>
      </w:r>
    </w:p>
  </w:footnote>
  <w:footnote w:id="45">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SWD(2017) 278 final (26.7.2017), pp. 8-11.</w:t>
      </w:r>
    </w:p>
  </w:footnote>
  <w:footnote w:id="46">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 (2017) 50 final (2.2.2016).</w:t>
      </w:r>
    </w:p>
  </w:footnote>
  <w:footnote w:id="47">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 xml:space="preserve"> http://ec.europa.eu/smart-regulation/roadmaps/docs/plan_2016_028_cash_restrictions_en.pdf.</w:t>
      </w:r>
    </w:p>
  </w:footnote>
  <w:footnote w:id="48">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195/5-14 (27.7.2010). The Terrorist Finance Tracking Programme (TFTP) has generated significant intelligence that has helped detect terrorist plots and trac</w:t>
      </w:r>
      <w:r>
        <w:rPr>
          <w:rFonts w:ascii="Times New Roman" w:hAnsi="Times New Roman" w:cs="Times New Roman"/>
        </w:rPr>
        <w:t>e their authors. The related agreement on the exchange of financial information ensures protection of EU citizens' privacy and gives the U.S. and EU law enforcement authorities a powerful tool in the fight against terrorism.</w:t>
      </w:r>
    </w:p>
  </w:footnote>
  <w:footnote w:id="49">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831 final (21.12.2</w:t>
      </w:r>
      <w:r>
        <w:rPr>
          <w:rFonts w:ascii="Times New Roman" w:hAnsi="Times New Roman" w:cs="Times New Roman"/>
        </w:rPr>
        <w:t xml:space="preserve">016). </w:t>
      </w:r>
    </w:p>
  </w:footnote>
  <w:footnote w:id="50">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340 final (26.6.2017).</w:t>
      </w:r>
    </w:p>
  </w:footnote>
  <w:footnote w:id="51">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t>
      </w:r>
      <w:r>
        <w:rPr>
          <w:rFonts w:ascii="Times New Roman" w:eastAsia="Calibri" w:hAnsi="Times New Roman" w:cs="Times New Roman"/>
          <w:color w:val="000000"/>
          <w:lang w:eastAsia="en-GB"/>
        </w:rPr>
        <w:t>Mapping Exercise and Gap Analysis on FIUs' Powers and Obstacles for Obtaining and Exchanging Information" prepared by a project team of Member States in the context of the EU FIU Platform" (</w:t>
      </w:r>
      <w:hyperlink r:id="rId4" w:history="1">
        <w:r>
          <w:rPr>
            <w:rStyle w:val="Hyperlink"/>
            <w:rFonts w:ascii="Times New Roman" w:eastAsia="Calibri" w:hAnsi="Times New Roman" w:cs="Times New Roman"/>
            <w:lang w:eastAsia="en-GB"/>
          </w:rPr>
          <w:t>http://ec.europa.eu/transparency/regexpert/index.cfm?do=groupDetail.groupDetailDoc&amp;id=33583&amp;no=2</w:t>
        </w:r>
      </w:hyperlink>
      <w:r>
        <w:rPr>
          <w:rStyle w:val="Hyperlink"/>
          <w:rFonts w:ascii="Times New Roman" w:eastAsia="Calibri" w:hAnsi="Times New Roman" w:cs="Times New Roman"/>
          <w:lang w:eastAsia="en-GB"/>
        </w:rPr>
        <w:t>).</w:t>
      </w:r>
      <w:r>
        <w:rPr>
          <w:rFonts w:ascii="Times New Roman" w:eastAsia="Calibri" w:hAnsi="Times New Roman" w:cs="Times New Roman"/>
          <w:color w:val="000000"/>
          <w:lang w:eastAsia="en-GB"/>
        </w:rPr>
        <w:t xml:space="preserve"> </w:t>
      </w:r>
    </w:p>
  </w:footnote>
  <w:footnote w:id="52">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SWD(2017) 275 final (26 June 2017).</w:t>
      </w:r>
    </w:p>
  </w:footnote>
  <w:footnote w:id="53">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EU Terrorism </w:t>
      </w:r>
      <w:r>
        <w:rPr>
          <w:rFonts w:ascii="Times New Roman" w:hAnsi="Times New Roman" w:cs="Times New Roman"/>
        </w:rPr>
        <w:t>Situation and Trend Report 2017, Europol.</w:t>
      </w:r>
    </w:p>
  </w:footnote>
  <w:footnote w:id="54">
    <w:p w:rsidR="0073353E" w:rsidRDefault="00566EB9">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COM(2017) 103 final (28.2.2017).</w:t>
      </w:r>
    </w:p>
  </w:footnote>
  <w:footnote w:id="55">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41 final (25.1.2017).</w:t>
      </w:r>
    </w:p>
  </w:footnote>
  <w:footnote w:id="56">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881 final (21.12.2016), COM(2016) 882 final (21.12.2016), COM(2016) 883 final (21.12.2016).</w:t>
      </w:r>
    </w:p>
  </w:footnote>
  <w:footnote w:id="57">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261 final (16.5.2017).</w:t>
      </w:r>
    </w:p>
  </w:footnote>
  <w:footnote w:id="58">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5" w:history="1">
        <w:r>
          <w:rPr>
            <w:rStyle w:val="Hyperlink"/>
            <w:rFonts w:ascii="Times New Roman" w:hAnsi="Times New Roman" w:cs="Times New Roman"/>
            <w:lang w:val="pt-PT"/>
          </w:rPr>
          <w:t>https://www.europol.europa.eu/newsroom/news/over-28-000-devices-decrypted-and-100-global-</w:t>
        </w:r>
        <w:r>
          <w:rPr>
            <w:rStyle w:val="Hyperlink"/>
            <w:rFonts w:ascii="Times New Roman" w:hAnsi="Times New Roman" w:cs="Times New Roman"/>
            <w:lang w:val="pt-PT"/>
          </w:rPr>
          <w:t>partners-%E2%80%93-no-more-ransom-celebrates-its-first-year</w:t>
        </w:r>
      </w:hyperlink>
      <w:r>
        <w:rPr>
          <w:rFonts w:ascii="Times New Roman" w:hAnsi="Times New Roman" w:cs="Times New Roman"/>
          <w:lang w:val="pt-PT"/>
        </w:rPr>
        <w:t>.</w:t>
      </w:r>
    </w:p>
  </w:footnote>
  <w:footnote w:id="59">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6" w:history="1">
        <w:r>
          <w:rPr>
            <w:rStyle w:val="Hyperlink"/>
            <w:rFonts w:ascii="Times New Roman" w:hAnsi="Times New Roman" w:cs="Times New Roman"/>
            <w:lang w:val="pt-PT"/>
          </w:rPr>
          <w:t>https://www.europol.europa.eu/newsroom/news/massiv</w:t>
        </w:r>
        <w:r>
          <w:rPr>
            <w:rStyle w:val="Hyperlink"/>
            <w:rFonts w:ascii="Times New Roman" w:hAnsi="Times New Roman" w:cs="Times New Roman"/>
            <w:lang w:val="pt-PT"/>
          </w:rPr>
          <w:t>e-blow-to-criminal-dark-web-activities-after-globally-coordinated-operation</w:t>
        </w:r>
      </w:hyperlink>
      <w:r>
        <w:rPr>
          <w:rFonts w:ascii="Times New Roman" w:hAnsi="Times New Roman" w:cs="Times New Roman"/>
          <w:lang w:val="pt-PT"/>
        </w:rPr>
        <w:t>.</w:t>
      </w:r>
    </w:p>
  </w:footnote>
  <w:footnote w:id="60">
    <w:p w:rsidR="0073353E" w:rsidRDefault="00566EB9">
      <w:pPr>
        <w:pStyle w:val="FootnoteText"/>
        <w:ind w:left="357" w:hanging="35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7" w:history="1">
        <w:r>
          <w:rPr>
            <w:rStyle w:val="Hyperlink"/>
            <w:rFonts w:ascii="Times New Roman" w:hAnsi="Times New Roman" w:cs="Times New Roman"/>
            <w:lang w:val="pt-PT"/>
          </w:rPr>
          <w:t>https://curia.europa.eu/jcms/upload/docs/application/pdf/2017-07/cp170084en.pdf</w:t>
        </w:r>
      </w:hyperlink>
      <w:r>
        <w:rPr>
          <w:rFonts w:ascii="Times New Roman" w:hAnsi="Times New Roman" w:cs="Times New Roman"/>
          <w:lang w:val="pt-PT"/>
        </w:rPr>
        <w:t>.</w:t>
      </w:r>
      <w:r>
        <w:rPr>
          <w:rFonts w:ascii="Times New Roman" w:hAnsi="Times New Roman" w:cs="Times New Roman"/>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B9" w:rsidRPr="00566EB9" w:rsidRDefault="00566EB9" w:rsidP="00566E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B9" w:rsidRPr="00566EB9" w:rsidRDefault="00566EB9" w:rsidP="00566EB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B9" w:rsidRPr="00566EB9" w:rsidRDefault="00566EB9" w:rsidP="00566EB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3E" w:rsidRDefault="007335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3E" w:rsidRDefault="007335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3E" w:rsidRDefault="00733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AC46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896D0B"/>
    <w:multiLevelType w:val="multilevel"/>
    <w:tmpl w:val="0D0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614AA6"/>
    <w:multiLevelType w:val="hybridMultilevel"/>
    <w:tmpl w:val="0AD8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F422457EB7AA4112B5F4B51B86254E69"/>
    <w:docVar w:name="LW_CROSSREFERENCE" w:val="&lt;UNUSED&gt;"/>
    <w:docVar w:name="LW_DocType" w:val="NORMAL"/>
    <w:docVar w:name="LW_EMISSION" w:val="7.9.2017"/>
    <w:docVar w:name="LW_EMISSION_ISODATE" w:val="2017-09-07"/>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66"/>
    <w:docVar w:name="LW_REF.INTERNE" w:val="&lt;UNUSED&gt;"/>
    <w:docVar w:name="LW_SOUS.TITRE.OBJ.CP" w:val="&lt;UNUSED&gt;"/>
    <w:docVar w:name="LW_SUPERTITRE" w:val="&lt;UNUSED&gt;"/>
    <w:docVar w:name="LW_TITRE.OBJ.CP" w:val="Tenth progress report towards an effective and genuine Security Union"/>
    <w:docVar w:name="LW_TYPE.DOC.CP" w:val="COMMUNICATION FROM THE COMMISSION TO THE EUROPEAN PARLIAMENT, THE EUROPEAN COUNCIL AND THE COUNCIL"/>
  </w:docVars>
  <w:rsids>
    <w:rsidRoot w:val="0073353E"/>
    <w:rsid w:val="00566EB9"/>
    <w:rsid w:val="00733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ußnote,Footnote Text Char1,Footnote Text Char Char,Footnote Text Char1 Char Char1,Footnote Text Char Char Char Char,Footnote Text Char1 Char Char Char Char,stile 1,Fuß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ußnote Char,Footnote Text Char1 Char,Footnote Text Char Char Char,Footnote Text Char1 Char Char1 Char,Footnote Text Char Char Char Char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99"/>
    <w:unhideWhenUsed/>
    <w:pPr>
      <w:numPr>
        <w:numId w:val="1"/>
      </w:numPr>
      <w:contextualSpacing/>
    </w:p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noProof/>
      <w:sz w:val="24"/>
      <w:szCs w:val="20"/>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noProof/>
      <w:sz w:val="24"/>
      <w:szCs w:val="20"/>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ußnote,Footnote Text Char1,Footnote Text Char Char,Footnote Text Char1 Char Char1,Footnote Text Char Char Char Char,Footnote Text Char1 Char Char Char Char,stile 1,Fuß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ußnote Char,Footnote Text Char1 Char,Footnote Text Char Char Char,Footnote Text Char1 Char Char1 Char,Footnote Text Char Char Char Char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99"/>
    <w:unhideWhenUsed/>
    <w:pPr>
      <w:numPr>
        <w:numId w:val="1"/>
      </w:numPr>
      <w:contextualSpacing/>
    </w:p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noProof/>
      <w:sz w:val="24"/>
      <w:szCs w:val="20"/>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noProof/>
      <w:sz w:val="24"/>
      <w:szCs w:val="20"/>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6467">
      <w:bodyDiv w:val="1"/>
      <w:marLeft w:val="0"/>
      <w:marRight w:val="0"/>
      <w:marTop w:val="0"/>
      <w:marBottom w:val="0"/>
      <w:divBdr>
        <w:top w:val="none" w:sz="0" w:space="0" w:color="auto"/>
        <w:left w:val="none" w:sz="0" w:space="0" w:color="auto"/>
        <w:bottom w:val="none" w:sz="0" w:space="0" w:color="auto"/>
        <w:right w:val="none" w:sz="0" w:space="0" w:color="auto"/>
      </w:divBdr>
    </w:div>
    <w:div w:id="3126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STATEMENT-16-4445_en.htm" TargetMode="External"/><Relationship Id="rId7" Type="http://schemas.openxmlformats.org/officeDocument/2006/relationships/hyperlink" Target="https://curia.europa.eu/jcms/upload/docs/application/pdf/2017-07/cp170084en.pdf" TargetMode="External"/><Relationship Id="rId2" Type="http://schemas.openxmlformats.org/officeDocument/2006/relationships/hyperlink" Target="https://ec.europa.eu/commission/work-programme-2017_en" TargetMode="External"/><Relationship Id="rId1" Type="http://schemas.openxmlformats.org/officeDocument/2006/relationships/hyperlink" Target="https://publications.europa.eu/en/publication-detail/-/publication/c9ff4ff6-9a81-11e6-9bca-01aa75ed71a1/%20language-en/format-PDF/source-30945725" TargetMode="External"/><Relationship Id="rId6" Type="http://schemas.openxmlformats.org/officeDocument/2006/relationships/hyperlink" Target="https://www.europol.europa.eu/newsroom/news/massive-blow-to-criminal-dark-web-activities-after-globally-coordinated-operation" TargetMode="External"/><Relationship Id="rId5" Type="http://schemas.openxmlformats.org/officeDocument/2006/relationships/hyperlink" Target="https://www.europol.europa.eu/newsroom/news/over-28-000-devices-decrypted-and-100-global-partners-%E2%80%93-no-more-ransom-celebrates-its-first-year" TargetMode="External"/><Relationship Id="rId4" Type="http://schemas.openxmlformats.org/officeDocument/2006/relationships/hyperlink" Target="http://ec.europa.eu/transparency/regexpert/index.cfm?do=groupDetail.groupDetailDoc&amp;id=33583&amp;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CFF19-4F35-497B-929F-24C05C12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4483</Words>
  <Characters>24633</Characters>
  <Application>Microsoft Office Word</Application>
  <DocSecurity>0</DocSecurity>
  <Lines>354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19</cp:revision>
  <cp:lastPrinted>2017-08-31T14:19:00Z</cp:lastPrinted>
  <dcterms:created xsi:type="dcterms:W3CDTF">2017-09-05T10:34:00Z</dcterms:created>
  <dcterms:modified xsi:type="dcterms:W3CDTF">2017-09-06T12:21:00Z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