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33" w:rsidRDefault="00C22DBC" w:rsidP="00C22DB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F61A78445A940B689083CD409B7004C" style="width:450.7pt;height:449.75pt">
            <v:imagedata r:id="rId13" o:title=""/>
          </v:shape>
        </w:pict>
      </w:r>
    </w:p>
    <w:bookmarkEnd w:id="0"/>
    <w:p w:rsidR="00312833" w:rsidRDefault="00312833">
      <w:pPr>
        <w:rPr>
          <w:noProof/>
        </w:rPr>
        <w:sectPr w:rsidR="00312833" w:rsidSect="00C22DBC">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26"/>
        </w:sectPr>
      </w:pPr>
    </w:p>
    <w:p w:rsidR="00312833" w:rsidRDefault="00C22DBC">
      <w:pPr>
        <w:pStyle w:val="Heading1"/>
        <w:numPr>
          <w:ilvl w:val="0"/>
          <w:numId w:val="41"/>
        </w:numPr>
        <w:rPr>
          <w:noProof/>
          <w:lang w:val="en-US" w:bidi="en-US"/>
        </w:rPr>
      </w:pPr>
      <w:bookmarkStart w:id="1" w:name="bookmark3"/>
      <w:bookmarkStart w:id="2" w:name="_GoBack"/>
      <w:bookmarkEnd w:id="2"/>
      <w:r>
        <w:rPr>
          <w:noProof/>
          <w:lang w:val="en-US" w:bidi="en-US"/>
        </w:rPr>
        <w:lastRenderedPageBreak/>
        <w:t>Need for action</w:t>
      </w:r>
    </w:p>
    <w:p w:rsidR="00312833" w:rsidRDefault="00C22DBC">
      <w:pPr>
        <w:pStyle w:val="Heading2"/>
        <w:numPr>
          <w:ilvl w:val="0"/>
          <w:numId w:val="0"/>
        </w:numPr>
        <w:spacing w:before="240" w:after="240"/>
        <w:ind w:right="-28"/>
        <w:rPr>
          <w:b/>
          <w:lang w:val="en-US" w:bidi="en-US"/>
        </w:rPr>
      </w:pPr>
      <w:r>
        <w:rPr>
          <w:b/>
          <w:lang w:val="en-US" w:bidi="en-US"/>
        </w:rPr>
        <w:t>What is the problem and why is it a problem?</w:t>
      </w:r>
      <w:bookmarkEnd w:id="1"/>
    </w:p>
    <w:p w:rsidR="00312833" w:rsidRDefault="00C22DBC">
      <w:pPr>
        <w:rPr>
          <w:noProof/>
        </w:rPr>
      </w:pPr>
      <w:r>
        <w:rPr>
          <w:noProof/>
          <w:color w:val="000000"/>
          <w:szCs w:val="24"/>
          <w:lang w:val="en-US" w:bidi="en-US"/>
        </w:rPr>
        <w:t xml:space="preserve">Digital technologies and the Internet are the backbones of </w:t>
      </w:r>
      <w:r>
        <w:rPr>
          <w:noProof/>
          <w:color w:val="000000"/>
          <w:szCs w:val="24"/>
          <w:lang w:eastAsia="fr-FR" w:bidi="fr-FR"/>
        </w:rPr>
        <w:t xml:space="preserve">EU </w:t>
      </w:r>
      <w:r>
        <w:rPr>
          <w:noProof/>
          <w:color w:val="000000"/>
          <w:szCs w:val="24"/>
          <w:lang w:val="en-US" w:bidi="en-US"/>
        </w:rPr>
        <w:t xml:space="preserve">economy and society. Critical economic sectors such as transport, energy, health or finance have become increasingly dependent on network and </w:t>
      </w:r>
      <w:r>
        <w:rPr>
          <w:noProof/>
          <w:color w:val="000000"/>
          <w:szCs w:val="24"/>
          <w:lang w:eastAsia="da-DK" w:bidi="da-DK"/>
        </w:rPr>
        <w:t xml:space="preserve">information systems </w:t>
      </w:r>
      <w:r>
        <w:rPr>
          <w:noProof/>
          <w:color w:val="000000"/>
          <w:szCs w:val="24"/>
          <w:lang w:val="en-US" w:bidi="en-US"/>
        </w:rPr>
        <w:t>to run their core businesses. Th</w:t>
      </w:r>
      <w:r>
        <w:rPr>
          <w:noProof/>
          <w:color w:val="000000"/>
          <w:szCs w:val="24"/>
          <w:lang w:val="en-US" w:bidi="en-US"/>
        </w:rPr>
        <w:t xml:space="preserve">e Internet of Things connects objects and people through communication networks. This new reality creates unprecedented opportunities and also vulnerabilities. Cyber incidents are indeed booming. Their complexity, frequency and </w:t>
      </w:r>
      <w:r>
        <w:rPr>
          <w:noProof/>
          <w:color w:val="000000"/>
          <w:szCs w:val="24"/>
          <w:lang w:eastAsia="nl-NL" w:bidi="nl-NL"/>
        </w:rPr>
        <w:t xml:space="preserve">the </w:t>
      </w:r>
      <w:r>
        <w:rPr>
          <w:noProof/>
          <w:color w:val="000000"/>
          <w:szCs w:val="24"/>
          <w:lang w:val="en-US" w:bidi="en-US"/>
        </w:rPr>
        <w:t>"surface" of their impac</w:t>
      </w:r>
      <w:r>
        <w:rPr>
          <w:noProof/>
          <w:color w:val="000000"/>
          <w:szCs w:val="24"/>
          <w:lang w:val="en-US" w:bidi="en-US"/>
        </w:rPr>
        <w:t xml:space="preserve">t - from access to essential services to democratic processes - is </w:t>
      </w:r>
      <w:r>
        <w:rPr>
          <w:noProof/>
          <w:color w:val="000000"/>
          <w:szCs w:val="24"/>
          <w:lang w:val="hr-HR" w:eastAsia="hr-HR" w:bidi="hr-HR"/>
        </w:rPr>
        <w:t xml:space="preserve">set </w:t>
      </w:r>
      <w:r>
        <w:rPr>
          <w:noProof/>
          <w:color w:val="000000"/>
          <w:szCs w:val="24"/>
          <w:lang w:val="en-US" w:bidi="en-US"/>
        </w:rPr>
        <w:t xml:space="preserve">to increase </w:t>
      </w:r>
      <w:r>
        <w:rPr>
          <w:noProof/>
          <w:color w:val="000000"/>
          <w:szCs w:val="24"/>
          <w:lang w:eastAsia="da-DK" w:bidi="da-DK"/>
        </w:rPr>
        <w:t xml:space="preserve">still </w:t>
      </w:r>
      <w:r>
        <w:rPr>
          <w:noProof/>
          <w:color w:val="000000"/>
          <w:szCs w:val="24"/>
          <w:lang w:val="en-US" w:bidi="en-US"/>
        </w:rPr>
        <w:t>further.</w:t>
      </w:r>
    </w:p>
    <w:p w:rsidR="00312833" w:rsidRDefault="00C22DBC">
      <w:pPr>
        <w:spacing w:after="146"/>
        <w:rPr>
          <w:noProof/>
        </w:rPr>
      </w:pPr>
      <w:r>
        <w:rPr>
          <w:noProof/>
          <w:color w:val="000000"/>
          <w:szCs w:val="24"/>
          <w:lang w:val="en-US" w:bidi="en-US"/>
        </w:rPr>
        <w:t xml:space="preserve">In </w:t>
      </w:r>
      <w:r>
        <w:rPr>
          <w:noProof/>
          <w:color w:val="000000"/>
          <w:szCs w:val="24"/>
          <w:lang w:eastAsia="da-DK" w:bidi="da-DK"/>
        </w:rPr>
        <w:t xml:space="preserve">this </w:t>
      </w:r>
      <w:r>
        <w:rPr>
          <w:noProof/>
          <w:color w:val="000000"/>
          <w:szCs w:val="24"/>
          <w:lang w:val="en-US" w:bidi="en-US"/>
        </w:rPr>
        <w:t xml:space="preserve">context, the following interrelated </w:t>
      </w:r>
      <w:r>
        <w:rPr>
          <w:noProof/>
          <w:color w:val="000000"/>
          <w:szCs w:val="24"/>
          <w:lang w:eastAsia="da-DK" w:bidi="da-DK"/>
        </w:rPr>
        <w:t xml:space="preserve">problems have </w:t>
      </w:r>
      <w:r>
        <w:rPr>
          <w:noProof/>
          <w:color w:val="000000"/>
          <w:szCs w:val="24"/>
          <w:lang w:val="en-US" w:bidi="en-US"/>
        </w:rPr>
        <w:t>been identified:</w:t>
      </w:r>
    </w:p>
    <w:p w:rsidR="00312833" w:rsidRDefault="00C22DBC">
      <w:pPr>
        <w:widowControl w:val="0"/>
        <w:numPr>
          <w:ilvl w:val="0"/>
          <w:numId w:val="39"/>
        </w:numPr>
        <w:tabs>
          <w:tab w:val="left" w:pos="753"/>
        </w:tabs>
        <w:spacing w:after="120" w:line="266" w:lineRule="exact"/>
        <w:ind w:left="641" w:hanging="357"/>
        <w:rPr>
          <w:noProof/>
        </w:rPr>
      </w:pPr>
      <w:r>
        <w:rPr>
          <w:noProof/>
          <w:color w:val="000000"/>
          <w:szCs w:val="24"/>
          <w:lang w:val="en-US" w:bidi="en-US"/>
        </w:rPr>
        <w:t>A fragmentation of policies and approaches to cybersecurity across Member States.</w:t>
      </w:r>
    </w:p>
    <w:p w:rsidR="00312833" w:rsidRDefault="00C22DBC">
      <w:pPr>
        <w:widowControl w:val="0"/>
        <w:numPr>
          <w:ilvl w:val="0"/>
          <w:numId w:val="39"/>
        </w:numPr>
        <w:tabs>
          <w:tab w:val="left" w:pos="753"/>
        </w:tabs>
        <w:spacing w:after="120" w:line="266" w:lineRule="exact"/>
        <w:ind w:left="641" w:hanging="357"/>
        <w:rPr>
          <w:noProof/>
        </w:rPr>
      </w:pPr>
      <w:r>
        <w:rPr>
          <w:noProof/>
          <w:color w:val="000000"/>
          <w:szCs w:val="24"/>
          <w:lang w:val="en-US" w:bidi="en-US"/>
        </w:rPr>
        <w:t xml:space="preserve">Dispersed resources and approaches to cybersecurity of the </w:t>
      </w:r>
      <w:r>
        <w:rPr>
          <w:noProof/>
          <w:color w:val="000000"/>
          <w:szCs w:val="24"/>
          <w:lang w:eastAsia="fr-FR" w:bidi="fr-FR"/>
        </w:rPr>
        <w:t xml:space="preserve">EU </w:t>
      </w:r>
      <w:r>
        <w:rPr>
          <w:noProof/>
          <w:color w:val="000000"/>
          <w:szCs w:val="24"/>
          <w:lang w:val="en-US" w:bidi="en-US"/>
        </w:rPr>
        <w:t>institutions, agencies and bodies.</w:t>
      </w:r>
    </w:p>
    <w:p w:rsidR="00312833" w:rsidRDefault="00C22DBC">
      <w:pPr>
        <w:widowControl w:val="0"/>
        <w:numPr>
          <w:ilvl w:val="0"/>
          <w:numId w:val="39"/>
        </w:numPr>
        <w:tabs>
          <w:tab w:val="left" w:pos="753"/>
        </w:tabs>
        <w:spacing w:after="120" w:line="274" w:lineRule="exact"/>
        <w:ind w:left="641" w:hanging="357"/>
        <w:rPr>
          <w:noProof/>
        </w:rPr>
      </w:pPr>
      <w:r>
        <w:rPr>
          <w:noProof/>
          <w:color w:val="000000"/>
          <w:szCs w:val="24"/>
          <w:lang w:val="en-US" w:bidi="en-US"/>
        </w:rPr>
        <w:t xml:space="preserve">An insufficient awareness of citizens and companies of cyber threats and insufficient information concerning the security properties of the ICT products and </w:t>
      </w:r>
      <w:r>
        <w:rPr>
          <w:noProof/>
          <w:color w:val="000000"/>
          <w:szCs w:val="24"/>
          <w:lang w:val="en-US" w:bidi="en-US"/>
        </w:rPr>
        <w:t>services they purchase, coupled with the growing emergence of multiple national and sectoral certification schemes.</w:t>
      </w:r>
    </w:p>
    <w:p w:rsidR="00312833" w:rsidRDefault="00C22DBC">
      <w:pPr>
        <w:spacing w:line="283" w:lineRule="exact"/>
        <w:rPr>
          <w:noProof/>
        </w:rPr>
      </w:pPr>
      <w:r>
        <w:rPr>
          <w:noProof/>
          <w:color w:val="000000"/>
          <w:szCs w:val="24"/>
          <w:lang w:val="en-US" w:bidi="en-US"/>
        </w:rPr>
        <w:t xml:space="preserve">These problems impact on the overall cyber resilience of the </w:t>
      </w:r>
      <w:r>
        <w:rPr>
          <w:noProof/>
          <w:color w:val="000000"/>
          <w:szCs w:val="24"/>
          <w:lang w:eastAsia="fr-FR" w:bidi="fr-FR"/>
        </w:rPr>
        <w:t xml:space="preserve">EU </w:t>
      </w:r>
      <w:r>
        <w:rPr>
          <w:noProof/>
          <w:color w:val="000000"/>
          <w:szCs w:val="24"/>
          <w:lang w:val="en-US" w:bidi="en-US"/>
        </w:rPr>
        <w:t>and the effective functioning of the internal market.</w:t>
      </w:r>
    </w:p>
    <w:p w:rsidR="00312833" w:rsidRDefault="00C22DBC">
      <w:pPr>
        <w:pStyle w:val="Heading2"/>
        <w:numPr>
          <w:ilvl w:val="0"/>
          <w:numId w:val="0"/>
        </w:numPr>
        <w:spacing w:before="240" w:after="240"/>
        <w:ind w:right="-28"/>
        <w:rPr>
          <w:b/>
          <w:lang w:val="en-US" w:bidi="en-US"/>
        </w:rPr>
      </w:pPr>
      <w:r>
        <w:rPr>
          <w:b/>
          <w:lang w:val="en-US" w:bidi="en-US"/>
        </w:rPr>
        <w:t>What should be achieve</w:t>
      </w:r>
      <w:r>
        <w:rPr>
          <w:b/>
          <w:lang w:val="en-US" w:bidi="en-US"/>
        </w:rPr>
        <w:t>d?</w:t>
      </w:r>
    </w:p>
    <w:p w:rsidR="00312833" w:rsidRDefault="00C22DBC">
      <w:pPr>
        <w:spacing w:after="350" w:line="266" w:lineRule="exact"/>
        <w:rPr>
          <w:noProof/>
        </w:rPr>
      </w:pPr>
      <w:r>
        <w:rPr>
          <w:noProof/>
          <w:color w:val="000000"/>
          <w:szCs w:val="24"/>
          <w:lang w:val="en-US" w:bidi="en-US"/>
        </w:rPr>
        <w:t>The specific policy objectives of the initiative are the following:</w:t>
      </w:r>
    </w:p>
    <w:p w:rsidR="00312833" w:rsidRDefault="00C22DBC">
      <w:pPr>
        <w:widowControl w:val="0"/>
        <w:numPr>
          <w:ilvl w:val="0"/>
          <w:numId w:val="40"/>
        </w:numPr>
        <w:tabs>
          <w:tab w:val="left" w:pos="753"/>
        </w:tabs>
        <w:spacing w:after="120" w:line="278" w:lineRule="exact"/>
        <w:ind w:left="284" w:hanging="284"/>
        <w:rPr>
          <w:noProof/>
        </w:rPr>
      </w:pPr>
      <w:r>
        <w:rPr>
          <w:noProof/>
          <w:color w:val="000000"/>
          <w:szCs w:val="24"/>
          <w:lang w:val="en-US" w:bidi="en-US"/>
        </w:rPr>
        <w:t>Increase capabilities and preparedness of Member States and businesses, in particular regarding critical infrastructures.</w:t>
      </w:r>
    </w:p>
    <w:p w:rsidR="00312833" w:rsidRDefault="00C22DBC">
      <w:pPr>
        <w:widowControl w:val="0"/>
        <w:numPr>
          <w:ilvl w:val="0"/>
          <w:numId w:val="40"/>
        </w:numPr>
        <w:tabs>
          <w:tab w:val="left" w:pos="753"/>
        </w:tabs>
        <w:spacing w:after="120" w:line="278" w:lineRule="exact"/>
        <w:ind w:left="284" w:hanging="284"/>
        <w:rPr>
          <w:noProof/>
        </w:rPr>
      </w:pPr>
      <w:r>
        <w:rPr>
          <w:noProof/>
          <w:color w:val="000000"/>
          <w:szCs w:val="24"/>
          <w:lang w:val="en-US" w:bidi="en-US"/>
        </w:rPr>
        <w:t xml:space="preserve">Improve cooperation and coordination across Member States and </w:t>
      </w:r>
      <w:r>
        <w:rPr>
          <w:noProof/>
          <w:color w:val="000000"/>
          <w:szCs w:val="24"/>
          <w:lang w:eastAsia="fr-FR" w:bidi="fr-FR"/>
        </w:rPr>
        <w:t>E</w:t>
      </w:r>
      <w:r>
        <w:rPr>
          <w:noProof/>
          <w:color w:val="000000"/>
          <w:szCs w:val="24"/>
          <w:lang w:eastAsia="fr-FR" w:bidi="fr-FR"/>
        </w:rPr>
        <w:t xml:space="preserve">U </w:t>
      </w:r>
      <w:r>
        <w:rPr>
          <w:noProof/>
          <w:color w:val="000000"/>
          <w:szCs w:val="24"/>
          <w:lang w:val="en-US" w:bidi="en-US"/>
        </w:rPr>
        <w:t>institutions, agencies and bodies.</w:t>
      </w:r>
    </w:p>
    <w:p w:rsidR="00312833" w:rsidRDefault="00C22DBC">
      <w:pPr>
        <w:widowControl w:val="0"/>
        <w:numPr>
          <w:ilvl w:val="0"/>
          <w:numId w:val="40"/>
        </w:numPr>
        <w:tabs>
          <w:tab w:val="left" w:pos="753"/>
        </w:tabs>
        <w:spacing w:after="120" w:line="278" w:lineRule="exact"/>
        <w:ind w:left="284" w:hanging="284"/>
        <w:rPr>
          <w:noProof/>
        </w:rPr>
      </w:pPr>
      <w:r>
        <w:rPr>
          <w:noProof/>
          <w:color w:val="000000"/>
          <w:szCs w:val="24"/>
          <w:lang w:val="en-US" w:bidi="en-US"/>
        </w:rPr>
        <w:t xml:space="preserve">Increase </w:t>
      </w:r>
      <w:r>
        <w:rPr>
          <w:noProof/>
          <w:color w:val="000000"/>
          <w:szCs w:val="24"/>
          <w:lang w:eastAsia="fr-FR" w:bidi="fr-FR"/>
        </w:rPr>
        <w:t xml:space="preserve">EU </w:t>
      </w:r>
      <w:r>
        <w:rPr>
          <w:noProof/>
          <w:color w:val="000000"/>
          <w:szCs w:val="24"/>
          <w:lang w:val="en-US" w:bidi="en-US"/>
        </w:rPr>
        <w:t>level capabilities to complement the action of Member States, in particular in the case of cross-border cyber crises.</w:t>
      </w:r>
    </w:p>
    <w:p w:rsidR="00312833" w:rsidRDefault="00C22DBC">
      <w:pPr>
        <w:widowControl w:val="0"/>
        <w:numPr>
          <w:ilvl w:val="0"/>
          <w:numId w:val="40"/>
        </w:numPr>
        <w:tabs>
          <w:tab w:val="left" w:pos="753"/>
        </w:tabs>
        <w:spacing w:after="120" w:line="266" w:lineRule="exact"/>
        <w:ind w:left="284" w:hanging="284"/>
        <w:rPr>
          <w:noProof/>
        </w:rPr>
      </w:pPr>
      <w:r>
        <w:rPr>
          <w:noProof/>
          <w:color w:val="000000"/>
          <w:szCs w:val="24"/>
          <w:lang w:val="en-US" w:bidi="en-US"/>
        </w:rPr>
        <w:t>Increase awareness of citizens and businesses on cybersecurity issues.</w:t>
      </w:r>
    </w:p>
    <w:p w:rsidR="00312833" w:rsidRDefault="00C22DBC">
      <w:pPr>
        <w:widowControl w:val="0"/>
        <w:numPr>
          <w:ilvl w:val="0"/>
          <w:numId w:val="40"/>
        </w:numPr>
        <w:tabs>
          <w:tab w:val="left" w:pos="753"/>
        </w:tabs>
        <w:spacing w:after="120" w:line="274" w:lineRule="exact"/>
        <w:ind w:left="284" w:hanging="284"/>
        <w:rPr>
          <w:noProof/>
        </w:rPr>
      </w:pPr>
      <w:r>
        <w:rPr>
          <w:noProof/>
          <w:color w:val="000000"/>
          <w:szCs w:val="24"/>
          <w:lang w:val="en-US" w:bidi="en-US"/>
        </w:rPr>
        <w:t>Increase the overa</w:t>
      </w:r>
      <w:r>
        <w:rPr>
          <w:noProof/>
          <w:color w:val="000000"/>
          <w:szCs w:val="24"/>
          <w:lang w:val="en-US" w:bidi="en-US"/>
        </w:rPr>
        <w:t>ll transparency of cybersecurity assurance of ICT products and services to strengthen trust in the digital single market and in digital innovation.</w:t>
      </w:r>
    </w:p>
    <w:p w:rsidR="00312833" w:rsidRDefault="00C22DBC">
      <w:pPr>
        <w:widowControl w:val="0"/>
        <w:numPr>
          <w:ilvl w:val="0"/>
          <w:numId w:val="40"/>
        </w:numPr>
        <w:tabs>
          <w:tab w:val="left" w:pos="753"/>
        </w:tabs>
        <w:spacing w:after="120" w:line="274" w:lineRule="exact"/>
        <w:ind w:left="284" w:hanging="284"/>
        <w:rPr>
          <w:noProof/>
        </w:rPr>
      </w:pPr>
      <w:r>
        <w:rPr>
          <w:noProof/>
          <w:color w:val="000000"/>
          <w:szCs w:val="24"/>
          <w:lang w:val="en-US" w:bidi="en-US"/>
        </w:rPr>
        <w:t xml:space="preserve">Avoid fragmentation of certification schemes in the </w:t>
      </w:r>
      <w:r>
        <w:rPr>
          <w:noProof/>
          <w:color w:val="000000"/>
          <w:szCs w:val="24"/>
          <w:lang w:eastAsia="fr-FR" w:bidi="fr-FR"/>
        </w:rPr>
        <w:t xml:space="preserve">EU </w:t>
      </w:r>
      <w:r>
        <w:rPr>
          <w:noProof/>
          <w:color w:val="000000"/>
          <w:szCs w:val="24"/>
          <w:lang w:val="en-US" w:bidi="en-US"/>
        </w:rPr>
        <w:t>and related security requirements and evaluation crit</w:t>
      </w:r>
      <w:r>
        <w:rPr>
          <w:noProof/>
          <w:color w:val="000000"/>
          <w:szCs w:val="24"/>
          <w:lang w:val="en-US" w:bidi="en-US"/>
        </w:rPr>
        <w:t>eria across Member States and sectors.</w:t>
      </w:r>
    </w:p>
    <w:p w:rsidR="00312833" w:rsidRDefault="00C22DBC">
      <w:pPr>
        <w:pStyle w:val="Heading2"/>
        <w:numPr>
          <w:ilvl w:val="0"/>
          <w:numId w:val="0"/>
        </w:numPr>
        <w:spacing w:before="240" w:after="240"/>
        <w:ind w:right="-28"/>
        <w:rPr>
          <w:b/>
          <w:lang w:val="en-US" w:bidi="en-US"/>
        </w:rPr>
      </w:pPr>
      <w:r>
        <w:rPr>
          <w:b/>
          <w:lang w:val="en-US" w:bidi="en-US"/>
        </w:rPr>
        <w:t>What is the added value of action at the EU level?</w:t>
      </w:r>
    </w:p>
    <w:p w:rsidR="00312833" w:rsidRDefault="00C22DBC">
      <w:pPr>
        <w:spacing w:after="146"/>
        <w:rPr>
          <w:noProof/>
          <w:color w:val="000000"/>
          <w:szCs w:val="24"/>
          <w:lang w:val="en-US" w:bidi="en-US"/>
        </w:rPr>
      </w:pPr>
      <w:r>
        <w:rPr>
          <w:noProof/>
          <w:color w:val="000000"/>
          <w:szCs w:val="24"/>
          <w:lang w:val="en-US" w:bidi="en-US"/>
        </w:rPr>
        <w:t xml:space="preserve">As the digitalisation and interconnection of the economy and society has a </w:t>
      </w:r>
      <w:r>
        <w:rPr>
          <w:noProof/>
          <w:color w:val="000000"/>
          <w:szCs w:val="24"/>
          <w:lang w:val="hr-HR" w:eastAsia="hr-HR" w:bidi="hr-HR"/>
        </w:rPr>
        <w:t xml:space="preserve">global </w:t>
      </w:r>
      <w:r>
        <w:rPr>
          <w:noProof/>
          <w:color w:val="000000"/>
          <w:szCs w:val="24"/>
          <w:lang w:val="en-US" w:bidi="en-US"/>
        </w:rPr>
        <w:t>reach, the dimension of the problems goes well beyond the territory of a single Memb</w:t>
      </w:r>
      <w:r>
        <w:rPr>
          <w:noProof/>
          <w:color w:val="000000"/>
          <w:szCs w:val="24"/>
          <w:lang w:val="en-US" w:bidi="en-US"/>
        </w:rPr>
        <w:t xml:space="preserve">er State. This therefore requires an intervention at Union level. In the current context and looking at the </w:t>
      </w:r>
      <w:r>
        <w:rPr>
          <w:noProof/>
          <w:color w:val="000000"/>
          <w:szCs w:val="24"/>
          <w:lang w:val="en-US" w:bidi="en-US"/>
        </w:rPr>
        <w:lastRenderedPageBreak/>
        <w:t xml:space="preserve">future scenarios, it appears that individual </w:t>
      </w:r>
      <w:r>
        <w:rPr>
          <w:noProof/>
          <w:color w:val="000000"/>
          <w:szCs w:val="24"/>
          <w:lang w:eastAsia="da-DK" w:bidi="da-DK"/>
        </w:rPr>
        <w:t xml:space="preserve">actions </w:t>
      </w:r>
      <w:r>
        <w:rPr>
          <w:noProof/>
          <w:color w:val="000000"/>
          <w:szCs w:val="24"/>
          <w:lang w:val="en-US" w:bidi="en-US"/>
        </w:rPr>
        <w:t>by Member States and a fragmented approach to cybersecurity, and especially its strong cross-bo</w:t>
      </w:r>
      <w:r>
        <w:rPr>
          <w:noProof/>
          <w:color w:val="000000"/>
          <w:szCs w:val="24"/>
          <w:lang w:val="en-US" w:bidi="en-US"/>
        </w:rPr>
        <w:t>rder dimension, cannot increase the collective cyber-resilience of the Union.</w:t>
      </w:r>
    </w:p>
    <w:p w:rsidR="00312833" w:rsidRDefault="00312833">
      <w:pPr>
        <w:spacing w:after="0"/>
        <w:jc w:val="left"/>
        <w:rPr>
          <w:noProof/>
          <w:color w:val="000000"/>
          <w:szCs w:val="24"/>
          <w:lang w:val="en-US" w:bidi="en-US"/>
        </w:rPr>
      </w:pPr>
    </w:p>
    <w:p w:rsidR="00312833" w:rsidRDefault="00C22DBC">
      <w:pPr>
        <w:pStyle w:val="Heading1"/>
        <w:numPr>
          <w:ilvl w:val="0"/>
          <w:numId w:val="41"/>
        </w:numPr>
        <w:rPr>
          <w:noProof/>
          <w:lang w:val="en-US" w:bidi="en-US"/>
        </w:rPr>
      </w:pPr>
      <w:r>
        <w:rPr>
          <w:noProof/>
          <w:lang w:val="en-US" w:bidi="en-US"/>
        </w:rPr>
        <w:t>Solutions</w:t>
      </w:r>
    </w:p>
    <w:p w:rsidR="00312833" w:rsidRDefault="00C22DBC">
      <w:pPr>
        <w:pStyle w:val="Heading2"/>
        <w:numPr>
          <w:ilvl w:val="0"/>
          <w:numId w:val="0"/>
        </w:numPr>
        <w:spacing w:before="240" w:after="240"/>
        <w:ind w:right="-28"/>
        <w:rPr>
          <w:b/>
          <w:lang w:val="en-US" w:bidi="en-US"/>
        </w:rPr>
      </w:pPr>
      <w:r>
        <w:rPr>
          <w:b/>
          <w:lang w:val="en-US" w:bidi="en-US"/>
        </w:rPr>
        <w:t>What are the various options to achieve the objectives? Is there a preferred option or not?</w:t>
      </w:r>
    </w:p>
    <w:p w:rsidR="00312833" w:rsidRDefault="00C22DBC">
      <w:pPr>
        <w:spacing w:after="146"/>
        <w:rPr>
          <w:noProof/>
        </w:rPr>
      </w:pPr>
      <w:r>
        <w:rPr>
          <w:noProof/>
        </w:rPr>
        <w:t xml:space="preserve">This Impact Assessment explores a specific set of policy options, covering </w:t>
      </w:r>
      <w:r>
        <w:rPr>
          <w:noProof/>
        </w:rPr>
        <w:t>the review of the European Union Agency for Network and Information Security (ENISA) and ICT security certification.</w:t>
      </w:r>
    </w:p>
    <w:p w:rsidR="00312833" w:rsidRDefault="00C22DBC">
      <w:pPr>
        <w:spacing w:before="120" w:after="146"/>
        <w:rPr>
          <w:b/>
          <w:i/>
          <w:noProof/>
        </w:rPr>
      </w:pPr>
      <w:r>
        <w:rPr>
          <w:b/>
          <w:i/>
          <w:noProof/>
        </w:rPr>
        <w:t>ENISA Review</w:t>
      </w:r>
    </w:p>
    <w:p w:rsidR="00312833" w:rsidRDefault="00C22DBC">
      <w:pPr>
        <w:spacing w:after="146"/>
        <w:rPr>
          <w:noProof/>
        </w:rPr>
      </w:pPr>
      <w:r>
        <w:rPr>
          <w:b/>
          <w:noProof/>
          <w:u w:val="single"/>
        </w:rPr>
        <w:t>Option 0</w:t>
      </w:r>
      <w:r>
        <w:rPr>
          <w:noProof/>
        </w:rPr>
        <w:t xml:space="preserve"> - </w:t>
      </w:r>
      <w:r>
        <w:rPr>
          <w:b/>
          <w:noProof/>
        </w:rPr>
        <w:t>Baseline scenario</w:t>
      </w:r>
      <w:r>
        <w:rPr>
          <w:noProof/>
        </w:rPr>
        <w:t xml:space="preserve"> - This option is about the preservation of the status quo. ENISA's mandate would be extended and the objectives and tasks of the Agency would remain mostly unchanged, while taking into account the tasks entrusted to ENISA by subsequent EU law (e.g. the NI</w:t>
      </w:r>
      <w:r>
        <w:rPr>
          <w:noProof/>
        </w:rPr>
        <w:t>S Directive).</w:t>
      </w:r>
    </w:p>
    <w:p w:rsidR="00312833" w:rsidRDefault="00C22DBC">
      <w:pPr>
        <w:spacing w:after="146"/>
        <w:rPr>
          <w:noProof/>
        </w:rPr>
      </w:pPr>
      <w:r>
        <w:rPr>
          <w:b/>
          <w:noProof/>
          <w:u w:val="single"/>
        </w:rPr>
        <w:t xml:space="preserve">Option 1 </w:t>
      </w:r>
      <w:r>
        <w:rPr>
          <w:noProof/>
        </w:rPr>
        <w:t xml:space="preserve">- </w:t>
      </w:r>
      <w:r>
        <w:rPr>
          <w:b/>
          <w:noProof/>
        </w:rPr>
        <w:t>Expiry of ENISA mandate</w:t>
      </w:r>
      <w:r>
        <w:rPr>
          <w:noProof/>
        </w:rPr>
        <w:t xml:space="preserve"> (terminating ENISA). This option would lead to the termination of ENISA at the end of its mandate (June 2020), and possibly to a redistribution of competences/activities at EU and/or national level.</w:t>
      </w:r>
    </w:p>
    <w:p w:rsidR="00312833" w:rsidRDefault="00C22DBC">
      <w:pPr>
        <w:spacing w:after="146"/>
        <w:rPr>
          <w:noProof/>
        </w:rPr>
      </w:pPr>
      <w:r>
        <w:rPr>
          <w:b/>
          <w:noProof/>
          <w:u w:val="single"/>
        </w:rPr>
        <w:t>Option 2</w:t>
      </w:r>
      <w:r>
        <w:rPr>
          <w:noProof/>
        </w:rPr>
        <w:t xml:space="preserve"> - </w:t>
      </w:r>
      <w:r>
        <w:rPr>
          <w:b/>
          <w:noProof/>
        </w:rPr>
        <w:t>'Reformed ENISA'</w:t>
      </w:r>
      <w:r>
        <w:rPr>
          <w:noProof/>
        </w:rPr>
        <w:t>. This option would build on the current mandate of ENISA with a view of adopting selective changes which take the evolution of the cybersecurity landscape into account. The Agency would gain a permanent mandate, based on the following k</w:t>
      </w:r>
      <w:r>
        <w:rPr>
          <w:noProof/>
        </w:rPr>
        <w:t>ey building blocks: support to EU policy development and implementation; capacity building; knowledge and information; market related tasks; research and innovation; and operational cooperation and crisis management.</w:t>
      </w:r>
    </w:p>
    <w:p w:rsidR="00312833" w:rsidRDefault="00C22DBC">
      <w:pPr>
        <w:spacing w:after="146"/>
        <w:rPr>
          <w:noProof/>
        </w:rPr>
      </w:pPr>
      <w:r>
        <w:rPr>
          <w:b/>
          <w:noProof/>
          <w:u w:val="single"/>
        </w:rPr>
        <w:t>Option 3</w:t>
      </w:r>
      <w:r>
        <w:rPr>
          <w:noProof/>
        </w:rPr>
        <w:t xml:space="preserve"> - </w:t>
      </w:r>
      <w:r>
        <w:rPr>
          <w:b/>
          <w:noProof/>
        </w:rPr>
        <w:t>EU cybersecurity agency with</w:t>
      </w:r>
      <w:r>
        <w:rPr>
          <w:b/>
          <w:noProof/>
        </w:rPr>
        <w:t xml:space="preserve"> full operational capabilities</w:t>
      </w:r>
      <w:r>
        <w:rPr>
          <w:noProof/>
        </w:rPr>
        <w:t>. This option implies reforming ENISA by bringing together three main functions: 1. A policy/advisory function; 2. A centre of information and expertise, and 3. A Computer Emergency Response Team (CERT). To a large extent this</w:t>
      </w:r>
      <w:r>
        <w:rPr>
          <w:noProof/>
        </w:rPr>
        <w:t xml:space="preserve"> option would imply the same change in the scope of the mandate as option 2. However, additional tasks would be added in the area of incident response and crisis management, so that the Agency would cover the entire cybersecurity lifecycle and deal with pr</w:t>
      </w:r>
      <w:r>
        <w:rPr>
          <w:noProof/>
        </w:rPr>
        <w:t>evention, detection and response to cyber incidents.</w:t>
      </w:r>
    </w:p>
    <w:p w:rsidR="00312833" w:rsidRDefault="00C22DBC">
      <w:pPr>
        <w:spacing w:before="120" w:after="146"/>
        <w:rPr>
          <w:b/>
          <w:i/>
          <w:noProof/>
        </w:rPr>
      </w:pPr>
      <w:r>
        <w:rPr>
          <w:b/>
          <w:i/>
          <w:noProof/>
        </w:rPr>
        <w:t>Certification</w:t>
      </w:r>
    </w:p>
    <w:p w:rsidR="00312833" w:rsidRDefault="00C22DBC">
      <w:pPr>
        <w:spacing w:after="146"/>
        <w:rPr>
          <w:noProof/>
        </w:rPr>
      </w:pPr>
      <w:r>
        <w:rPr>
          <w:b/>
          <w:noProof/>
          <w:u w:val="single"/>
        </w:rPr>
        <w:t xml:space="preserve">Option 0 </w:t>
      </w:r>
      <w:r>
        <w:rPr>
          <w:b/>
          <w:noProof/>
        </w:rPr>
        <w:t>-</w:t>
      </w:r>
      <w:r>
        <w:rPr>
          <w:noProof/>
        </w:rPr>
        <w:t xml:space="preserve"> </w:t>
      </w:r>
      <w:r>
        <w:rPr>
          <w:b/>
          <w:noProof/>
        </w:rPr>
        <w:t>Baseline scenario - Do-nothing</w:t>
      </w:r>
      <w:r>
        <w:rPr>
          <w:noProof/>
        </w:rPr>
        <w:t>. Under this option, the Commission would maintain the status- quo and not undertake any policy or legislative action.</w:t>
      </w:r>
    </w:p>
    <w:p w:rsidR="00312833" w:rsidRDefault="00C22DBC">
      <w:pPr>
        <w:spacing w:after="146"/>
        <w:rPr>
          <w:noProof/>
        </w:rPr>
      </w:pPr>
      <w:r>
        <w:rPr>
          <w:b/>
          <w:noProof/>
          <w:u w:val="single"/>
        </w:rPr>
        <w:t>Option 1</w:t>
      </w:r>
      <w:r>
        <w:rPr>
          <w:noProof/>
        </w:rPr>
        <w:t xml:space="preserve"> -  </w:t>
      </w:r>
      <w:r>
        <w:rPr>
          <w:b/>
          <w:noProof/>
        </w:rPr>
        <w:t>Non-legislative (</w:t>
      </w:r>
      <w:r>
        <w:rPr>
          <w:b/>
          <w:noProof/>
        </w:rPr>
        <w:t>”soft law”) measures</w:t>
      </w:r>
      <w:r>
        <w:rPr>
          <w:noProof/>
        </w:rPr>
        <w:t>. Under this option, the Commission would use soft policy instruments (e.g. interpretative communications, support of EU-wide self-regulatory initiatives and standardisation activities) in order to improve transparency and reduce fragme</w:t>
      </w:r>
      <w:r>
        <w:rPr>
          <w:noProof/>
        </w:rPr>
        <w:t>ntation.</w:t>
      </w:r>
    </w:p>
    <w:p w:rsidR="00312833" w:rsidRDefault="00C22DBC">
      <w:pPr>
        <w:spacing w:after="146"/>
        <w:rPr>
          <w:noProof/>
        </w:rPr>
      </w:pPr>
      <w:r>
        <w:rPr>
          <w:b/>
          <w:noProof/>
          <w:u w:val="single"/>
        </w:rPr>
        <w:t>Option 2</w:t>
      </w:r>
      <w:r>
        <w:rPr>
          <w:b/>
          <w:noProof/>
        </w:rPr>
        <w:t xml:space="preserve"> -</w:t>
      </w:r>
      <w:r>
        <w:rPr>
          <w:noProof/>
        </w:rPr>
        <w:t xml:space="preserve"> </w:t>
      </w:r>
      <w:r>
        <w:rPr>
          <w:b/>
          <w:noProof/>
        </w:rPr>
        <w:t>An EU legislative act to extend SOG-IS agreement to all Member States</w:t>
      </w:r>
      <w:r>
        <w:rPr>
          <w:noProof/>
        </w:rPr>
        <w:t>. Under this policy option, the Commission would propose a legislative act to legally extend the membership to all Member States.</w:t>
      </w:r>
    </w:p>
    <w:p w:rsidR="00312833" w:rsidRDefault="00C22DBC">
      <w:pPr>
        <w:spacing w:after="146"/>
        <w:rPr>
          <w:noProof/>
        </w:rPr>
      </w:pPr>
      <w:r>
        <w:rPr>
          <w:b/>
          <w:noProof/>
          <w:u w:val="single"/>
        </w:rPr>
        <w:lastRenderedPageBreak/>
        <w:t>Option 3</w:t>
      </w:r>
      <w:r>
        <w:rPr>
          <w:noProof/>
        </w:rPr>
        <w:t xml:space="preserve"> - An </w:t>
      </w:r>
      <w:r>
        <w:rPr>
          <w:b/>
          <w:noProof/>
        </w:rPr>
        <w:t>EU general ICT security</w:t>
      </w:r>
      <w:r>
        <w:rPr>
          <w:b/>
          <w:noProof/>
        </w:rPr>
        <w:t xml:space="preserve"> certification framework</w:t>
      </w:r>
      <w:r>
        <w:rPr>
          <w:noProof/>
        </w:rPr>
        <w:t xml:space="preserve">. This option implies the establishment of a European ICT Security Certification Framework (including an Expert Group made up of national authorities) by building on existing ICT security certification schemes, as much as possible. </w:t>
      </w:r>
      <w:r>
        <w:rPr>
          <w:noProof/>
        </w:rPr>
        <w:t>In essence, the framework would enable the establishment of EU certification schemes that will be accepted across Member States.</w:t>
      </w:r>
    </w:p>
    <w:p w:rsidR="00312833" w:rsidRDefault="00C22DBC">
      <w:pPr>
        <w:spacing w:after="146"/>
        <w:rPr>
          <w:noProof/>
        </w:rPr>
      </w:pPr>
      <w:r>
        <w:rPr>
          <w:noProof/>
        </w:rPr>
        <w:t>The preferred option is a combination of Option 2 for ENISA and Option 3 for certification.</w:t>
      </w:r>
    </w:p>
    <w:p w:rsidR="00312833" w:rsidRDefault="00C22DBC">
      <w:pPr>
        <w:pStyle w:val="Heading2"/>
        <w:numPr>
          <w:ilvl w:val="0"/>
          <w:numId w:val="0"/>
        </w:numPr>
        <w:spacing w:before="240" w:after="240"/>
        <w:ind w:right="-28"/>
        <w:rPr>
          <w:b/>
          <w:lang w:val="en-US" w:bidi="en-US"/>
        </w:rPr>
      </w:pPr>
      <w:r>
        <w:rPr>
          <w:b/>
          <w:lang w:val="en-US" w:bidi="en-US"/>
        </w:rPr>
        <w:t>What are the different stakeholders</w:t>
      </w:r>
      <w:r>
        <w:rPr>
          <w:b/>
          <w:lang w:val="en-US" w:bidi="en-US"/>
        </w:rPr>
        <w:t>? Who supports which option?</w:t>
      </w:r>
    </w:p>
    <w:p w:rsidR="00312833" w:rsidRDefault="00C22DBC">
      <w:pPr>
        <w:spacing w:after="146"/>
        <w:rPr>
          <w:noProof/>
        </w:rPr>
      </w:pPr>
      <w:r>
        <w:rPr>
          <w:noProof/>
        </w:rPr>
        <w:t xml:space="preserve">The vast majority of stakeholders across all categories (Member States, industry, EU institutions, research community) that took part in the consultations appear to welcome the preferred option as they favour the reinforcement </w:t>
      </w:r>
      <w:r>
        <w:rPr>
          <w:noProof/>
        </w:rPr>
        <w:t>of ENISA and the creation of a European ICT security certification framework.</w:t>
      </w:r>
    </w:p>
    <w:p w:rsidR="00312833" w:rsidRDefault="00C22DBC">
      <w:pPr>
        <w:spacing w:after="146"/>
        <w:rPr>
          <w:noProof/>
        </w:rPr>
      </w:pPr>
      <w:r>
        <w:rPr>
          <w:noProof/>
        </w:rPr>
        <w:t>In particular, there is consensus on the need to have (as a minimum) a well-functioning EU agency with a permanent mandate, which is adequately resourced and mandated to face the</w:t>
      </w:r>
      <w:r>
        <w:rPr>
          <w:noProof/>
        </w:rPr>
        <w:t xml:space="preserve"> present and future cybersecurity challenges. There is also broad agreement amongst stakeholders on the creation of a voluntary, scalable European framework.</w:t>
      </w:r>
    </w:p>
    <w:p w:rsidR="00312833" w:rsidRDefault="00C22DBC">
      <w:pPr>
        <w:spacing w:after="146"/>
        <w:rPr>
          <w:noProof/>
        </w:rPr>
      </w:pPr>
      <w:r>
        <w:rPr>
          <w:noProof/>
        </w:rPr>
        <w:t>On the industry side, this solution for certification is supported by businesses which are already</w:t>
      </w:r>
      <w:r>
        <w:rPr>
          <w:noProof/>
        </w:rPr>
        <w:t xml:space="preserve"> subject to certification requirements, and which would benefit from an EU-wide mechanism based on mutual recognition of certificates. It is also supported by SMEs, which would suffer the most if they already have to or would have to embark on different ce</w:t>
      </w:r>
      <w:r>
        <w:rPr>
          <w:noProof/>
        </w:rPr>
        <w:t>rtification processes across Member States. Some Member States, in particular those with fewer resources, and some representatives from industry and EU institutions expressed positive views also regarding option 3 for ENISA.</w:t>
      </w:r>
    </w:p>
    <w:p w:rsidR="00312833" w:rsidRDefault="00312833">
      <w:pPr>
        <w:spacing w:after="146"/>
        <w:rPr>
          <w:noProof/>
        </w:rPr>
      </w:pPr>
    </w:p>
    <w:p w:rsidR="00312833" w:rsidRDefault="00C22DBC">
      <w:pPr>
        <w:pStyle w:val="Heading1"/>
        <w:numPr>
          <w:ilvl w:val="0"/>
          <w:numId w:val="41"/>
        </w:numPr>
        <w:rPr>
          <w:noProof/>
          <w:lang w:val="en-US" w:bidi="en-US"/>
        </w:rPr>
      </w:pPr>
      <w:r>
        <w:rPr>
          <w:noProof/>
          <w:lang w:val="en-US" w:bidi="en-US"/>
        </w:rPr>
        <w:tab/>
        <w:t>Impacts of the preferred opti</w:t>
      </w:r>
      <w:r>
        <w:rPr>
          <w:noProof/>
          <w:lang w:val="en-US" w:bidi="en-US"/>
        </w:rPr>
        <w:t>on</w:t>
      </w:r>
    </w:p>
    <w:p w:rsidR="00312833" w:rsidRDefault="00C22DBC">
      <w:pPr>
        <w:pStyle w:val="Heading2"/>
        <w:numPr>
          <w:ilvl w:val="0"/>
          <w:numId w:val="0"/>
        </w:numPr>
        <w:spacing w:before="240" w:after="240"/>
        <w:ind w:right="-28"/>
        <w:rPr>
          <w:b/>
          <w:lang w:val="en-US" w:bidi="en-US"/>
        </w:rPr>
      </w:pPr>
      <w:r>
        <w:rPr>
          <w:b/>
          <w:lang w:val="en-US" w:bidi="en-US"/>
        </w:rPr>
        <w:t>What are the benefits of the preferred option (if any, otherwise of main ones)?</w:t>
      </w:r>
    </w:p>
    <w:p w:rsidR="00312833" w:rsidRDefault="00C22DBC">
      <w:pPr>
        <w:spacing w:after="146"/>
        <w:rPr>
          <w:noProof/>
        </w:rPr>
      </w:pPr>
      <w:r>
        <w:rPr>
          <w:noProof/>
        </w:rPr>
        <w:t>Under the preferred option, the EU would have an agency, focused on providing support to Member States, EU institutions and businesses in areas where it would bring the most</w:t>
      </w:r>
      <w:r>
        <w:rPr>
          <w:noProof/>
        </w:rPr>
        <w:t xml:space="preserve"> added value. These cover: support to NIS Directive implementation; policy development and implementation; information knowledge and awareness; research; operational cooperation and crisis; market. In particular, ENISA would support EU policy in the field </w:t>
      </w:r>
      <w:r>
        <w:rPr>
          <w:noProof/>
        </w:rPr>
        <w:t>of ICT security certification, by ensuring an administrative maintenance and technical management of a European ICT security certification framework. Such a framework will effectively put in place a set of rules on the governance of ICT security certificat</w:t>
      </w:r>
      <w:r>
        <w:rPr>
          <w:noProof/>
        </w:rPr>
        <w:t>ion in the EU, which would promote a system of mutual recognition of certificates issued across Member States. The solution to combine these options is considered the most effective for the EU to reach the identified objectives of: increasing cybersecurity</w:t>
      </w:r>
      <w:r>
        <w:rPr>
          <w:noProof/>
        </w:rPr>
        <w:t xml:space="preserve"> capabilities; preparedness; cooperation; awareness; transparency; and avoiding market fragmentation. This option is also the most coherent with policy priorities, as it is entrenched in the Cybersecurity Strategy and related policies (e.g. the NIS Directi</w:t>
      </w:r>
      <w:r>
        <w:rPr>
          <w:noProof/>
        </w:rPr>
        <w:t>ve), and the Digital Single Market Strategy. Furthermore, this option would reach the objectives through a reasonable employment of resources.</w:t>
      </w:r>
    </w:p>
    <w:p w:rsidR="00312833" w:rsidRDefault="00C22DBC">
      <w:pPr>
        <w:pStyle w:val="Heading2"/>
        <w:numPr>
          <w:ilvl w:val="0"/>
          <w:numId w:val="0"/>
        </w:numPr>
        <w:spacing w:before="240" w:after="240"/>
        <w:ind w:right="-28"/>
        <w:rPr>
          <w:b/>
          <w:lang w:val="en-US" w:bidi="en-US"/>
        </w:rPr>
      </w:pPr>
      <w:r>
        <w:rPr>
          <w:b/>
          <w:lang w:val="en-US" w:bidi="en-US"/>
        </w:rPr>
        <w:t>What are the costs of the preferred option (if any, otherwise of main ones)?</w:t>
      </w:r>
    </w:p>
    <w:p w:rsidR="00312833" w:rsidRDefault="00C22DBC">
      <w:pPr>
        <w:spacing w:after="146"/>
        <w:rPr>
          <w:noProof/>
        </w:rPr>
      </w:pPr>
      <w:r>
        <w:rPr>
          <w:noProof/>
        </w:rPr>
        <w:t>Despite gaining new roles, a 'Reform</w:t>
      </w:r>
      <w:r>
        <w:rPr>
          <w:noProof/>
        </w:rPr>
        <w:t>ed ENISA' would remain an agile organisation. The required financial contribution from the EU budget would it be higher than is currently the case but still fairly below other agencies that also operate in critical areas.</w:t>
      </w:r>
    </w:p>
    <w:p w:rsidR="00312833" w:rsidRDefault="00C22DBC">
      <w:pPr>
        <w:spacing w:after="146"/>
        <w:rPr>
          <w:noProof/>
        </w:rPr>
      </w:pPr>
      <w:r>
        <w:rPr>
          <w:noProof/>
        </w:rPr>
        <w:t>The creation of a European ICT sec</w:t>
      </w:r>
      <w:r>
        <w:rPr>
          <w:noProof/>
        </w:rPr>
        <w:t>urity certification framework would not imply additional, upfront costs for the industry (including SMEs). Rather, it would generate significant savings for those firms that already certify their products or are willing to carry out security certification,</w:t>
      </w:r>
      <w:r>
        <w:rPr>
          <w:noProof/>
        </w:rPr>
        <w:t xml:space="preserve"> with beneficial effects on their competitiveness worldwide. On the other side, it would involve some budgetary commitments to ensure the maintenance of the Framework, which would be mainly provided by the 'Reformed ENISA' model, as far as technical and se</w:t>
      </w:r>
      <w:r>
        <w:rPr>
          <w:noProof/>
        </w:rPr>
        <w:t>cretarial tasks are concerned.</w:t>
      </w:r>
    </w:p>
    <w:p w:rsidR="00312833" w:rsidRDefault="00C22DBC">
      <w:pPr>
        <w:pStyle w:val="Heading2"/>
        <w:numPr>
          <w:ilvl w:val="0"/>
          <w:numId w:val="0"/>
        </w:numPr>
        <w:spacing w:before="240" w:after="240"/>
        <w:ind w:right="-28"/>
        <w:rPr>
          <w:b/>
          <w:lang w:val="en-US" w:bidi="en-US"/>
        </w:rPr>
      </w:pPr>
      <w:r>
        <w:rPr>
          <w:b/>
          <w:lang w:val="en-US" w:bidi="en-US"/>
        </w:rPr>
        <w:t>Will there be a significant impact on national budgets and administration?</w:t>
      </w:r>
    </w:p>
    <w:p w:rsidR="00312833" w:rsidRDefault="00C22DBC">
      <w:pPr>
        <w:spacing w:after="146"/>
        <w:rPr>
          <w:noProof/>
        </w:rPr>
      </w:pPr>
      <w:r>
        <w:rPr>
          <w:noProof/>
        </w:rPr>
        <w:t xml:space="preserve">No. The costs associated to strengthening ENISA would mostly be borne by the EU budget, while Member States would still be able to provide voluntary </w:t>
      </w:r>
      <w:r>
        <w:rPr>
          <w:noProof/>
        </w:rPr>
        <w:t>financial contributions to the Agency. As for certification, the main impact on national budgets and administration would derive from setting up a certification authority, when appropriate.</w:t>
      </w:r>
    </w:p>
    <w:p w:rsidR="00312833" w:rsidRDefault="00C22DBC">
      <w:pPr>
        <w:pStyle w:val="Heading2"/>
        <w:numPr>
          <w:ilvl w:val="0"/>
          <w:numId w:val="0"/>
        </w:numPr>
        <w:spacing w:before="240"/>
        <w:rPr>
          <w:b/>
          <w:lang w:val="en-US" w:bidi="en-US"/>
        </w:rPr>
      </w:pPr>
      <w:r>
        <w:rPr>
          <w:b/>
          <w:lang w:val="en-US" w:bidi="en-US"/>
        </w:rPr>
        <w:t>Will there be other significant impacts?</w:t>
      </w:r>
    </w:p>
    <w:p w:rsidR="00312833" w:rsidRDefault="00C22DBC">
      <w:pPr>
        <w:spacing w:after="146"/>
        <w:rPr>
          <w:noProof/>
        </w:rPr>
      </w:pPr>
      <w:r>
        <w:rPr>
          <w:noProof/>
        </w:rPr>
        <w:t>No.</w:t>
      </w:r>
    </w:p>
    <w:p w:rsidR="00312833" w:rsidRDefault="00C22DBC">
      <w:pPr>
        <w:pStyle w:val="Heading2"/>
        <w:numPr>
          <w:ilvl w:val="0"/>
          <w:numId w:val="0"/>
        </w:numPr>
        <w:spacing w:before="240"/>
        <w:rPr>
          <w:b/>
          <w:lang w:val="en-US" w:bidi="en-US"/>
        </w:rPr>
      </w:pPr>
      <w:r>
        <w:rPr>
          <w:b/>
          <w:lang w:val="en-US" w:bidi="en-US"/>
        </w:rPr>
        <w:t>Proportionality?</w:t>
      </w:r>
    </w:p>
    <w:p w:rsidR="00312833" w:rsidRDefault="00C22DBC">
      <w:pPr>
        <w:spacing w:after="146"/>
        <w:rPr>
          <w:noProof/>
        </w:rPr>
      </w:pPr>
      <w:r>
        <w:rPr>
          <w:noProof/>
        </w:rPr>
        <w:t xml:space="preserve">The </w:t>
      </w:r>
      <w:r>
        <w:rPr>
          <w:noProof/>
        </w:rPr>
        <w:t>preferred option includes balanced measures, all deemed necessary to achieve the objectives at stake without imposing excessive burden on the relevant stakeholders. In this light, this initiative is deemed to comply with the principle of proportionality.</w:t>
      </w:r>
    </w:p>
    <w:p w:rsidR="00312833" w:rsidRDefault="00312833">
      <w:pPr>
        <w:spacing w:after="146"/>
        <w:rPr>
          <w:noProof/>
        </w:rPr>
      </w:pPr>
    </w:p>
    <w:p w:rsidR="00312833" w:rsidRDefault="00C22DBC">
      <w:pPr>
        <w:pStyle w:val="Heading1"/>
        <w:numPr>
          <w:ilvl w:val="0"/>
          <w:numId w:val="41"/>
        </w:numPr>
        <w:rPr>
          <w:noProof/>
          <w:lang w:val="en-US" w:bidi="en-US"/>
        </w:rPr>
      </w:pPr>
      <w:r>
        <w:rPr>
          <w:noProof/>
          <w:lang w:val="en-US" w:bidi="en-US"/>
        </w:rPr>
        <w:t>Follow up</w:t>
      </w:r>
    </w:p>
    <w:p w:rsidR="00312833" w:rsidRDefault="00C22DBC">
      <w:pPr>
        <w:pStyle w:val="Heading2"/>
        <w:numPr>
          <w:ilvl w:val="0"/>
          <w:numId w:val="0"/>
        </w:numPr>
        <w:spacing w:before="240"/>
        <w:rPr>
          <w:b/>
          <w:lang w:val="en-US" w:bidi="en-US"/>
        </w:rPr>
      </w:pPr>
      <w:r>
        <w:rPr>
          <w:b/>
          <w:lang w:val="en-US" w:bidi="en-US"/>
        </w:rPr>
        <w:t>When will the policy be reviewed?</w:t>
      </w:r>
    </w:p>
    <w:p w:rsidR="00312833" w:rsidRDefault="00C22DBC">
      <w:pPr>
        <w:spacing w:after="146"/>
        <w:rPr>
          <w:noProof/>
        </w:rPr>
      </w:pPr>
      <w:r>
        <w:rPr>
          <w:noProof/>
        </w:rPr>
        <w:t>It is now proposed that the first evaluation will take place five years after the entry into force of the legal instrument. The Commission will subsequently report to the European Parliament and the Council on it</w:t>
      </w:r>
      <w:r>
        <w:rPr>
          <w:noProof/>
        </w:rPr>
        <w:t>s evaluation, accompanied where appropriate by a proposal for its review. Further evaluations will have to take place every five years.</w:t>
      </w:r>
    </w:p>
    <w:sectPr w:rsidR="00312833">
      <w:headerReference w:type="even" r:id="rId20"/>
      <w:headerReference w:type="default" r:id="rId21"/>
      <w:footerReference w:type="even" r:id="rId22"/>
      <w:footerReference w:type="default" r:id="rId23"/>
      <w:headerReference w:type="first" r:id="rId24"/>
      <w:footerReference w:type="first" r:id="rId25"/>
      <w:pgSz w:w="11900" w:h="16840"/>
      <w:pgMar w:top="1418" w:right="1418" w:bottom="1418"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833" w:rsidRDefault="00C22DBC">
      <w:pPr>
        <w:spacing w:after="0"/>
      </w:pPr>
      <w:r>
        <w:separator/>
      </w:r>
    </w:p>
  </w:endnote>
  <w:endnote w:type="continuationSeparator" w:id="0">
    <w:p w:rsidR="00312833" w:rsidRDefault="00C22DBC">
      <w:pPr>
        <w:spacing w:after="0"/>
      </w:pPr>
      <w:r>
        <w:continuationSeparator/>
      </w:r>
    </w:p>
  </w:endnote>
  <w:endnote w:type="continuationNotice" w:id="1">
    <w:p w:rsidR="00312833" w:rsidRDefault="003128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eGothic">
    <w:altName w:val="TradeGoth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BC" w:rsidRPr="00C22DBC" w:rsidRDefault="00C22DBC" w:rsidP="00C22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BC" w:rsidRPr="00C22DBC" w:rsidRDefault="00C22DBC" w:rsidP="00C22DBC">
    <w:pPr>
      <w:pStyle w:val="FooterCoverPage"/>
      <w:rPr>
        <w:rFonts w:ascii="Arial" w:hAnsi="Arial" w:cs="Arial"/>
        <w:b/>
        <w:sz w:val="48"/>
      </w:rPr>
    </w:pPr>
    <w:r w:rsidRPr="00C22DBC">
      <w:rPr>
        <w:rFonts w:ascii="Arial" w:hAnsi="Arial" w:cs="Arial"/>
        <w:b/>
        <w:sz w:val="48"/>
      </w:rPr>
      <w:t>EN</w:t>
    </w:r>
    <w:r w:rsidRPr="00C22DBC">
      <w:rPr>
        <w:rFonts w:ascii="Arial" w:hAnsi="Arial" w:cs="Arial"/>
        <w:b/>
        <w:sz w:val="48"/>
      </w:rPr>
      <w:tab/>
    </w:r>
    <w:r w:rsidRPr="00C22DBC">
      <w:rPr>
        <w:rFonts w:ascii="Arial" w:hAnsi="Arial" w:cs="Arial"/>
        <w:b/>
        <w:sz w:val="48"/>
      </w:rPr>
      <w:tab/>
    </w:r>
    <w:fldSimple w:instr=" DOCVARIABLE &quot;LW_Confidence&quot; \* MERGEFORMAT ">
      <w:r>
        <w:t xml:space="preserve"> </w:t>
      </w:r>
    </w:fldSimple>
    <w:r w:rsidRPr="00C22DBC">
      <w:tab/>
    </w:r>
    <w:r w:rsidRPr="00C22DB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BC" w:rsidRPr="00C22DBC" w:rsidRDefault="00C22DBC" w:rsidP="00C22DB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33" w:rsidRDefault="003128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54066"/>
      <w:docPartObj>
        <w:docPartGallery w:val="Page Numbers (Bottom of Page)"/>
        <w:docPartUnique/>
      </w:docPartObj>
    </w:sdtPr>
    <w:sdtEndPr>
      <w:rPr>
        <w:noProof/>
      </w:rPr>
    </w:sdtEndPr>
    <w:sdtContent>
      <w:p w:rsidR="00312833" w:rsidRDefault="00C22D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12833" w:rsidRDefault="0031283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810434"/>
      <w:docPartObj>
        <w:docPartGallery w:val="Page Numbers (Bottom of Page)"/>
        <w:docPartUnique/>
      </w:docPartObj>
    </w:sdtPr>
    <w:sdtEndPr>
      <w:rPr>
        <w:noProof/>
      </w:rPr>
    </w:sdtEndPr>
    <w:sdtContent>
      <w:p w:rsidR="00312833" w:rsidRDefault="00C22D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12833" w:rsidRDefault="00312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833" w:rsidRDefault="00C22DBC">
      <w:pPr>
        <w:spacing w:after="0"/>
      </w:pPr>
      <w:r>
        <w:separator/>
      </w:r>
    </w:p>
  </w:footnote>
  <w:footnote w:type="continuationSeparator" w:id="0">
    <w:p w:rsidR="00312833" w:rsidRDefault="00C22DBC">
      <w:pPr>
        <w:spacing w:after="0"/>
      </w:pPr>
      <w:r>
        <w:continuationSeparator/>
      </w:r>
    </w:p>
  </w:footnote>
  <w:footnote w:type="continuationNotice" w:id="1">
    <w:p w:rsidR="00312833" w:rsidRDefault="0031283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BC" w:rsidRPr="00C22DBC" w:rsidRDefault="00C22DBC" w:rsidP="00C22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BC" w:rsidRPr="00C22DBC" w:rsidRDefault="00C22DBC" w:rsidP="00C22DB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BC" w:rsidRPr="00C22DBC" w:rsidRDefault="00C22DBC" w:rsidP="00C22DB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33" w:rsidRDefault="003128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33" w:rsidRDefault="003128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33" w:rsidRDefault="00312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515EFB"/>
    <w:multiLevelType w:val="multilevel"/>
    <w:tmpl w:val="22266CAE"/>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3969"/>
        </w:tabs>
        <w:ind w:left="5046" w:hanging="1077"/>
      </w:pPr>
      <w:rPr>
        <w:rFonts w:ascii="Calibri" w:hAnsi="Calibri" w:hint="default"/>
        <w:color w:val="0067AC"/>
      </w:rPr>
    </w:lvl>
    <w:lvl w:ilvl="6">
      <w:start w:val="1"/>
      <w:numFmt w:val="decimal"/>
      <w:lvlRestart w:val="1"/>
      <w:lvlText w:val="Table %1.%7"/>
      <w:lvlJc w:val="left"/>
      <w:pPr>
        <w:tabs>
          <w:tab w:val="num" w:pos="709"/>
        </w:tabs>
        <w:ind w:left="1786"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980843"/>
    <w:multiLevelType w:val="multilevel"/>
    <w:tmpl w:val="120CCAB6"/>
    <w:name w:val="NumPar__1"/>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D40E17"/>
    <w:multiLevelType w:val="multilevel"/>
    <w:tmpl w:val="6F300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97051D"/>
    <w:multiLevelType w:val="multilevel"/>
    <w:tmpl w:val="E7FC4010"/>
    <w:numStyleLink w:val="NumbLstTableBullet"/>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DD3599"/>
    <w:multiLevelType w:val="multilevel"/>
    <w:tmpl w:val="4EAA5BA6"/>
    <w:styleLink w:val="NumbLstBTBullet"/>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9801475"/>
    <w:multiLevelType w:val="multilevel"/>
    <w:tmpl w:val="321482F0"/>
    <w:styleLink w:val="NumbLstBTBullet1"/>
    <w:lvl w:ilvl="0">
      <w:start w:val="1"/>
      <w:numFmt w:val="bullet"/>
      <w:lvlText w:val=""/>
      <w:lvlJc w:val="left"/>
      <w:pPr>
        <w:tabs>
          <w:tab w:val="num" w:pos="1191"/>
        </w:tabs>
        <w:ind w:left="1191" w:hanging="340"/>
      </w:pPr>
      <w:rPr>
        <w:rFonts w:ascii="Symbol" w:hAnsi="Symbol" w:hint="default"/>
        <w:color w:val="0067AC"/>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3E144406"/>
    <w:multiLevelType w:val="multilevel"/>
    <w:tmpl w:val="85BCEBDA"/>
    <w:styleLink w:val="NumbLstBullet"/>
    <w:lvl w:ilvl="0">
      <w:start w:val="1"/>
      <w:numFmt w:val="bullet"/>
      <w:lvlText w:val="■"/>
      <w:lvlJc w:val="left"/>
      <w:pPr>
        <w:tabs>
          <w:tab w:val="num" w:pos="340"/>
        </w:tabs>
        <w:ind w:left="340" w:hanging="340"/>
      </w:pPr>
      <w:rPr>
        <w:rFonts w:ascii="Arial" w:hAnsi="Arial"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1">
    <w:nsid w:val="3F5C7292"/>
    <w:multiLevelType w:val="hybridMultilevel"/>
    <w:tmpl w:val="1974BDFA"/>
    <w:lvl w:ilvl="0" w:tplc="FFFFFFFF">
      <w:start w:val="1"/>
      <w:numFmt w:val="bullet"/>
      <w:pStyle w:val="Bullet"/>
      <w:lvlText w:val=""/>
      <w:lvlJc w:val="left"/>
      <w:pPr>
        <w:tabs>
          <w:tab w:val="num" w:pos="1264"/>
        </w:tabs>
        <w:ind w:left="1267" w:hanging="360"/>
      </w:pPr>
      <w:rPr>
        <w:rFonts w:ascii="Wingdings" w:hAnsi="Wingdings" w:hint="default"/>
      </w:rPr>
    </w:lvl>
    <w:lvl w:ilvl="1" w:tplc="FFFFFFFF">
      <w:start w:val="1"/>
      <w:numFmt w:val="bullet"/>
      <w:lvlText w:val="o"/>
      <w:lvlJc w:val="left"/>
      <w:pPr>
        <w:tabs>
          <w:tab w:val="num" w:pos="2347"/>
        </w:tabs>
        <w:ind w:left="2347" w:hanging="360"/>
      </w:pPr>
      <w:rPr>
        <w:rFonts w:ascii="Courier New" w:hAnsi="Courier New" w:hint="default"/>
      </w:rPr>
    </w:lvl>
    <w:lvl w:ilvl="2" w:tplc="FFFFFFFF" w:tentative="1">
      <w:start w:val="1"/>
      <w:numFmt w:val="bullet"/>
      <w:lvlText w:val=""/>
      <w:lvlJc w:val="left"/>
      <w:pPr>
        <w:tabs>
          <w:tab w:val="num" w:pos="3067"/>
        </w:tabs>
        <w:ind w:left="3067" w:hanging="360"/>
      </w:pPr>
      <w:rPr>
        <w:rFonts w:ascii="Wingdings" w:hAnsi="Wingdings" w:hint="default"/>
      </w:rPr>
    </w:lvl>
    <w:lvl w:ilvl="3" w:tplc="FFFFFFFF" w:tentative="1">
      <w:start w:val="1"/>
      <w:numFmt w:val="bullet"/>
      <w:lvlText w:val=""/>
      <w:lvlJc w:val="left"/>
      <w:pPr>
        <w:tabs>
          <w:tab w:val="num" w:pos="3787"/>
        </w:tabs>
        <w:ind w:left="3787" w:hanging="360"/>
      </w:pPr>
      <w:rPr>
        <w:rFonts w:ascii="Symbol" w:hAnsi="Symbol" w:hint="default"/>
      </w:rPr>
    </w:lvl>
    <w:lvl w:ilvl="4" w:tplc="FFFFFFFF" w:tentative="1">
      <w:start w:val="1"/>
      <w:numFmt w:val="bullet"/>
      <w:lvlText w:val="o"/>
      <w:lvlJc w:val="left"/>
      <w:pPr>
        <w:tabs>
          <w:tab w:val="num" w:pos="4507"/>
        </w:tabs>
        <w:ind w:left="4507" w:hanging="360"/>
      </w:pPr>
      <w:rPr>
        <w:rFonts w:ascii="Courier New" w:hAnsi="Courier New" w:hint="default"/>
      </w:rPr>
    </w:lvl>
    <w:lvl w:ilvl="5" w:tplc="FFFFFFFF" w:tentative="1">
      <w:start w:val="1"/>
      <w:numFmt w:val="bullet"/>
      <w:lvlText w:val=""/>
      <w:lvlJc w:val="left"/>
      <w:pPr>
        <w:tabs>
          <w:tab w:val="num" w:pos="5227"/>
        </w:tabs>
        <w:ind w:left="5227" w:hanging="360"/>
      </w:pPr>
      <w:rPr>
        <w:rFonts w:ascii="Wingdings" w:hAnsi="Wingdings" w:hint="default"/>
      </w:rPr>
    </w:lvl>
    <w:lvl w:ilvl="6" w:tplc="FFFFFFFF" w:tentative="1">
      <w:start w:val="1"/>
      <w:numFmt w:val="bullet"/>
      <w:lvlText w:val=""/>
      <w:lvlJc w:val="left"/>
      <w:pPr>
        <w:tabs>
          <w:tab w:val="num" w:pos="5947"/>
        </w:tabs>
        <w:ind w:left="5947" w:hanging="360"/>
      </w:pPr>
      <w:rPr>
        <w:rFonts w:ascii="Symbol" w:hAnsi="Symbol" w:hint="default"/>
      </w:rPr>
    </w:lvl>
    <w:lvl w:ilvl="7" w:tplc="FFFFFFFF" w:tentative="1">
      <w:start w:val="1"/>
      <w:numFmt w:val="bullet"/>
      <w:lvlText w:val="o"/>
      <w:lvlJc w:val="left"/>
      <w:pPr>
        <w:tabs>
          <w:tab w:val="num" w:pos="6667"/>
        </w:tabs>
        <w:ind w:left="6667" w:hanging="360"/>
      </w:pPr>
      <w:rPr>
        <w:rFonts w:ascii="Courier New" w:hAnsi="Courier New" w:hint="default"/>
      </w:rPr>
    </w:lvl>
    <w:lvl w:ilvl="8" w:tplc="FFFFFFFF" w:tentative="1">
      <w:start w:val="1"/>
      <w:numFmt w:val="bullet"/>
      <w:lvlText w:val=""/>
      <w:lvlJc w:val="left"/>
      <w:pPr>
        <w:tabs>
          <w:tab w:val="num" w:pos="7387"/>
        </w:tabs>
        <w:ind w:left="7387" w:hanging="360"/>
      </w:pPr>
      <w:rPr>
        <w:rFonts w:ascii="Wingdings" w:hAnsi="Wingdings" w:hint="default"/>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rPr>
    </w:lvl>
    <w:lvl w:ilvl="2">
      <w:start w:val="1"/>
      <w:numFmt w:val="bullet"/>
      <w:lvlText w:val="○"/>
      <w:lvlJc w:val="left"/>
      <w:pPr>
        <w:tabs>
          <w:tab w:val="num" w:pos="1077"/>
        </w:tabs>
        <w:ind w:left="1077" w:hanging="340"/>
      </w:pPr>
      <w:rPr>
        <w:rFonts w:ascii="Arial" w:hAnsi="Arial" w:cs="Arial" w:hint="default"/>
        <w:color w:val="1F497D"/>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7">
    <w:nsid w:val="4A4F70F4"/>
    <w:multiLevelType w:val="multilevel"/>
    <w:tmpl w:val="033A23D0"/>
    <w:lvl w:ilvl="0">
      <w:start w:val="1"/>
      <w:numFmt w:val="upperLetter"/>
      <w:lvlText w:val="%1."/>
      <w:lvlJc w:val="left"/>
      <w:pPr>
        <w:tabs>
          <w:tab w:val="num" w:pos="480"/>
        </w:tabs>
        <w:ind w:left="480" w:hanging="480"/>
      </w:pPr>
      <w:rPr>
        <w:rFonts w:hint="default"/>
        <w:b/>
        <w:bCs/>
        <w:i w:val="0"/>
        <w:iCs w:val="0"/>
        <w:caps w:val="0"/>
        <w:smallCaps w:val="0"/>
        <w:strike w:val="0"/>
        <w:dstrike w:val="0"/>
        <w:outline w:val="0"/>
        <w:shadow w:val="0"/>
        <w:emboss w:val="0"/>
        <w:imprint w:val="0"/>
        <w:color w:val="auto"/>
        <w:spacing w:val="0"/>
        <w:w w:val="100"/>
        <w:kern w:val="0"/>
        <w:position w:val="0"/>
        <w:sz w:val="24"/>
        <w:u w:val="none"/>
        <w:effect w:val="none"/>
        <w:vertAlign w:val="baseline"/>
        <w:em w:val="none"/>
      </w:rPr>
    </w:lvl>
    <w:lvl w:ilvl="1">
      <w:start w:val="1"/>
      <w:numFmt w:val="decimal"/>
      <w:lvlText w:val="%1.%2."/>
      <w:lvlJc w:val="left"/>
      <w:pPr>
        <w:tabs>
          <w:tab w:val="num" w:pos="1200"/>
        </w:tabs>
        <w:ind w:left="1200" w:hanging="720"/>
      </w:pPr>
      <w:rPr>
        <w:rFonts w:ascii="Times New Roman" w:hAnsi="Times New Roman" w:cs="Times New Roman"/>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360"/>
        </w:tabs>
        <w:ind w:left="936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E6B359E"/>
    <w:multiLevelType w:val="multilevel"/>
    <w:tmpl w:val="75CC8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4936E5"/>
    <w:multiLevelType w:val="multilevel"/>
    <w:tmpl w:val="4EAA5BA6"/>
    <w:numStyleLink w:val="NumbLstBTBullet"/>
  </w:abstractNum>
  <w:abstractNum w:abstractNumId="30">
    <w:nsid w:val="54593082"/>
    <w:multiLevelType w:val="singleLevel"/>
    <w:tmpl w:val="EDE069AC"/>
    <w:name w:val="Tiret 0__22"/>
    <w:lvl w:ilvl="0">
      <w:start w:val="1"/>
      <w:numFmt w:val="bullet"/>
      <w:lvlRestart w:val="0"/>
      <w:lvlText w:val=""/>
      <w:lvlJc w:val="left"/>
      <w:pPr>
        <w:tabs>
          <w:tab w:val="num" w:pos="850"/>
        </w:tabs>
        <w:ind w:left="850" w:hanging="850"/>
      </w:pPr>
      <w:rPr>
        <w:rFonts w:ascii="Symbol" w:hAnsi="Symbol" w:hint="default"/>
      </w:rPr>
    </w:lvl>
  </w:abstractNum>
  <w:abstractNum w:abstractNumId="3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nsid w:val="5E105E7B"/>
    <w:multiLevelType w:val="multilevel"/>
    <w:tmpl w:val="EB548ECA"/>
    <w:lvl w:ilvl="0">
      <w:start w:val="1"/>
      <w:numFmt w:val="decimal"/>
      <w:pStyle w:val="Heading1"/>
      <w:lvlText w:val="%1."/>
      <w:lvlJc w:val="left"/>
      <w:pPr>
        <w:tabs>
          <w:tab w:val="num" w:pos="480"/>
        </w:tabs>
        <w:ind w:left="480" w:hanging="480"/>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4"/>
        <w:u w:val="none"/>
        <w:effect w:val="none"/>
        <w:vertAlign w:val="baseline"/>
        <w:em w:val="none"/>
      </w:rPr>
    </w:lvl>
    <w:lvl w:ilvl="1">
      <w:start w:val="1"/>
      <w:numFmt w:val="decimal"/>
      <w:pStyle w:val="Heading2"/>
      <w:lvlText w:val="%1.%2."/>
      <w:lvlJc w:val="left"/>
      <w:pPr>
        <w:tabs>
          <w:tab w:val="num" w:pos="1200"/>
        </w:tabs>
        <w:ind w:left="1200" w:hanging="720"/>
      </w:pPr>
      <w:rPr>
        <w:rFonts w:ascii="Times New Roman" w:hAnsi="Times New Roman" w:cs="Times New Roman"/>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9360"/>
        </w:tabs>
        <w:ind w:left="936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19"/>
  </w:num>
  <w:num w:numId="4">
    <w:abstractNumId w:val="10"/>
  </w:num>
  <w:num w:numId="5">
    <w:abstractNumId w:val="18"/>
  </w:num>
  <w:num w:numId="6">
    <w:abstractNumId w:val="39"/>
  </w:num>
  <w:num w:numId="7">
    <w:abstractNumId w:val="41"/>
  </w:num>
  <w:num w:numId="8">
    <w:abstractNumId w:val="15"/>
  </w:num>
  <w:num w:numId="9">
    <w:abstractNumId w:val="38"/>
  </w:num>
  <w:num w:numId="10">
    <w:abstractNumId w:val="36"/>
  </w:num>
  <w:num w:numId="11">
    <w:abstractNumId w:val="25"/>
  </w:num>
  <w:num w:numId="12">
    <w:abstractNumId w:val="31"/>
  </w:num>
  <w:num w:numId="13">
    <w:abstractNumId w:val="9"/>
  </w:num>
  <w:num w:numId="14">
    <w:abstractNumId w:val="16"/>
  </w:num>
  <w:num w:numId="15">
    <w:abstractNumId w:val="7"/>
  </w:num>
  <w:num w:numId="16">
    <w:abstractNumId w:val="11"/>
  </w:num>
  <w:num w:numId="17">
    <w:abstractNumId w:val="42"/>
  </w:num>
  <w:num w:numId="18">
    <w:abstractNumId w:val="3"/>
  </w:num>
  <w:num w:numId="19">
    <w:abstractNumId w:val="35"/>
  </w:num>
  <w:num w:numId="20">
    <w:abstractNumId w:val="22"/>
  </w:num>
  <w:num w:numId="21">
    <w:abstractNumId w:val="40"/>
  </w:num>
  <w:num w:numId="22">
    <w:abstractNumId w:val="13"/>
  </w:num>
  <w:num w:numId="23">
    <w:abstractNumId w:val="23"/>
  </w:num>
  <w:num w:numId="24">
    <w:abstractNumId w:val="8"/>
  </w:num>
  <w:num w:numId="25">
    <w:abstractNumId w:val="24"/>
  </w:num>
  <w:num w:numId="26">
    <w:abstractNumId w:val="33"/>
  </w:num>
  <w:num w:numId="27">
    <w:abstractNumId w:val="34"/>
  </w:num>
  <w:num w:numId="28">
    <w:abstractNumId w:val="12"/>
  </w:num>
  <w:num w:numId="29">
    <w:abstractNumId w:val="32"/>
  </w:num>
  <w:num w:numId="30">
    <w:abstractNumId w:val="44"/>
  </w:num>
  <w:num w:numId="31">
    <w:abstractNumId w:val="29"/>
  </w:num>
  <w:num w:numId="32">
    <w:abstractNumId w:val="21"/>
  </w:num>
  <w:num w:numId="33">
    <w:abstractNumId w:val="20"/>
  </w:num>
  <w:num w:numId="34">
    <w:abstractNumId w:val="26"/>
  </w:num>
  <w:num w:numId="35">
    <w:abstractNumId w:val="6"/>
  </w:num>
  <w:num w:numId="36">
    <w:abstractNumId w:val="17"/>
  </w:num>
  <w:num w:numId="37">
    <w:abstractNumId w:val="2"/>
  </w:num>
  <w:num w:numId="38">
    <w:abstractNumId w:val="37"/>
  </w:num>
  <w:num w:numId="39">
    <w:abstractNumId w:val="5"/>
  </w:num>
  <w:num w:numId="40">
    <w:abstractNumId w:val="28"/>
  </w:num>
  <w:num w:numId="41">
    <w:abstractNumId w:val="27"/>
  </w:num>
  <w:num w:numId="42">
    <w:abstractNumId w:val="37"/>
  </w:num>
  <w:num w:numId="43">
    <w:abstractNumId w:val="37"/>
  </w:num>
  <w:num w:numId="44">
    <w:abstractNumId w:val="37"/>
  </w:num>
  <w:num w:numId="45">
    <w:abstractNumId w:val="37"/>
  </w:num>
  <w:num w:numId="46">
    <w:abstractNumId w:val="37"/>
  </w:num>
  <w:num w:numId="47">
    <w:abstractNumId w:val="37"/>
  </w:num>
  <w:num w:numId="48">
    <w:abstractNumId w:val="37"/>
  </w:num>
  <w:num w:numId="49">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8A803F44-46D0-4C33-924F-4FFBE5A3782B}"/>
    <w:docVar w:name="dgnword-eventsink" w:val="247700408"/>
    <w:docVar w:name="dgnword-lastRevisionsView" w:val="0"/>
    <w:docVar w:name="DocStatus" w:val="Green"/>
    <w:docVar w:name="LW_ACCOMPAGNANT.CP" w:val="Accompanying the document"/>
    <w:docVar w:name="LW_CONFIDENCE" w:val=" "/>
    <w:docVar w:name="LW_CONST_RESTREINT_UE" w:val="RESTREINT UE/EU RESTRICTED"/>
    <w:docVar w:name="LW_CORRIGENDUM" w:val="&lt;UNUSED&gt;"/>
    <w:docVar w:name="LW_COVERPAGE_GUID" w:val="6F61A78445A940B689083CD409B7004C"/>
    <w:docVar w:name="LW_CROSSREFERENCE" w:val="{COM(2017) 477 final}_x000b_{SWD(2017) 500 final}_x000b_{SWD(2017) 502 final}"/>
    <w:docVar w:name="LW_DocType" w:val="REP"/>
    <w:docVar w:name="LW_EMISSION" w:val="13.9.2017"/>
    <w:docVar w:name="LW_EMISSION_ISODATE" w:val="2017-09-13"/>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on ENISA, the &quot;EU Cybersecurity Agency&quot;, and repealing Regulation (EU) 526/2013, and on Information and Communication Technology cybersecurity certification (''Cybersecurity Act'')"/>
    <w:docVar w:name="LW_PART_NBR" w:val="1"/>
    <w:docVar w:name="LW_PART_NBR_TOTAL" w:val="1"/>
    <w:docVar w:name="LW_REF.INST.NEW" w:val="SWD"/>
    <w:docVar w:name="LW_REF.INST.NEW_ADOPTED" w:val="final"/>
    <w:docVar w:name="LW_REF.INST.NEW_TEXT" w:val="(2017) 501"/>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w:rsids>
    <w:rsidRoot w:val="00312833"/>
    <w:rsid w:val="00312833"/>
    <w:rsid w:val="00C22D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2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header" w:uiPriority="29"/>
    <w:lsdException w:name="index heading" w:uiPriority="0"/>
    <w:lsdException w:name="caption" w:semiHidden="0" w:uiPriority="0" w:unhideWhenUsed="0" w:qFormat="1"/>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Columns 1" w:uiPriority="0"/>
    <w:lsdException w:name="Table Columns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38"/>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38"/>
      </w:numPr>
      <w:spacing w:after="120"/>
      <w:ind w:right="-29"/>
      <w:outlineLvl w:val="1"/>
    </w:pPr>
    <w:rPr>
      <w:noProof/>
      <w:lang w:eastAsia="en-GB"/>
    </w:rPr>
  </w:style>
  <w:style w:type="paragraph" w:styleId="Heading3">
    <w:name w:val="heading 3"/>
    <w:basedOn w:val="Normal"/>
    <w:next w:val="Text3"/>
    <w:link w:val="Heading3Char"/>
    <w:qFormat/>
    <w:pPr>
      <w:keepNext/>
      <w:numPr>
        <w:ilvl w:val="2"/>
        <w:numId w:val="38"/>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38"/>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aliases w:val="Bullet Point EU,Bullet Point EU 2,UL"/>
    <w:basedOn w:val="Normal"/>
    <w:link w:val="ListBulletChar"/>
    <w:qFormat/>
    <w:pPr>
      <w:numPr>
        <w:numId w:val="3"/>
      </w:numPr>
    </w:pPr>
  </w:style>
  <w:style w:type="paragraph" w:styleId="ListBullet2">
    <w:name w:val="List Bullet 2"/>
    <w:basedOn w:val="Text2"/>
    <w:link w:val="ListBullet2Char"/>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29"/>
    <w:rPr>
      <w:sz w:val="24"/>
      <w:lang w:eastAsia="en-US"/>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tabs>
        <w:tab w:val="clear" w:pos="1417"/>
      </w:tabs>
    </w:pPr>
  </w:style>
  <w:style w:type="paragraph" w:customStyle="1" w:styleId="Tiret2">
    <w:name w:val="Tiret 2"/>
    <w:basedOn w:val="Point2"/>
    <w:pPr>
      <w:numPr>
        <w:numId w:val="21"/>
      </w:numPr>
      <w:tabs>
        <w:tab w:val="clear" w:pos="1984"/>
      </w:tabs>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qFormat/>
    <w:rPr>
      <w:lang w:eastAsia="en-US"/>
    </w:rPr>
  </w:style>
  <w:style w:type="paragraph" w:customStyle="1" w:styleId="astandard3520normal">
    <w:name w:val="a_standard__35__20_normal"/>
    <w:basedOn w:val="Normal"/>
    <w:pPr>
      <w:spacing w:after="120"/>
      <w:ind w:right="57"/>
    </w:pPr>
    <w:rPr>
      <w:b/>
      <w:bCs/>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character" w:customStyle="1" w:styleId="CommentTextChar">
    <w:name w:val="Comment Text Char"/>
    <w:rPr>
      <w:lang w:eastAsia="en-US"/>
    </w:rPr>
  </w:style>
  <w:style w:type="paragraph" w:styleId="CommentSubject">
    <w:name w:val="annotation subject"/>
    <w:basedOn w:val="CommentText"/>
    <w:next w:val="CommentText"/>
    <w:link w:val="CommentSubjectChar"/>
    <w:pPr>
      <w:spacing w:before="120" w:after="120"/>
    </w:pPr>
    <w:rPr>
      <w:b/>
      <w:bCs/>
      <w:lang w:val="x-none"/>
    </w:rPr>
  </w:style>
  <w:style w:type="character" w:customStyle="1" w:styleId="CommentTextChar1">
    <w:name w:val="Comment Text Char1"/>
    <w:basedOn w:val="DefaultParagraphFont"/>
    <w:link w:val="CommentText"/>
    <w:uiPriority w:val="9"/>
    <w:rPr>
      <w:lang w:eastAsia="en-US"/>
    </w:rPr>
  </w:style>
  <w:style w:type="character" w:customStyle="1" w:styleId="CommentSubjectChar">
    <w:name w:val="Comment Subject Char"/>
    <w:basedOn w:val="CommentTextChar1"/>
    <w:link w:val="CommentSubject"/>
    <w:rPr>
      <w:b/>
      <w:bCs/>
      <w:lang w:val="x-none" w:eastAsia="en-US"/>
    </w:rPr>
  </w:style>
  <w:style w:type="paragraph" w:styleId="BalloonText">
    <w:name w:val="Balloon Text"/>
    <w:basedOn w:val="Normal"/>
    <w:link w:val="BalloonTextChar"/>
    <w:uiPriority w:val="99"/>
    <w:pPr>
      <w:spacing w:after="0"/>
    </w:pPr>
    <w:rPr>
      <w:rFonts w:ascii="Tahoma" w:hAnsi="Tahoma"/>
      <w:sz w:val="16"/>
      <w:szCs w:val="16"/>
      <w:lang w:val="x-none"/>
    </w:rPr>
  </w:style>
  <w:style w:type="character" w:customStyle="1" w:styleId="BalloonTextChar">
    <w:name w:val="Balloon Text Char"/>
    <w:basedOn w:val="DefaultParagraphFont"/>
    <w:link w:val="BalloonText"/>
    <w:uiPriority w:val="99"/>
    <w:rPr>
      <w:rFonts w:ascii="Tahoma" w:hAnsi="Tahoma"/>
      <w:sz w:val="16"/>
      <w:szCs w:val="16"/>
      <w:lang w:val="x-none" w:eastAsia="en-US"/>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lang w:eastAsia="en-US"/>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en-US"/>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en-US"/>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en-US"/>
    </w:rPr>
  </w:style>
  <w:style w:type="paragraph" w:customStyle="1" w:styleId="Heaing2">
    <w:name w:val="Heaing 2"/>
    <w:basedOn w:val="Heading3"/>
    <w:pPr>
      <w:spacing w:before="240" w:after="120"/>
      <w:ind w:left="720"/>
    </w:pPr>
    <w:rPr>
      <w:szCs w:val="26"/>
      <w:lang w:val="en-US" w:eastAsia="en-GB"/>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en-US"/>
    </w:rPr>
  </w:style>
  <w:style w:type="character" w:customStyle="1" w:styleId="Heading6Char">
    <w:name w:val="Heading 6 Char"/>
    <w:link w:val="Heading6"/>
    <w:rPr>
      <w:rFonts w:ascii="Arial" w:hAnsi="Arial"/>
      <w:i/>
      <w:sz w:val="22"/>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i/>
      <w:lang w:eastAsia="en-US"/>
    </w:rPr>
  </w:style>
  <w:style w:type="character" w:customStyle="1" w:styleId="Heading9Char">
    <w:name w:val="Heading 9 Char"/>
    <w:link w:val="Heading9"/>
    <w:rPr>
      <w:rFonts w:ascii="Arial" w:hAnsi="Arial"/>
      <w:i/>
      <w:sz w:val="18"/>
      <w:lang w:eastAsia="en-US"/>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en-US"/>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1"/>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1"/>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3"/>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line="260" w:lineRule="atLeast"/>
      <w:jc w:val="left"/>
    </w:pPr>
    <w:rPr>
      <w:rFonts w:ascii="Calibri" w:hAnsi="Calibri"/>
      <w:bCs/>
      <w:color w:val="0067AC"/>
      <w:sz w:val="26"/>
      <w:szCs w:val="26"/>
    </w:rPr>
  </w:style>
  <w:style w:type="character" w:customStyle="1" w:styleId="Text1Char">
    <w:name w:val="Text 1 Char"/>
    <w:link w:val="Text1"/>
    <w:rPr>
      <w:sz w:val="24"/>
      <w:lang w:eastAsia="en-US"/>
    </w:rPr>
  </w:style>
  <w:style w:type="character" w:customStyle="1" w:styleId="Heading3Char">
    <w:name w:val="Heading 3 Char"/>
    <w:link w:val="Heading3"/>
    <w:rPr>
      <w:i/>
      <w:sz w:val="24"/>
      <w:lang w:eastAsia="en-US"/>
    </w:rPr>
  </w:style>
  <w:style w:type="paragraph" w:customStyle="1" w:styleId="Bullet">
    <w:name w:val="Bullet"/>
    <w:basedOn w:val="Normal"/>
    <w:pPr>
      <w:numPr>
        <w:numId w:val="32"/>
      </w:numPr>
      <w:spacing w:after="120" w:line="264" w:lineRule="auto"/>
    </w:pPr>
    <w:rPr>
      <w:rFonts w:ascii="Arial" w:hAnsi="Arial"/>
      <w:sz w:val="20"/>
      <w:lang w:eastAsia="en-GB"/>
    </w:rPr>
  </w:style>
  <w:style w:type="character" w:customStyle="1" w:styleId="DateChar">
    <w:name w:val="Date Char"/>
    <w:link w:val="Date"/>
    <w:uiPriority w:val="99"/>
    <w:rPr>
      <w:sz w:val="24"/>
      <w:lang w:eastAsia="en-US"/>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en-US"/>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noProof/>
      <w:sz w:val="24"/>
    </w:rPr>
  </w:style>
  <w:style w:type="numbering" w:customStyle="1" w:styleId="NumbLstBTBullet1">
    <w:name w:val="NumbLstBTBullet1"/>
    <w:uiPriority w:val="99"/>
    <w:pPr>
      <w:numPr>
        <w:numId w:val="36"/>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3"/>
      </w:numPr>
    </w:pPr>
  </w:style>
  <w:style w:type="paragraph" w:customStyle="1" w:styleId="TableBullet">
    <w:name w:val="TableBullet"/>
    <w:basedOn w:val="TableText"/>
    <w:uiPriority w:val="6"/>
    <w:qFormat/>
    <w:pPr>
      <w:numPr>
        <w:numId w:val="35"/>
      </w:numPr>
      <w:spacing w:after="0"/>
      <w:ind w:right="57"/>
    </w:pPr>
  </w:style>
  <w:style w:type="numbering" w:customStyle="1" w:styleId="NumbLstTableBullet">
    <w:name w:val="NumbLstTableBullet"/>
    <w:uiPriority w:val="99"/>
    <w:pPr>
      <w:numPr>
        <w:numId w:val="34"/>
      </w:numPr>
    </w:pPr>
  </w:style>
  <w:style w:type="table" w:customStyle="1" w:styleId="TableGrid1">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lang w:eastAsia="en-U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en-US"/>
    </w:rPr>
  </w:style>
  <w:style w:type="character" w:customStyle="1" w:styleId="ListBullet2Char">
    <w:name w:val="List Bullet 2 Char"/>
    <w:link w:val="ListBullet2"/>
    <w:rPr>
      <w:sz w:val="24"/>
      <w:lang w:eastAsia="en-US"/>
    </w:rPr>
  </w:style>
  <w:style w:type="character" w:customStyle="1" w:styleId="bullet1Char">
    <w:name w:val="bullet1 Char"/>
    <w:basedOn w:val="ListBullet2Char"/>
    <w:link w:val="bullet11"/>
    <w:rPr>
      <w:sz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0"/>
      <w:ind w:left="284" w:hanging="284"/>
    </w:pPr>
    <w:rPr>
      <w:sz w:val="20"/>
      <w:vertAlign w:val="superscript"/>
      <w:lang w:eastAsia="en-GB"/>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37"/>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en-US"/>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en-US"/>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lang w:eastAsia="nl-NL"/>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lang w:eastAsia="en-GB"/>
    </w:rPr>
  </w:style>
  <w:style w:type="character" w:customStyle="1" w:styleId="italic1">
    <w:name w:val="italic1"/>
    <w:basedOn w:val="DefaultParagraphFont"/>
    <w:rPr>
      <w:i/>
      <w:iC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jc w:val="left"/>
    </w:pPr>
    <w:rPr>
      <w:rFonts w:ascii="Arial" w:eastAsia="Calibri" w:hAnsi="Arial"/>
      <w:sz w:val="16"/>
      <w:vertAlign w:val="superscript"/>
    </w:rPr>
  </w:style>
  <w:style w:type="paragraph" w:customStyle="1" w:styleId="TableText0">
    <w:name w:val="Table Text"/>
    <w:basedOn w:val="Normal"/>
    <w:link w:val="TableTextChar"/>
    <w:autoRedefine/>
    <w:qFormat/>
    <w:pPr>
      <w:spacing w:before="120" w:after="120" w:line="300" w:lineRule="atLeast"/>
      <w:jc w:val="left"/>
    </w:pPr>
    <w:rPr>
      <w:rFonts w:ascii="Arial" w:eastAsia="Times" w:hAnsi="Arial" w:cs="Arial"/>
      <w:color w:val="000000"/>
      <w:sz w:val="18"/>
      <w:szCs w:val="18"/>
    </w:rPr>
  </w:style>
  <w:style w:type="character" w:customStyle="1" w:styleId="TableTextChar">
    <w:name w:val="Table Text Char"/>
    <w:basedOn w:val="DefaultParagraphFont"/>
    <w:link w:val="TableText0"/>
    <w:rPr>
      <w:rFonts w:ascii="Arial" w:eastAsia="Times" w:hAnsi="Arial" w:cs="Arial"/>
      <w:color w:val="000000"/>
      <w:sz w:val="18"/>
      <w:szCs w:val="18"/>
      <w:lang w:eastAsia="en-US"/>
    </w:rPr>
  </w:style>
  <w:style w:type="character" w:customStyle="1" w:styleId="ListBulletChar">
    <w:name w:val="List Bullet Char"/>
    <w:aliases w:val="Bullet Point EU Char,Bullet Point EU 2 Char,UL Char"/>
    <w:basedOn w:val="DefaultParagraphFont"/>
    <w:link w:val="ListBullet"/>
    <w:rPr>
      <w:sz w:val="24"/>
      <w:lang w:eastAsia="en-US"/>
    </w:rPr>
  </w:style>
  <w:style w:type="character" w:customStyle="1" w:styleId="st1">
    <w:name w:val="st1"/>
    <w:basedOn w:val="DefaultParagraphFont"/>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lang w:eastAsia="en-US"/>
    </w:r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tyle1">
    <w:name w:val="Style1"/>
    <w:basedOn w:val="TableNormal"/>
    <w:uiPriority w:val="99"/>
    <w:rPr>
      <w:rFonts w:ascii="Verdana" w:eastAsia="Verdana" w:hAnsi="Verdana"/>
      <w:sz w:val="16"/>
      <w:szCs w:val="22"/>
      <w:lang w:val="en-US" w:eastAsia="en-US"/>
    </w:rPr>
    <w:tblP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
    <w:tblStylePr w:type="firstRow">
      <w:rPr>
        <w:rFonts w:ascii="Verdana" w:hAnsi="Verdana"/>
        <w:b/>
        <w:color w:val="FFFFFF"/>
        <w:sz w:val="16"/>
      </w:rPr>
      <w:tblPr/>
      <w:tcPr>
        <w:shd w:val="clear" w:color="auto" w:fill="00B0F0"/>
      </w:tcPr>
    </w:tblStylePr>
    <w:tblStylePr w:type="firstCol">
      <w:rPr>
        <w:rFonts w:ascii="Verdana" w:hAnsi="Verdana"/>
        <w:b/>
        <w:sz w:val="16"/>
      </w:rPr>
    </w:tblStylePr>
  </w:style>
  <w:style w:type="paragraph" w:customStyle="1" w:styleId="Bodyitalic">
    <w:name w:val="Body+italic"/>
    <w:basedOn w:val="Heading3"/>
    <w:pPr>
      <w:numPr>
        <w:ilvl w:val="0"/>
        <w:numId w:val="0"/>
      </w:numPr>
    </w:pPr>
  </w:style>
  <w:style w:type="table" w:customStyle="1" w:styleId="TableGrid5">
    <w:name w:val="Table Grid5"/>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MediumList2-Accent61">
    <w:name w:val="Medium List 2 - Accent 61"/>
    <w:basedOn w:val="TableNormal"/>
    <w:next w:val="MediumList2-Accent6"/>
    <w:uiPriority w:val="66"/>
    <w:rPr>
      <w:rFonts w:ascii="Georgia" w:hAnsi="Georgia"/>
      <w:color w:val="000000"/>
      <w:szCs w:val="22"/>
      <w:lang w:val="en-US" w:eastAsia="en-US"/>
    </w:rPr>
    <w:tblPr>
      <w:tblStyleRowBandSize w:val="1"/>
      <w:tblStyleColBandSize w:val="1"/>
      <w:tblBorders>
        <w:top w:val="single" w:sz="4" w:space="0" w:color="D9D9D9"/>
        <w:left w:val="single" w:sz="4" w:space="0" w:color="D9D9D9"/>
        <w:bottom w:val="single" w:sz="4" w:space="0" w:color="D9D9D9"/>
        <w:right w:val="single" w:sz="4" w:space="0" w:color="D9D9D9"/>
      </w:tblBorders>
    </w:tblPr>
    <w:tblStylePr w:type="firstRow">
      <w:rPr>
        <w:sz w:val="24"/>
        <w:szCs w:val="24"/>
      </w:rPr>
      <w:tblPr/>
      <w:tcPr>
        <w:tcBorders>
          <w:top w:val="nil"/>
          <w:left w:val="nil"/>
          <w:bottom w:val="single" w:sz="24" w:space="0" w:color="E0301E"/>
          <w:right w:val="nil"/>
          <w:insideH w:val="nil"/>
          <w:insideV w:val="nil"/>
        </w:tcBorders>
        <w:shd w:val="clear" w:color="auto" w:fill="FFFFFF"/>
      </w:tcPr>
    </w:tblStylePr>
    <w:tblStylePr w:type="lastRow">
      <w:tblPr/>
      <w:tcPr>
        <w:tcBorders>
          <w:top w:val="single" w:sz="8" w:space="0" w:color="E0301E"/>
          <w:left w:val="nil"/>
          <w:bottom w:val="nil"/>
          <w:right w:val="nil"/>
          <w:insideH w:val="nil"/>
          <w:insideV w:val="nil"/>
        </w:tcBorders>
        <w:shd w:val="clear" w:color="auto" w:fill="FFFFFF"/>
      </w:tcPr>
    </w:tblStylePr>
    <w:tblStylePr w:type="firstCol">
      <w:tblPr/>
      <w:tcPr>
        <w:tcBorders>
          <w:top w:val="nil"/>
          <w:left w:val="nil"/>
          <w:bottom w:val="nil"/>
          <w:right w:val="single" w:sz="8" w:space="0" w:color="E0301E"/>
          <w:insideH w:val="nil"/>
          <w:insideV w:val="nil"/>
        </w:tcBorders>
        <w:shd w:val="clear" w:color="auto" w:fill="FFFFFF"/>
      </w:tcPr>
    </w:tblStylePr>
    <w:tblStylePr w:type="lastCol">
      <w:tblPr/>
      <w:tcPr>
        <w:tcBorders>
          <w:top w:val="nil"/>
          <w:left w:val="single" w:sz="8" w:space="0" w:color="E0301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CBC7"/>
      </w:tcPr>
    </w:tblStylePr>
    <w:tblStylePr w:type="band1Horz">
      <w:tblPr/>
      <w:tcPr>
        <w:tcBorders>
          <w:top w:val="nil"/>
          <w:bottom w:val="nil"/>
          <w:insideH w:val="nil"/>
          <w:insideV w:val="nil"/>
        </w:tcBorders>
        <w:shd w:val="clear" w:color="auto" w:fill="F7CBC7"/>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odytext4">
    <w:name w:val="Body text (4)_"/>
    <w:basedOn w:val="DefaultParagraphFont"/>
    <w:link w:val="Bodytext40"/>
    <w:rPr>
      <w:b/>
      <w:bCs/>
      <w:shd w:val="clear" w:color="auto" w:fill="FFFFFF"/>
    </w:rPr>
  </w:style>
  <w:style w:type="character" w:customStyle="1" w:styleId="Bodytext5">
    <w:name w:val="Body text (5)_"/>
    <w:basedOn w:val="DefaultParagraphFont"/>
    <w:link w:val="Bodytext50"/>
    <w:rPr>
      <w:b/>
      <w:bCs/>
      <w:i/>
      <w:iCs/>
      <w:shd w:val="clear" w:color="auto" w:fill="FFFFFF"/>
    </w:rPr>
  </w:style>
  <w:style w:type="character" w:customStyle="1" w:styleId="Heading20">
    <w:name w:val="Heading #2_"/>
    <w:basedOn w:val="DefaultParagraphFont"/>
    <w:rPr>
      <w:b/>
      <w:bCs/>
      <w:i w:val="0"/>
      <w:iCs w:val="0"/>
      <w:smallCaps w:val="0"/>
      <w:strike w:val="0"/>
      <w:u w:val="none"/>
    </w:rPr>
  </w:style>
  <w:style w:type="character" w:customStyle="1" w:styleId="Heading21">
    <w:name w:val="Heading #2"/>
    <w:basedOn w:val="Heading20"/>
    <w:rPr>
      <w:rFonts w:ascii="Times New Roman" w:eastAsia="Times New Roman" w:hAnsi="Times New Roman" w:cs="Times New Roman"/>
      <w:b/>
      <w:bCs/>
      <w:i w:val="0"/>
      <w:iCs w:val="0"/>
      <w:smallCaps w:val="0"/>
      <w:strike w:val="0"/>
      <w:color w:val="FFFFFF"/>
      <w:spacing w:val="0"/>
      <w:w w:val="100"/>
      <w:position w:val="0"/>
      <w:sz w:val="24"/>
      <w:szCs w:val="24"/>
      <w:u w:val="none"/>
      <w:lang w:val="en-US" w:eastAsia="en-US" w:bidi="en-US"/>
    </w:rPr>
  </w:style>
  <w:style w:type="character" w:customStyle="1" w:styleId="Bodytext20">
    <w:name w:val="Body text (2)_"/>
    <w:basedOn w:val="DefaultParagraphFont"/>
    <w:rPr>
      <w:b w:val="0"/>
      <w:bCs w:val="0"/>
      <w:i w:val="0"/>
      <w:iCs w:val="0"/>
      <w:smallCaps w:val="0"/>
      <w:strike w:val="0"/>
      <w:u w:val="none"/>
    </w:rPr>
  </w:style>
  <w:style w:type="character" w:customStyle="1" w:styleId="Bodytext2Bold">
    <w:name w:val="Body text (2) + Bold"/>
    <w:basedOn w:val="Bodytext20"/>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Bodytext21">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Bodytext40">
    <w:name w:val="Body text (4)"/>
    <w:basedOn w:val="Normal"/>
    <w:link w:val="Bodytext4"/>
    <w:pPr>
      <w:widowControl w:val="0"/>
      <w:shd w:val="clear" w:color="auto" w:fill="FFFFFF"/>
      <w:spacing w:before="900" w:after="340" w:line="542" w:lineRule="exact"/>
      <w:jc w:val="center"/>
    </w:pPr>
    <w:rPr>
      <w:b/>
      <w:bCs/>
      <w:sz w:val="20"/>
      <w:lang w:eastAsia="en-GB"/>
    </w:rPr>
  </w:style>
  <w:style w:type="paragraph" w:customStyle="1" w:styleId="Bodytext50">
    <w:name w:val="Body text (5)"/>
    <w:basedOn w:val="Normal"/>
    <w:link w:val="Bodytext5"/>
    <w:pPr>
      <w:widowControl w:val="0"/>
      <w:shd w:val="clear" w:color="auto" w:fill="FFFFFF"/>
      <w:spacing w:before="340" w:after="340" w:line="266" w:lineRule="exact"/>
      <w:jc w:val="center"/>
    </w:pPr>
    <w:rPr>
      <w:b/>
      <w:bCs/>
      <w:i/>
      <w:iCs/>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2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header" w:uiPriority="29"/>
    <w:lsdException w:name="index heading" w:uiPriority="0"/>
    <w:lsdException w:name="caption" w:semiHidden="0" w:uiPriority="0" w:unhideWhenUsed="0" w:qFormat="1"/>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Columns 1" w:uiPriority="0"/>
    <w:lsdException w:name="Table Columns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38"/>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38"/>
      </w:numPr>
      <w:spacing w:after="120"/>
      <w:ind w:right="-29"/>
      <w:outlineLvl w:val="1"/>
    </w:pPr>
    <w:rPr>
      <w:noProof/>
      <w:lang w:eastAsia="en-GB"/>
    </w:rPr>
  </w:style>
  <w:style w:type="paragraph" w:styleId="Heading3">
    <w:name w:val="heading 3"/>
    <w:basedOn w:val="Normal"/>
    <w:next w:val="Text3"/>
    <w:link w:val="Heading3Char"/>
    <w:qFormat/>
    <w:pPr>
      <w:keepNext/>
      <w:numPr>
        <w:ilvl w:val="2"/>
        <w:numId w:val="38"/>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38"/>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aliases w:val="Bullet Point EU,Bullet Point EU 2,UL"/>
    <w:basedOn w:val="Normal"/>
    <w:link w:val="ListBulletChar"/>
    <w:qFormat/>
    <w:pPr>
      <w:numPr>
        <w:numId w:val="3"/>
      </w:numPr>
    </w:pPr>
  </w:style>
  <w:style w:type="paragraph" w:styleId="ListBullet2">
    <w:name w:val="List Bullet 2"/>
    <w:basedOn w:val="Text2"/>
    <w:link w:val="ListBullet2Char"/>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29"/>
    <w:rPr>
      <w:sz w:val="24"/>
      <w:lang w:eastAsia="en-US"/>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tabs>
        <w:tab w:val="clear" w:pos="1417"/>
      </w:tabs>
    </w:pPr>
  </w:style>
  <w:style w:type="paragraph" w:customStyle="1" w:styleId="Tiret2">
    <w:name w:val="Tiret 2"/>
    <w:basedOn w:val="Point2"/>
    <w:pPr>
      <w:numPr>
        <w:numId w:val="21"/>
      </w:numPr>
      <w:tabs>
        <w:tab w:val="clear" w:pos="1984"/>
      </w:tabs>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qFormat/>
    <w:rPr>
      <w:lang w:eastAsia="en-US"/>
    </w:rPr>
  </w:style>
  <w:style w:type="paragraph" w:customStyle="1" w:styleId="astandard3520normal">
    <w:name w:val="a_standard__35__20_normal"/>
    <w:basedOn w:val="Normal"/>
    <w:pPr>
      <w:spacing w:after="120"/>
      <w:ind w:right="57"/>
    </w:pPr>
    <w:rPr>
      <w:b/>
      <w:bCs/>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character" w:customStyle="1" w:styleId="CommentTextChar">
    <w:name w:val="Comment Text Char"/>
    <w:rPr>
      <w:lang w:eastAsia="en-US"/>
    </w:rPr>
  </w:style>
  <w:style w:type="paragraph" w:styleId="CommentSubject">
    <w:name w:val="annotation subject"/>
    <w:basedOn w:val="CommentText"/>
    <w:next w:val="CommentText"/>
    <w:link w:val="CommentSubjectChar"/>
    <w:pPr>
      <w:spacing w:before="120" w:after="120"/>
    </w:pPr>
    <w:rPr>
      <w:b/>
      <w:bCs/>
      <w:lang w:val="x-none"/>
    </w:rPr>
  </w:style>
  <w:style w:type="character" w:customStyle="1" w:styleId="CommentTextChar1">
    <w:name w:val="Comment Text Char1"/>
    <w:basedOn w:val="DefaultParagraphFont"/>
    <w:link w:val="CommentText"/>
    <w:uiPriority w:val="9"/>
    <w:rPr>
      <w:lang w:eastAsia="en-US"/>
    </w:rPr>
  </w:style>
  <w:style w:type="character" w:customStyle="1" w:styleId="CommentSubjectChar">
    <w:name w:val="Comment Subject Char"/>
    <w:basedOn w:val="CommentTextChar1"/>
    <w:link w:val="CommentSubject"/>
    <w:rPr>
      <w:b/>
      <w:bCs/>
      <w:lang w:val="x-none" w:eastAsia="en-US"/>
    </w:rPr>
  </w:style>
  <w:style w:type="paragraph" w:styleId="BalloonText">
    <w:name w:val="Balloon Text"/>
    <w:basedOn w:val="Normal"/>
    <w:link w:val="BalloonTextChar"/>
    <w:uiPriority w:val="99"/>
    <w:pPr>
      <w:spacing w:after="0"/>
    </w:pPr>
    <w:rPr>
      <w:rFonts w:ascii="Tahoma" w:hAnsi="Tahoma"/>
      <w:sz w:val="16"/>
      <w:szCs w:val="16"/>
      <w:lang w:val="x-none"/>
    </w:rPr>
  </w:style>
  <w:style w:type="character" w:customStyle="1" w:styleId="BalloonTextChar">
    <w:name w:val="Balloon Text Char"/>
    <w:basedOn w:val="DefaultParagraphFont"/>
    <w:link w:val="BalloonText"/>
    <w:uiPriority w:val="99"/>
    <w:rPr>
      <w:rFonts w:ascii="Tahoma" w:hAnsi="Tahoma"/>
      <w:sz w:val="16"/>
      <w:szCs w:val="16"/>
      <w:lang w:val="x-none" w:eastAsia="en-US"/>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lang w:eastAsia="en-US"/>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en-US"/>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en-US"/>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en-US"/>
    </w:rPr>
  </w:style>
  <w:style w:type="paragraph" w:customStyle="1" w:styleId="Heaing2">
    <w:name w:val="Heaing 2"/>
    <w:basedOn w:val="Heading3"/>
    <w:pPr>
      <w:spacing w:before="240" w:after="120"/>
      <w:ind w:left="720"/>
    </w:pPr>
    <w:rPr>
      <w:szCs w:val="26"/>
      <w:lang w:val="en-US" w:eastAsia="en-GB"/>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en-US"/>
    </w:rPr>
  </w:style>
  <w:style w:type="character" w:customStyle="1" w:styleId="Heading6Char">
    <w:name w:val="Heading 6 Char"/>
    <w:link w:val="Heading6"/>
    <w:rPr>
      <w:rFonts w:ascii="Arial" w:hAnsi="Arial"/>
      <w:i/>
      <w:sz w:val="22"/>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i/>
      <w:lang w:eastAsia="en-US"/>
    </w:rPr>
  </w:style>
  <w:style w:type="character" w:customStyle="1" w:styleId="Heading9Char">
    <w:name w:val="Heading 9 Char"/>
    <w:link w:val="Heading9"/>
    <w:rPr>
      <w:rFonts w:ascii="Arial" w:hAnsi="Arial"/>
      <w:i/>
      <w:sz w:val="18"/>
      <w:lang w:eastAsia="en-US"/>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en-US"/>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1"/>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1"/>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3"/>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line="260" w:lineRule="atLeast"/>
      <w:jc w:val="left"/>
    </w:pPr>
    <w:rPr>
      <w:rFonts w:ascii="Calibri" w:hAnsi="Calibri"/>
      <w:bCs/>
      <w:color w:val="0067AC"/>
      <w:sz w:val="26"/>
      <w:szCs w:val="26"/>
    </w:rPr>
  </w:style>
  <w:style w:type="character" w:customStyle="1" w:styleId="Text1Char">
    <w:name w:val="Text 1 Char"/>
    <w:link w:val="Text1"/>
    <w:rPr>
      <w:sz w:val="24"/>
      <w:lang w:eastAsia="en-US"/>
    </w:rPr>
  </w:style>
  <w:style w:type="character" w:customStyle="1" w:styleId="Heading3Char">
    <w:name w:val="Heading 3 Char"/>
    <w:link w:val="Heading3"/>
    <w:rPr>
      <w:i/>
      <w:sz w:val="24"/>
      <w:lang w:eastAsia="en-US"/>
    </w:rPr>
  </w:style>
  <w:style w:type="paragraph" w:customStyle="1" w:styleId="Bullet">
    <w:name w:val="Bullet"/>
    <w:basedOn w:val="Normal"/>
    <w:pPr>
      <w:numPr>
        <w:numId w:val="32"/>
      </w:numPr>
      <w:spacing w:after="120" w:line="264" w:lineRule="auto"/>
    </w:pPr>
    <w:rPr>
      <w:rFonts w:ascii="Arial" w:hAnsi="Arial"/>
      <w:sz w:val="20"/>
      <w:lang w:eastAsia="en-GB"/>
    </w:rPr>
  </w:style>
  <w:style w:type="character" w:customStyle="1" w:styleId="DateChar">
    <w:name w:val="Date Char"/>
    <w:link w:val="Date"/>
    <w:uiPriority w:val="99"/>
    <w:rPr>
      <w:sz w:val="24"/>
      <w:lang w:eastAsia="en-US"/>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en-US"/>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noProof/>
      <w:sz w:val="24"/>
    </w:rPr>
  </w:style>
  <w:style w:type="numbering" w:customStyle="1" w:styleId="NumbLstBTBullet1">
    <w:name w:val="NumbLstBTBullet1"/>
    <w:uiPriority w:val="99"/>
    <w:pPr>
      <w:numPr>
        <w:numId w:val="36"/>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3"/>
      </w:numPr>
    </w:pPr>
  </w:style>
  <w:style w:type="paragraph" w:customStyle="1" w:styleId="TableBullet">
    <w:name w:val="TableBullet"/>
    <w:basedOn w:val="TableText"/>
    <w:uiPriority w:val="6"/>
    <w:qFormat/>
    <w:pPr>
      <w:numPr>
        <w:numId w:val="35"/>
      </w:numPr>
      <w:spacing w:after="0"/>
      <w:ind w:right="57"/>
    </w:pPr>
  </w:style>
  <w:style w:type="numbering" w:customStyle="1" w:styleId="NumbLstTableBullet">
    <w:name w:val="NumbLstTableBullet"/>
    <w:uiPriority w:val="99"/>
    <w:pPr>
      <w:numPr>
        <w:numId w:val="34"/>
      </w:numPr>
    </w:pPr>
  </w:style>
  <w:style w:type="table" w:customStyle="1" w:styleId="TableGrid1">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lang w:eastAsia="en-U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en-US"/>
    </w:rPr>
  </w:style>
  <w:style w:type="character" w:customStyle="1" w:styleId="ListBullet2Char">
    <w:name w:val="List Bullet 2 Char"/>
    <w:link w:val="ListBullet2"/>
    <w:rPr>
      <w:sz w:val="24"/>
      <w:lang w:eastAsia="en-US"/>
    </w:rPr>
  </w:style>
  <w:style w:type="character" w:customStyle="1" w:styleId="bullet1Char">
    <w:name w:val="bullet1 Char"/>
    <w:basedOn w:val="ListBullet2Char"/>
    <w:link w:val="bullet11"/>
    <w:rPr>
      <w:sz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0"/>
      <w:ind w:left="284" w:hanging="284"/>
    </w:pPr>
    <w:rPr>
      <w:sz w:val="20"/>
      <w:vertAlign w:val="superscript"/>
      <w:lang w:eastAsia="en-GB"/>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37"/>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en-US"/>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en-US"/>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lang w:eastAsia="nl-NL"/>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lang w:eastAsia="en-GB"/>
    </w:rPr>
  </w:style>
  <w:style w:type="character" w:customStyle="1" w:styleId="italic1">
    <w:name w:val="italic1"/>
    <w:basedOn w:val="DefaultParagraphFont"/>
    <w:rPr>
      <w:i/>
      <w:iC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jc w:val="left"/>
    </w:pPr>
    <w:rPr>
      <w:rFonts w:ascii="Arial" w:eastAsia="Calibri" w:hAnsi="Arial"/>
      <w:sz w:val="16"/>
      <w:vertAlign w:val="superscript"/>
    </w:rPr>
  </w:style>
  <w:style w:type="paragraph" w:customStyle="1" w:styleId="TableText0">
    <w:name w:val="Table Text"/>
    <w:basedOn w:val="Normal"/>
    <w:link w:val="TableTextChar"/>
    <w:autoRedefine/>
    <w:qFormat/>
    <w:pPr>
      <w:spacing w:before="120" w:after="120" w:line="300" w:lineRule="atLeast"/>
      <w:jc w:val="left"/>
    </w:pPr>
    <w:rPr>
      <w:rFonts w:ascii="Arial" w:eastAsia="Times" w:hAnsi="Arial" w:cs="Arial"/>
      <w:color w:val="000000"/>
      <w:sz w:val="18"/>
      <w:szCs w:val="18"/>
    </w:rPr>
  </w:style>
  <w:style w:type="character" w:customStyle="1" w:styleId="TableTextChar">
    <w:name w:val="Table Text Char"/>
    <w:basedOn w:val="DefaultParagraphFont"/>
    <w:link w:val="TableText0"/>
    <w:rPr>
      <w:rFonts w:ascii="Arial" w:eastAsia="Times" w:hAnsi="Arial" w:cs="Arial"/>
      <w:color w:val="000000"/>
      <w:sz w:val="18"/>
      <w:szCs w:val="18"/>
      <w:lang w:eastAsia="en-US"/>
    </w:rPr>
  </w:style>
  <w:style w:type="character" w:customStyle="1" w:styleId="ListBulletChar">
    <w:name w:val="List Bullet Char"/>
    <w:aliases w:val="Bullet Point EU Char,Bullet Point EU 2 Char,UL Char"/>
    <w:basedOn w:val="DefaultParagraphFont"/>
    <w:link w:val="ListBullet"/>
    <w:rPr>
      <w:sz w:val="24"/>
      <w:lang w:eastAsia="en-US"/>
    </w:rPr>
  </w:style>
  <w:style w:type="character" w:customStyle="1" w:styleId="st1">
    <w:name w:val="st1"/>
    <w:basedOn w:val="DefaultParagraphFont"/>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lang w:eastAsia="en-US"/>
    </w:r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tyle1">
    <w:name w:val="Style1"/>
    <w:basedOn w:val="TableNormal"/>
    <w:uiPriority w:val="99"/>
    <w:rPr>
      <w:rFonts w:ascii="Verdana" w:eastAsia="Verdana" w:hAnsi="Verdana"/>
      <w:sz w:val="16"/>
      <w:szCs w:val="22"/>
      <w:lang w:val="en-US" w:eastAsia="en-US"/>
    </w:rPr>
    <w:tblP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
    <w:tblStylePr w:type="firstRow">
      <w:rPr>
        <w:rFonts w:ascii="Verdana" w:hAnsi="Verdana"/>
        <w:b/>
        <w:color w:val="FFFFFF"/>
        <w:sz w:val="16"/>
      </w:rPr>
      <w:tblPr/>
      <w:tcPr>
        <w:shd w:val="clear" w:color="auto" w:fill="00B0F0"/>
      </w:tcPr>
    </w:tblStylePr>
    <w:tblStylePr w:type="firstCol">
      <w:rPr>
        <w:rFonts w:ascii="Verdana" w:hAnsi="Verdana"/>
        <w:b/>
        <w:sz w:val="16"/>
      </w:rPr>
    </w:tblStylePr>
  </w:style>
  <w:style w:type="paragraph" w:customStyle="1" w:styleId="Bodyitalic">
    <w:name w:val="Body+italic"/>
    <w:basedOn w:val="Heading3"/>
    <w:pPr>
      <w:numPr>
        <w:ilvl w:val="0"/>
        <w:numId w:val="0"/>
      </w:numPr>
    </w:pPr>
  </w:style>
  <w:style w:type="table" w:customStyle="1" w:styleId="TableGrid5">
    <w:name w:val="Table Grid5"/>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MediumList2-Accent61">
    <w:name w:val="Medium List 2 - Accent 61"/>
    <w:basedOn w:val="TableNormal"/>
    <w:next w:val="MediumList2-Accent6"/>
    <w:uiPriority w:val="66"/>
    <w:rPr>
      <w:rFonts w:ascii="Georgia" w:hAnsi="Georgia"/>
      <w:color w:val="000000"/>
      <w:szCs w:val="22"/>
      <w:lang w:val="en-US" w:eastAsia="en-US"/>
    </w:rPr>
    <w:tblPr>
      <w:tblStyleRowBandSize w:val="1"/>
      <w:tblStyleColBandSize w:val="1"/>
      <w:tblBorders>
        <w:top w:val="single" w:sz="4" w:space="0" w:color="D9D9D9"/>
        <w:left w:val="single" w:sz="4" w:space="0" w:color="D9D9D9"/>
        <w:bottom w:val="single" w:sz="4" w:space="0" w:color="D9D9D9"/>
        <w:right w:val="single" w:sz="4" w:space="0" w:color="D9D9D9"/>
      </w:tblBorders>
    </w:tblPr>
    <w:tblStylePr w:type="firstRow">
      <w:rPr>
        <w:sz w:val="24"/>
        <w:szCs w:val="24"/>
      </w:rPr>
      <w:tblPr/>
      <w:tcPr>
        <w:tcBorders>
          <w:top w:val="nil"/>
          <w:left w:val="nil"/>
          <w:bottom w:val="single" w:sz="24" w:space="0" w:color="E0301E"/>
          <w:right w:val="nil"/>
          <w:insideH w:val="nil"/>
          <w:insideV w:val="nil"/>
        </w:tcBorders>
        <w:shd w:val="clear" w:color="auto" w:fill="FFFFFF"/>
      </w:tcPr>
    </w:tblStylePr>
    <w:tblStylePr w:type="lastRow">
      <w:tblPr/>
      <w:tcPr>
        <w:tcBorders>
          <w:top w:val="single" w:sz="8" w:space="0" w:color="E0301E"/>
          <w:left w:val="nil"/>
          <w:bottom w:val="nil"/>
          <w:right w:val="nil"/>
          <w:insideH w:val="nil"/>
          <w:insideV w:val="nil"/>
        </w:tcBorders>
        <w:shd w:val="clear" w:color="auto" w:fill="FFFFFF"/>
      </w:tcPr>
    </w:tblStylePr>
    <w:tblStylePr w:type="firstCol">
      <w:tblPr/>
      <w:tcPr>
        <w:tcBorders>
          <w:top w:val="nil"/>
          <w:left w:val="nil"/>
          <w:bottom w:val="nil"/>
          <w:right w:val="single" w:sz="8" w:space="0" w:color="E0301E"/>
          <w:insideH w:val="nil"/>
          <w:insideV w:val="nil"/>
        </w:tcBorders>
        <w:shd w:val="clear" w:color="auto" w:fill="FFFFFF"/>
      </w:tcPr>
    </w:tblStylePr>
    <w:tblStylePr w:type="lastCol">
      <w:tblPr/>
      <w:tcPr>
        <w:tcBorders>
          <w:top w:val="nil"/>
          <w:left w:val="single" w:sz="8" w:space="0" w:color="E0301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CBC7"/>
      </w:tcPr>
    </w:tblStylePr>
    <w:tblStylePr w:type="band1Horz">
      <w:tblPr/>
      <w:tcPr>
        <w:tcBorders>
          <w:top w:val="nil"/>
          <w:bottom w:val="nil"/>
          <w:insideH w:val="nil"/>
          <w:insideV w:val="nil"/>
        </w:tcBorders>
        <w:shd w:val="clear" w:color="auto" w:fill="F7CBC7"/>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odytext4">
    <w:name w:val="Body text (4)_"/>
    <w:basedOn w:val="DefaultParagraphFont"/>
    <w:link w:val="Bodytext40"/>
    <w:rPr>
      <w:b/>
      <w:bCs/>
      <w:shd w:val="clear" w:color="auto" w:fill="FFFFFF"/>
    </w:rPr>
  </w:style>
  <w:style w:type="character" w:customStyle="1" w:styleId="Bodytext5">
    <w:name w:val="Body text (5)_"/>
    <w:basedOn w:val="DefaultParagraphFont"/>
    <w:link w:val="Bodytext50"/>
    <w:rPr>
      <w:b/>
      <w:bCs/>
      <w:i/>
      <w:iCs/>
      <w:shd w:val="clear" w:color="auto" w:fill="FFFFFF"/>
    </w:rPr>
  </w:style>
  <w:style w:type="character" w:customStyle="1" w:styleId="Heading20">
    <w:name w:val="Heading #2_"/>
    <w:basedOn w:val="DefaultParagraphFont"/>
    <w:rPr>
      <w:b/>
      <w:bCs/>
      <w:i w:val="0"/>
      <w:iCs w:val="0"/>
      <w:smallCaps w:val="0"/>
      <w:strike w:val="0"/>
      <w:u w:val="none"/>
    </w:rPr>
  </w:style>
  <w:style w:type="character" w:customStyle="1" w:styleId="Heading21">
    <w:name w:val="Heading #2"/>
    <w:basedOn w:val="Heading20"/>
    <w:rPr>
      <w:rFonts w:ascii="Times New Roman" w:eastAsia="Times New Roman" w:hAnsi="Times New Roman" w:cs="Times New Roman"/>
      <w:b/>
      <w:bCs/>
      <w:i w:val="0"/>
      <w:iCs w:val="0"/>
      <w:smallCaps w:val="0"/>
      <w:strike w:val="0"/>
      <w:color w:val="FFFFFF"/>
      <w:spacing w:val="0"/>
      <w:w w:val="100"/>
      <w:position w:val="0"/>
      <w:sz w:val="24"/>
      <w:szCs w:val="24"/>
      <w:u w:val="none"/>
      <w:lang w:val="en-US" w:eastAsia="en-US" w:bidi="en-US"/>
    </w:rPr>
  </w:style>
  <w:style w:type="character" w:customStyle="1" w:styleId="Bodytext20">
    <w:name w:val="Body text (2)_"/>
    <w:basedOn w:val="DefaultParagraphFont"/>
    <w:rPr>
      <w:b w:val="0"/>
      <w:bCs w:val="0"/>
      <w:i w:val="0"/>
      <w:iCs w:val="0"/>
      <w:smallCaps w:val="0"/>
      <w:strike w:val="0"/>
      <w:u w:val="none"/>
    </w:rPr>
  </w:style>
  <w:style w:type="character" w:customStyle="1" w:styleId="Bodytext2Bold">
    <w:name w:val="Body text (2) + Bold"/>
    <w:basedOn w:val="Bodytext20"/>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Bodytext21">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Bodytext40">
    <w:name w:val="Body text (4)"/>
    <w:basedOn w:val="Normal"/>
    <w:link w:val="Bodytext4"/>
    <w:pPr>
      <w:widowControl w:val="0"/>
      <w:shd w:val="clear" w:color="auto" w:fill="FFFFFF"/>
      <w:spacing w:before="900" w:after="340" w:line="542" w:lineRule="exact"/>
      <w:jc w:val="center"/>
    </w:pPr>
    <w:rPr>
      <w:b/>
      <w:bCs/>
      <w:sz w:val="20"/>
      <w:lang w:eastAsia="en-GB"/>
    </w:rPr>
  </w:style>
  <w:style w:type="paragraph" w:customStyle="1" w:styleId="Bodytext50">
    <w:name w:val="Body text (5)"/>
    <w:basedOn w:val="Normal"/>
    <w:link w:val="Bodytext5"/>
    <w:pPr>
      <w:widowControl w:val="0"/>
      <w:shd w:val="clear" w:color="auto" w:fill="FFFFFF"/>
      <w:spacing w:before="340" w:after="340" w:line="266" w:lineRule="exact"/>
      <w:jc w:val="center"/>
    </w:pPr>
    <w:rPr>
      <w:b/>
      <w:bCs/>
      <w:i/>
      <w:iCs/>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3118">
      <w:bodyDiv w:val="1"/>
      <w:marLeft w:val="0"/>
      <w:marRight w:val="0"/>
      <w:marTop w:val="0"/>
      <w:marBottom w:val="0"/>
      <w:divBdr>
        <w:top w:val="none" w:sz="0" w:space="0" w:color="auto"/>
        <w:left w:val="none" w:sz="0" w:space="0" w:color="auto"/>
        <w:bottom w:val="none" w:sz="0" w:space="0" w:color="auto"/>
        <w:right w:val="none" w:sz="0" w:space="0" w:color="auto"/>
      </w:divBdr>
    </w:div>
    <w:div w:id="133641612">
      <w:bodyDiv w:val="1"/>
      <w:marLeft w:val="0"/>
      <w:marRight w:val="0"/>
      <w:marTop w:val="0"/>
      <w:marBottom w:val="0"/>
      <w:divBdr>
        <w:top w:val="none" w:sz="0" w:space="0" w:color="auto"/>
        <w:left w:val="none" w:sz="0" w:space="0" w:color="auto"/>
        <w:bottom w:val="none" w:sz="0" w:space="0" w:color="auto"/>
        <w:right w:val="none" w:sz="0" w:space="0" w:color="auto"/>
      </w:divBdr>
    </w:div>
    <w:div w:id="217672737">
      <w:bodyDiv w:val="1"/>
      <w:marLeft w:val="0"/>
      <w:marRight w:val="0"/>
      <w:marTop w:val="0"/>
      <w:marBottom w:val="0"/>
      <w:divBdr>
        <w:top w:val="none" w:sz="0" w:space="0" w:color="auto"/>
        <w:left w:val="none" w:sz="0" w:space="0" w:color="auto"/>
        <w:bottom w:val="none" w:sz="0" w:space="0" w:color="auto"/>
        <w:right w:val="none" w:sz="0" w:space="0" w:color="auto"/>
      </w:divBdr>
    </w:div>
    <w:div w:id="246430064">
      <w:bodyDiv w:val="1"/>
      <w:marLeft w:val="0"/>
      <w:marRight w:val="0"/>
      <w:marTop w:val="0"/>
      <w:marBottom w:val="0"/>
      <w:divBdr>
        <w:top w:val="none" w:sz="0" w:space="0" w:color="auto"/>
        <w:left w:val="none" w:sz="0" w:space="0" w:color="auto"/>
        <w:bottom w:val="none" w:sz="0" w:space="0" w:color="auto"/>
        <w:right w:val="none" w:sz="0" w:space="0" w:color="auto"/>
      </w:divBdr>
    </w:div>
    <w:div w:id="323047994">
      <w:bodyDiv w:val="1"/>
      <w:marLeft w:val="0"/>
      <w:marRight w:val="0"/>
      <w:marTop w:val="0"/>
      <w:marBottom w:val="0"/>
      <w:divBdr>
        <w:top w:val="none" w:sz="0" w:space="0" w:color="auto"/>
        <w:left w:val="none" w:sz="0" w:space="0" w:color="auto"/>
        <w:bottom w:val="none" w:sz="0" w:space="0" w:color="auto"/>
        <w:right w:val="none" w:sz="0" w:space="0" w:color="auto"/>
      </w:divBdr>
    </w:div>
    <w:div w:id="419914779">
      <w:bodyDiv w:val="1"/>
      <w:marLeft w:val="0"/>
      <w:marRight w:val="0"/>
      <w:marTop w:val="0"/>
      <w:marBottom w:val="0"/>
      <w:divBdr>
        <w:top w:val="none" w:sz="0" w:space="0" w:color="auto"/>
        <w:left w:val="none" w:sz="0" w:space="0" w:color="auto"/>
        <w:bottom w:val="none" w:sz="0" w:space="0" w:color="auto"/>
        <w:right w:val="none" w:sz="0" w:space="0" w:color="auto"/>
      </w:divBdr>
      <w:divsChild>
        <w:div w:id="1445348087">
          <w:marLeft w:val="0"/>
          <w:marRight w:val="0"/>
          <w:marTop w:val="0"/>
          <w:marBottom w:val="0"/>
          <w:divBdr>
            <w:top w:val="single" w:sz="6" w:space="0" w:color="666666"/>
            <w:left w:val="single" w:sz="6" w:space="0" w:color="666666"/>
            <w:bottom w:val="single" w:sz="6" w:space="0" w:color="666666"/>
            <w:right w:val="single" w:sz="6" w:space="0" w:color="666666"/>
          </w:divBdr>
          <w:divsChild>
            <w:div w:id="956838814">
              <w:marLeft w:val="0"/>
              <w:marRight w:val="0"/>
              <w:marTop w:val="150"/>
              <w:marBottom w:val="0"/>
              <w:divBdr>
                <w:top w:val="none" w:sz="0" w:space="0" w:color="auto"/>
                <w:left w:val="none" w:sz="0" w:space="0" w:color="auto"/>
                <w:bottom w:val="none" w:sz="0" w:space="0" w:color="auto"/>
                <w:right w:val="none" w:sz="0" w:space="0" w:color="auto"/>
              </w:divBdr>
              <w:divsChild>
                <w:div w:id="741872596">
                  <w:marLeft w:val="0"/>
                  <w:marRight w:val="0"/>
                  <w:marTop w:val="0"/>
                  <w:marBottom w:val="0"/>
                  <w:divBdr>
                    <w:top w:val="none" w:sz="0" w:space="0" w:color="auto"/>
                    <w:left w:val="none" w:sz="0" w:space="0" w:color="auto"/>
                    <w:bottom w:val="none" w:sz="0" w:space="0" w:color="auto"/>
                    <w:right w:val="none" w:sz="0" w:space="0" w:color="auto"/>
                  </w:divBdr>
                  <w:divsChild>
                    <w:div w:id="154691439">
                      <w:marLeft w:val="0"/>
                      <w:marRight w:val="0"/>
                      <w:marTop w:val="0"/>
                      <w:marBottom w:val="0"/>
                      <w:divBdr>
                        <w:top w:val="none" w:sz="0" w:space="0" w:color="auto"/>
                        <w:left w:val="none" w:sz="0" w:space="0" w:color="auto"/>
                        <w:bottom w:val="none" w:sz="0" w:space="0" w:color="auto"/>
                        <w:right w:val="none" w:sz="0" w:space="0" w:color="auto"/>
                      </w:divBdr>
                      <w:divsChild>
                        <w:div w:id="1796485621">
                          <w:marLeft w:val="0"/>
                          <w:marRight w:val="0"/>
                          <w:marTop w:val="0"/>
                          <w:marBottom w:val="0"/>
                          <w:divBdr>
                            <w:top w:val="none" w:sz="0" w:space="0" w:color="auto"/>
                            <w:left w:val="none" w:sz="0" w:space="0" w:color="auto"/>
                            <w:bottom w:val="none" w:sz="0" w:space="0" w:color="auto"/>
                            <w:right w:val="none" w:sz="0" w:space="0" w:color="auto"/>
                          </w:divBdr>
                          <w:divsChild>
                            <w:div w:id="663508547">
                              <w:marLeft w:val="0"/>
                              <w:marRight w:val="0"/>
                              <w:marTop w:val="0"/>
                              <w:marBottom w:val="0"/>
                              <w:divBdr>
                                <w:top w:val="none" w:sz="0" w:space="0" w:color="auto"/>
                                <w:left w:val="none" w:sz="0" w:space="0" w:color="auto"/>
                                <w:bottom w:val="none" w:sz="0" w:space="0" w:color="auto"/>
                                <w:right w:val="none" w:sz="0" w:space="0" w:color="auto"/>
                              </w:divBdr>
                              <w:divsChild>
                                <w:div w:id="78453663">
                                  <w:marLeft w:val="0"/>
                                  <w:marRight w:val="0"/>
                                  <w:marTop w:val="0"/>
                                  <w:marBottom w:val="0"/>
                                  <w:divBdr>
                                    <w:top w:val="none" w:sz="0" w:space="0" w:color="auto"/>
                                    <w:left w:val="none" w:sz="0" w:space="0" w:color="auto"/>
                                    <w:bottom w:val="none" w:sz="0" w:space="0" w:color="auto"/>
                                    <w:right w:val="none" w:sz="0" w:space="0" w:color="auto"/>
                                  </w:divBdr>
                                  <w:divsChild>
                                    <w:div w:id="1717854148">
                                      <w:marLeft w:val="0"/>
                                      <w:marRight w:val="0"/>
                                      <w:marTop w:val="0"/>
                                      <w:marBottom w:val="0"/>
                                      <w:divBdr>
                                        <w:top w:val="none" w:sz="0" w:space="0" w:color="auto"/>
                                        <w:left w:val="none" w:sz="0" w:space="0" w:color="auto"/>
                                        <w:bottom w:val="none" w:sz="0" w:space="0" w:color="auto"/>
                                        <w:right w:val="none" w:sz="0" w:space="0" w:color="auto"/>
                                      </w:divBdr>
                                      <w:divsChild>
                                        <w:div w:id="1123113779">
                                          <w:marLeft w:val="0"/>
                                          <w:marRight w:val="0"/>
                                          <w:marTop w:val="0"/>
                                          <w:marBottom w:val="0"/>
                                          <w:divBdr>
                                            <w:top w:val="none" w:sz="0" w:space="0" w:color="auto"/>
                                            <w:left w:val="none" w:sz="0" w:space="0" w:color="auto"/>
                                            <w:bottom w:val="none" w:sz="0" w:space="0" w:color="auto"/>
                                            <w:right w:val="none" w:sz="0" w:space="0" w:color="auto"/>
                                          </w:divBdr>
                                          <w:divsChild>
                                            <w:div w:id="178661484">
                                              <w:marLeft w:val="0"/>
                                              <w:marRight w:val="0"/>
                                              <w:marTop w:val="0"/>
                                              <w:marBottom w:val="0"/>
                                              <w:divBdr>
                                                <w:top w:val="none" w:sz="0" w:space="0" w:color="auto"/>
                                                <w:left w:val="none" w:sz="0" w:space="0" w:color="auto"/>
                                                <w:bottom w:val="none" w:sz="0" w:space="0" w:color="auto"/>
                                                <w:right w:val="none" w:sz="0" w:space="0" w:color="auto"/>
                                              </w:divBdr>
                                              <w:divsChild>
                                                <w:div w:id="2049211167">
                                                  <w:marLeft w:val="0"/>
                                                  <w:marRight w:val="0"/>
                                                  <w:marTop w:val="0"/>
                                                  <w:marBottom w:val="0"/>
                                                  <w:divBdr>
                                                    <w:top w:val="none" w:sz="0" w:space="0" w:color="auto"/>
                                                    <w:left w:val="none" w:sz="0" w:space="0" w:color="auto"/>
                                                    <w:bottom w:val="none" w:sz="0" w:space="0" w:color="auto"/>
                                                    <w:right w:val="none" w:sz="0" w:space="0" w:color="auto"/>
                                                  </w:divBdr>
                                                  <w:divsChild>
                                                    <w:div w:id="538203999">
                                                      <w:marLeft w:val="0"/>
                                                      <w:marRight w:val="0"/>
                                                      <w:marTop w:val="0"/>
                                                      <w:marBottom w:val="0"/>
                                                      <w:divBdr>
                                                        <w:top w:val="none" w:sz="0" w:space="0" w:color="auto"/>
                                                        <w:left w:val="none" w:sz="0" w:space="0" w:color="auto"/>
                                                        <w:bottom w:val="none" w:sz="0" w:space="0" w:color="auto"/>
                                                        <w:right w:val="none" w:sz="0" w:space="0" w:color="auto"/>
                                                      </w:divBdr>
                                                      <w:divsChild>
                                                        <w:div w:id="3320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357718">
      <w:bodyDiv w:val="1"/>
      <w:marLeft w:val="0"/>
      <w:marRight w:val="0"/>
      <w:marTop w:val="0"/>
      <w:marBottom w:val="0"/>
      <w:divBdr>
        <w:top w:val="none" w:sz="0" w:space="0" w:color="auto"/>
        <w:left w:val="none" w:sz="0" w:space="0" w:color="auto"/>
        <w:bottom w:val="none" w:sz="0" w:space="0" w:color="auto"/>
        <w:right w:val="none" w:sz="0" w:space="0" w:color="auto"/>
      </w:divBdr>
    </w:div>
    <w:div w:id="460198161">
      <w:bodyDiv w:val="1"/>
      <w:marLeft w:val="0"/>
      <w:marRight w:val="0"/>
      <w:marTop w:val="0"/>
      <w:marBottom w:val="0"/>
      <w:divBdr>
        <w:top w:val="none" w:sz="0" w:space="0" w:color="auto"/>
        <w:left w:val="none" w:sz="0" w:space="0" w:color="auto"/>
        <w:bottom w:val="none" w:sz="0" w:space="0" w:color="auto"/>
        <w:right w:val="none" w:sz="0" w:space="0" w:color="auto"/>
      </w:divBdr>
    </w:div>
    <w:div w:id="509418707">
      <w:bodyDiv w:val="1"/>
      <w:marLeft w:val="0"/>
      <w:marRight w:val="0"/>
      <w:marTop w:val="0"/>
      <w:marBottom w:val="0"/>
      <w:divBdr>
        <w:top w:val="none" w:sz="0" w:space="0" w:color="auto"/>
        <w:left w:val="none" w:sz="0" w:space="0" w:color="auto"/>
        <w:bottom w:val="none" w:sz="0" w:space="0" w:color="auto"/>
        <w:right w:val="none" w:sz="0" w:space="0" w:color="auto"/>
      </w:divBdr>
    </w:div>
    <w:div w:id="554854271">
      <w:bodyDiv w:val="1"/>
      <w:marLeft w:val="0"/>
      <w:marRight w:val="0"/>
      <w:marTop w:val="0"/>
      <w:marBottom w:val="0"/>
      <w:divBdr>
        <w:top w:val="none" w:sz="0" w:space="0" w:color="auto"/>
        <w:left w:val="none" w:sz="0" w:space="0" w:color="auto"/>
        <w:bottom w:val="none" w:sz="0" w:space="0" w:color="auto"/>
        <w:right w:val="none" w:sz="0" w:space="0" w:color="auto"/>
      </w:divBdr>
    </w:div>
    <w:div w:id="559175079">
      <w:bodyDiv w:val="1"/>
      <w:marLeft w:val="0"/>
      <w:marRight w:val="0"/>
      <w:marTop w:val="0"/>
      <w:marBottom w:val="0"/>
      <w:divBdr>
        <w:top w:val="none" w:sz="0" w:space="0" w:color="auto"/>
        <w:left w:val="none" w:sz="0" w:space="0" w:color="auto"/>
        <w:bottom w:val="none" w:sz="0" w:space="0" w:color="auto"/>
        <w:right w:val="none" w:sz="0" w:space="0" w:color="auto"/>
      </w:divBdr>
    </w:div>
    <w:div w:id="573508850">
      <w:bodyDiv w:val="1"/>
      <w:marLeft w:val="0"/>
      <w:marRight w:val="0"/>
      <w:marTop w:val="0"/>
      <w:marBottom w:val="0"/>
      <w:divBdr>
        <w:top w:val="none" w:sz="0" w:space="0" w:color="auto"/>
        <w:left w:val="none" w:sz="0" w:space="0" w:color="auto"/>
        <w:bottom w:val="none" w:sz="0" w:space="0" w:color="auto"/>
        <w:right w:val="none" w:sz="0" w:space="0" w:color="auto"/>
      </w:divBdr>
    </w:div>
    <w:div w:id="638608124">
      <w:bodyDiv w:val="1"/>
      <w:marLeft w:val="0"/>
      <w:marRight w:val="0"/>
      <w:marTop w:val="0"/>
      <w:marBottom w:val="0"/>
      <w:divBdr>
        <w:top w:val="none" w:sz="0" w:space="0" w:color="auto"/>
        <w:left w:val="none" w:sz="0" w:space="0" w:color="auto"/>
        <w:bottom w:val="none" w:sz="0" w:space="0" w:color="auto"/>
        <w:right w:val="none" w:sz="0" w:space="0" w:color="auto"/>
      </w:divBdr>
    </w:div>
    <w:div w:id="709496841">
      <w:bodyDiv w:val="1"/>
      <w:marLeft w:val="0"/>
      <w:marRight w:val="0"/>
      <w:marTop w:val="0"/>
      <w:marBottom w:val="0"/>
      <w:divBdr>
        <w:top w:val="none" w:sz="0" w:space="0" w:color="auto"/>
        <w:left w:val="none" w:sz="0" w:space="0" w:color="auto"/>
        <w:bottom w:val="none" w:sz="0" w:space="0" w:color="auto"/>
        <w:right w:val="none" w:sz="0" w:space="0" w:color="auto"/>
      </w:divBdr>
    </w:div>
    <w:div w:id="720708215">
      <w:bodyDiv w:val="1"/>
      <w:marLeft w:val="0"/>
      <w:marRight w:val="0"/>
      <w:marTop w:val="0"/>
      <w:marBottom w:val="0"/>
      <w:divBdr>
        <w:top w:val="none" w:sz="0" w:space="0" w:color="auto"/>
        <w:left w:val="none" w:sz="0" w:space="0" w:color="auto"/>
        <w:bottom w:val="none" w:sz="0" w:space="0" w:color="auto"/>
        <w:right w:val="none" w:sz="0" w:space="0" w:color="auto"/>
      </w:divBdr>
    </w:div>
    <w:div w:id="751436366">
      <w:bodyDiv w:val="1"/>
      <w:marLeft w:val="0"/>
      <w:marRight w:val="0"/>
      <w:marTop w:val="0"/>
      <w:marBottom w:val="0"/>
      <w:divBdr>
        <w:top w:val="none" w:sz="0" w:space="0" w:color="auto"/>
        <w:left w:val="none" w:sz="0" w:space="0" w:color="auto"/>
        <w:bottom w:val="none" w:sz="0" w:space="0" w:color="auto"/>
        <w:right w:val="none" w:sz="0" w:space="0" w:color="auto"/>
      </w:divBdr>
    </w:div>
    <w:div w:id="766576772">
      <w:bodyDiv w:val="1"/>
      <w:marLeft w:val="0"/>
      <w:marRight w:val="0"/>
      <w:marTop w:val="0"/>
      <w:marBottom w:val="0"/>
      <w:divBdr>
        <w:top w:val="none" w:sz="0" w:space="0" w:color="auto"/>
        <w:left w:val="none" w:sz="0" w:space="0" w:color="auto"/>
        <w:bottom w:val="none" w:sz="0" w:space="0" w:color="auto"/>
        <w:right w:val="none" w:sz="0" w:space="0" w:color="auto"/>
      </w:divBdr>
    </w:div>
    <w:div w:id="842820167">
      <w:bodyDiv w:val="1"/>
      <w:marLeft w:val="0"/>
      <w:marRight w:val="0"/>
      <w:marTop w:val="0"/>
      <w:marBottom w:val="0"/>
      <w:divBdr>
        <w:top w:val="none" w:sz="0" w:space="0" w:color="auto"/>
        <w:left w:val="none" w:sz="0" w:space="0" w:color="auto"/>
        <w:bottom w:val="none" w:sz="0" w:space="0" w:color="auto"/>
        <w:right w:val="none" w:sz="0" w:space="0" w:color="auto"/>
      </w:divBdr>
    </w:div>
    <w:div w:id="861213113">
      <w:bodyDiv w:val="1"/>
      <w:marLeft w:val="0"/>
      <w:marRight w:val="0"/>
      <w:marTop w:val="0"/>
      <w:marBottom w:val="0"/>
      <w:divBdr>
        <w:top w:val="none" w:sz="0" w:space="0" w:color="auto"/>
        <w:left w:val="none" w:sz="0" w:space="0" w:color="auto"/>
        <w:bottom w:val="none" w:sz="0" w:space="0" w:color="auto"/>
        <w:right w:val="none" w:sz="0" w:space="0" w:color="auto"/>
      </w:divBdr>
    </w:div>
    <w:div w:id="914970054">
      <w:bodyDiv w:val="1"/>
      <w:marLeft w:val="0"/>
      <w:marRight w:val="0"/>
      <w:marTop w:val="0"/>
      <w:marBottom w:val="0"/>
      <w:divBdr>
        <w:top w:val="none" w:sz="0" w:space="0" w:color="auto"/>
        <w:left w:val="none" w:sz="0" w:space="0" w:color="auto"/>
        <w:bottom w:val="none" w:sz="0" w:space="0" w:color="auto"/>
        <w:right w:val="none" w:sz="0" w:space="0" w:color="auto"/>
      </w:divBdr>
      <w:divsChild>
        <w:div w:id="281155217">
          <w:marLeft w:val="0"/>
          <w:marRight w:val="0"/>
          <w:marTop w:val="0"/>
          <w:marBottom w:val="0"/>
          <w:divBdr>
            <w:top w:val="none" w:sz="0" w:space="0" w:color="auto"/>
            <w:left w:val="none" w:sz="0" w:space="0" w:color="auto"/>
            <w:bottom w:val="none" w:sz="0" w:space="0" w:color="auto"/>
            <w:right w:val="none" w:sz="0" w:space="0" w:color="auto"/>
          </w:divBdr>
          <w:divsChild>
            <w:div w:id="341854887">
              <w:marLeft w:val="0"/>
              <w:marRight w:val="0"/>
              <w:marTop w:val="0"/>
              <w:marBottom w:val="0"/>
              <w:divBdr>
                <w:top w:val="none" w:sz="0" w:space="0" w:color="auto"/>
                <w:left w:val="none" w:sz="0" w:space="0" w:color="auto"/>
                <w:bottom w:val="none" w:sz="0" w:space="0" w:color="auto"/>
                <w:right w:val="none" w:sz="0" w:space="0" w:color="auto"/>
              </w:divBdr>
              <w:divsChild>
                <w:div w:id="919826347">
                  <w:marLeft w:val="0"/>
                  <w:marRight w:val="0"/>
                  <w:marTop w:val="0"/>
                  <w:marBottom w:val="0"/>
                  <w:divBdr>
                    <w:top w:val="none" w:sz="0" w:space="0" w:color="auto"/>
                    <w:left w:val="none" w:sz="0" w:space="0" w:color="auto"/>
                    <w:bottom w:val="none" w:sz="0" w:space="0" w:color="auto"/>
                    <w:right w:val="none" w:sz="0" w:space="0" w:color="auto"/>
                  </w:divBdr>
                  <w:divsChild>
                    <w:div w:id="1837066225">
                      <w:marLeft w:val="0"/>
                      <w:marRight w:val="0"/>
                      <w:marTop w:val="0"/>
                      <w:marBottom w:val="0"/>
                      <w:divBdr>
                        <w:top w:val="none" w:sz="0" w:space="0" w:color="auto"/>
                        <w:left w:val="none" w:sz="0" w:space="0" w:color="auto"/>
                        <w:bottom w:val="none" w:sz="0" w:space="0" w:color="auto"/>
                        <w:right w:val="none" w:sz="0" w:space="0" w:color="auto"/>
                      </w:divBdr>
                      <w:divsChild>
                        <w:div w:id="2080664720">
                          <w:marLeft w:val="0"/>
                          <w:marRight w:val="0"/>
                          <w:marTop w:val="0"/>
                          <w:marBottom w:val="0"/>
                          <w:divBdr>
                            <w:top w:val="none" w:sz="0" w:space="0" w:color="auto"/>
                            <w:left w:val="none" w:sz="0" w:space="0" w:color="auto"/>
                            <w:bottom w:val="none" w:sz="0" w:space="0" w:color="auto"/>
                            <w:right w:val="none" w:sz="0" w:space="0" w:color="auto"/>
                          </w:divBdr>
                          <w:divsChild>
                            <w:div w:id="1195384891">
                              <w:marLeft w:val="0"/>
                              <w:marRight w:val="0"/>
                              <w:marTop w:val="0"/>
                              <w:marBottom w:val="0"/>
                              <w:divBdr>
                                <w:top w:val="none" w:sz="0" w:space="0" w:color="auto"/>
                                <w:left w:val="none" w:sz="0" w:space="0" w:color="auto"/>
                                <w:bottom w:val="none" w:sz="0" w:space="0" w:color="auto"/>
                                <w:right w:val="none" w:sz="0" w:space="0" w:color="auto"/>
                              </w:divBdr>
                              <w:divsChild>
                                <w:div w:id="519124661">
                                  <w:marLeft w:val="0"/>
                                  <w:marRight w:val="0"/>
                                  <w:marTop w:val="0"/>
                                  <w:marBottom w:val="0"/>
                                  <w:divBdr>
                                    <w:top w:val="none" w:sz="0" w:space="0" w:color="auto"/>
                                    <w:left w:val="none" w:sz="0" w:space="0" w:color="auto"/>
                                    <w:bottom w:val="none" w:sz="0" w:space="0" w:color="auto"/>
                                    <w:right w:val="none" w:sz="0" w:space="0" w:color="auto"/>
                                  </w:divBdr>
                                  <w:divsChild>
                                    <w:div w:id="1058743569">
                                      <w:marLeft w:val="0"/>
                                      <w:marRight w:val="0"/>
                                      <w:marTop w:val="0"/>
                                      <w:marBottom w:val="0"/>
                                      <w:divBdr>
                                        <w:top w:val="none" w:sz="0" w:space="0" w:color="auto"/>
                                        <w:left w:val="none" w:sz="0" w:space="0" w:color="auto"/>
                                        <w:bottom w:val="none" w:sz="0" w:space="0" w:color="auto"/>
                                        <w:right w:val="none" w:sz="0" w:space="0" w:color="auto"/>
                                      </w:divBdr>
                                      <w:divsChild>
                                        <w:div w:id="507258184">
                                          <w:marLeft w:val="0"/>
                                          <w:marRight w:val="0"/>
                                          <w:marTop w:val="0"/>
                                          <w:marBottom w:val="0"/>
                                          <w:divBdr>
                                            <w:top w:val="none" w:sz="0" w:space="0" w:color="auto"/>
                                            <w:left w:val="none" w:sz="0" w:space="0" w:color="auto"/>
                                            <w:bottom w:val="none" w:sz="0" w:space="0" w:color="auto"/>
                                            <w:right w:val="none" w:sz="0" w:space="0" w:color="auto"/>
                                          </w:divBdr>
                                          <w:divsChild>
                                            <w:div w:id="1385838296">
                                              <w:marLeft w:val="0"/>
                                              <w:marRight w:val="0"/>
                                              <w:marTop w:val="0"/>
                                              <w:marBottom w:val="0"/>
                                              <w:divBdr>
                                                <w:top w:val="none" w:sz="0" w:space="0" w:color="auto"/>
                                                <w:left w:val="none" w:sz="0" w:space="0" w:color="auto"/>
                                                <w:bottom w:val="none" w:sz="0" w:space="0" w:color="auto"/>
                                                <w:right w:val="none" w:sz="0" w:space="0" w:color="auto"/>
                                              </w:divBdr>
                                              <w:divsChild>
                                                <w:div w:id="1703088268">
                                                  <w:marLeft w:val="0"/>
                                                  <w:marRight w:val="0"/>
                                                  <w:marTop w:val="0"/>
                                                  <w:marBottom w:val="0"/>
                                                  <w:divBdr>
                                                    <w:top w:val="none" w:sz="0" w:space="0" w:color="auto"/>
                                                    <w:left w:val="none" w:sz="0" w:space="0" w:color="auto"/>
                                                    <w:bottom w:val="none" w:sz="0" w:space="0" w:color="auto"/>
                                                    <w:right w:val="none" w:sz="0" w:space="0" w:color="auto"/>
                                                  </w:divBdr>
                                                  <w:divsChild>
                                                    <w:div w:id="172647797">
                                                      <w:marLeft w:val="0"/>
                                                      <w:marRight w:val="0"/>
                                                      <w:marTop w:val="0"/>
                                                      <w:marBottom w:val="0"/>
                                                      <w:divBdr>
                                                        <w:top w:val="none" w:sz="0" w:space="0" w:color="auto"/>
                                                        <w:left w:val="none" w:sz="0" w:space="0" w:color="auto"/>
                                                        <w:bottom w:val="none" w:sz="0" w:space="0" w:color="auto"/>
                                                        <w:right w:val="none" w:sz="0" w:space="0" w:color="auto"/>
                                                      </w:divBdr>
                                                      <w:divsChild>
                                                        <w:div w:id="535700519">
                                                          <w:marLeft w:val="0"/>
                                                          <w:marRight w:val="0"/>
                                                          <w:marTop w:val="0"/>
                                                          <w:marBottom w:val="0"/>
                                                          <w:divBdr>
                                                            <w:top w:val="none" w:sz="0" w:space="0" w:color="auto"/>
                                                            <w:left w:val="none" w:sz="0" w:space="0" w:color="auto"/>
                                                            <w:bottom w:val="none" w:sz="0" w:space="0" w:color="auto"/>
                                                            <w:right w:val="none" w:sz="0" w:space="0" w:color="auto"/>
                                                          </w:divBdr>
                                                          <w:divsChild>
                                                            <w:div w:id="18019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9503333">
      <w:bodyDiv w:val="1"/>
      <w:marLeft w:val="0"/>
      <w:marRight w:val="0"/>
      <w:marTop w:val="0"/>
      <w:marBottom w:val="0"/>
      <w:divBdr>
        <w:top w:val="none" w:sz="0" w:space="0" w:color="auto"/>
        <w:left w:val="none" w:sz="0" w:space="0" w:color="auto"/>
        <w:bottom w:val="none" w:sz="0" w:space="0" w:color="auto"/>
        <w:right w:val="none" w:sz="0" w:space="0" w:color="auto"/>
      </w:divBdr>
    </w:div>
    <w:div w:id="1039890122">
      <w:bodyDiv w:val="1"/>
      <w:marLeft w:val="0"/>
      <w:marRight w:val="0"/>
      <w:marTop w:val="0"/>
      <w:marBottom w:val="0"/>
      <w:divBdr>
        <w:top w:val="none" w:sz="0" w:space="0" w:color="auto"/>
        <w:left w:val="none" w:sz="0" w:space="0" w:color="auto"/>
        <w:bottom w:val="none" w:sz="0" w:space="0" w:color="auto"/>
        <w:right w:val="none" w:sz="0" w:space="0" w:color="auto"/>
      </w:divBdr>
    </w:div>
    <w:div w:id="1060204848">
      <w:bodyDiv w:val="1"/>
      <w:marLeft w:val="0"/>
      <w:marRight w:val="0"/>
      <w:marTop w:val="0"/>
      <w:marBottom w:val="0"/>
      <w:divBdr>
        <w:top w:val="none" w:sz="0" w:space="0" w:color="auto"/>
        <w:left w:val="none" w:sz="0" w:space="0" w:color="auto"/>
        <w:bottom w:val="none" w:sz="0" w:space="0" w:color="auto"/>
        <w:right w:val="none" w:sz="0" w:space="0" w:color="auto"/>
      </w:divBdr>
    </w:div>
    <w:div w:id="1117525398">
      <w:bodyDiv w:val="1"/>
      <w:marLeft w:val="0"/>
      <w:marRight w:val="0"/>
      <w:marTop w:val="0"/>
      <w:marBottom w:val="0"/>
      <w:divBdr>
        <w:top w:val="none" w:sz="0" w:space="0" w:color="auto"/>
        <w:left w:val="none" w:sz="0" w:space="0" w:color="auto"/>
        <w:bottom w:val="none" w:sz="0" w:space="0" w:color="auto"/>
        <w:right w:val="none" w:sz="0" w:space="0" w:color="auto"/>
      </w:divBdr>
    </w:div>
    <w:div w:id="1207370841">
      <w:bodyDiv w:val="1"/>
      <w:marLeft w:val="0"/>
      <w:marRight w:val="0"/>
      <w:marTop w:val="0"/>
      <w:marBottom w:val="0"/>
      <w:divBdr>
        <w:top w:val="none" w:sz="0" w:space="0" w:color="auto"/>
        <w:left w:val="none" w:sz="0" w:space="0" w:color="auto"/>
        <w:bottom w:val="none" w:sz="0" w:space="0" w:color="auto"/>
        <w:right w:val="none" w:sz="0" w:space="0" w:color="auto"/>
      </w:divBdr>
    </w:div>
    <w:div w:id="1264535848">
      <w:bodyDiv w:val="1"/>
      <w:marLeft w:val="0"/>
      <w:marRight w:val="0"/>
      <w:marTop w:val="0"/>
      <w:marBottom w:val="0"/>
      <w:divBdr>
        <w:top w:val="none" w:sz="0" w:space="0" w:color="auto"/>
        <w:left w:val="none" w:sz="0" w:space="0" w:color="auto"/>
        <w:bottom w:val="none" w:sz="0" w:space="0" w:color="auto"/>
        <w:right w:val="none" w:sz="0" w:space="0" w:color="auto"/>
      </w:divBdr>
    </w:div>
    <w:div w:id="1391658765">
      <w:bodyDiv w:val="1"/>
      <w:marLeft w:val="0"/>
      <w:marRight w:val="0"/>
      <w:marTop w:val="0"/>
      <w:marBottom w:val="0"/>
      <w:divBdr>
        <w:top w:val="none" w:sz="0" w:space="0" w:color="auto"/>
        <w:left w:val="none" w:sz="0" w:space="0" w:color="auto"/>
        <w:bottom w:val="none" w:sz="0" w:space="0" w:color="auto"/>
        <w:right w:val="none" w:sz="0" w:space="0" w:color="auto"/>
      </w:divBdr>
    </w:div>
    <w:div w:id="1396857844">
      <w:bodyDiv w:val="1"/>
      <w:marLeft w:val="0"/>
      <w:marRight w:val="0"/>
      <w:marTop w:val="0"/>
      <w:marBottom w:val="0"/>
      <w:divBdr>
        <w:top w:val="none" w:sz="0" w:space="0" w:color="auto"/>
        <w:left w:val="none" w:sz="0" w:space="0" w:color="auto"/>
        <w:bottom w:val="none" w:sz="0" w:space="0" w:color="auto"/>
        <w:right w:val="none" w:sz="0" w:space="0" w:color="auto"/>
      </w:divBdr>
    </w:div>
    <w:div w:id="1426654618">
      <w:bodyDiv w:val="1"/>
      <w:marLeft w:val="0"/>
      <w:marRight w:val="0"/>
      <w:marTop w:val="0"/>
      <w:marBottom w:val="0"/>
      <w:divBdr>
        <w:top w:val="none" w:sz="0" w:space="0" w:color="auto"/>
        <w:left w:val="none" w:sz="0" w:space="0" w:color="auto"/>
        <w:bottom w:val="none" w:sz="0" w:space="0" w:color="auto"/>
        <w:right w:val="none" w:sz="0" w:space="0" w:color="auto"/>
      </w:divBdr>
    </w:div>
    <w:div w:id="1458916446">
      <w:bodyDiv w:val="1"/>
      <w:marLeft w:val="0"/>
      <w:marRight w:val="0"/>
      <w:marTop w:val="0"/>
      <w:marBottom w:val="0"/>
      <w:divBdr>
        <w:top w:val="none" w:sz="0" w:space="0" w:color="auto"/>
        <w:left w:val="none" w:sz="0" w:space="0" w:color="auto"/>
        <w:bottom w:val="none" w:sz="0" w:space="0" w:color="auto"/>
        <w:right w:val="none" w:sz="0" w:space="0" w:color="auto"/>
      </w:divBdr>
    </w:div>
    <w:div w:id="1464810139">
      <w:bodyDiv w:val="1"/>
      <w:marLeft w:val="0"/>
      <w:marRight w:val="0"/>
      <w:marTop w:val="0"/>
      <w:marBottom w:val="0"/>
      <w:divBdr>
        <w:top w:val="none" w:sz="0" w:space="0" w:color="auto"/>
        <w:left w:val="none" w:sz="0" w:space="0" w:color="auto"/>
        <w:bottom w:val="none" w:sz="0" w:space="0" w:color="auto"/>
        <w:right w:val="none" w:sz="0" w:space="0" w:color="auto"/>
      </w:divBdr>
    </w:div>
    <w:div w:id="1475948060">
      <w:bodyDiv w:val="1"/>
      <w:marLeft w:val="0"/>
      <w:marRight w:val="0"/>
      <w:marTop w:val="0"/>
      <w:marBottom w:val="0"/>
      <w:divBdr>
        <w:top w:val="none" w:sz="0" w:space="0" w:color="auto"/>
        <w:left w:val="none" w:sz="0" w:space="0" w:color="auto"/>
        <w:bottom w:val="none" w:sz="0" w:space="0" w:color="auto"/>
        <w:right w:val="none" w:sz="0" w:space="0" w:color="auto"/>
      </w:divBdr>
    </w:div>
    <w:div w:id="1546678826">
      <w:bodyDiv w:val="1"/>
      <w:marLeft w:val="0"/>
      <w:marRight w:val="0"/>
      <w:marTop w:val="0"/>
      <w:marBottom w:val="0"/>
      <w:divBdr>
        <w:top w:val="none" w:sz="0" w:space="0" w:color="auto"/>
        <w:left w:val="none" w:sz="0" w:space="0" w:color="auto"/>
        <w:bottom w:val="none" w:sz="0" w:space="0" w:color="auto"/>
        <w:right w:val="none" w:sz="0" w:space="0" w:color="auto"/>
      </w:divBdr>
    </w:div>
    <w:div w:id="1627198941">
      <w:bodyDiv w:val="1"/>
      <w:marLeft w:val="0"/>
      <w:marRight w:val="0"/>
      <w:marTop w:val="0"/>
      <w:marBottom w:val="0"/>
      <w:divBdr>
        <w:top w:val="none" w:sz="0" w:space="0" w:color="auto"/>
        <w:left w:val="none" w:sz="0" w:space="0" w:color="auto"/>
        <w:bottom w:val="none" w:sz="0" w:space="0" w:color="auto"/>
        <w:right w:val="none" w:sz="0" w:space="0" w:color="auto"/>
      </w:divBdr>
    </w:div>
    <w:div w:id="1698505794">
      <w:bodyDiv w:val="1"/>
      <w:marLeft w:val="0"/>
      <w:marRight w:val="0"/>
      <w:marTop w:val="0"/>
      <w:marBottom w:val="0"/>
      <w:divBdr>
        <w:top w:val="none" w:sz="0" w:space="0" w:color="auto"/>
        <w:left w:val="none" w:sz="0" w:space="0" w:color="auto"/>
        <w:bottom w:val="none" w:sz="0" w:space="0" w:color="auto"/>
        <w:right w:val="none" w:sz="0" w:space="0" w:color="auto"/>
      </w:divBdr>
    </w:div>
    <w:div w:id="1702123227">
      <w:bodyDiv w:val="1"/>
      <w:marLeft w:val="0"/>
      <w:marRight w:val="0"/>
      <w:marTop w:val="0"/>
      <w:marBottom w:val="0"/>
      <w:divBdr>
        <w:top w:val="none" w:sz="0" w:space="0" w:color="auto"/>
        <w:left w:val="none" w:sz="0" w:space="0" w:color="auto"/>
        <w:bottom w:val="none" w:sz="0" w:space="0" w:color="auto"/>
        <w:right w:val="none" w:sz="0" w:space="0" w:color="auto"/>
      </w:divBdr>
      <w:divsChild>
        <w:div w:id="2047830473">
          <w:marLeft w:val="0"/>
          <w:marRight w:val="0"/>
          <w:marTop w:val="0"/>
          <w:marBottom w:val="0"/>
          <w:divBdr>
            <w:top w:val="none" w:sz="0" w:space="0" w:color="auto"/>
            <w:left w:val="none" w:sz="0" w:space="0" w:color="auto"/>
            <w:bottom w:val="none" w:sz="0" w:space="0" w:color="auto"/>
            <w:right w:val="none" w:sz="0" w:space="0" w:color="auto"/>
          </w:divBdr>
          <w:divsChild>
            <w:div w:id="2101221274">
              <w:marLeft w:val="0"/>
              <w:marRight w:val="0"/>
              <w:marTop w:val="0"/>
              <w:marBottom w:val="0"/>
              <w:divBdr>
                <w:top w:val="none" w:sz="0" w:space="0" w:color="auto"/>
                <w:left w:val="none" w:sz="0" w:space="0" w:color="auto"/>
                <w:bottom w:val="none" w:sz="0" w:space="0" w:color="auto"/>
                <w:right w:val="none" w:sz="0" w:space="0" w:color="auto"/>
              </w:divBdr>
              <w:divsChild>
                <w:div w:id="1733430793">
                  <w:marLeft w:val="0"/>
                  <w:marRight w:val="0"/>
                  <w:marTop w:val="0"/>
                  <w:marBottom w:val="0"/>
                  <w:divBdr>
                    <w:top w:val="none" w:sz="0" w:space="0" w:color="auto"/>
                    <w:left w:val="none" w:sz="0" w:space="0" w:color="auto"/>
                    <w:bottom w:val="none" w:sz="0" w:space="0" w:color="auto"/>
                    <w:right w:val="none" w:sz="0" w:space="0" w:color="auto"/>
                  </w:divBdr>
                  <w:divsChild>
                    <w:div w:id="334190257">
                      <w:marLeft w:val="1"/>
                      <w:marRight w:val="1"/>
                      <w:marTop w:val="0"/>
                      <w:marBottom w:val="0"/>
                      <w:divBdr>
                        <w:top w:val="none" w:sz="0" w:space="0" w:color="auto"/>
                        <w:left w:val="none" w:sz="0" w:space="0" w:color="auto"/>
                        <w:bottom w:val="none" w:sz="0" w:space="0" w:color="auto"/>
                        <w:right w:val="none" w:sz="0" w:space="0" w:color="auto"/>
                      </w:divBdr>
                      <w:divsChild>
                        <w:div w:id="689837562">
                          <w:marLeft w:val="0"/>
                          <w:marRight w:val="0"/>
                          <w:marTop w:val="0"/>
                          <w:marBottom w:val="0"/>
                          <w:divBdr>
                            <w:top w:val="none" w:sz="0" w:space="0" w:color="auto"/>
                            <w:left w:val="none" w:sz="0" w:space="0" w:color="auto"/>
                            <w:bottom w:val="none" w:sz="0" w:space="0" w:color="auto"/>
                            <w:right w:val="none" w:sz="0" w:space="0" w:color="auto"/>
                          </w:divBdr>
                          <w:divsChild>
                            <w:div w:id="1237740626">
                              <w:marLeft w:val="0"/>
                              <w:marRight w:val="0"/>
                              <w:marTop w:val="0"/>
                              <w:marBottom w:val="0"/>
                              <w:divBdr>
                                <w:top w:val="none" w:sz="0" w:space="0" w:color="auto"/>
                                <w:left w:val="none" w:sz="0" w:space="0" w:color="auto"/>
                                <w:bottom w:val="none" w:sz="0" w:space="0" w:color="auto"/>
                                <w:right w:val="none" w:sz="0" w:space="0" w:color="auto"/>
                              </w:divBdr>
                              <w:divsChild>
                                <w:div w:id="702290157">
                                  <w:marLeft w:val="0"/>
                                  <w:marRight w:val="0"/>
                                  <w:marTop w:val="0"/>
                                  <w:marBottom w:val="360"/>
                                  <w:divBdr>
                                    <w:top w:val="none" w:sz="0" w:space="0" w:color="auto"/>
                                    <w:left w:val="none" w:sz="0" w:space="0" w:color="auto"/>
                                    <w:bottom w:val="none" w:sz="0" w:space="0" w:color="auto"/>
                                    <w:right w:val="none" w:sz="0" w:space="0" w:color="auto"/>
                                  </w:divBdr>
                                  <w:divsChild>
                                    <w:div w:id="312296167">
                                      <w:marLeft w:val="0"/>
                                      <w:marRight w:val="0"/>
                                      <w:marTop w:val="0"/>
                                      <w:marBottom w:val="0"/>
                                      <w:divBdr>
                                        <w:top w:val="none" w:sz="0" w:space="0" w:color="auto"/>
                                        <w:left w:val="none" w:sz="0" w:space="0" w:color="auto"/>
                                        <w:bottom w:val="none" w:sz="0" w:space="0" w:color="auto"/>
                                        <w:right w:val="none" w:sz="0" w:space="0" w:color="auto"/>
                                      </w:divBdr>
                                      <w:divsChild>
                                        <w:div w:id="15644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562936">
      <w:bodyDiv w:val="1"/>
      <w:marLeft w:val="0"/>
      <w:marRight w:val="0"/>
      <w:marTop w:val="0"/>
      <w:marBottom w:val="0"/>
      <w:divBdr>
        <w:top w:val="none" w:sz="0" w:space="0" w:color="auto"/>
        <w:left w:val="none" w:sz="0" w:space="0" w:color="auto"/>
        <w:bottom w:val="none" w:sz="0" w:space="0" w:color="auto"/>
        <w:right w:val="none" w:sz="0" w:space="0" w:color="auto"/>
      </w:divBdr>
      <w:divsChild>
        <w:div w:id="2146504054">
          <w:marLeft w:val="547"/>
          <w:marRight w:val="0"/>
          <w:marTop w:val="0"/>
          <w:marBottom w:val="0"/>
          <w:divBdr>
            <w:top w:val="none" w:sz="0" w:space="0" w:color="auto"/>
            <w:left w:val="none" w:sz="0" w:space="0" w:color="auto"/>
            <w:bottom w:val="none" w:sz="0" w:space="0" w:color="auto"/>
            <w:right w:val="none" w:sz="0" w:space="0" w:color="auto"/>
          </w:divBdr>
        </w:div>
      </w:divsChild>
    </w:div>
    <w:div w:id="1731690402">
      <w:bodyDiv w:val="1"/>
      <w:marLeft w:val="0"/>
      <w:marRight w:val="0"/>
      <w:marTop w:val="0"/>
      <w:marBottom w:val="0"/>
      <w:divBdr>
        <w:top w:val="none" w:sz="0" w:space="0" w:color="auto"/>
        <w:left w:val="none" w:sz="0" w:space="0" w:color="auto"/>
        <w:bottom w:val="none" w:sz="0" w:space="0" w:color="auto"/>
        <w:right w:val="none" w:sz="0" w:space="0" w:color="auto"/>
      </w:divBdr>
    </w:div>
    <w:div w:id="1743479461">
      <w:bodyDiv w:val="1"/>
      <w:marLeft w:val="0"/>
      <w:marRight w:val="0"/>
      <w:marTop w:val="0"/>
      <w:marBottom w:val="0"/>
      <w:divBdr>
        <w:top w:val="none" w:sz="0" w:space="0" w:color="auto"/>
        <w:left w:val="none" w:sz="0" w:space="0" w:color="auto"/>
        <w:bottom w:val="none" w:sz="0" w:space="0" w:color="auto"/>
        <w:right w:val="none" w:sz="0" w:space="0" w:color="auto"/>
      </w:divBdr>
    </w:div>
    <w:div w:id="1760250588">
      <w:bodyDiv w:val="1"/>
      <w:marLeft w:val="0"/>
      <w:marRight w:val="0"/>
      <w:marTop w:val="0"/>
      <w:marBottom w:val="0"/>
      <w:divBdr>
        <w:top w:val="none" w:sz="0" w:space="0" w:color="auto"/>
        <w:left w:val="none" w:sz="0" w:space="0" w:color="auto"/>
        <w:bottom w:val="none" w:sz="0" w:space="0" w:color="auto"/>
        <w:right w:val="none" w:sz="0" w:space="0" w:color="auto"/>
      </w:divBdr>
    </w:div>
    <w:div w:id="1788307098">
      <w:bodyDiv w:val="1"/>
      <w:marLeft w:val="0"/>
      <w:marRight w:val="0"/>
      <w:marTop w:val="0"/>
      <w:marBottom w:val="0"/>
      <w:divBdr>
        <w:top w:val="none" w:sz="0" w:space="0" w:color="auto"/>
        <w:left w:val="none" w:sz="0" w:space="0" w:color="auto"/>
        <w:bottom w:val="none" w:sz="0" w:space="0" w:color="auto"/>
        <w:right w:val="none" w:sz="0" w:space="0" w:color="auto"/>
      </w:divBdr>
    </w:div>
    <w:div w:id="1797947120">
      <w:bodyDiv w:val="1"/>
      <w:marLeft w:val="0"/>
      <w:marRight w:val="0"/>
      <w:marTop w:val="0"/>
      <w:marBottom w:val="0"/>
      <w:divBdr>
        <w:top w:val="none" w:sz="0" w:space="0" w:color="auto"/>
        <w:left w:val="none" w:sz="0" w:space="0" w:color="auto"/>
        <w:bottom w:val="none" w:sz="0" w:space="0" w:color="auto"/>
        <w:right w:val="none" w:sz="0" w:space="0" w:color="auto"/>
      </w:divBdr>
    </w:div>
    <w:div w:id="1820732338">
      <w:bodyDiv w:val="1"/>
      <w:marLeft w:val="0"/>
      <w:marRight w:val="0"/>
      <w:marTop w:val="0"/>
      <w:marBottom w:val="0"/>
      <w:divBdr>
        <w:top w:val="none" w:sz="0" w:space="0" w:color="auto"/>
        <w:left w:val="none" w:sz="0" w:space="0" w:color="auto"/>
        <w:bottom w:val="none" w:sz="0" w:space="0" w:color="auto"/>
        <w:right w:val="none" w:sz="0" w:space="0" w:color="auto"/>
      </w:divBdr>
    </w:div>
    <w:div w:id="1848590018">
      <w:bodyDiv w:val="1"/>
      <w:marLeft w:val="0"/>
      <w:marRight w:val="0"/>
      <w:marTop w:val="0"/>
      <w:marBottom w:val="0"/>
      <w:divBdr>
        <w:top w:val="none" w:sz="0" w:space="0" w:color="auto"/>
        <w:left w:val="none" w:sz="0" w:space="0" w:color="auto"/>
        <w:bottom w:val="none" w:sz="0" w:space="0" w:color="auto"/>
        <w:right w:val="none" w:sz="0" w:space="0" w:color="auto"/>
      </w:divBdr>
    </w:div>
    <w:div w:id="1894807798">
      <w:bodyDiv w:val="1"/>
      <w:marLeft w:val="0"/>
      <w:marRight w:val="0"/>
      <w:marTop w:val="0"/>
      <w:marBottom w:val="0"/>
      <w:divBdr>
        <w:top w:val="none" w:sz="0" w:space="0" w:color="auto"/>
        <w:left w:val="none" w:sz="0" w:space="0" w:color="auto"/>
        <w:bottom w:val="none" w:sz="0" w:space="0" w:color="auto"/>
        <w:right w:val="none" w:sz="0" w:space="0" w:color="auto"/>
      </w:divBdr>
      <w:divsChild>
        <w:div w:id="1149127618">
          <w:marLeft w:val="0"/>
          <w:marRight w:val="0"/>
          <w:marTop w:val="0"/>
          <w:marBottom w:val="0"/>
          <w:divBdr>
            <w:top w:val="single" w:sz="6" w:space="0" w:color="FFFFFF"/>
            <w:left w:val="single" w:sz="6" w:space="0" w:color="FFFFFF"/>
            <w:bottom w:val="single" w:sz="6" w:space="0" w:color="FFFFFF"/>
            <w:right w:val="single" w:sz="6" w:space="0" w:color="FFFFFF"/>
          </w:divBdr>
          <w:divsChild>
            <w:div w:id="1846901694">
              <w:marLeft w:val="0"/>
              <w:marRight w:val="0"/>
              <w:marTop w:val="0"/>
              <w:marBottom w:val="0"/>
              <w:divBdr>
                <w:top w:val="none" w:sz="0" w:space="0" w:color="auto"/>
                <w:left w:val="none" w:sz="0" w:space="0" w:color="auto"/>
                <w:bottom w:val="none" w:sz="0" w:space="0" w:color="auto"/>
                <w:right w:val="none" w:sz="0" w:space="0" w:color="auto"/>
              </w:divBdr>
              <w:divsChild>
                <w:div w:id="1504275973">
                  <w:marLeft w:val="0"/>
                  <w:marRight w:val="0"/>
                  <w:marTop w:val="0"/>
                  <w:marBottom w:val="0"/>
                  <w:divBdr>
                    <w:top w:val="none" w:sz="0" w:space="0" w:color="auto"/>
                    <w:left w:val="none" w:sz="0" w:space="0" w:color="auto"/>
                    <w:bottom w:val="none" w:sz="0" w:space="0" w:color="auto"/>
                    <w:right w:val="none" w:sz="0" w:space="0" w:color="auto"/>
                  </w:divBdr>
                  <w:divsChild>
                    <w:div w:id="1572278816">
                      <w:marLeft w:val="0"/>
                      <w:marRight w:val="0"/>
                      <w:marTop w:val="0"/>
                      <w:marBottom w:val="0"/>
                      <w:divBdr>
                        <w:top w:val="none" w:sz="0" w:space="0" w:color="auto"/>
                        <w:left w:val="none" w:sz="0" w:space="0" w:color="auto"/>
                        <w:bottom w:val="none" w:sz="0" w:space="0" w:color="auto"/>
                        <w:right w:val="none" w:sz="0" w:space="0" w:color="auto"/>
                      </w:divBdr>
                      <w:divsChild>
                        <w:div w:id="1837308742">
                          <w:marLeft w:val="0"/>
                          <w:marRight w:val="0"/>
                          <w:marTop w:val="0"/>
                          <w:marBottom w:val="0"/>
                          <w:divBdr>
                            <w:top w:val="none" w:sz="0" w:space="0" w:color="auto"/>
                            <w:left w:val="none" w:sz="0" w:space="0" w:color="auto"/>
                            <w:bottom w:val="none" w:sz="0" w:space="0" w:color="auto"/>
                            <w:right w:val="none" w:sz="0" w:space="0" w:color="auto"/>
                          </w:divBdr>
                          <w:divsChild>
                            <w:div w:id="789282794">
                              <w:marLeft w:val="0"/>
                              <w:marRight w:val="0"/>
                              <w:marTop w:val="0"/>
                              <w:marBottom w:val="0"/>
                              <w:divBdr>
                                <w:top w:val="none" w:sz="0" w:space="0" w:color="auto"/>
                                <w:left w:val="none" w:sz="0" w:space="0" w:color="auto"/>
                                <w:bottom w:val="none" w:sz="0" w:space="0" w:color="auto"/>
                                <w:right w:val="none" w:sz="0" w:space="0" w:color="auto"/>
                              </w:divBdr>
                              <w:divsChild>
                                <w:div w:id="1462847848">
                                  <w:marLeft w:val="0"/>
                                  <w:marRight w:val="0"/>
                                  <w:marTop w:val="0"/>
                                  <w:marBottom w:val="0"/>
                                  <w:divBdr>
                                    <w:top w:val="none" w:sz="0" w:space="0" w:color="auto"/>
                                    <w:left w:val="none" w:sz="0" w:space="0" w:color="auto"/>
                                    <w:bottom w:val="none" w:sz="0" w:space="0" w:color="auto"/>
                                    <w:right w:val="none" w:sz="0" w:space="0" w:color="auto"/>
                                  </w:divBdr>
                                  <w:divsChild>
                                    <w:div w:id="1244297550">
                                      <w:marLeft w:val="0"/>
                                      <w:marRight w:val="0"/>
                                      <w:marTop w:val="0"/>
                                      <w:marBottom w:val="0"/>
                                      <w:divBdr>
                                        <w:top w:val="none" w:sz="0" w:space="0" w:color="auto"/>
                                        <w:left w:val="none" w:sz="0" w:space="0" w:color="auto"/>
                                        <w:bottom w:val="none" w:sz="0" w:space="0" w:color="auto"/>
                                        <w:right w:val="none" w:sz="0" w:space="0" w:color="auto"/>
                                      </w:divBdr>
                                      <w:divsChild>
                                        <w:div w:id="19121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060871">
      <w:bodyDiv w:val="1"/>
      <w:marLeft w:val="0"/>
      <w:marRight w:val="0"/>
      <w:marTop w:val="0"/>
      <w:marBottom w:val="0"/>
      <w:divBdr>
        <w:top w:val="none" w:sz="0" w:space="0" w:color="auto"/>
        <w:left w:val="none" w:sz="0" w:space="0" w:color="auto"/>
        <w:bottom w:val="none" w:sz="0" w:space="0" w:color="auto"/>
        <w:right w:val="none" w:sz="0" w:space="0" w:color="auto"/>
      </w:divBdr>
    </w:div>
    <w:div w:id="2003971595">
      <w:bodyDiv w:val="1"/>
      <w:marLeft w:val="0"/>
      <w:marRight w:val="0"/>
      <w:marTop w:val="0"/>
      <w:marBottom w:val="0"/>
      <w:divBdr>
        <w:top w:val="none" w:sz="0" w:space="0" w:color="auto"/>
        <w:left w:val="none" w:sz="0" w:space="0" w:color="auto"/>
        <w:bottom w:val="none" w:sz="0" w:space="0" w:color="auto"/>
        <w:right w:val="none" w:sz="0" w:space="0" w:color="auto"/>
      </w:divBdr>
    </w:div>
    <w:div w:id="2028560341">
      <w:bodyDiv w:val="1"/>
      <w:marLeft w:val="0"/>
      <w:marRight w:val="0"/>
      <w:marTop w:val="0"/>
      <w:marBottom w:val="0"/>
      <w:divBdr>
        <w:top w:val="none" w:sz="0" w:space="0" w:color="auto"/>
        <w:left w:val="none" w:sz="0" w:space="0" w:color="auto"/>
        <w:bottom w:val="none" w:sz="0" w:space="0" w:color="auto"/>
        <w:right w:val="none" w:sz="0" w:space="0" w:color="auto"/>
      </w:divBdr>
    </w:div>
    <w:div w:id="2140101042">
      <w:bodyDiv w:val="1"/>
      <w:marLeft w:val="0"/>
      <w:marRight w:val="0"/>
      <w:marTop w:val="0"/>
      <w:marBottom w:val="0"/>
      <w:divBdr>
        <w:top w:val="none" w:sz="0" w:space="0" w:color="auto"/>
        <w:left w:val="none" w:sz="0" w:space="0" w:color="auto"/>
        <w:bottom w:val="none" w:sz="0" w:space="0" w:color="auto"/>
        <w:right w:val="none" w:sz="0" w:space="0" w:color="auto"/>
      </w:divBdr>
    </w:div>
    <w:div w:id="2142965180">
      <w:bodyDiv w:val="1"/>
      <w:marLeft w:val="0"/>
      <w:marRight w:val="0"/>
      <w:marTop w:val="0"/>
      <w:marBottom w:val="0"/>
      <w:divBdr>
        <w:top w:val="none" w:sz="0" w:space="0" w:color="auto"/>
        <w:left w:val="none" w:sz="0" w:space="0" w:color="auto"/>
        <w:bottom w:val="none" w:sz="0" w:space="0" w:color="auto"/>
        <w:right w:val="none" w:sz="0" w:space="0" w:color="auto"/>
      </w:divBdr>
      <w:divsChild>
        <w:div w:id="935286576">
          <w:marLeft w:val="0"/>
          <w:marRight w:val="0"/>
          <w:marTop w:val="0"/>
          <w:marBottom w:val="0"/>
          <w:divBdr>
            <w:top w:val="none" w:sz="0" w:space="0" w:color="auto"/>
            <w:left w:val="none" w:sz="0" w:space="0" w:color="auto"/>
            <w:bottom w:val="none" w:sz="0" w:space="0" w:color="auto"/>
            <w:right w:val="none" w:sz="0" w:space="0" w:color="auto"/>
          </w:divBdr>
          <w:divsChild>
            <w:div w:id="1477339438">
              <w:marLeft w:val="0"/>
              <w:marRight w:val="0"/>
              <w:marTop w:val="0"/>
              <w:marBottom w:val="0"/>
              <w:divBdr>
                <w:top w:val="none" w:sz="0" w:space="0" w:color="auto"/>
                <w:left w:val="none" w:sz="0" w:space="0" w:color="auto"/>
                <w:bottom w:val="none" w:sz="0" w:space="0" w:color="auto"/>
                <w:right w:val="none" w:sz="0" w:space="0" w:color="auto"/>
              </w:divBdr>
              <w:divsChild>
                <w:div w:id="1187331575">
                  <w:marLeft w:val="0"/>
                  <w:marRight w:val="0"/>
                  <w:marTop w:val="0"/>
                  <w:marBottom w:val="0"/>
                  <w:divBdr>
                    <w:top w:val="none" w:sz="0" w:space="0" w:color="auto"/>
                    <w:left w:val="none" w:sz="0" w:space="0" w:color="auto"/>
                    <w:bottom w:val="none" w:sz="0" w:space="0" w:color="auto"/>
                    <w:right w:val="none" w:sz="0" w:space="0" w:color="auto"/>
                  </w:divBdr>
                  <w:divsChild>
                    <w:div w:id="1672561467">
                      <w:marLeft w:val="1"/>
                      <w:marRight w:val="1"/>
                      <w:marTop w:val="0"/>
                      <w:marBottom w:val="0"/>
                      <w:divBdr>
                        <w:top w:val="none" w:sz="0" w:space="0" w:color="auto"/>
                        <w:left w:val="none" w:sz="0" w:space="0" w:color="auto"/>
                        <w:bottom w:val="none" w:sz="0" w:space="0" w:color="auto"/>
                        <w:right w:val="none" w:sz="0" w:space="0" w:color="auto"/>
                      </w:divBdr>
                      <w:divsChild>
                        <w:div w:id="1130518376">
                          <w:marLeft w:val="0"/>
                          <w:marRight w:val="0"/>
                          <w:marTop w:val="0"/>
                          <w:marBottom w:val="0"/>
                          <w:divBdr>
                            <w:top w:val="none" w:sz="0" w:space="0" w:color="auto"/>
                            <w:left w:val="none" w:sz="0" w:space="0" w:color="auto"/>
                            <w:bottom w:val="none" w:sz="0" w:space="0" w:color="auto"/>
                            <w:right w:val="none" w:sz="0" w:space="0" w:color="auto"/>
                          </w:divBdr>
                          <w:divsChild>
                            <w:div w:id="1129519107">
                              <w:marLeft w:val="0"/>
                              <w:marRight w:val="0"/>
                              <w:marTop w:val="0"/>
                              <w:marBottom w:val="0"/>
                              <w:divBdr>
                                <w:top w:val="none" w:sz="0" w:space="0" w:color="auto"/>
                                <w:left w:val="none" w:sz="0" w:space="0" w:color="auto"/>
                                <w:bottom w:val="none" w:sz="0" w:space="0" w:color="auto"/>
                                <w:right w:val="none" w:sz="0" w:space="0" w:color="auto"/>
                              </w:divBdr>
                              <w:divsChild>
                                <w:div w:id="123744464">
                                  <w:marLeft w:val="0"/>
                                  <w:marRight w:val="0"/>
                                  <w:marTop w:val="0"/>
                                  <w:marBottom w:val="360"/>
                                  <w:divBdr>
                                    <w:top w:val="none" w:sz="0" w:space="0" w:color="auto"/>
                                    <w:left w:val="none" w:sz="0" w:space="0" w:color="auto"/>
                                    <w:bottom w:val="none" w:sz="0" w:space="0" w:color="auto"/>
                                    <w:right w:val="none" w:sz="0" w:space="0" w:color="auto"/>
                                  </w:divBdr>
                                  <w:divsChild>
                                    <w:div w:id="1994748903">
                                      <w:marLeft w:val="0"/>
                                      <w:marRight w:val="0"/>
                                      <w:marTop w:val="0"/>
                                      <w:marBottom w:val="0"/>
                                      <w:divBdr>
                                        <w:top w:val="none" w:sz="0" w:space="0" w:color="auto"/>
                                        <w:left w:val="none" w:sz="0" w:space="0" w:color="auto"/>
                                        <w:bottom w:val="none" w:sz="0" w:space="0" w:color="auto"/>
                                        <w:right w:val="none" w:sz="0" w:space="0" w:color="auto"/>
                                      </w:divBdr>
                                      <w:divsChild>
                                        <w:div w:id="13140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UVNUSV5RWJH5-860911943-349</_dlc_DocId>
    <_dlc_DocIdUrl xmlns="866aabb8-7ec2-447a-a7ff-f911015037e7">
      <Url>https://myintracomm-collab.ec.europa.eu/dg/CONNECT/directorateH/UnitH1/_layouts/15/DocIdRedir.aspx?ID=UVNUSV5RWJH5-860911943-349</Url>
      <Description>UVNUSV5RWJH5-860911943-349</Description>
    </_dlc_DocIdUrl>
    <EC_Collab_Reference xmlns="69896359-b98d-4972-ac24-787626a39a52" xsi:nil="true"/>
    <EC_Collab_DocumentLanguage xmlns="69896359-b98d-4972-ac24-787626a39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B25B4-A747-4726-BE2A-8C6E036BFC4E}">
  <ds:schemaRefs>
    <ds:schemaRef ds:uri="http://schemas.microsoft.com/sharepoint/events"/>
  </ds:schemaRefs>
</ds:datastoreItem>
</file>

<file path=customXml/itemProps2.xml><?xml version="1.0" encoding="utf-8"?>
<ds:datastoreItem xmlns:ds="http://schemas.openxmlformats.org/officeDocument/2006/customXml" ds:itemID="{C6CD9046-5A8E-4E77-818E-8EF7708B967E}">
  <ds:schemaRefs>
    <ds:schemaRef ds:uri="http://schemas.microsoft.com/sharepoint/v3/contenttype/forms"/>
  </ds:schemaRefs>
</ds:datastoreItem>
</file>

<file path=customXml/itemProps3.xml><?xml version="1.0" encoding="utf-8"?>
<ds:datastoreItem xmlns:ds="http://schemas.openxmlformats.org/officeDocument/2006/customXml" ds:itemID="{D8F1CA7D-A383-4D9D-BB25-01E2740074F0}">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 ds:uri="69896359-b98d-4972-ac24-787626a39a52"/>
    <ds:schemaRef ds:uri="http://purl.org/dc/elements/1.1/"/>
    <ds:schemaRef ds:uri="http://schemas.openxmlformats.org/package/2006/metadata/core-properties"/>
    <ds:schemaRef ds:uri="866aabb8-7ec2-447a-a7ff-f911015037e7"/>
    <ds:schemaRef ds:uri="http://purl.org/dc/dcmitype/"/>
  </ds:schemaRefs>
</ds:datastoreItem>
</file>

<file path=customXml/itemProps4.xml><?xml version="1.0" encoding="utf-8"?>
<ds:datastoreItem xmlns:ds="http://schemas.openxmlformats.org/officeDocument/2006/customXml" ds:itemID="{15552A05-50B0-4635-BAC6-6AA9AB807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AED5EE-9831-414C-99A9-D178523D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9031</Characters>
  <Application>Microsoft Office Word</Application>
  <DocSecurity>0</DocSecurity>
  <PresentationFormat>Microsoft Word 14.0</PresentationFormat>
  <Lines>148</Lines>
  <Paragraphs>51</Paragraphs>
  <ScaleCrop>false</ScaleCrop>
  <HeadingPairs>
    <vt:vector size="2" baseType="variant">
      <vt:variant>
        <vt:lpstr>Title</vt:lpstr>
      </vt:variant>
      <vt:variant>
        <vt:i4>1</vt:i4>
      </vt:variant>
    </vt:vector>
  </HeadingPairs>
  <TitlesOfParts>
    <vt:vector size="1" baseType="lpstr">
      <vt:lpstr>Impact assessment  Clean 0808</vt:lpstr>
    </vt:vector>
  </TitlesOfParts>
  <Manager/>
  <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assessment  Clean 0808</dc:title>
  <dc:creator/>
  <cp:lastModifiedBy/>
  <cp:revision>1</cp:revision>
  <dcterms:created xsi:type="dcterms:W3CDTF">2017-09-05T15:08:00Z</dcterms:created>
  <dcterms:modified xsi:type="dcterms:W3CDTF">2017-09-11T15:08:00Z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0x010100258AA79CEB83498886A3A0868112325000716C6D809718154B85A00D8564272987</vt:lpwstr>
  </property>
  <property fmtid="{D5CDD505-2E9C-101B-9397-08002B2CF9AE}" pid="6" name="_dlc_DocIdItemGuid">
    <vt:lpwstr>aafd3a3f-58e5-4654-a2a9-0aafe95e2b17</vt:lpwstr>
  </property>
  <property fmtid="{D5CDD505-2E9C-101B-9397-08002B2CF9AE}" pid="7" name="DocStatus">
    <vt:lpwstr>Green</vt:lpwstr>
  </property>
</Properties>
</file>