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F30653DD4877401384B1D5A562C15FC6" style="width:450.15pt;height:420.2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HAnsi" w:hAnsi="Times New Roman" w:cstheme="minorBidi"/>
          <w:b w:val="0"/>
          <w:bCs w:val="0"/>
          <w:noProof/>
          <w:color w:val="auto"/>
          <w:sz w:val="24"/>
          <w:szCs w:val="22"/>
          <w:lang w:val="en-GB" w:eastAsia="en-US"/>
        </w:rPr>
        <w:id w:val="230585046"/>
        <w:docPartObj>
          <w:docPartGallery w:val="Table of Contents"/>
          <w:docPartUnique/>
        </w:docPartObj>
      </w:sdtPr>
      <w:sdtContent>
        <w:p>
          <w:pPr>
            <w:pStyle w:val="TOCHeading"/>
            <w:numPr>
              <w:ilvl w:val="0"/>
              <w:numId w:val="0"/>
            </w:numPr>
            <w:ind w:left="432" w:hanging="432"/>
            <w:rPr>
              <w:noProof/>
              <w:lang w:val="en-GB"/>
            </w:rPr>
          </w:pPr>
          <w:r>
            <w:rPr>
              <w:noProof/>
              <w:lang w:val="en-GB"/>
            </w:rPr>
            <w:t>Table of Contents</w:t>
          </w:r>
        </w:p>
        <w:p>
          <w:pPr>
            <w:pStyle w:val="TOC1"/>
            <w:tabs>
              <w:tab w:val="left" w:pos="851"/>
              <w:tab w:val="right" w:leader="dot" w:pos="9628"/>
            </w:tabs>
            <w:rPr>
              <w:rFonts w:asciiTheme="minorHAnsi" w:eastAsiaTheme="minorEastAsia" w:hAnsiTheme="minorHAnsi"/>
              <w:noProof/>
              <w:sz w:val="22"/>
              <w:lang w:eastAsia="en-GB"/>
            </w:rPr>
          </w:pPr>
          <w:r>
            <w:rPr>
              <w:noProof/>
            </w:rPr>
            <w:fldChar w:fldCharType="begin"/>
          </w:r>
          <w:r>
            <w:rPr>
              <w:noProof/>
            </w:rPr>
            <w:instrText xml:space="preserve"> TOC \o "1-3" \h \z \u </w:instrText>
          </w:r>
          <w:r>
            <w:rPr>
              <w:noProof/>
            </w:rPr>
            <w:fldChar w:fldCharType="separate"/>
          </w:r>
          <w:hyperlink w:anchor="_Toc492639555" w:history="1">
            <w:r>
              <w:rPr>
                <w:rStyle w:val="Hyperlink"/>
                <w:noProof/>
              </w:rPr>
              <w:t>1</w:t>
            </w:r>
            <w:r>
              <w:rPr>
                <w:rFonts w:asciiTheme="minorHAnsi" w:eastAsiaTheme="minorEastAsia" w:hAnsiTheme="minorHAnsi"/>
                <w:noProof/>
                <w:sz w:val="22"/>
                <w:lang w:eastAsia="en-GB"/>
              </w:rPr>
              <w:tab/>
            </w:r>
            <w:r>
              <w:rPr>
                <w:rStyle w:val="Hyperlink"/>
                <w:noProof/>
              </w:rPr>
              <w:t>Context</w:t>
            </w:r>
            <w:r>
              <w:rPr>
                <w:noProof/>
                <w:webHidden/>
              </w:rPr>
              <w:tab/>
            </w:r>
            <w:r>
              <w:rPr>
                <w:noProof/>
                <w:webHidden/>
              </w:rPr>
              <w:fldChar w:fldCharType="begin"/>
            </w:r>
            <w:r>
              <w:rPr>
                <w:noProof/>
                <w:webHidden/>
              </w:rPr>
              <w:instrText xml:space="preserve"> PAGEREF _Toc492639555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noProof/>
              <w:sz w:val="22"/>
              <w:lang w:eastAsia="en-GB"/>
            </w:rPr>
          </w:pPr>
          <w:hyperlink w:anchor="_Toc492639556" w:history="1">
            <w:r>
              <w:rPr>
                <w:rStyle w:val="Hyperlink"/>
                <w:noProof/>
              </w:rPr>
              <w:t>1.1</w:t>
            </w:r>
            <w:r>
              <w:rPr>
                <w:rFonts w:asciiTheme="minorHAnsi" w:eastAsiaTheme="minorEastAsia" w:hAnsiTheme="minorHAnsi"/>
                <w:noProof/>
                <w:sz w:val="22"/>
                <w:lang w:eastAsia="en-GB"/>
              </w:rPr>
              <w:tab/>
            </w:r>
            <w:r>
              <w:rPr>
                <w:rStyle w:val="Hyperlink"/>
                <w:noProof/>
              </w:rPr>
              <w:t>Technology-driven innovation</w:t>
            </w:r>
            <w:r>
              <w:rPr>
                <w:noProof/>
                <w:webHidden/>
              </w:rPr>
              <w:tab/>
            </w:r>
            <w:r>
              <w:rPr>
                <w:noProof/>
                <w:webHidden/>
              </w:rPr>
              <w:fldChar w:fldCharType="begin"/>
            </w:r>
            <w:r>
              <w:rPr>
                <w:noProof/>
                <w:webHidden/>
              </w:rPr>
              <w:instrText xml:space="preserve"> PAGEREF _Toc492639556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eastAsiaTheme="minorEastAsia" w:hAnsiTheme="minorHAnsi"/>
              <w:noProof/>
              <w:sz w:val="22"/>
              <w:lang w:eastAsia="en-GB"/>
            </w:rPr>
          </w:pPr>
          <w:hyperlink w:anchor="_Toc492639557" w:history="1">
            <w:r>
              <w:rPr>
                <w:rStyle w:val="Hyperlink"/>
                <w:noProof/>
              </w:rPr>
              <w:t>1.2</w:t>
            </w:r>
            <w:r>
              <w:rPr>
                <w:rFonts w:asciiTheme="minorHAnsi" w:eastAsiaTheme="minorEastAsia" w:hAnsiTheme="minorHAnsi"/>
                <w:noProof/>
                <w:sz w:val="22"/>
                <w:lang w:eastAsia="en-GB"/>
              </w:rPr>
              <w:tab/>
            </w:r>
            <w:r>
              <w:rPr>
                <w:rStyle w:val="Hyperlink"/>
                <w:noProof/>
              </w:rPr>
              <w:t>Data flows and data economy</w:t>
            </w:r>
            <w:r>
              <w:rPr>
                <w:noProof/>
                <w:webHidden/>
              </w:rPr>
              <w:tab/>
            </w:r>
            <w:r>
              <w:rPr>
                <w:noProof/>
                <w:webHidden/>
              </w:rPr>
              <w:fldChar w:fldCharType="begin"/>
            </w:r>
            <w:r>
              <w:rPr>
                <w:noProof/>
                <w:webHidden/>
              </w:rPr>
              <w:instrText xml:space="preserve"> PAGEREF _Toc492639557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noProof/>
              <w:sz w:val="22"/>
              <w:lang w:eastAsia="en-GB"/>
            </w:rPr>
          </w:pPr>
          <w:hyperlink w:anchor="_Toc492639558" w:history="1">
            <w:r>
              <w:rPr>
                <w:rStyle w:val="Hyperlink"/>
                <w:noProof/>
              </w:rPr>
              <w:t>1.3</w:t>
            </w:r>
            <w:r>
              <w:rPr>
                <w:rFonts w:asciiTheme="minorHAnsi" w:eastAsiaTheme="minorEastAsia" w:hAnsiTheme="minorHAnsi"/>
                <w:noProof/>
                <w:sz w:val="22"/>
                <w:lang w:eastAsia="en-GB"/>
              </w:rPr>
              <w:tab/>
            </w:r>
            <w:r>
              <w:rPr>
                <w:rStyle w:val="Hyperlink"/>
                <w:noProof/>
              </w:rPr>
              <w:t>Policy background</w:t>
            </w:r>
            <w:r>
              <w:rPr>
                <w:noProof/>
                <w:webHidden/>
              </w:rPr>
              <w:tab/>
            </w:r>
            <w:r>
              <w:rPr>
                <w:noProof/>
                <w:webHidden/>
              </w:rPr>
              <w:fldChar w:fldCharType="begin"/>
            </w:r>
            <w:r>
              <w:rPr>
                <w:noProof/>
                <w:webHidden/>
              </w:rPr>
              <w:instrText xml:space="preserve"> PAGEREF _Toc492639558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noProof/>
              <w:sz w:val="22"/>
              <w:lang w:eastAsia="en-GB"/>
            </w:rPr>
          </w:pPr>
          <w:hyperlink w:anchor="_Toc492639559" w:history="1">
            <w:r>
              <w:rPr>
                <w:rStyle w:val="Hyperlink"/>
                <w:noProof/>
              </w:rPr>
              <w:t>1.4</w:t>
            </w:r>
            <w:r>
              <w:rPr>
                <w:rFonts w:asciiTheme="minorHAnsi" w:eastAsiaTheme="minorEastAsia" w:hAnsiTheme="minorHAnsi"/>
                <w:noProof/>
                <w:sz w:val="22"/>
                <w:lang w:eastAsia="en-GB"/>
              </w:rPr>
              <w:tab/>
            </w:r>
            <w:r>
              <w:rPr>
                <w:rStyle w:val="Hyperlink"/>
                <w:noProof/>
              </w:rPr>
              <w:t>Scope</w:t>
            </w:r>
            <w:r>
              <w:rPr>
                <w:noProof/>
                <w:webHidden/>
              </w:rPr>
              <w:tab/>
            </w:r>
            <w:r>
              <w:rPr>
                <w:noProof/>
                <w:webHidden/>
              </w:rPr>
              <w:fldChar w:fldCharType="begin"/>
            </w:r>
            <w:r>
              <w:rPr>
                <w:noProof/>
                <w:webHidden/>
              </w:rPr>
              <w:instrText xml:space="preserve"> PAGEREF _Toc492639559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560" w:history="1">
            <w:r>
              <w:rPr>
                <w:rStyle w:val="Hyperlink"/>
                <w:noProof/>
              </w:rPr>
              <w:t>2</w:t>
            </w:r>
            <w:r>
              <w:rPr>
                <w:rFonts w:asciiTheme="minorHAnsi" w:eastAsiaTheme="minorEastAsia" w:hAnsiTheme="minorHAnsi"/>
                <w:noProof/>
                <w:sz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_Toc492639560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noProof/>
              <w:sz w:val="22"/>
              <w:lang w:eastAsia="en-GB"/>
            </w:rPr>
          </w:pPr>
          <w:hyperlink w:anchor="_Toc492639561" w:history="1">
            <w:r>
              <w:rPr>
                <w:rStyle w:val="Hyperlink"/>
                <w:noProof/>
              </w:rPr>
              <w:t>2.1</w:t>
            </w:r>
            <w:r>
              <w:rPr>
                <w:rFonts w:asciiTheme="minorHAnsi" w:eastAsiaTheme="minorEastAsia" w:hAnsiTheme="minorHAnsi"/>
                <w:noProof/>
                <w:sz w:val="22"/>
                <w:lang w:eastAsia="en-GB"/>
              </w:rPr>
              <w:tab/>
            </w:r>
            <w:r>
              <w:rPr>
                <w:rStyle w:val="Hyperlink"/>
                <w:noProof/>
              </w:rPr>
              <w:t>Relevance of the problem</w:t>
            </w:r>
            <w:r>
              <w:rPr>
                <w:noProof/>
                <w:webHidden/>
              </w:rPr>
              <w:tab/>
            </w:r>
            <w:r>
              <w:rPr>
                <w:noProof/>
                <w:webHidden/>
              </w:rPr>
              <w:fldChar w:fldCharType="begin"/>
            </w:r>
            <w:r>
              <w:rPr>
                <w:noProof/>
                <w:webHidden/>
              </w:rPr>
              <w:instrText xml:space="preserve"> PAGEREF _Toc492639561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noProof/>
              <w:sz w:val="22"/>
              <w:lang w:eastAsia="en-GB"/>
            </w:rPr>
          </w:pPr>
          <w:hyperlink w:anchor="_Toc492639562" w:history="1">
            <w:r>
              <w:rPr>
                <w:rStyle w:val="Hyperlink"/>
                <w:noProof/>
              </w:rPr>
              <w:t>2.2</w:t>
            </w:r>
            <w:r>
              <w:rPr>
                <w:rFonts w:asciiTheme="minorHAnsi" w:eastAsiaTheme="minorEastAsia" w:hAnsiTheme="minorHAnsi"/>
                <w:noProof/>
                <w:sz w:val="22"/>
                <w:lang w:eastAsia="en-GB"/>
              </w:rPr>
              <w:tab/>
            </w:r>
            <w:r>
              <w:rPr>
                <w:rStyle w:val="Hyperlink"/>
                <w:noProof/>
              </w:rPr>
              <w:t>Core problem: obstacles to data mobility in the EU single market</w:t>
            </w:r>
            <w:r>
              <w:rPr>
                <w:noProof/>
                <w:webHidden/>
              </w:rPr>
              <w:tab/>
            </w:r>
            <w:r>
              <w:rPr>
                <w:noProof/>
                <w:webHidden/>
              </w:rPr>
              <w:fldChar w:fldCharType="begin"/>
            </w:r>
            <w:r>
              <w:rPr>
                <w:noProof/>
                <w:webHidden/>
              </w:rPr>
              <w:instrText xml:space="preserve"> PAGEREF _Toc492639562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noProof/>
              <w:sz w:val="22"/>
              <w:lang w:eastAsia="en-GB"/>
            </w:rPr>
          </w:pPr>
          <w:hyperlink w:anchor="_Toc492639563" w:history="1">
            <w:r>
              <w:rPr>
                <w:rStyle w:val="Hyperlink"/>
                <w:noProof/>
              </w:rPr>
              <w:t>2.3</w:t>
            </w:r>
            <w:r>
              <w:rPr>
                <w:rFonts w:asciiTheme="minorHAnsi" w:eastAsiaTheme="minorEastAsia" w:hAnsiTheme="minorHAnsi"/>
                <w:noProof/>
                <w:sz w:val="22"/>
                <w:lang w:eastAsia="en-GB"/>
              </w:rPr>
              <w:tab/>
            </w:r>
            <w:r>
              <w:rPr>
                <w:rStyle w:val="Hyperlink"/>
                <w:noProof/>
              </w:rPr>
              <w:t>Problem analysis</w:t>
            </w:r>
            <w:r>
              <w:rPr>
                <w:noProof/>
                <w:webHidden/>
              </w:rPr>
              <w:tab/>
            </w:r>
            <w:r>
              <w:rPr>
                <w:noProof/>
                <w:webHidden/>
              </w:rPr>
              <w:fldChar w:fldCharType="begin"/>
            </w:r>
            <w:r>
              <w:rPr>
                <w:noProof/>
                <w:webHidden/>
              </w:rPr>
              <w:instrText xml:space="preserve"> PAGEREF _Toc492639563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64" w:history="1">
            <w:r>
              <w:rPr>
                <w:rStyle w:val="Hyperlink"/>
                <w:noProof/>
              </w:rPr>
              <w:t>2.3.1</w:t>
            </w:r>
            <w:r>
              <w:rPr>
                <w:rFonts w:asciiTheme="minorHAnsi" w:eastAsiaTheme="minorEastAsia" w:hAnsiTheme="minorHAnsi"/>
                <w:noProof/>
                <w:sz w:val="22"/>
                <w:lang w:eastAsia="en-GB"/>
              </w:rPr>
              <w:tab/>
            </w:r>
            <w:r>
              <w:rPr>
                <w:rStyle w:val="Hyperlink"/>
                <w:noProof/>
              </w:rPr>
              <w:t>Underlying problems &amp; drivers</w:t>
            </w:r>
            <w:r>
              <w:rPr>
                <w:noProof/>
                <w:webHidden/>
              </w:rPr>
              <w:tab/>
            </w:r>
            <w:r>
              <w:rPr>
                <w:noProof/>
                <w:webHidden/>
              </w:rPr>
              <w:fldChar w:fldCharType="begin"/>
            </w:r>
            <w:r>
              <w:rPr>
                <w:noProof/>
                <w:webHidden/>
              </w:rPr>
              <w:instrText xml:space="preserve"> PAGEREF _Toc492639564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65" w:history="1">
            <w:r>
              <w:rPr>
                <w:rStyle w:val="Hyperlink"/>
                <w:noProof/>
              </w:rPr>
              <w:t>2.3.2</w:t>
            </w:r>
            <w:r>
              <w:rPr>
                <w:rFonts w:asciiTheme="minorHAnsi" w:eastAsiaTheme="minorEastAsia" w:hAnsiTheme="minorHAnsi"/>
                <w:noProof/>
                <w:sz w:val="22"/>
                <w:lang w:eastAsia="en-GB"/>
              </w:rPr>
              <w:tab/>
            </w:r>
            <w:r>
              <w:rPr>
                <w:rStyle w:val="Hyperlink"/>
                <w:noProof/>
              </w:rPr>
              <w:t>Consequences</w:t>
            </w:r>
            <w:r>
              <w:rPr>
                <w:noProof/>
                <w:webHidden/>
              </w:rPr>
              <w:tab/>
            </w:r>
            <w:r>
              <w:rPr>
                <w:noProof/>
                <w:webHidden/>
              </w:rPr>
              <w:fldChar w:fldCharType="begin"/>
            </w:r>
            <w:r>
              <w:rPr>
                <w:noProof/>
                <w:webHidden/>
              </w:rPr>
              <w:instrText xml:space="preserve"> PAGEREF _Toc492639565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566" w:history="1">
            <w:r>
              <w:rPr>
                <w:rStyle w:val="Hyperlink"/>
                <w:noProof/>
              </w:rPr>
              <w:t>3</w:t>
            </w:r>
            <w:r>
              <w:rPr>
                <w:rFonts w:asciiTheme="minorHAnsi" w:eastAsiaTheme="minorEastAsia" w:hAnsiTheme="minorHAnsi"/>
                <w:noProof/>
                <w:sz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_Toc492639566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noProof/>
              <w:sz w:val="22"/>
              <w:lang w:eastAsia="en-GB"/>
            </w:rPr>
          </w:pPr>
          <w:hyperlink w:anchor="_Toc492639567" w:history="1">
            <w:r>
              <w:rPr>
                <w:rStyle w:val="Hyperlink"/>
                <w:noProof/>
              </w:rPr>
              <w:t>3.1</w:t>
            </w:r>
            <w:r>
              <w:rPr>
                <w:rFonts w:asciiTheme="minorHAnsi" w:eastAsiaTheme="minorEastAsia" w:hAnsiTheme="minorHAnsi"/>
                <w:noProof/>
                <w:sz w:val="22"/>
                <w:lang w:eastAsia="en-GB"/>
              </w:rPr>
              <w:tab/>
            </w:r>
            <w:r>
              <w:rPr>
                <w:rStyle w:val="Hyperlink"/>
                <w:noProof/>
              </w:rPr>
              <w:t>Does the EU have the right to act?</w:t>
            </w:r>
            <w:r>
              <w:rPr>
                <w:noProof/>
                <w:webHidden/>
              </w:rPr>
              <w:tab/>
            </w:r>
            <w:r>
              <w:rPr>
                <w:noProof/>
                <w:webHidden/>
              </w:rPr>
              <w:fldChar w:fldCharType="begin"/>
            </w:r>
            <w:r>
              <w:rPr>
                <w:noProof/>
                <w:webHidden/>
              </w:rPr>
              <w:instrText xml:space="preserve"> PAGEREF _Toc492639567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noProof/>
              <w:sz w:val="22"/>
              <w:lang w:eastAsia="en-GB"/>
            </w:rPr>
          </w:pPr>
          <w:hyperlink w:anchor="_Toc492639568" w:history="1">
            <w:r>
              <w:rPr>
                <w:rStyle w:val="Hyperlink"/>
                <w:noProof/>
              </w:rPr>
              <w:t>3.2</w:t>
            </w:r>
            <w:r>
              <w:rPr>
                <w:rFonts w:asciiTheme="minorHAnsi" w:eastAsiaTheme="minorEastAsia" w:hAnsiTheme="minorHAnsi"/>
                <w:noProof/>
                <w:sz w:val="22"/>
                <w:lang w:eastAsia="en-GB"/>
              </w:rPr>
              <w:tab/>
            </w:r>
            <w:r>
              <w:rPr>
                <w:rStyle w:val="Hyperlink"/>
                <w:noProof/>
              </w:rPr>
              <w:t>What would be the added value of action at EU level?</w:t>
            </w:r>
            <w:r>
              <w:rPr>
                <w:noProof/>
                <w:webHidden/>
              </w:rPr>
              <w:tab/>
            </w:r>
            <w:r>
              <w:rPr>
                <w:noProof/>
                <w:webHidden/>
              </w:rPr>
              <w:fldChar w:fldCharType="begin"/>
            </w:r>
            <w:r>
              <w:rPr>
                <w:noProof/>
                <w:webHidden/>
              </w:rPr>
              <w:instrText xml:space="preserve"> PAGEREF _Toc492639568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69" w:history="1">
            <w:r>
              <w:rPr>
                <w:rStyle w:val="Hyperlink"/>
                <w:noProof/>
              </w:rPr>
              <w:t>3.2.1</w:t>
            </w:r>
            <w:r>
              <w:rPr>
                <w:rFonts w:asciiTheme="minorHAnsi" w:eastAsiaTheme="minorEastAsia" w:hAnsiTheme="minorHAnsi"/>
                <w:noProof/>
                <w:sz w:val="22"/>
                <w:lang w:eastAsia="en-GB"/>
              </w:rPr>
              <w:tab/>
            </w:r>
            <w:r>
              <w:rPr>
                <w:rStyle w:val="Hyperlink"/>
                <w:noProof/>
              </w:rPr>
              <w:t>Subsidiarity</w:t>
            </w:r>
            <w:r>
              <w:rPr>
                <w:noProof/>
                <w:webHidden/>
              </w:rPr>
              <w:tab/>
            </w:r>
            <w:r>
              <w:rPr>
                <w:noProof/>
                <w:webHidden/>
              </w:rPr>
              <w:fldChar w:fldCharType="begin"/>
            </w:r>
            <w:r>
              <w:rPr>
                <w:noProof/>
                <w:webHidden/>
              </w:rPr>
              <w:instrText xml:space="preserve"> PAGEREF _Toc492639569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noProof/>
              <w:sz w:val="22"/>
              <w:lang w:eastAsia="en-GB"/>
            </w:rPr>
          </w:pPr>
          <w:hyperlink w:anchor="_Toc492639570" w:history="1">
            <w:r>
              <w:rPr>
                <w:rStyle w:val="Hyperlink"/>
                <w:noProof/>
              </w:rPr>
              <w:t>3.3</w:t>
            </w:r>
            <w:r>
              <w:rPr>
                <w:rFonts w:asciiTheme="minorHAnsi" w:eastAsiaTheme="minorEastAsia" w:hAnsiTheme="minorHAnsi"/>
                <w:noProof/>
                <w:sz w:val="22"/>
                <w:lang w:eastAsia="en-GB"/>
              </w:rPr>
              <w:tab/>
            </w:r>
            <w:r>
              <w:rPr>
                <w:rStyle w:val="Hyperlink"/>
                <w:noProof/>
              </w:rPr>
              <w:t>Consistency with other EU policies and with the Charter of Fundamental Rights</w:t>
            </w:r>
            <w:r>
              <w:rPr>
                <w:noProof/>
                <w:webHidden/>
              </w:rPr>
              <w:tab/>
            </w:r>
            <w:r>
              <w:rPr>
                <w:noProof/>
                <w:webHidden/>
              </w:rPr>
              <w:fldChar w:fldCharType="begin"/>
            </w:r>
            <w:r>
              <w:rPr>
                <w:noProof/>
                <w:webHidden/>
              </w:rPr>
              <w:instrText xml:space="preserve"> PAGEREF _Toc492639570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571" w:history="1">
            <w:r>
              <w:rPr>
                <w:rStyle w:val="Hyperlink"/>
                <w:noProof/>
              </w:rPr>
              <w:t>4</w:t>
            </w:r>
            <w:r>
              <w:rPr>
                <w:rFonts w:asciiTheme="minorHAnsi" w:eastAsiaTheme="minorEastAsia" w:hAnsiTheme="minorHAnsi"/>
                <w:noProof/>
                <w:sz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_Toc492639571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noProof/>
              <w:sz w:val="22"/>
              <w:lang w:eastAsia="en-GB"/>
            </w:rPr>
          </w:pPr>
          <w:hyperlink w:anchor="_Toc492639572" w:history="1">
            <w:r>
              <w:rPr>
                <w:rStyle w:val="Hyperlink"/>
                <w:noProof/>
              </w:rPr>
              <w:t>4.1</w:t>
            </w:r>
            <w:r>
              <w:rPr>
                <w:rFonts w:asciiTheme="minorHAnsi" w:eastAsiaTheme="minorEastAsia" w:hAnsiTheme="minorHAnsi"/>
                <w:noProof/>
                <w:sz w:val="22"/>
                <w:lang w:eastAsia="en-GB"/>
              </w:rPr>
              <w:tab/>
            </w:r>
            <w:r>
              <w:rPr>
                <w:rStyle w:val="Hyperlink"/>
                <w:noProof/>
              </w:rPr>
              <w:t>General policy objectives</w:t>
            </w:r>
            <w:r>
              <w:rPr>
                <w:noProof/>
                <w:webHidden/>
              </w:rPr>
              <w:tab/>
            </w:r>
            <w:r>
              <w:rPr>
                <w:noProof/>
                <w:webHidden/>
              </w:rPr>
              <w:fldChar w:fldCharType="begin"/>
            </w:r>
            <w:r>
              <w:rPr>
                <w:noProof/>
                <w:webHidden/>
              </w:rPr>
              <w:instrText xml:space="preserve"> PAGEREF _Toc492639572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noProof/>
              <w:sz w:val="22"/>
              <w:lang w:eastAsia="en-GB"/>
            </w:rPr>
          </w:pPr>
          <w:hyperlink w:anchor="_Toc492639573" w:history="1">
            <w:r>
              <w:rPr>
                <w:rStyle w:val="Hyperlink"/>
                <w:rFonts w:eastAsia="Times New Roman"/>
                <w:noProof/>
              </w:rPr>
              <w:t>4.2</w:t>
            </w:r>
            <w:r>
              <w:rPr>
                <w:rFonts w:asciiTheme="minorHAnsi" w:eastAsiaTheme="minorEastAsia" w:hAnsiTheme="minorHAnsi"/>
                <w:noProof/>
                <w:sz w:val="22"/>
                <w:lang w:eastAsia="en-GB"/>
              </w:rPr>
              <w:tab/>
            </w:r>
            <w:r>
              <w:rPr>
                <w:rStyle w:val="Hyperlink"/>
                <w:rFonts w:eastAsia="Times New Roman"/>
                <w:noProof/>
              </w:rPr>
              <w:t>Specific policy objectives</w:t>
            </w:r>
            <w:r>
              <w:rPr>
                <w:noProof/>
                <w:webHidden/>
              </w:rPr>
              <w:tab/>
            </w:r>
            <w:r>
              <w:rPr>
                <w:noProof/>
                <w:webHidden/>
              </w:rPr>
              <w:fldChar w:fldCharType="begin"/>
            </w:r>
            <w:r>
              <w:rPr>
                <w:noProof/>
                <w:webHidden/>
              </w:rPr>
              <w:instrText xml:space="preserve"> PAGEREF _Toc492639573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noProof/>
              <w:sz w:val="22"/>
              <w:lang w:eastAsia="en-GB"/>
            </w:rPr>
          </w:pPr>
          <w:hyperlink w:anchor="_Toc492639574" w:history="1">
            <w:r>
              <w:rPr>
                <w:rStyle w:val="Hyperlink"/>
                <w:rFonts w:eastAsia="Times New Roman"/>
                <w:noProof/>
              </w:rPr>
              <w:t>4.3</w:t>
            </w:r>
            <w:r>
              <w:rPr>
                <w:rFonts w:asciiTheme="minorHAnsi" w:eastAsiaTheme="minorEastAsia" w:hAnsiTheme="minorHAnsi"/>
                <w:noProof/>
                <w:sz w:val="22"/>
                <w:lang w:eastAsia="en-GB"/>
              </w:rPr>
              <w:tab/>
            </w:r>
            <w:r>
              <w:rPr>
                <w:rStyle w:val="Hyperlink"/>
                <w:rFonts w:eastAsia="Times New Roman"/>
                <w:noProof/>
              </w:rPr>
              <w:t>Intervention Areas</w:t>
            </w:r>
            <w:r>
              <w:rPr>
                <w:noProof/>
                <w:webHidden/>
              </w:rPr>
              <w:tab/>
            </w:r>
            <w:r>
              <w:rPr>
                <w:noProof/>
                <w:webHidden/>
              </w:rPr>
              <w:fldChar w:fldCharType="begin"/>
            </w:r>
            <w:r>
              <w:rPr>
                <w:noProof/>
                <w:webHidden/>
              </w:rPr>
              <w:instrText xml:space="preserve"> PAGEREF _Toc492639574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575" w:history="1">
            <w:r>
              <w:rPr>
                <w:rStyle w:val="Hyperlink"/>
                <w:noProof/>
              </w:rPr>
              <w:t>5</w:t>
            </w:r>
            <w:r>
              <w:rPr>
                <w:rFonts w:asciiTheme="minorHAnsi" w:eastAsiaTheme="minorEastAsia" w:hAnsiTheme="minorHAnsi"/>
                <w:noProof/>
                <w:sz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_Toc492639575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noProof/>
              <w:sz w:val="22"/>
              <w:lang w:eastAsia="en-GB"/>
            </w:rPr>
          </w:pPr>
          <w:hyperlink w:anchor="_Toc492639576" w:history="1">
            <w:r>
              <w:rPr>
                <w:rStyle w:val="Hyperlink"/>
                <w:noProof/>
              </w:rPr>
              <w:t>5.1</w:t>
            </w:r>
            <w:r>
              <w:rPr>
                <w:rFonts w:asciiTheme="minorHAnsi" w:eastAsiaTheme="minorEastAsia" w:hAnsiTheme="minorHAnsi"/>
                <w:noProof/>
                <w:sz w:val="22"/>
                <w:lang w:eastAsia="en-GB"/>
              </w:rPr>
              <w:tab/>
            </w:r>
            <w:r>
              <w:rPr>
                <w:rStyle w:val="Hyperlink"/>
                <w:noProof/>
              </w:rPr>
              <w:t>Discarded options</w:t>
            </w:r>
            <w:r>
              <w:rPr>
                <w:noProof/>
                <w:webHidden/>
              </w:rPr>
              <w:tab/>
            </w:r>
            <w:r>
              <w:rPr>
                <w:noProof/>
                <w:webHidden/>
              </w:rPr>
              <w:fldChar w:fldCharType="begin"/>
            </w:r>
            <w:r>
              <w:rPr>
                <w:noProof/>
                <w:webHidden/>
              </w:rPr>
              <w:instrText xml:space="preserve"> PAGEREF _Toc492639576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noProof/>
              <w:sz w:val="22"/>
              <w:lang w:eastAsia="en-GB"/>
            </w:rPr>
          </w:pPr>
          <w:hyperlink w:anchor="_Toc492639577" w:history="1">
            <w:r>
              <w:rPr>
                <w:rStyle w:val="Hyperlink"/>
                <w:noProof/>
              </w:rPr>
              <w:t>5.2</w:t>
            </w:r>
            <w:r>
              <w:rPr>
                <w:rFonts w:asciiTheme="minorHAnsi" w:eastAsiaTheme="minorEastAsia" w:hAnsiTheme="minorHAnsi"/>
                <w:noProof/>
                <w:sz w:val="22"/>
                <w:lang w:eastAsia="en-GB"/>
              </w:rPr>
              <w:tab/>
            </w:r>
            <w:r>
              <w:rPr>
                <w:rStyle w:val="Hyperlink"/>
                <w:noProof/>
              </w:rPr>
              <w:t>Option 0: Baseline scenario - no EU policy change</w:t>
            </w:r>
            <w:r>
              <w:rPr>
                <w:noProof/>
                <w:webHidden/>
              </w:rPr>
              <w:tab/>
            </w:r>
            <w:r>
              <w:rPr>
                <w:noProof/>
                <w:webHidden/>
              </w:rPr>
              <w:fldChar w:fldCharType="begin"/>
            </w:r>
            <w:r>
              <w:rPr>
                <w:noProof/>
                <w:webHidden/>
              </w:rPr>
              <w:instrText xml:space="preserve"> PAGEREF _Toc492639577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noProof/>
              <w:sz w:val="22"/>
              <w:lang w:eastAsia="en-GB"/>
            </w:rPr>
          </w:pPr>
          <w:hyperlink w:anchor="_Toc492639578" w:history="1">
            <w:r>
              <w:rPr>
                <w:rStyle w:val="Hyperlink"/>
                <w:rFonts w:cs="Times New Roman"/>
                <w:noProof/>
              </w:rPr>
              <w:t>5.3</w:t>
            </w:r>
            <w:r>
              <w:rPr>
                <w:rFonts w:asciiTheme="minorHAnsi" w:eastAsiaTheme="minorEastAsia" w:hAnsiTheme="minorHAnsi"/>
                <w:noProof/>
                <w:sz w:val="22"/>
                <w:lang w:eastAsia="en-GB"/>
              </w:rPr>
              <w:tab/>
            </w:r>
            <w:r>
              <w:rPr>
                <w:rStyle w:val="Hyperlink"/>
                <w:rFonts w:cs="Times New Roman"/>
                <w:noProof/>
              </w:rPr>
              <w:t xml:space="preserve">Option 1: Non-legislative initiatives to promote </w:t>
            </w:r>
            <w:r>
              <w:rPr>
                <w:rStyle w:val="Hyperlink"/>
                <w:noProof/>
              </w:rPr>
              <w:t>trustworthy</w:t>
            </w:r>
            <w:r>
              <w:rPr>
                <w:rStyle w:val="Hyperlink"/>
                <w:rFonts w:cs="Times New Roman"/>
                <w:noProof/>
              </w:rPr>
              <w:t xml:space="preserve"> free flow of data across borders and facilitate switching and porting data between providers and IT systems</w:t>
            </w:r>
            <w:r>
              <w:rPr>
                <w:noProof/>
                <w:webHidden/>
              </w:rPr>
              <w:tab/>
            </w:r>
            <w:r>
              <w:rPr>
                <w:noProof/>
                <w:webHidden/>
              </w:rPr>
              <w:fldChar w:fldCharType="begin"/>
            </w:r>
            <w:r>
              <w:rPr>
                <w:noProof/>
                <w:webHidden/>
              </w:rPr>
              <w:instrText xml:space="preserve"> PAGEREF _Toc492639578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noProof/>
              <w:sz w:val="22"/>
              <w:lang w:eastAsia="en-GB"/>
            </w:rPr>
          </w:pPr>
          <w:hyperlink w:anchor="_Toc492639579" w:history="1">
            <w:r>
              <w:rPr>
                <w:rStyle w:val="Hyperlink"/>
                <w:rFonts w:cs="Times New Roman"/>
                <w:noProof/>
              </w:rPr>
              <w:t>5.4</w:t>
            </w:r>
            <w:r>
              <w:rPr>
                <w:rFonts w:asciiTheme="minorHAnsi" w:eastAsiaTheme="minorEastAsia" w:hAnsiTheme="minorHAnsi"/>
                <w:noProof/>
                <w:sz w:val="22"/>
                <w:lang w:eastAsia="en-GB"/>
              </w:rPr>
              <w:tab/>
            </w:r>
            <w:r>
              <w:rPr>
                <w:rStyle w:val="Hyperlink"/>
                <w:rFonts w:cs="Times New Roman"/>
                <w:noProof/>
              </w:rPr>
              <w:t xml:space="preserve">Option 2: Principles-based legislative initiative and cooperation framework to ensure </w:t>
            </w:r>
            <w:r>
              <w:rPr>
                <w:rStyle w:val="Hyperlink"/>
                <w:noProof/>
              </w:rPr>
              <w:t>trustworthy</w:t>
            </w:r>
            <w:r>
              <w:rPr>
                <w:rStyle w:val="Hyperlink"/>
                <w:rFonts w:cs="Times New Roman"/>
                <w:noProof/>
              </w:rPr>
              <w:t xml:space="preserve"> free flow of data across borders and facilitate switching and porting data between providers and IT systems</w:t>
            </w:r>
            <w:r>
              <w:rPr>
                <w:noProof/>
                <w:webHidden/>
              </w:rPr>
              <w:tab/>
            </w:r>
            <w:r>
              <w:rPr>
                <w:noProof/>
                <w:webHidden/>
              </w:rPr>
              <w:fldChar w:fldCharType="begin"/>
            </w:r>
            <w:r>
              <w:rPr>
                <w:noProof/>
                <w:webHidden/>
              </w:rPr>
              <w:instrText xml:space="preserve"> PAGEREF _Toc492639579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noProof/>
              <w:sz w:val="22"/>
              <w:lang w:eastAsia="en-GB"/>
            </w:rPr>
          </w:pPr>
          <w:hyperlink w:anchor="_Toc492639580" w:history="1">
            <w:r>
              <w:rPr>
                <w:rStyle w:val="Hyperlink"/>
                <w:noProof/>
              </w:rPr>
              <w:t>5.5</w:t>
            </w:r>
            <w:r>
              <w:rPr>
                <w:rFonts w:asciiTheme="minorHAnsi" w:eastAsiaTheme="minorEastAsia" w:hAnsiTheme="minorHAnsi"/>
                <w:noProof/>
                <w:sz w:val="22"/>
                <w:lang w:eastAsia="en-GB"/>
              </w:rPr>
              <w:tab/>
            </w:r>
            <w:r>
              <w:rPr>
                <w:rStyle w:val="Hyperlink"/>
                <w:noProof/>
              </w:rPr>
              <w:t xml:space="preserve">Option 3: Detailed legislative initiative </w:t>
            </w:r>
            <w:r>
              <w:rPr>
                <w:rStyle w:val="Hyperlink"/>
                <w:rFonts w:cs="Times New Roman"/>
                <w:noProof/>
              </w:rPr>
              <w:t xml:space="preserve">to ensure </w:t>
            </w:r>
            <w:r>
              <w:rPr>
                <w:rStyle w:val="Hyperlink"/>
                <w:noProof/>
              </w:rPr>
              <w:t>trustworthy</w:t>
            </w:r>
            <w:r>
              <w:rPr>
                <w:rStyle w:val="Hyperlink"/>
                <w:rFonts w:cs="Times New Roman"/>
                <w:noProof/>
              </w:rPr>
              <w:t xml:space="preserve"> free flow of data across borders and facilitate switching and porting data between providers and IT systems</w:t>
            </w:r>
            <w:r>
              <w:rPr>
                <w:noProof/>
                <w:webHidden/>
              </w:rPr>
              <w:tab/>
            </w:r>
            <w:r>
              <w:rPr>
                <w:noProof/>
                <w:webHidden/>
              </w:rPr>
              <w:fldChar w:fldCharType="begin"/>
            </w:r>
            <w:r>
              <w:rPr>
                <w:noProof/>
                <w:webHidden/>
              </w:rPr>
              <w:instrText xml:space="preserve"> PAGEREF _Toc492639580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noProof/>
              <w:sz w:val="22"/>
              <w:lang w:eastAsia="en-GB"/>
            </w:rPr>
          </w:pPr>
          <w:hyperlink w:anchor="_Toc492639581" w:history="1">
            <w:r>
              <w:rPr>
                <w:rStyle w:val="Hyperlink"/>
                <w:rFonts w:cs="Times New Roman"/>
                <w:noProof/>
              </w:rPr>
              <w:t>5.6</w:t>
            </w:r>
            <w:r>
              <w:rPr>
                <w:rFonts w:asciiTheme="minorHAnsi" w:eastAsiaTheme="minorEastAsia" w:hAnsiTheme="minorHAnsi"/>
                <w:noProof/>
                <w:sz w:val="22"/>
                <w:lang w:eastAsia="en-GB"/>
              </w:rPr>
              <w:tab/>
            </w:r>
            <w:r>
              <w:rPr>
                <w:rStyle w:val="Hyperlink"/>
                <w:rFonts w:cs="Times New Roman"/>
                <w:noProof/>
              </w:rPr>
              <w:t>Choice of legal instrument</w:t>
            </w:r>
            <w:r>
              <w:rPr>
                <w:noProof/>
                <w:webHidden/>
              </w:rPr>
              <w:tab/>
            </w:r>
            <w:r>
              <w:rPr>
                <w:noProof/>
                <w:webHidden/>
              </w:rPr>
              <w:fldChar w:fldCharType="begin"/>
            </w:r>
            <w:r>
              <w:rPr>
                <w:noProof/>
                <w:webHidden/>
              </w:rPr>
              <w:instrText xml:space="preserve"> PAGEREF _Toc492639581 \h </w:instrText>
            </w:r>
            <w:r>
              <w:rPr>
                <w:noProof/>
                <w:webHidden/>
              </w:rPr>
            </w:r>
            <w:r>
              <w:rPr>
                <w:noProof/>
                <w:webHidden/>
              </w:rPr>
              <w:fldChar w:fldCharType="separate"/>
            </w:r>
            <w:r>
              <w:rPr>
                <w:noProof/>
                <w:webHidden/>
              </w:rPr>
              <w:t>23</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582" w:history="1">
            <w:r>
              <w:rPr>
                <w:rStyle w:val="Hyperlink"/>
                <w:noProof/>
              </w:rPr>
              <w:t>6</w:t>
            </w:r>
            <w:r>
              <w:rPr>
                <w:rFonts w:asciiTheme="minorHAnsi" w:eastAsiaTheme="minorEastAsia" w:hAnsiTheme="minorHAnsi"/>
                <w:noProof/>
                <w:sz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_Toc492639582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noProof/>
              <w:sz w:val="22"/>
              <w:lang w:eastAsia="en-GB"/>
            </w:rPr>
          </w:pPr>
          <w:hyperlink w:anchor="_Toc492639583" w:history="1">
            <w:r>
              <w:rPr>
                <w:rStyle w:val="Hyperlink"/>
                <w:noProof/>
              </w:rPr>
              <w:t>6.1</w:t>
            </w:r>
            <w:r>
              <w:rPr>
                <w:rFonts w:asciiTheme="minorHAnsi" w:eastAsiaTheme="minorEastAsia" w:hAnsiTheme="minorHAnsi"/>
                <w:noProof/>
                <w:sz w:val="22"/>
                <w:lang w:eastAsia="en-GB"/>
              </w:rPr>
              <w:tab/>
            </w:r>
            <w:r>
              <w:rPr>
                <w:rStyle w:val="Hyperlink"/>
                <w:noProof/>
              </w:rPr>
              <w:t>Approach and impact categories</w:t>
            </w:r>
            <w:r>
              <w:rPr>
                <w:noProof/>
                <w:webHidden/>
              </w:rPr>
              <w:tab/>
            </w:r>
            <w:r>
              <w:rPr>
                <w:noProof/>
                <w:webHidden/>
              </w:rPr>
              <w:fldChar w:fldCharType="begin"/>
            </w:r>
            <w:r>
              <w:rPr>
                <w:noProof/>
                <w:webHidden/>
              </w:rPr>
              <w:instrText xml:space="preserve"> PAGEREF _Toc492639583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noProof/>
              <w:sz w:val="22"/>
              <w:lang w:eastAsia="en-GB"/>
            </w:rPr>
          </w:pPr>
          <w:hyperlink w:anchor="_Toc492639584" w:history="1">
            <w:r>
              <w:rPr>
                <w:rStyle w:val="Hyperlink"/>
                <w:noProof/>
              </w:rPr>
              <w:t>6.2</w:t>
            </w:r>
            <w:r>
              <w:rPr>
                <w:rFonts w:asciiTheme="minorHAnsi" w:eastAsiaTheme="minorEastAsia" w:hAnsiTheme="minorHAnsi"/>
                <w:noProof/>
                <w:sz w:val="22"/>
                <w:lang w:eastAsia="en-GB"/>
              </w:rPr>
              <w:tab/>
            </w:r>
            <w:r>
              <w:rPr>
                <w:rStyle w:val="Hyperlink"/>
                <w:noProof/>
              </w:rPr>
              <w:t>Option 0: Baseline scenario - no EU policy change</w:t>
            </w:r>
            <w:r>
              <w:rPr>
                <w:noProof/>
                <w:webHidden/>
              </w:rPr>
              <w:tab/>
            </w:r>
            <w:r>
              <w:rPr>
                <w:noProof/>
                <w:webHidden/>
              </w:rPr>
              <w:fldChar w:fldCharType="begin"/>
            </w:r>
            <w:r>
              <w:rPr>
                <w:noProof/>
                <w:webHidden/>
              </w:rPr>
              <w:instrText xml:space="preserve"> PAGEREF _Toc492639584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85" w:history="1">
            <w:r>
              <w:rPr>
                <w:rStyle w:val="Hyperlink"/>
                <w:noProof/>
              </w:rPr>
              <w:t>6.2.1</w:t>
            </w:r>
            <w:r>
              <w:rPr>
                <w:rFonts w:asciiTheme="minorHAnsi" w:eastAsiaTheme="minorEastAsia" w:hAnsiTheme="minorHAnsi"/>
                <w:noProof/>
                <w:sz w:val="22"/>
                <w:lang w:eastAsia="en-GB"/>
              </w:rPr>
              <w:tab/>
            </w:r>
            <w:r>
              <w:rPr>
                <w:rStyle w:val="Hyperlink"/>
                <w:rFonts w:eastAsia="Calibri" w:cs="Times New Roman"/>
                <w:noProof/>
                <w:lang w:eastAsia="en-GB"/>
              </w:rPr>
              <w:t>Economic impacts</w:t>
            </w:r>
            <w:r>
              <w:rPr>
                <w:noProof/>
                <w:webHidden/>
              </w:rPr>
              <w:tab/>
            </w:r>
            <w:r>
              <w:rPr>
                <w:noProof/>
                <w:webHidden/>
              </w:rPr>
              <w:fldChar w:fldCharType="begin"/>
            </w:r>
            <w:r>
              <w:rPr>
                <w:noProof/>
                <w:webHidden/>
              </w:rPr>
              <w:instrText xml:space="preserve"> PAGEREF _Toc492639585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86" w:history="1">
            <w:r>
              <w:rPr>
                <w:rStyle w:val="Hyperlink"/>
                <w:rFonts w:cs="Times New Roman"/>
                <w:noProof/>
              </w:rPr>
              <w:t>6.2.2</w:t>
            </w:r>
            <w:r>
              <w:rPr>
                <w:rFonts w:asciiTheme="minorHAnsi" w:eastAsiaTheme="minorEastAsia" w:hAnsiTheme="minorHAnsi"/>
                <w:noProof/>
                <w:sz w:val="22"/>
                <w:lang w:eastAsia="en-GB"/>
              </w:rPr>
              <w:tab/>
            </w:r>
            <w:r>
              <w:rPr>
                <w:rStyle w:val="Hyperlink"/>
                <w:rFonts w:cs="Times New Roman"/>
                <w:noProof/>
              </w:rPr>
              <w:t>Environmental and social impacts</w:t>
            </w:r>
            <w:r>
              <w:rPr>
                <w:noProof/>
                <w:webHidden/>
              </w:rPr>
              <w:tab/>
            </w:r>
            <w:r>
              <w:rPr>
                <w:noProof/>
                <w:webHidden/>
              </w:rPr>
              <w:fldChar w:fldCharType="begin"/>
            </w:r>
            <w:r>
              <w:rPr>
                <w:noProof/>
                <w:webHidden/>
              </w:rPr>
              <w:instrText xml:space="preserve"> PAGEREF _Toc492639586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87" w:history="1">
            <w:r>
              <w:rPr>
                <w:rStyle w:val="Hyperlink"/>
                <w:noProof/>
              </w:rPr>
              <w:t>6.2.3</w:t>
            </w:r>
            <w:r>
              <w:rPr>
                <w:rFonts w:asciiTheme="minorHAnsi" w:eastAsiaTheme="minorEastAsia" w:hAnsiTheme="minorHAnsi"/>
                <w:noProof/>
                <w:sz w:val="22"/>
                <w:lang w:eastAsia="en-GB"/>
              </w:rPr>
              <w:tab/>
            </w:r>
            <w:r>
              <w:rPr>
                <w:rStyle w:val="Hyperlink"/>
                <w:noProof/>
              </w:rPr>
              <w:t>Impacts on Member States' public authorities</w:t>
            </w:r>
            <w:r>
              <w:rPr>
                <w:noProof/>
                <w:webHidden/>
              </w:rPr>
              <w:tab/>
            </w:r>
            <w:r>
              <w:rPr>
                <w:noProof/>
                <w:webHidden/>
              </w:rPr>
              <w:fldChar w:fldCharType="begin"/>
            </w:r>
            <w:r>
              <w:rPr>
                <w:noProof/>
                <w:webHidden/>
              </w:rPr>
              <w:instrText xml:space="preserve"> PAGEREF _Toc492639587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88" w:history="1">
            <w:r>
              <w:rPr>
                <w:rStyle w:val="Hyperlink"/>
                <w:noProof/>
              </w:rPr>
              <w:t>6.2.4</w:t>
            </w:r>
            <w:r>
              <w:rPr>
                <w:rFonts w:asciiTheme="minorHAnsi" w:eastAsiaTheme="minorEastAsia" w:hAnsiTheme="minorHAnsi"/>
                <w:noProof/>
                <w:sz w:val="22"/>
                <w:lang w:eastAsia="en-GB"/>
              </w:rPr>
              <w:tab/>
            </w:r>
            <w:r>
              <w:rPr>
                <w:rStyle w:val="Hyperlink"/>
                <w:noProof/>
              </w:rPr>
              <w:t>Stakeholder views</w:t>
            </w:r>
            <w:r>
              <w:rPr>
                <w:noProof/>
                <w:webHidden/>
              </w:rPr>
              <w:tab/>
            </w:r>
            <w:r>
              <w:rPr>
                <w:noProof/>
                <w:webHidden/>
              </w:rPr>
              <w:fldChar w:fldCharType="begin"/>
            </w:r>
            <w:r>
              <w:rPr>
                <w:noProof/>
                <w:webHidden/>
              </w:rPr>
              <w:instrText xml:space="preserve"> PAGEREF _Toc492639588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noProof/>
              <w:sz w:val="22"/>
              <w:lang w:eastAsia="en-GB"/>
            </w:rPr>
          </w:pPr>
          <w:hyperlink w:anchor="_Toc492639589" w:history="1">
            <w:r>
              <w:rPr>
                <w:rStyle w:val="Hyperlink"/>
                <w:noProof/>
              </w:rPr>
              <w:t>6.3</w:t>
            </w:r>
            <w:r>
              <w:rPr>
                <w:rFonts w:asciiTheme="minorHAnsi" w:eastAsiaTheme="minorEastAsia" w:hAnsiTheme="minorHAnsi"/>
                <w:noProof/>
                <w:sz w:val="22"/>
                <w:lang w:eastAsia="en-GB"/>
              </w:rPr>
              <w:tab/>
            </w:r>
            <w:r>
              <w:rPr>
                <w:rStyle w:val="Hyperlink"/>
                <w:noProof/>
              </w:rPr>
              <w:t>Option 1: Non-legislative initiative – guidelines, strengthening enforcement of existing EU rules and enhancing transparency</w:t>
            </w:r>
            <w:r>
              <w:rPr>
                <w:noProof/>
                <w:webHidden/>
              </w:rPr>
              <w:tab/>
            </w:r>
            <w:r>
              <w:rPr>
                <w:noProof/>
                <w:webHidden/>
              </w:rPr>
              <w:fldChar w:fldCharType="begin"/>
            </w:r>
            <w:r>
              <w:rPr>
                <w:noProof/>
                <w:webHidden/>
              </w:rPr>
              <w:instrText xml:space="preserve"> PAGEREF _Toc492639589 \h </w:instrText>
            </w:r>
            <w:r>
              <w:rPr>
                <w:noProof/>
                <w:webHidden/>
              </w:rPr>
            </w:r>
            <w:r>
              <w:rPr>
                <w:noProof/>
                <w:webHidden/>
              </w:rPr>
              <w:fldChar w:fldCharType="separate"/>
            </w:r>
            <w:r>
              <w:rPr>
                <w:noProof/>
                <w:webHidden/>
              </w:rPr>
              <w:t>33</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0" w:history="1">
            <w:r>
              <w:rPr>
                <w:rStyle w:val="Hyperlink"/>
                <w:noProof/>
              </w:rPr>
              <w:t>6.3.1</w:t>
            </w:r>
            <w:r>
              <w:rPr>
                <w:rFonts w:asciiTheme="minorHAnsi" w:eastAsiaTheme="minorEastAsia" w:hAnsiTheme="minorHAnsi"/>
                <w:noProof/>
                <w:sz w:val="22"/>
                <w:lang w:eastAsia="en-GB"/>
              </w:rPr>
              <w:tab/>
            </w:r>
            <w:r>
              <w:rPr>
                <w:rStyle w:val="Hyperlink"/>
                <w:rFonts w:eastAsia="Calibri" w:cs="Times New Roman"/>
                <w:noProof/>
                <w:lang w:eastAsia="en-GB"/>
              </w:rPr>
              <w:t>Economic impacts</w:t>
            </w:r>
            <w:r>
              <w:rPr>
                <w:noProof/>
                <w:webHidden/>
              </w:rPr>
              <w:tab/>
            </w:r>
            <w:r>
              <w:rPr>
                <w:noProof/>
                <w:webHidden/>
              </w:rPr>
              <w:fldChar w:fldCharType="begin"/>
            </w:r>
            <w:r>
              <w:rPr>
                <w:noProof/>
                <w:webHidden/>
              </w:rPr>
              <w:instrText xml:space="preserve"> PAGEREF _Toc492639590 \h </w:instrText>
            </w:r>
            <w:r>
              <w:rPr>
                <w:noProof/>
                <w:webHidden/>
              </w:rPr>
            </w:r>
            <w:r>
              <w:rPr>
                <w:noProof/>
                <w:webHidden/>
              </w:rPr>
              <w:fldChar w:fldCharType="separate"/>
            </w:r>
            <w:r>
              <w:rPr>
                <w:noProof/>
                <w:webHidden/>
              </w:rPr>
              <w:t>33</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1" w:history="1">
            <w:r>
              <w:rPr>
                <w:rStyle w:val="Hyperlink"/>
                <w:rFonts w:eastAsia="Calibri"/>
                <w:noProof/>
                <w:lang w:eastAsia="en-GB"/>
              </w:rPr>
              <w:t>6.3.2</w:t>
            </w:r>
            <w:r>
              <w:rPr>
                <w:rFonts w:asciiTheme="minorHAnsi" w:eastAsiaTheme="minorEastAsia" w:hAnsiTheme="minorHAnsi"/>
                <w:noProof/>
                <w:sz w:val="22"/>
                <w:lang w:eastAsia="en-GB"/>
              </w:rPr>
              <w:tab/>
            </w:r>
            <w:r>
              <w:rPr>
                <w:rStyle w:val="Hyperlink"/>
                <w:rFonts w:eastAsia="Calibri" w:cs="Times New Roman"/>
                <w:noProof/>
                <w:lang w:eastAsia="en-GB"/>
              </w:rPr>
              <w:t>Environmental and social impacts</w:t>
            </w:r>
            <w:r>
              <w:rPr>
                <w:noProof/>
                <w:webHidden/>
              </w:rPr>
              <w:tab/>
            </w:r>
            <w:r>
              <w:rPr>
                <w:noProof/>
                <w:webHidden/>
              </w:rPr>
              <w:fldChar w:fldCharType="begin"/>
            </w:r>
            <w:r>
              <w:rPr>
                <w:noProof/>
                <w:webHidden/>
              </w:rPr>
              <w:instrText xml:space="preserve"> PAGEREF _Toc492639591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2" w:history="1">
            <w:r>
              <w:rPr>
                <w:rStyle w:val="Hyperlink"/>
                <w:noProof/>
              </w:rPr>
              <w:t>6.3.3</w:t>
            </w:r>
            <w:r>
              <w:rPr>
                <w:rFonts w:asciiTheme="minorHAnsi" w:eastAsiaTheme="minorEastAsia" w:hAnsiTheme="minorHAnsi"/>
                <w:noProof/>
                <w:sz w:val="22"/>
                <w:lang w:eastAsia="en-GB"/>
              </w:rPr>
              <w:tab/>
            </w:r>
            <w:r>
              <w:rPr>
                <w:rStyle w:val="Hyperlink"/>
                <w:noProof/>
              </w:rPr>
              <w:t>Impacts on Member States' public authorities</w:t>
            </w:r>
            <w:r>
              <w:rPr>
                <w:noProof/>
                <w:webHidden/>
              </w:rPr>
              <w:tab/>
            </w:r>
            <w:r>
              <w:rPr>
                <w:noProof/>
                <w:webHidden/>
              </w:rPr>
              <w:fldChar w:fldCharType="begin"/>
            </w:r>
            <w:r>
              <w:rPr>
                <w:noProof/>
                <w:webHidden/>
              </w:rPr>
              <w:instrText xml:space="preserve"> PAGEREF _Toc492639592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3" w:history="1">
            <w:r>
              <w:rPr>
                <w:rStyle w:val="Hyperlink"/>
                <w:noProof/>
              </w:rPr>
              <w:t>6.3.4</w:t>
            </w:r>
            <w:r>
              <w:rPr>
                <w:rFonts w:asciiTheme="minorHAnsi" w:eastAsiaTheme="minorEastAsia" w:hAnsiTheme="minorHAnsi"/>
                <w:noProof/>
                <w:sz w:val="22"/>
                <w:lang w:eastAsia="en-GB"/>
              </w:rPr>
              <w:tab/>
            </w:r>
            <w:r>
              <w:rPr>
                <w:rStyle w:val="Hyperlink"/>
                <w:rFonts w:eastAsia="Calibri"/>
                <w:noProof/>
                <w:lang w:eastAsia="en-GB"/>
              </w:rPr>
              <w:t>Stakeholder views</w:t>
            </w:r>
            <w:r>
              <w:rPr>
                <w:noProof/>
                <w:webHidden/>
              </w:rPr>
              <w:tab/>
            </w:r>
            <w:r>
              <w:rPr>
                <w:noProof/>
                <w:webHidden/>
              </w:rPr>
              <w:fldChar w:fldCharType="begin"/>
            </w:r>
            <w:r>
              <w:rPr>
                <w:noProof/>
                <w:webHidden/>
              </w:rPr>
              <w:instrText xml:space="preserve"> PAGEREF _Toc492639593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noProof/>
              <w:sz w:val="22"/>
              <w:lang w:eastAsia="en-GB"/>
            </w:rPr>
          </w:pPr>
          <w:hyperlink w:anchor="_Toc492639594" w:history="1">
            <w:r>
              <w:rPr>
                <w:rStyle w:val="Hyperlink"/>
                <w:noProof/>
              </w:rPr>
              <w:t>6.4</w:t>
            </w:r>
            <w:r>
              <w:rPr>
                <w:rFonts w:asciiTheme="minorHAnsi" w:eastAsiaTheme="minorEastAsia" w:hAnsiTheme="minorHAnsi"/>
                <w:noProof/>
                <w:sz w:val="22"/>
                <w:lang w:eastAsia="en-GB"/>
              </w:rPr>
              <w:tab/>
            </w:r>
            <w:r>
              <w:rPr>
                <w:rStyle w:val="Hyperlink"/>
                <w:noProof/>
              </w:rPr>
              <w:t>Option 2: Principles-based legislative initiative and cooperation framework to ensure trustworthy free flow of data across borders and facilitate switching and porting data between providers and IT systems</w:t>
            </w:r>
            <w:r>
              <w:rPr>
                <w:noProof/>
                <w:webHidden/>
              </w:rPr>
              <w:tab/>
            </w:r>
            <w:r>
              <w:rPr>
                <w:noProof/>
                <w:webHidden/>
              </w:rPr>
              <w:fldChar w:fldCharType="begin"/>
            </w:r>
            <w:r>
              <w:rPr>
                <w:noProof/>
                <w:webHidden/>
              </w:rPr>
              <w:instrText xml:space="preserve"> PAGEREF _Toc492639594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5" w:history="1">
            <w:r>
              <w:rPr>
                <w:rStyle w:val="Hyperlink"/>
                <w:rFonts w:eastAsia="Calibri" w:cs="Times New Roman"/>
                <w:noProof/>
                <w:lang w:eastAsia="en-GB"/>
              </w:rPr>
              <w:t>6.4.1</w:t>
            </w:r>
            <w:r>
              <w:rPr>
                <w:rFonts w:asciiTheme="minorHAnsi" w:eastAsiaTheme="minorEastAsia" w:hAnsiTheme="minorHAnsi"/>
                <w:noProof/>
                <w:sz w:val="22"/>
                <w:lang w:eastAsia="en-GB"/>
              </w:rPr>
              <w:tab/>
            </w:r>
            <w:r>
              <w:rPr>
                <w:rStyle w:val="Hyperlink"/>
                <w:rFonts w:eastAsia="Calibri" w:cs="Times New Roman"/>
                <w:noProof/>
                <w:lang w:eastAsia="en-GB"/>
              </w:rPr>
              <w:t>Economic impacts</w:t>
            </w:r>
            <w:r>
              <w:rPr>
                <w:noProof/>
                <w:webHidden/>
              </w:rPr>
              <w:tab/>
            </w:r>
            <w:r>
              <w:rPr>
                <w:noProof/>
                <w:webHidden/>
              </w:rPr>
              <w:fldChar w:fldCharType="begin"/>
            </w:r>
            <w:r>
              <w:rPr>
                <w:noProof/>
                <w:webHidden/>
              </w:rPr>
              <w:instrText xml:space="preserve"> PAGEREF _Toc492639595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6" w:history="1">
            <w:r>
              <w:rPr>
                <w:rStyle w:val="Hyperlink"/>
                <w:rFonts w:eastAsia="Calibri"/>
                <w:noProof/>
                <w:lang w:eastAsia="en-GB"/>
              </w:rPr>
              <w:t>6.4.2</w:t>
            </w:r>
            <w:r>
              <w:rPr>
                <w:rFonts w:asciiTheme="minorHAnsi" w:eastAsiaTheme="minorEastAsia" w:hAnsiTheme="minorHAnsi"/>
                <w:noProof/>
                <w:sz w:val="22"/>
                <w:lang w:eastAsia="en-GB"/>
              </w:rPr>
              <w:tab/>
            </w:r>
            <w:r>
              <w:rPr>
                <w:rStyle w:val="Hyperlink"/>
                <w:rFonts w:eastAsia="Calibri"/>
                <w:noProof/>
                <w:lang w:eastAsia="en-GB"/>
              </w:rPr>
              <w:t>Environmental and social impacts</w:t>
            </w:r>
            <w:r>
              <w:rPr>
                <w:noProof/>
                <w:webHidden/>
              </w:rPr>
              <w:tab/>
            </w:r>
            <w:r>
              <w:rPr>
                <w:noProof/>
                <w:webHidden/>
              </w:rPr>
              <w:fldChar w:fldCharType="begin"/>
            </w:r>
            <w:r>
              <w:rPr>
                <w:noProof/>
                <w:webHidden/>
              </w:rPr>
              <w:instrText xml:space="preserve"> PAGEREF _Toc492639596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7" w:history="1">
            <w:r>
              <w:rPr>
                <w:rStyle w:val="Hyperlink"/>
                <w:noProof/>
                <w:lang w:eastAsia="en-GB"/>
              </w:rPr>
              <w:t>6.4.3</w:t>
            </w:r>
            <w:r>
              <w:rPr>
                <w:rFonts w:asciiTheme="minorHAnsi" w:eastAsiaTheme="minorEastAsia" w:hAnsiTheme="minorHAnsi"/>
                <w:noProof/>
                <w:sz w:val="22"/>
                <w:lang w:eastAsia="en-GB"/>
              </w:rPr>
              <w:tab/>
            </w:r>
            <w:r>
              <w:rPr>
                <w:rStyle w:val="Hyperlink"/>
                <w:rFonts w:eastAsia="Calibri"/>
                <w:noProof/>
                <w:lang w:eastAsia="en-GB"/>
              </w:rPr>
              <w:t>Impact on Member States' public authorities</w:t>
            </w:r>
            <w:r>
              <w:rPr>
                <w:noProof/>
                <w:webHidden/>
              </w:rPr>
              <w:tab/>
            </w:r>
            <w:r>
              <w:rPr>
                <w:noProof/>
                <w:webHidden/>
              </w:rPr>
              <w:fldChar w:fldCharType="begin"/>
            </w:r>
            <w:r>
              <w:rPr>
                <w:noProof/>
                <w:webHidden/>
              </w:rPr>
              <w:instrText xml:space="preserve"> PAGEREF _Toc492639597 \h </w:instrText>
            </w:r>
            <w:r>
              <w:rPr>
                <w:noProof/>
                <w:webHidden/>
              </w:rPr>
            </w:r>
            <w:r>
              <w:rPr>
                <w:noProof/>
                <w:webHidden/>
              </w:rPr>
              <w:fldChar w:fldCharType="separate"/>
            </w:r>
            <w:r>
              <w:rPr>
                <w:noProof/>
                <w:webHidden/>
              </w:rPr>
              <w:t>46</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598" w:history="1">
            <w:r>
              <w:rPr>
                <w:rStyle w:val="Hyperlink"/>
                <w:rFonts w:eastAsia="Calibri"/>
                <w:noProof/>
                <w:lang w:eastAsia="en-GB"/>
              </w:rPr>
              <w:t>6.4.4</w:t>
            </w:r>
            <w:r>
              <w:rPr>
                <w:rFonts w:asciiTheme="minorHAnsi" w:eastAsiaTheme="minorEastAsia" w:hAnsiTheme="minorHAnsi"/>
                <w:noProof/>
                <w:sz w:val="22"/>
                <w:lang w:eastAsia="en-GB"/>
              </w:rPr>
              <w:tab/>
            </w:r>
            <w:r>
              <w:rPr>
                <w:rStyle w:val="Hyperlink"/>
                <w:rFonts w:eastAsia="Calibri" w:cs="Times New Roman"/>
                <w:noProof/>
                <w:lang w:eastAsia="en-GB"/>
              </w:rPr>
              <w:t>Stakeholder views</w:t>
            </w:r>
            <w:r>
              <w:rPr>
                <w:noProof/>
                <w:webHidden/>
              </w:rPr>
              <w:tab/>
            </w:r>
            <w:r>
              <w:rPr>
                <w:noProof/>
                <w:webHidden/>
              </w:rPr>
              <w:fldChar w:fldCharType="begin"/>
            </w:r>
            <w:r>
              <w:rPr>
                <w:noProof/>
                <w:webHidden/>
              </w:rPr>
              <w:instrText xml:space="preserve"> PAGEREF _Toc492639598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eastAsiaTheme="minorEastAsia" w:hAnsiTheme="minorHAnsi"/>
              <w:noProof/>
              <w:sz w:val="22"/>
              <w:lang w:eastAsia="en-GB"/>
            </w:rPr>
          </w:pPr>
          <w:hyperlink w:anchor="_Toc492639599" w:history="1">
            <w:r>
              <w:rPr>
                <w:rStyle w:val="Hyperlink"/>
                <w:noProof/>
              </w:rPr>
              <w:t>6.5</w:t>
            </w:r>
            <w:r>
              <w:rPr>
                <w:rFonts w:asciiTheme="minorHAnsi" w:eastAsiaTheme="minorEastAsia" w:hAnsiTheme="minorHAnsi"/>
                <w:noProof/>
                <w:sz w:val="22"/>
                <w:lang w:eastAsia="en-GB"/>
              </w:rPr>
              <w:tab/>
            </w:r>
            <w:r>
              <w:rPr>
                <w:rStyle w:val="Hyperlink"/>
                <w:noProof/>
              </w:rPr>
              <w:t>Option 3: Detailed legislative initiative to ensure trustworthy free flow of data across borders and facilitate switching and porting data between providers and IT systems</w:t>
            </w:r>
            <w:r>
              <w:rPr>
                <w:noProof/>
                <w:webHidden/>
              </w:rPr>
              <w:tab/>
            </w:r>
            <w:r>
              <w:rPr>
                <w:noProof/>
                <w:webHidden/>
              </w:rPr>
              <w:fldChar w:fldCharType="begin"/>
            </w:r>
            <w:r>
              <w:rPr>
                <w:noProof/>
                <w:webHidden/>
              </w:rPr>
              <w:instrText xml:space="preserve"> PAGEREF _Toc492639599 \h </w:instrText>
            </w:r>
            <w:r>
              <w:rPr>
                <w:noProof/>
                <w:webHidden/>
              </w:rPr>
            </w:r>
            <w:r>
              <w:rPr>
                <w:noProof/>
                <w:webHidden/>
              </w:rPr>
              <w:fldChar w:fldCharType="separate"/>
            </w:r>
            <w:r>
              <w:rPr>
                <w:noProof/>
                <w:webHidden/>
              </w:rPr>
              <w:t>50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00" w:history="1">
            <w:r>
              <w:rPr>
                <w:rStyle w:val="Hyperlink"/>
                <w:rFonts w:eastAsia="Calibri" w:cs="Times New Roman"/>
                <w:noProof/>
                <w:lang w:eastAsia="en-GB"/>
              </w:rPr>
              <w:t>6.5.1</w:t>
            </w:r>
            <w:r>
              <w:rPr>
                <w:rFonts w:asciiTheme="minorHAnsi" w:eastAsiaTheme="minorEastAsia" w:hAnsiTheme="minorHAnsi"/>
                <w:noProof/>
                <w:sz w:val="22"/>
                <w:lang w:eastAsia="en-GB"/>
              </w:rPr>
              <w:tab/>
            </w:r>
            <w:r>
              <w:rPr>
                <w:rStyle w:val="Hyperlink"/>
                <w:rFonts w:eastAsia="Calibri" w:cs="Times New Roman"/>
                <w:noProof/>
                <w:lang w:eastAsia="en-GB"/>
              </w:rPr>
              <w:t>Economic impacts</w:t>
            </w:r>
            <w:r>
              <w:rPr>
                <w:noProof/>
                <w:webHidden/>
              </w:rPr>
              <w:tab/>
            </w:r>
            <w:r>
              <w:rPr>
                <w:noProof/>
                <w:webHidden/>
              </w:rPr>
              <w:fldChar w:fldCharType="begin"/>
            </w:r>
            <w:r>
              <w:rPr>
                <w:noProof/>
                <w:webHidden/>
              </w:rPr>
              <w:instrText xml:space="preserve"> PAGEREF _Toc492639600 \h </w:instrText>
            </w:r>
            <w:r>
              <w:rPr>
                <w:noProof/>
                <w:webHidden/>
              </w:rPr>
            </w:r>
            <w:r>
              <w:rPr>
                <w:noProof/>
                <w:webHidden/>
              </w:rPr>
              <w:fldChar w:fldCharType="separate"/>
            </w:r>
            <w:r>
              <w:rPr>
                <w:noProof/>
                <w:webHidden/>
              </w:rPr>
              <w:t>50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01" w:history="1">
            <w:r>
              <w:rPr>
                <w:rStyle w:val="Hyperlink"/>
                <w:noProof/>
              </w:rPr>
              <w:t>6.5.2</w:t>
            </w:r>
            <w:r>
              <w:rPr>
                <w:rFonts w:asciiTheme="minorHAnsi" w:eastAsiaTheme="minorEastAsia" w:hAnsiTheme="minorHAnsi"/>
                <w:noProof/>
                <w:sz w:val="22"/>
                <w:lang w:eastAsia="en-GB"/>
              </w:rPr>
              <w:tab/>
            </w:r>
            <w:r>
              <w:rPr>
                <w:rStyle w:val="Hyperlink"/>
                <w:rFonts w:eastAsia="Calibri"/>
                <w:noProof/>
                <w:lang w:eastAsia="en-GB"/>
              </w:rPr>
              <w:t>Environmental and social impacts</w:t>
            </w:r>
            <w:r>
              <w:rPr>
                <w:noProof/>
                <w:webHidden/>
              </w:rPr>
              <w:tab/>
            </w:r>
            <w:r>
              <w:rPr>
                <w:noProof/>
                <w:webHidden/>
              </w:rPr>
              <w:fldChar w:fldCharType="begin"/>
            </w:r>
            <w:r>
              <w:rPr>
                <w:noProof/>
                <w:webHidden/>
              </w:rPr>
              <w:instrText xml:space="preserve"> PAGEREF _Toc492639601 \h </w:instrText>
            </w:r>
            <w:r>
              <w:rPr>
                <w:noProof/>
                <w:webHidden/>
              </w:rPr>
            </w:r>
            <w:r>
              <w:rPr>
                <w:noProof/>
                <w:webHidden/>
              </w:rPr>
              <w:fldChar w:fldCharType="separate"/>
            </w:r>
            <w:r>
              <w:rPr>
                <w:noProof/>
                <w:webHidden/>
              </w:rPr>
              <w:t>52</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02" w:history="1">
            <w:r>
              <w:rPr>
                <w:rStyle w:val="Hyperlink"/>
                <w:noProof/>
              </w:rPr>
              <w:t>6.5.3</w:t>
            </w:r>
            <w:r>
              <w:rPr>
                <w:rFonts w:asciiTheme="minorHAnsi" w:eastAsiaTheme="minorEastAsia" w:hAnsiTheme="minorHAnsi"/>
                <w:noProof/>
                <w:sz w:val="22"/>
                <w:lang w:eastAsia="en-GB"/>
              </w:rPr>
              <w:tab/>
            </w:r>
            <w:r>
              <w:rPr>
                <w:rStyle w:val="Hyperlink"/>
                <w:rFonts w:eastAsia="Calibri"/>
                <w:noProof/>
                <w:lang w:eastAsia="en-GB"/>
              </w:rPr>
              <w:t>Impact on Member States' public authorities</w:t>
            </w:r>
            <w:r>
              <w:rPr>
                <w:noProof/>
                <w:webHidden/>
              </w:rPr>
              <w:tab/>
            </w:r>
            <w:r>
              <w:rPr>
                <w:noProof/>
                <w:webHidden/>
              </w:rPr>
              <w:fldChar w:fldCharType="begin"/>
            </w:r>
            <w:r>
              <w:rPr>
                <w:noProof/>
                <w:webHidden/>
              </w:rPr>
              <w:instrText xml:space="preserve"> PAGEREF _Toc492639602 \h </w:instrText>
            </w:r>
            <w:r>
              <w:rPr>
                <w:noProof/>
                <w:webHidden/>
              </w:rPr>
            </w:r>
            <w:r>
              <w:rPr>
                <w:noProof/>
                <w:webHidden/>
              </w:rPr>
              <w:fldChar w:fldCharType="separate"/>
            </w:r>
            <w:r>
              <w:rPr>
                <w:noProof/>
                <w:webHidden/>
              </w:rPr>
              <w:t>52</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03" w:history="1">
            <w:r>
              <w:rPr>
                <w:rStyle w:val="Hyperlink"/>
                <w:rFonts w:eastAsia="Calibri"/>
                <w:noProof/>
                <w:lang w:eastAsia="en-GB"/>
              </w:rPr>
              <w:t>6.5.4</w:t>
            </w:r>
            <w:r>
              <w:rPr>
                <w:rFonts w:asciiTheme="minorHAnsi" w:eastAsiaTheme="minorEastAsia" w:hAnsiTheme="minorHAnsi"/>
                <w:noProof/>
                <w:sz w:val="22"/>
                <w:lang w:eastAsia="en-GB"/>
              </w:rPr>
              <w:tab/>
            </w:r>
            <w:r>
              <w:rPr>
                <w:rStyle w:val="Hyperlink"/>
                <w:rFonts w:eastAsia="Calibri"/>
                <w:noProof/>
                <w:lang w:eastAsia="en-GB"/>
              </w:rPr>
              <w:t>Stakeholder views</w:t>
            </w:r>
            <w:r>
              <w:rPr>
                <w:noProof/>
                <w:webHidden/>
              </w:rPr>
              <w:tab/>
            </w:r>
            <w:r>
              <w:rPr>
                <w:noProof/>
                <w:webHidden/>
              </w:rPr>
              <w:fldChar w:fldCharType="begin"/>
            </w:r>
            <w:r>
              <w:rPr>
                <w:noProof/>
                <w:webHidden/>
              </w:rPr>
              <w:instrText xml:space="preserve"> PAGEREF _Toc492639603 \h </w:instrText>
            </w:r>
            <w:r>
              <w:rPr>
                <w:noProof/>
                <w:webHidden/>
              </w:rPr>
            </w:r>
            <w:r>
              <w:rPr>
                <w:noProof/>
                <w:webHidden/>
              </w:rPr>
              <w:fldChar w:fldCharType="separate"/>
            </w:r>
            <w:r>
              <w:rPr>
                <w:noProof/>
                <w:webHidden/>
              </w:rPr>
              <w:t>53</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604" w:history="1">
            <w:r>
              <w:rPr>
                <w:rStyle w:val="Hyperlink"/>
                <w:noProof/>
              </w:rPr>
              <w:t>7</w:t>
            </w:r>
            <w:r>
              <w:rPr>
                <w:rFonts w:asciiTheme="minorHAnsi" w:eastAsiaTheme="minorEastAsia" w:hAnsiTheme="minorHAnsi"/>
                <w:noProof/>
                <w:sz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_Toc492639604 \h </w:instrText>
            </w:r>
            <w:r>
              <w:rPr>
                <w:noProof/>
                <w:webHidden/>
              </w:rPr>
            </w:r>
            <w:r>
              <w:rPr>
                <w:noProof/>
                <w:webHidden/>
              </w:rPr>
              <w:fldChar w:fldCharType="separate"/>
            </w:r>
            <w:r>
              <w:rPr>
                <w:noProof/>
                <w:webHidden/>
              </w:rPr>
              <w:t>54</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605" w:history="1">
            <w:r>
              <w:rPr>
                <w:rStyle w:val="Hyperlink"/>
                <w:noProof/>
              </w:rPr>
              <w:t>8</w:t>
            </w:r>
            <w:r>
              <w:rPr>
                <w:rFonts w:asciiTheme="minorHAnsi" w:eastAsiaTheme="minorEastAsia" w:hAnsiTheme="minorHAnsi"/>
                <w:noProof/>
                <w:sz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_Toc492639605 \h </w:instrText>
            </w:r>
            <w:r>
              <w:rPr>
                <w:noProof/>
                <w:webHidden/>
              </w:rPr>
            </w:r>
            <w:r>
              <w:rPr>
                <w:noProof/>
                <w:webHidden/>
              </w:rPr>
              <w:fldChar w:fldCharType="separate"/>
            </w:r>
            <w:r>
              <w:rPr>
                <w:noProof/>
                <w:webHidden/>
              </w:rPr>
              <w:t>58</w:t>
            </w:r>
            <w:r>
              <w:rPr>
                <w:noProof/>
                <w:webHidden/>
              </w:rPr>
              <w:fldChar w:fldCharType="end"/>
            </w:r>
          </w:hyperlink>
        </w:p>
        <w:p>
          <w:pPr>
            <w:pStyle w:val="TOC1"/>
            <w:tabs>
              <w:tab w:val="left" w:pos="851"/>
              <w:tab w:val="right" w:leader="dot" w:pos="9628"/>
            </w:tabs>
            <w:rPr>
              <w:rFonts w:asciiTheme="minorHAnsi" w:eastAsiaTheme="minorEastAsia" w:hAnsiTheme="minorHAnsi"/>
              <w:noProof/>
              <w:sz w:val="22"/>
              <w:lang w:eastAsia="en-GB"/>
            </w:rPr>
          </w:pPr>
          <w:hyperlink w:anchor="_Toc492639606" w:history="1">
            <w:r>
              <w:rPr>
                <w:rStyle w:val="Hyperlink"/>
                <w:noProof/>
              </w:rPr>
              <w:t>9</w:t>
            </w:r>
            <w:r>
              <w:rPr>
                <w:rFonts w:asciiTheme="minorHAnsi" w:eastAsiaTheme="minorEastAsia" w:hAnsiTheme="minorHAnsi"/>
                <w:noProof/>
                <w:sz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_Toc492639606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noProof/>
              <w:sz w:val="22"/>
              <w:lang w:eastAsia="en-GB"/>
            </w:rPr>
          </w:pPr>
          <w:hyperlink w:anchor="_Toc492639607" w:history="1">
            <w:r>
              <w:rPr>
                <w:rStyle w:val="Hyperlink"/>
                <w:noProof/>
              </w:rPr>
              <w:t>9.1</w:t>
            </w:r>
            <w:r>
              <w:rPr>
                <w:rFonts w:asciiTheme="minorHAnsi" w:eastAsiaTheme="minorEastAsia" w:hAnsiTheme="minorHAnsi"/>
                <w:noProof/>
                <w:sz w:val="22"/>
                <w:lang w:eastAsia="en-GB"/>
              </w:rPr>
              <w:tab/>
            </w:r>
            <w:r>
              <w:rPr>
                <w:rStyle w:val="Hyperlink"/>
                <w:noProof/>
              </w:rPr>
              <w:t>Monitoring of the preferred policy option</w:t>
            </w:r>
            <w:r>
              <w:rPr>
                <w:noProof/>
                <w:webHidden/>
              </w:rPr>
              <w:tab/>
            </w:r>
            <w:r>
              <w:rPr>
                <w:noProof/>
                <w:webHidden/>
              </w:rPr>
              <w:fldChar w:fldCharType="begin"/>
            </w:r>
            <w:r>
              <w:rPr>
                <w:noProof/>
                <w:webHidden/>
              </w:rPr>
              <w:instrText xml:space="preserve"> PAGEREF _Toc492639607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noProof/>
              <w:sz w:val="22"/>
              <w:lang w:eastAsia="en-GB"/>
            </w:rPr>
          </w:pPr>
          <w:hyperlink w:anchor="_Toc492639608" w:history="1">
            <w:r>
              <w:rPr>
                <w:rStyle w:val="Hyperlink"/>
                <w:noProof/>
              </w:rPr>
              <w:t>9.2</w:t>
            </w:r>
            <w:r>
              <w:rPr>
                <w:rFonts w:asciiTheme="minorHAnsi" w:eastAsiaTheme="minorEastAsia" w:hAnsiTheme="minorHAnsi"/>
                <w:noProof/>
                <w:sz w:val="22"/>
                <w:lang w:eastAsia="en-GB"/>
              </w:rPr>
              <w:tab/>
            </w:r>
            <w:r>
              <w:rPr>
                <w:rStyle w:val="Hyperlink"/>
                <w:noProof/>
              </w:rPr>
              <w:t>Sources of monitoring</w:t>
            </w:r>
            <w:r>
              <w:rPr>
                <w:noProof/>
                <w:webHidden/>
              </w:rPr>
              <w:tab/>
            </w:r>
            <w:r>
              <w:rPr>
                <w:noProof/>
                <w:webHidden/>
              </w:rPr>
              <w:fldChar w:fldCharType="begin"/>
            </w:r>
            <w:r>
              <w:rPr>
                <w:noProof/>
                <w:webHidden/>
              </w:rPr>
              <w:instrText xml:space="preserve"> PAGEREF _Toc492639608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09" w:history="1">
            <w:r>
              <w:rPr>
                <w:rStyle w:val="Hyperlink"/>
                <w:noProof/>
              </w:rPr>
              <w:t>9.2.1</w:t>
            </w:r>
            <w:r>
              <w:rPr>
                <w:rFonts w:asciiTheme="minorHAnsi" w:eastAsiaTheme="minorEastAsia" w:hAnsiTheme="minorHAnsi"/>
                <w:noProof/>
                <w:sz w:val="22"/>
                <w:lang w:eastAsia="en-GB"/>
              </w:rPr>
              <w:tab/>
            </w:r>
            <w:r>
              <w:rPr>
                <w:rStyle w:val="Hyperlink"/>
                <w:noProof/>
              </w:rPr>
              <w:t>Single points of contact expert group</w:t>
            </w:r>
            <w:r>
              <w:rPr>
                <w:noProof/>
                <w:webHidden/>
              </w:rPr>
              <w:tab/>
            </w:r>
            <w:r>
              <w:rPr>
                <w:noProof/>
                <w:webHidden/>
              </w:rPr>
              <w:fldChar w:fldCharType="begin"/>
            </w:r>
            <w:r>
              <w:rPr>
                <w:noProof/>
                <w:webHidden/>
              </w:rPr>
              <w:instrText xml:space="preserve"> PAGEREF _Toc492639609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10" w:history="1">
            <w:r>
              <w:rPr>
                <w:rStyle w:val="Hyperlink"/>
                <w:noProof/>
              </w:rPr>
              <w:t>9.2.2</w:t>
            </w:r>
            <w:r>
              <w:rPr>
                <w:rFonts w:asciiTheme="minorHAnsi" w:eastAsiaTheme="minorEastAsia" w:hAnsiTheme="minorHAnsi"/>
                <w:noProof/>
                <w:sz w:val="22"/>
                <w:lang w:eastAsia="en-GB"/>
              </w:rPr>
              <w:tab/>
            </w:r>
            <w:r>
              <w:rPr>
                <w:rStyle w:val="Hyperlink"/>
                <w:noProof/>
              </w:rPr>
              <w:t>The Eurostat survey and its indicators</w:t>
            </w:r>
            <w:r>
              <w:rPr>
                <w:noProof/>
                <w:webHidden/>
              </w:rPr>
              <w:tab/>
            </w:r>
            <w:r>
              <w:rPr>
                <w:noProof/>
                <w:webHidden/>
              </w:rPr>
              <w:fldChar w:fldCharType="begin"/>
            </w:r>
            <w:r>
              <w:rPr>
                <w:noProof/>
                <w:webHidden/>
              </w:rPr>
              <w:instrText xml:space="preserve"> PAGEREF _Toc492639610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11" w:history="1">
            <w:r>
              <w:rPr>
                <w:rStyle w:val="Hyperlink"/>
                <w:noProof/>
              </w:rPr>
              <w:t>9.2.3</w:t>
            </w:r>
            <w:r>
              <w:rPr>
                <w:rFonts w:asciiTheme="minorHAnsi" w:eastAsiaTheme="minorEastAsia" w:hAnsiTheme="minorHAnsi"/>
                <w:noProof/>
                <w:sz w:val="22"/>
                <w:lang w:eastAsia="en-GB"/>
              </w:rPr>
              <w:tab/>
            </w:r>
            <w:r>
              <w:rPr>
                <w:rStyle w:val="Hyperlink"/>
                <w:noProof/>
              </w:rPr>
              <w:t>DESI and the European Digital Progress report</w:t>
            </w:r>
            <w:r>
              <w:rPr>
                <w:noProof/>
                <w:webHidden/>
              </w:rPr>
              <w:tab/>
            </w:r>
            <w:r>
              <w:rPr>
                <w:noProof/>
                <w:webHidden/>
              </w:rPr>
              <w:fldChar w:fldCharType="begin"/>
            </w:r>
            <w:r>
              <w:rPr>
                <w:noProof/>
                <w:webHidden/>
              </w:rPr>
              <w:instrText xml:space="preserve"> PAGEREF _Toc492639611 \h </w:instrText>
            </w:r>
            <w:r>
              <w:rPr>
                <w:noProof/>
                <w:webHidden/>
              </w:rPr>
            </w:r>
            <w:r>
              <w:rPr>
                <w:noProof/>
                <w:webHidden/>
              </w:rPr>
              <w:fldChar w:fldCharType="separate"/>
            </w:r>
            <w:r>
              <w:rPr>
                <w:noProof/>
                <w:webHidden/>
              </w:rPr>
              <w:t>60</w:t>
            </w:r>
            <w:r>
              <w:rPr>
                <w:noProof/>
                <w:webHidden/>
              </w:rPr>
              <w:fldChar w:fldCharType="end"/>
            </w:r>
          </w:hyperlink>
        </w:p>
        <w:p>
          <w:pPr>
            <w:pStyle w:val="TOC3"/>
            <w:tabs>
              <w:tab w:val="left" w:pos="1320"/>
              <w:tab w:val="right" w:leader="dot" w:pos="9628"/>
            </w:tabs>
            <w:rPr>
              <w:rFonts w:asciiTheme="minorHAnsi" w:eastAsiaTheme="minorEastAsia" w:hAnsiTheme="minorHAnsi"/>
              <w:noProof/>
              <w:sz w:val="22"/>
              <w:lang w:eastAsia="en-GB"/>
            </w:rPr>
          </w:pPr>
          <w:hyperlink w:anchor="_Toc492639612" w:history="1">
            <w:r>
              <w:rPr>
                <w:rStyle w:val="Hyperlink"/>
                <w:noProof/>
              </w:rPr>
              <w:t>9.2.4</w:t>
            </w:r>
            <w:r>
              <w:rPr>
                <w:rFonts w:asciiTheme="minorHAnsi" w:eastAsiaTheme="minorEastAsia" w:hAnsiTheme="minorHAnsi"/>
                <w:noProof/>
                <w:sz w:val="22"/>
                <w:lang w:eastAsia="en-GB"/>
              </w:rPr>
              <w:tab/>
            </w:r>
            <w:r>
              <w:rPr>
                <w:rStyle w:val="Hyperlink"/>
                <w:noProof/>
              </w:rPr>
              <w:t>The ex-post evaluation</w:t>
            </w:r>
            <w:r>
              <w:rPr>
                <w:noProof/>
                <w:webHidden/>
              </w:rPr>
              <w:tab/>
            </w:r>
            <w:r>
              <w:rPr>
                <w:noProof/>
                <w:webHidden/>
              </w:rPr>
              <w:fldChar w:fldCharType="begin"/>
            </w:r>
            <w:r>
              <w:rPr>
                <w:noProof/>
                <w:webHidden/>
              </w:rPr>
              <w:instrText xml:space="preserve"> PAGEREF _Toc492639612 \h </w:instrText>
            </w:r>
            <w:r>
              <w:rPr>
                <w:noProof/>
                <w:webHidden/>
              </w:rPr>
            </w:r>
            <w:r>
              <w:rPr>
                <w:noProof/>
                <w:webHidden/>
              </w:rPr>
              <w:fldChar w:fldCharType="separate"/>
            </w:r>
            <w:r>
              <w:rPr>
                <w:noProof/>
                <w:webHidden/>
              </w:rPr>
              <w:t>61</w:t>
            </w:r>
            <w:r>
              <w:rPr>
                <w:noProof/>
                <w:webHidden/>
              </w:rPr>
              <w:fldChar w:fldCharType="end"/>
            </w:r>
          </w:hyperlink>
        </w:p>
        <w:p>
          <w:pPr>
            <w:pStyle w:val="TOC1"/>
            <w:tabs>
              <w:tab w:val="right" w:leader="dot" w:pos="9628"/>
            </w:tabs>
            <w:rPr>
              <w:rFonts w:asciiTheme="minorHAnsi" w:eastAsiaTheme="minorEastAsia" w:hAnsiTheme="minorHAnsi"/>
              <w:noProof/>
              <w:sz w:val="22"/>
              <w:lang w:eastAsia="en-GB"/>
            </w:rPr>
          </w:pPr>
          <w:hyperlink w:anchor="_Toc492639613" w:history="1">
            <w:r>
              <w:rPr>
                <w:rStyle w:val="Hyperlink"/>
                <w:rFonts w:eastAsia="Times New Roman" w:cs="Times New Roman"/>
                <w:smallCaps/>
                <w:noProof/>
              </w:rPr>
              <w:t>Glossary</w:t>
            </w:r>
            <w:r>
              <w:rPr>
                <w:noProof/>
                <w:webHidden/>
              </w:rPr>
              <w:tab/>
            </w:r>
            <w:r>
              <w:rPr>
                <w:noProof/>
                <w:webHidden/>
              </w:rPr>
              <w:fldChar w:fldCharType="begin"/>
            </w:r>
            <w:r>
              <w:rPr>
                <w:noProof/>
                <w:webHidden/>
              </w:rPr>
              <w:instrText xml:space="preserve"> PAGEREF _Toc492639613 \h </w:instrText>
            </w:r>
            <w:r>
              <w:rPr>
                <w:noProof/>
                <w:webHidden/>
              </w:rPr>
            </w:r>
            <w:r>
              <w:rPr>
                <w:noProof/>
                <w:webHidden/>
              </w:rPr>
              <w:fldChar w:fldCharType="separate"/>
            </w:r>
            <w:r>
              <w:rPr>
                <w:noProof/>
                <w:webHidden/>
              </w:rPr>
              <w:t>62</w:t>
            </w:r>
            <w:r>
              <w:rPr>
                <w:noProof/>
                <w:webHidden/>
              </w:rPr>
              <w:fldChar w:fldCharType="end"/>
            </w:r>
          </w:hyperlink>
        </w:p>
        <w:p>
          <w:pPr>
            <w:rPr>
              <w:noProof/>
            </w:rPr>
          </w:pPr>
          <w:r>
            <w:rPr>
              <w:b/>
              <w:bCs/>
              <w:noProof/>
            </w:rPr>
            <w:fldChar w:fldCharType="end"/>
          </w:r>
        </w:p>
      </w:sdtContent>
    </w:sdt>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8" w:footer="708" w:gutter="0"/>
          <w:pgNumType w:start="1"/>
          <w:cols w:space="720"/>
          <w:docGrid w:linePitch="360"/>
        </w:sectPr>
      </w:pPr>
    </w:p>
    <w:p>
      <w:pPr>
        <w:pStyle w:val="Heading1"/>
        <w:rPr>
          <w:noProof/>
        </w:rPr>
      </w:pPr>
      <w:bookmarkStart w:id="2" w:name="_Toc487806945"/>
      <w:bookmarkStart w:id="3" w:name="_Toc487807084"/>
      <w:bookmarkStart w:id="4" w:name="_Toc487807307"/>
      <w:bookmarkStart w:id="5" w:name="_Toc487807446"/>
      <w:bookmarkStart w:id="6" w:name="_Toc487807585"/>
      <w:bookmarkStart w:id="7" w:name="_Toc487807724"/>
      <w:bookmarkStart w:id="8" w:name="_Toc487808002"/>
      <w:bookmarkStart w:id="9" w:name="_Toc487808233"/>
      <w:bookmarkStart w:id="10" w:name="_Toc487808372"/>
      <w:bookmarkStart w:id="11" w:name="_Toc487808141"/>
      <w:bookmarkStart w:id="12" w:name="_Toc487808603"/>
      <w:bookmarkStart w:id="13" w:name="_Toc487808889"/>
      <w:bookmarkStart w:id="14" w:name="_Toc487809029"/>
      <w:bookmarkStart w:id="15" w:name="_Toc487809352"/>
      <w:bookmarkStart w:id="16" w:name="_Toc487810040"/>
      <w:bookmarkStart w:id="17" w:name="_Toc487810392"/>
      <w:bookmarkStart w:id="18" w:name="_Toc487811365"/>
      <w:bookmarkStart w:id="19" w:name="_Toc487811751"/>
      <w:bookmarkStart w:id="20" w:name="_Toc487811891"/>
      <w:bookmarkStart w:id="21" w:name="_Toc487812031"/>
      <w:bookmarkStart w:id="22" w:name="_Toc487812312"/>
      <w:bookmarkStart w:id="23" w:name="_Toc487812750"/>
      <w:bookmarkStart w:id="24" w:name="_Toc487812242"/>
      <w:bookmarkStart w:id="25" w:name="_Toc487813335"/>
      <w:bookmarkStart w:id="26" w:name="_Toc487813569"/>
      <w:bookmarkStart w:id="27" w:name="_Toc487813803"/>
      <w:bookmarkStart w:id="28" w:name="_Toc487813944"/>
      <w:bookmarkStart w:id="29" w:name="_Toc487814229"/>
      <w:bookmarkStart w:id="30" w:name="_Toc487814430"/>
      <w:bookmarkStart w:id="31" w:name="_Toc487814747"/>
      <w:bookmarkStart w:id="32" w:name="_Toc487814892"/>
      <w:bookmarkStart w:id="33" w:name="_Toc487815129"/>
      <w:bookmarkStart w:id="34" w:name="_Toc487815366"/>
      <w:bookmarkStart w:id="35" w:name="_Toc487815251"/>
      <w:bookmarkStart w:id="36" w:name="_Toc487815785"/>
      <w:bookmarkStart w:id="37" w:name="_Toc487815152"/>
      <w:bookmarkStart w:id="38" w:name="_Toc487815732"/>
      <w:bookmarkStart w:id="39" w:name="_Toc487816061"/>
      <w:bookmarkStart w:id="40" w:name="_Toc487816234"/>
      <w:bookmarkStart w:id="41" w:name="_Toc487816803"/>
      <w:bookmarkStart w:id="42" w:name="_Toc487817019"/>
      <w:bookmarkStart w:id="43" w:name="_Toc487818052"/>
      <w:bookmarkStart w:id="44" w:name="_Toc487818235"/>
      <w:bookmarkStart w:id="45" w:name="_Toc487819011"/>
      <w:bookmarkStart w:id="46" w:name="_Toc487819251"/>
      <w:bookmarkStart w:id="47" w:name="_Toc487819792"/>
      <w:bookmarkStart w:id="48" w:name="_Toc487820032"/>
      <w:bookmarkStart w:id="49" w:name="_Toc487820314"/>
      <w:bookmarkStart w:id="50" w:name="_Toc487820680"/>
      <w:bookmarkStart w:id="51" w:name="_Toc487820920"/>
      <w:bookmarkStart w:id="52" w:name="_Toc487819610"/>
      <w:bookmarkStart w:id="53" w:name="_Toc487821160"/>
      <w:bookmarkStart w:id="54" w:name="_Toc487821284"/>
      <w:bookmarkStart w:id="55" w:name="_Toc487821634"/>
      <w:bookmarkStart w:id="56" w:name="_Toc487822180"/>
      <w:bookmarkStart w:id="57" w:name="_Toc487822454"/>
      <w:bookmarkStart w:id="58" w:name="_Toc487822634"/>
      <w:bookmarkStart w:id="59" w:name="_Toc487822578"/>
      <w:bookmarkStart w:id="60" w:name="_Toc487823103"/>
      <w:bookmarkStart w:id="61" w:name="_Toc487823425"/>
      <w:bookmarkStart w:id="62" w:name="_Toc487823919"/>
      <w:bookmarkStart w:id="63" w:name="_Toc487824100"/>
      <w:bookmarkStart w:id="64" w:name="_Toc487824376"/>
      <w:bookmarkStart w:id="65" w:name="_Toc487825765"/>
      <w:bookmarkStart w:id="66" w:name="_Toc487826227"/>
      <w:bookmarkStart w:id="67" w:name="_Toc487826641"/>
      <w:bookmarkStart w:id="68" w:name="_Toc487826836"/>
      <w:bookmarkStart w:id="69" w:name="_Toc487828162"/>
      <w:bookmarkStart w:id="70" w:name="_Toc487828344"/>
      <w:bookmarkStart w:id="71" w:name="_Toc487828622"/>
      <w:bookmarkStart w:id="72" w:name="_Toc487921581"/>
      <w:bookmarkStart w:id="73" w:name="_Toc487922038"/>
      <w:bookmarkStart w:id="74" w:name="_Toc487922393"/>
      <w:bookmarkStart w:id="75" w:name="_Toc487922746"/>
      <w:bookmarkStart w:id="76" w:name="_Toc487923099"/>
      <w:bookmarkStart w:id="77" w:name="_Toc487922733"/>
      <w:bookmarkStart w:id="78" w:name="_Toc487924285"/>
      <w:bookmarkStart w:id="79" w:name="_Toc487924638"/>
      <w:bookmarkStart w:id="80" w:name="_Toc487925476"/>
      <w:bookmarkStart w:id="81" w:name="_Toc487925671"/>
      <w:bookmarkStart w:id="82" w:name="_Toc487927353"/>
      <w:bookmarkStart w:id="83" w:name="_Toc487927548"/>
      <w:bookmarkStart w:id="84" w:name="_Toc487928067"/>
      <w:bookmarkStart w:id="85" w:name="_Toc487929467"/>
      <w:bookmarkStart w:id="86" w:name="_Toc487930348"/>
      <w:bookmarkStart w:id="87" w:name="_Toc487931805"/>
      <w:bookmarkStart w:id="88" w:name="_Toc487932619"/>
      <w:bookmarkStart w:id="89" w:name="_Toc487933099"/>
      <w:bookmarkStart w:id="90" w:name="_Toc487933450"/>
      <w:bookmarkStart w:id="91" w:name="_Toc487933363"/>
      <w:bookmarkStart w:id="92" w:name="_Toc487934124"/>
      <w:bookmarkStart w:id="93" w:name="_Toc487808234"/>
      <w:bookmarkStart w:id="94" w:name="_Toc487813336"/>
      <w:bookmarkStart w:id="95" w:name="_Toc487816804"/>
      <w:bookmarkStart w:id="96" w:name="_Toc487818236"/>
      <w:bookmarkStart w:id="97" w:name="_Toc487823920"/>
      <w:bookmarkStart w:id="98" w:name="_Toc487824377"/>
      <w:bookmarkStart w:id="99" w:name="_Toc487826228"/>
      <w:bookmarkStart w:id="100" w:name="_Toc487826837"/>
      <w:bookmarkStart w:id="101" w:name="_Toc487827085"/>
      <w:bookmarkStart w:id="102" w:name="_Toc487828623"/>
      <w:bookmarkStart w:id="103" w:name="_Toc487923100"/>
      <w:bookmarkStart w:id="104" w:name="_Toc488503279"/>
      <w:bookmarkStart w:id="105" w:name="_Toc489549917"/>
      <w:bookmarkStart w:id="106" w:name="_Toc489553254"/>
      <w:bookmarkStart w:id="107" w:name="_Toc489552896"/>
      <w:bookmarkStart w:id="108" w:name="_Toc49263955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noProof/>
        </w:rPr>
        <w:lastRenderedPageBreak/>
        <w:t>Context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before="120" w:after="120" w:line="240" w:lineRule="auto"/>
        <w:jc w:val="both"/>
        <w:rPr>
          <w:noProof/>
        </w:rPr>
      </w:pPr>
      <w:bookmarkStart w:id="109" w:name="_Toc489549918"/>
      <w:bookmarkStart w:id="110" w:name="_Toc489553255"/>
      <w:bookmarkStart w:id="111" w:name="_Toc489552897"/>
      <w:bookmarkStart w:id="112" w:name="_Toc487808235"/>
      <w:r>
        <w:rPr>
          <w:noProof/>
        </w:rPr>
        <w:t>The political support for an EU free flow of data initiative is very strong, placing it at the centre of the development of digital technologies and services across the EU, rendering it a key element in achieving the Digital Single Market:</w:t>
      </w:r>
    </w:p>
    <w:p>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jc w:val="both"/>
        <w:rPr>
          <w:noProof/>
          <w:szCs w:val="24"/>
        </w:rPr>
      </w:pPr>
      <w:r>
        <w:rPr>
          <w:b/>
          <w:noProof/>
          <w:szCs w:val="24"/>
        </w:rPr>
        <w:t>A majority of Member States</w:t>
      </w:r>
      <w:r>
        <w:rPr>
          <w:noProof/>
          <w:szCs w:val="24"/>
        </w:rPr>
        <w:t xml:space="preserve"> support free flow of data in the EU:</w:t>
      </w:r>
    </w:p>
    <w:p>
      <w:pPr>
        <w:pStyle w:val="ListParagraph"/>
        <w:numPr>
          <w:ilvl w:val="0"/>
          <w:numId w:val="11"/>
        </w:num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284" w:hanging="284"/>
        <w:jc w:val="both"/>
        <w:rPr>
          <w:noProof/>
          <w:szCs w:val="24"/>
        </w:rPr>
      </w:pPr>
      <w:r>
        <w:rPr>
          <w:b/>
          <w:noProof/>
          <w:szCs w:val="24"/>
        </w:rPr>
        <w:t>16 Heads of State and Government</w:t>
      </w:r>
      <w:r>
        <w:rPr>
          <w:noProof/>
          <w:szCs w:val="24"/>
        </w:rPr>
        <w:t xml:space="preserve"> called for a legislative proposal on free flow of data in December 2016;</w:t>
      </w:r>
    </w:p>
    <w:p>
      <w:pPr>
        <w:pStyle w:val="ListParagraph"/>
        <w:numPr>
          <w:ilvl w:val="0"/>
          <w:numId w:val="11"/>
        </w:num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284" w:hanging="284"/>
        <w:jc w:val="both"/>
        <w:rPr>
          <w:noProof/>
          <w:szCs w:val="24"/>
        </w:rPr>
      </w:pPr>
      <w:r>
        <w:rPr>
          <w:noProof/>
          <w:szCs w:val="24"/>
        </w:rPr>
        <w:t xml:space="preserve">In its Conclusions of 15 December 2016 </w:t>
      </w:r>
      <w:r>
        <w:rPr>
          <w:b/>
          <w:noProof/>
          <w:szCs w:val="24"/>
        </w:rPr>
        <w:t>the European Council</w:t>
      </w:r>
      <w:r>
        <w:rPr>
          <w:noProof/>
          <w:szCs w:val="24"/>
        </w:rPr>
        <w:t xml:space="preserve"> stressed the need to remove "remaining obstacles within the Single Market, including those hampering the free flow of data";</w:t>
      </w:r>
    </w:p>
    <w:p>
      <w:pPr>
        <w:pStyle w:val="ListParagraph"/>
        <w:numPr>
          <w:ilvl w:val="0"/>
          <w:numId w:val="11"/>
        </w:num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284" w:hanging="284"/>
        <w:jc w:val="both"/>
        <w:rPr>
          <w:noProof/>
          <w:szCs w:val="24"/>
        </w:rPr>
      </w:pPr>
      <w:r>
        <w:rPr>
          <w:noProof/>
          <w:szCs w:val="24"/>
        </w:rPr>
        <w:t xml:space="preserve">Ministers of </w:t>
      </w:r>
      <w:r>
        <w:rPr>
          <w:b/>
          <w:noProof/>
          <w:szCs w:val="24"/>
        </w:rPr>
        <w:t>15 Member States</w:t>
      </w:r>
      <w:r>
        <w:rPr>
          <w:noProof/>
          <w:szCs w:val="24"/>
        </w:rPr>
        <w:t xml:space="preserve"> reiterated in May 2017 their call to present without delay a legislative proposal to remove data localisation restrictions that cannot be objectively justified.</w:t>
      </w:r>
    </w:p>
    <w:p>
      <w:pPr>
        <w:pStyle w:val="ListParagraph"/>
        <w:numPr>
          <w:ilvl w:val="0"/>
          <w:numId w:val="11"/>
        </w:num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284" w:hanging="284"/>
        <w:jc w:val="both"/>
        <w:rPr>
          <w:b/>
          <w:noProof/>
          <w:szCs w:val="24"/>
        </w:rPr>
      </w:pPr>
      <w:r>
        <w:rPr>
          <w:noProof/>
          <w:szCs w:val="24"/>
        </w:rPr>
        <w:t xml:space="preserve">Following the structured dialogues, the positions of some </w:t>
      </w:r>
      <w:r>
        <w:rPr>
          <w:b/>
          <w:noProof/>
          <w:szCs w:val="24"/>
        </w:rPr>
        <w:t xml:space="preserve">initially reticent Member States </w:t>
      </w:r>
      <w:r>
        <w:rPr>
          <w:noProof/>
          <w:szCs w:val="24"/>
        </w:rPr>
        <w:t>have evolved in the direction of support.</w:t>
      </w:r>
    </w:p>
    <w:p>
      <w:pPr>
        <w:pBdr>
          <w:top w:val="single" w:sz="4" w:space="1" w:color="auto"/>
          <w:left w:val="single" w:sz="4" w:space="4" w:color="auto"/>
          <w:bottom w:val="single" w:sz="4" w:space="0" w:color="auto"/>
          <w:right w:val="single" w:sz="4" w:space="4" w:color="auto"/>
        </w:pBdr>
        <w:shd w:val="clear" w:color="auto" w:fill="F2F2F2" w:themeFill="background1" w:themeFillShade="F2"/>
        <w:spacing w:before="120" w:after="0" w:line="240" w:lineRule="auto"/>
        <w:jc w:val="both"/>
        <w:rPr>
          <w:noProof/>
          <w:szCs w:val="24"/>
        </w:rPr>
      </w:pPr>
      <w:r>
        <w:rPr>
          <w:b/>
          <w:noProof/>
          <w:szCs w:val="24"/>
        </w:rPr>
        <w:t>The European Parliament</w:t>
      </w:r>
      <w:r>
        <w:rPr>
          <w:noProof/>
          <w:szCs w:val="24"/>
        </w:rPr>
        <w:t xml:space="preserve"> is also a strong supporter of free flow of data:</w:t>
      </w:r>
    </w:p>
    <w:p>
      <w:pPr>
        <w:pStyle w:val="ListParagraph"/>
        <w:numPr>
          <w:ilvl w:val="0"/>
          <w:numId w:val="11"/>
        </w:num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284" w:hanging="284"/>
        <w:jc w:val="both"/>
        <w:rPr>
          <w:noProof/>
          <w:szCs w:val="24"/>
        </w:rPr>
      </w:pPr>
      <w:r>
        <w:rPr>
          <w:noProof/>
          <w:szCs w:val="24"/>
        </w:rPr>
        <w:t xml:space="preserve">In April 2017, a </w:t>
      </w:r>
      <w:r>
        <w:rPr>
          <w:b/>
          <w:noProof/>
          <w:szCs w:val="24"/>
        </w:rPr>
        <w:t>group of key MEPs</w:t>
      </w:r>
      <w:r>
        <w:rPr>
          <w:noProof/>
          <w:szCs w:val="24"/>
        </w:rPr>
        <w:t xml:space="preserve"> representing different political groups sent a letter to the Commission President calling for a Regulation on the free flow of data.</w:t>
      </w:r>
    </w:p>
    <w:p>
      <w:pPr>
        <w:pBdr>
          <w:top w:val="single" w:sz="4" w:space="1" w:color="auto"/>
          <w:left w:val="single" w:sz="4" w:space="4" w:color="auto"/>
          <w:bottom w:val="single" w:sz="4" w:space="0" w:color="auto"/>
          <w:right w:val="single" w:sz="4" w:space="4" w:color="auto"/>
        </w:pBdr>
        <w:shd w:val="clear" w:color="auto" w:fill="F2F2F2" w:themeFill="background1" w:themeFillShade="F2"/>
        <w:spacing w:before="120" w:after="0" w:line="240" w:lineRule="auto"/>
        <w:jc w:val="both"/>
        <w:rPr>
          <w:noProof/>
          <w:szCs w:val="24"/>
        </w:rPr>
      </w:pPr>
      <w:r>
        <w:rPr>
          <w:noProof/>
          <w:szCs w:val="24"/>
        </w:rPr>
        <w:t xml:space="preserve">The </w:t>
      </w:r>
      <w:r>
        <w:rPr>
          <w:b/>
          <w:noProof/>
          <w:szCs w:val="24"/>
        </w:rPr>
        <w:t>Estonian Presidency of the Council</w:t>
      </w:r>
      <w:r>
        <w:rPr>
          <w:noProof/>
          <w:szCs w:val="24"/>
        </w:rPr>
        <w:t xml:space="preserve"> has identified the free movement of data as a central priority and a key theme of the upcoming (September 2017) </w:t>
      </w:r>
      <w:r>
        <w:rPr>
          <w:b/>
          <w:noProof/>
          <w:szCs w:val="24"/>
        </w:rPr>
        <w:t>Tallinn Digital Summit of the Heads of State and government</w:t>
      </w:r>
      <w:r>
        <w:rPr>
          <w:noProof/>
          <w:szCs w:val="24"/>
        </w:rPr>
        <w:t>.</w:t>
      </w:r>
    </w:p>
    <w:p>
      <w:pPr>
        <w:spacing w:before="240" w:after="120" w:line="240" w:lineRule="auto"/>
        <w:jc w:val="both"/>
        <w:rPr>
          <w:noProof/>
        </w:rPr>
      </w:pPr>
      <w:r>
        <w:rPr>
          <w:noProof/>
        </w:rPr>
        <w:t>Over the last year, the Commission services have carried out further detailed assessment in order to collect as much as possible data and stakeholder's feedback to grasp those elements that represent an obstacle to the correct functioning of Digital single market in the area of free flow of data, through the following key actions:</w:t>
      </w:r>
    </w:p>
    <w:p>
      <w:pPr>
        <w:pStyle w:val="ListParagraph"/>
        <w:numPr>
          <w:ilvl w:val="0"/>
          <w:numId w:val="1"/>
        </w:numPr>
        <w:spacing w:before="120" w:after="120" w:line="240" w:lineRule="auto"/>
        <w:ind w:left="284" w:hanging="284"/>
        <w:jc w:val="both"/>
        <w:rPr>
          <w:noProof/>
        </w:rPr>
      </w:pPr>
      <w:r>
        <w:rPr>
          <w:noProof/>
        </w:rPr>
        <w:t>the public consultation on Building a European Data Economy (</w:t>
      </w:r>
      <w:r>
        <w:rPr>
          <w:b/>
          <w:noProof/>
        </w:rPr>
        <w:t>January - April 2017</w:t>
      </w:r>
      <w:r>
        <w:rPr>
          <w:noProof/>
        </w:rPr>
        <w:t>);</w:t>
      </w:r>
    </w:p>
    <w:p>
      <w:pPr>
        <w:pStyle w:val="ListParagraph"/>
        <w:numPr>
          <w:ilvl w:val="0"/>
          <w:numId w:val="1"/>
        </w:numPr>
        <w:spacing w:before="120" w:after="120" w:line="240" w:lineRule="auto"/>
        <w:ind w:left="284" w:hanging="284"/>
        <w:jc w:val="both"/>
        <w:rPr>
          <w:noProof/>
        </w:rPr>
      </w:pPr>
      <w:r>
        <w:rPr>
          <w:noProof/>
        </w:rPr>
        <w:t xml:space="preserve">structured dialogues with Member States (3 collective meetings and 16 bilateral discussions from </w:t>
      </w:r>
      <w:r>
        <w:rPr>
          <w:b/>
          <w:noProof/>
        </w:rPr>
        <w:t>February to May 2017</w:t>
      </w:r>
      <w:r>
        <w:rPr>
          <w:noProof/>
        </w:rPr>
        <w:t>);</w:t>
      </w:r>
    </w:p>
    <w:p>
      <w:pPr>
        <w:pStyle w:val="ListParagraph"/>
        <w:numPr>
          <w:ilvl w:val="0"/>
          <w:numId w:val="1"/>
        </w:numPr>
        <w:spacing w:before="120" w:after="120" w:line="240" w:lineRule="auto"/>
        <w:ind w:left="284" w:hanging="284"/>
        <w:jc w:val="both"/>
        <w:rPr>
          <w:noProof/>
        </w:rPr>
      </w:pPr>
      <w:r>
        <w:rPr>
          <w:noProof/>
        </w:rPr>
        <w:t xml:space="preserve">completion of studies on data flows, localisation restrictions and their economic impacts (including a workshop with stakeholders in </w:t>
      </w:r>
      <w:r>
        <w:rPr>
          <w:b/>
          <w:noProof/>
        </w:rPr>
        <w:t>March 2017</w:t>
      </w:r>
      <w:r>
        <w:rPr>
          <w:noProof/>
        </w:rPr>
        <w:t xml:space="preserve">); new studies on switching of cloud providers / data porting (including a workshop with stakeholders in </w:t>
      </w:r>
      <w:r>
        <w:rPr>
          <w:b/>
          <w:noProof/>
        </w:rPr>
        <w:t>May 2017</w:t>
      </w:r>
      <w:r>
        <w:rPr>
          <w:noProof/>
        </w:rPr>
        <w:t>) and on cloud certification / security.</w:t>
      </w:r>
    </w:p>
    <w:p>
      <w:pPr>
        <w:spacing w:before="120" w:after="120" w:line="240" w:lineRule="auto"/>
        <w:jc w:val="both"/>
        <w:rPr>
          <w:noProof/>
        </w:rPr>
      </w:pPr>
      <w:r>
        <w:rPr>
          <w:noProof/>
        </w:rPr>
        <w:t>These combined inputs have not only provided new evidence on the obstacles to data flows in the EU, but have allowed the scope of the options and of the proposed initiative to be refined in order to better target the problem and its different drivers.</w:t>
      </w:r>
    </w:p>
    <w:p>
      <w:pPr>
        <w:pStyle w:val="Heading2"/>
        <w:spacing w:before="120" w:line="240" w:lineRule="auto"/>
        <w:ind w:left="0" w:firstLine="0"/>
        <w:rPr>
          <w:noProof/>
        </w:rPr>
      </w:pPr>
      <w:bookmarkStart w:id="113" w:name="_Toc492639556"/>
      <w:r>
        <w:rPr>
          <w:noProof/>
        </w:rPr>
        <w:t>Technology-driven innovation</w:t>
      </w:r>
      <w:bookmarkEnd w:id="109"/>
      <w:bookmarkEnd w:id="110"/>
      <w:bookmarkEnd w:id="111"/>
      <w:bookmarkEnd w:id="113"/>
    </w:p>
    <w:p>
      <w:pPr>
        <w:spacing w:before="120" w:after="120" w:line="240" w:lineRule="auto"/>
        <w:jc w:val="both"/>
        <w:rPr>
          <w:noProof/>
        </w:rPr>
      </w:pPr>
      <w:r>
        <w:rPr>
          <w:noProof/>
        </w:rPr>
        <w:t>New digital technologies, such as cloud computing, big data, artificial intelligence and the Internet of Things (IoT), are transforming our society and economy and are opening up new opportunities for European citizens, businesses and public administrations.</w:t>
      </w:r>
    </w:p>
    <w:p>
      <w:pPr>
        <w:spacing w:before="120" w:after="120" w:line="240" w:lineRule="auto"/>
        <w:jc w:val="both"/>
        <w:rPr>
          <w:noProof/>
        </w:rPr>
      </w:pPr>
      <w:r>
        <w:rPr>
          <w:noProof/>
        </w:rPr>
        <w:t>These technologies are designed to gather, manage, distribute and analyse data in order to maximise efficiency, enable economies of scale and develop new services. They offer benefits to users, such as agility, productivity, speed of deployment and autonomy, e.g. through machine learning</w:t>
      </w:r>
      <w:r>
        <w:rPr>
          <w:rStyle w:val="FootnoteReference"/>
          <w:noProof/>
        </w:rPr>
        <w:footnoteReference w:id="1"/>
      </w:r>
      <w:r>
        <w:rPr>
          <w:noProof/>
        </w:rPr>
        <w:t xml:space="preserve">. </w:t>
      </w:r>
      <w:r>
        <w:rPr>
          <w:rFonts w:cs="Times New Roman"/>
          <w:noProof/>
          <w:szCs w:val="24"/>
        </w:rPr>
        <w:t>For instance, the new generation of data storage and processing services combine cloud and artificial intelligence software. The ability to move data easily to and between these systems - even if they are located in different Member States - is a necessary pre-condition for making full use of their potential.</w:t>
      </w:r>
    </w:p>
    <w:p>
      <w:pPr>
        <w:spacing w:before="120" w:after="120" w:line="240" w:lineRule="auto"/>
        <w:jc w:val="both"/>
        <w:rPr>
          <w:noProof/>
        </w:rPr>
      </w:pPr>
      <w:r>
        <w:rPr>
          <w:noProof/>
        </w:rPr>
        <w:t xml:space="preserve">Unlocking this potential requires action, in the short term, on the following issues: </w:t>
      </w:r>
    </w:p>
    <w:p>
      <w:pPr>
        <w:pStyle w:val="ListParagraph"/>
        <w:numPr>
          <w:ilvl w:val="0"/>
          <w:numId w:val="10"/>
        </w:numPr>
        <w:spacing w:before="120" w:after="120" w:line="240" w:lineRule="auto"/>
        <w:ind w:left="714" w:hanging="357"/>
        <w:jc w:val="both"/>
        <w:rPr>
          <w:noProof/>
        </w:rPr>
      </w:pPr>
      <w:r>
        <w:rPr>
          <w:noProof/>
        </w:rPr>
        <w:t>Improving the mobility of data across borders in the single market, which is limited today in many Member States by localisation restrictions or legal uncertainty in the market;</w:t>
      </w:r>
    </w:p>
    <w:p>
      <w:pPr>
        <w:pStyle w:val="ListParagraph"/>
        <w:numPr>
          <w:ilvl w:val="0"/>
          <w:numId w:val="10"/>
        </w:numPr>
        <w:spacing w:before="120" w:after="120" w:line="240" w:lineRule="auto"/>
        <w:ind w:left="714" w:hanging="357"/>
        <w:jc w:val="both"/>
        <w:rPr>
          <w:noProof/>
        </w:rPr>
      </w:pPr>
      <w:r>
        <w:rPr>
          <w:noProof/>
        </w:rPr>
        <w:t xml:space="preserve">Making it clear and ensuring that, as the free flow of data is implemented in Member States, the responsibility of private parties to provide data for regulatory control purposes remains unchanged, as trust is a key element in the development of the data economy; </w:t>
      </w:r>
    </w:p>
    <w:p>
      <w:pPr>
        <w:pStyle w:val="ListParagraph"/>
        <w:numPr>
          <w:ilvl w:val="0"/>
          <w:numId w:val="10"/>
        </w:numPr>
        <w:spacing w:before="120" w:after="120" w:line="240" w:lineRule="auto"/>
        <w:ind w:left="714" w:hanging="357"/>
        <w:jc w:val="both"/>
        <w:rPr>
          <w:noProof/>
        </w:rPr>
      </w:pPr>
      <w:r>
        <w:rPr>
          <w:noProof/>
        </w:rPr>
        <w:t>Making it easier to switch service providers and to port data, since this is key to the development of a competitive cloud market in the EU, benefiting in particular SMEs;</w:t>
      </w:r>
    </w:p>
    <w:p>
      <w:pPr>
        <w:pStyle w:val="ListParagraph"/>
        <w:numPr>
          <w:ilvl w:val="0"/>
          <w:numId w:val="10"/>
        </w:numPr>
        <w:spacing w:before="120" w:after="120" w:line="240" w:lineRule="auto"/>
        <w:ind w:left="714" w:hanging="357"/>
        <w:jc w:val="both"/>
        <w:rPr>
          <w:noProof/>
        </w:rPr>
      </w:pPr>
      <w:r>
        <w:rPr>
          <w:noProof/>
        </w:rPr>
        <w:t>Making further progress on the security of data and cloud services in order to enhance trust and to avoid fragmentation of the single market as a result of different approaches in Member States.</w:t>
      </w:r>
    </w:p>
    <w:p>
      <w:pPr>
        <w:spacing w:before="120" w:after="120" w:line="240" w:lineRule="auto"/>
        <w:jc w:val="both"/>
        <w:rPr>
          <w:noProof/>
        </w:rPr>
      </w:pPr>
      <w:r>
        <w:rPr>
          <w:rFonts w:cs="Times New Roman"/>
          <w:b/>
          <w:noProof/>
          <w:szCs w:val="24"/>
        </w:rPr>
        <w:t xml:space="preserve">Resolving these issues </w:t>
      </w:r>
      <w:r>
        <w:rPr>
          <w:noProof/>
        </w:rPr>
        <w:t>will facilitate the movement of data across borders, across data storage and processing (cloud) services (CSPs)</w:t>
      </w:r>
      <w:r>
        <w:rPr>
          <w:rStyle w:val="FootnoteReference"/>
          <w:noProof/>
        </w:rPr>
        <w:footnoteReference w:id="2"/>
      </w:r>
      <w:r>
        <w:rPr>
          <w:noProof/>
        </w:rPr>
        <w:t xml:space="preserve"> as well as between CSPs and in-house IT systems</w:t>
      </w:r>
      <w:r>
        <w:rPr>
          <w:rStyle w:val="FootnoteReference"/>
          <w:noProof/>
        </w:rPr>
        <w:footnoteReference w:id="3"/>
      </w:r>
      <w:r>
        <w:rPr>
          <w:noProof/>
        </w:rPr>
        <w:t>. It will</w:t>
      </w:r>
      <w:r>
        <w:rPr>
          <w:rFonts w:cs="Times New Roman"/>
          <w:b/>
          <w:noProof/>
          <w:szCs w:val="24"/>
        </w:rPr>
        <w:t xml:space="preserve"> create the foundation</w:t>
      </w:r>
      <w:r>
        <w:rPr>
          <w:rFonts w:cs="Times New Roman"/>
          <w:noProof/>
          <w:szCs w:val="24"/>
        </w:rPr>
        <w:t xml:space="preserve"> upon which future cross-cutting (e.g. re-use of data across borders) and sectoral</w:t>
      </w:r>
      <w:r>
        <w:rPr>
          <w:rStyle w:val="FootnoteReference"/>
          <w:rFonts w:cs="Times New Roman"/>
          <w:noProof/>
          <w:szCs w:val="24"/>
        </w:rPr>
        <w:footnoteReference w:id="4"/>
      </w:r>
      <w:r>
        <w:rPr>
          <w:rFonts w:cs="Times New Roman"/>
          <w:noProof/>
          <w:szCs w:val="24"/>
        </w:rPr>
        <w:t xml:space="preserve"> </w:t>
      </w:r>
      <w:r>
        <w:rPr>
          <w:rFonts w:cs="Times New Roman"/>
          <w:b/>
          <w:noProof/>
          <w:szCs w:val="24"/>
        </w:rPr>
        <w:t>data policies can be built</w:t>
      </w:r>
      <w:r>
        <w:rPr>
          <w:rFonts w:cs="Times New Roman"/>
          <w:noProof/>
          <w:szCs w:val="24"/>
        </w:rPr>
        <w:t>.</w:t>
      </w:r>
    </w:p>
    <w:p>
      <w:pPr>
        <w:spacing w:before="120" w:after="120" w:line="240" w:lineRule="auto"/>
        <w:jc w:val="both"/>
        <w:rPr>
          <w:noProof/>
        </w:rPr>
      </w:pPr>
      <w:r>
        <w:rPr>
          <w:noProof/>
        </w:rPr>
        <w:t xml:space="preserve">Further economic and technological context is provided in </w:t>
      </w:r>
      <w:r>
        <w:rPr>
          <w:b/>
          <w:noProof/>
        </w:rPr>
        <w:t>Annex 9</w:t>
      </w:r>
      <w:r>
        <w:rPr>
          <w:noProof/>
        </w:rPr>
        <w:t xml:space="preserve"> to this Impact Assessment.</w:t>
      </w:r>
    </w:p>
    <w:p>
      <w:pPr>
        <w:pStyle w:val="Heading2"/>
        <w:spacing w:before="120" w:line="240" w:lineRule="auto"/>
        <w:ind w:left="0" w:firstLine="0"/>
        <w:rPr>
          <w:noProof/>
        </w:rPr>
      </w:pPr>
      <w:bookmarkStart w:id="114" w:name="_Toc487812314"/>
      <w:bookmarkStart w:id="115" w:name="_Toc487812752"/>
      <w:bookmarkStart w:id="116" w:name="_Toc487812244"/>
      <w:bookmarkStart w:id="117" w:name="_Toc487813337"/>
      <w:bookmarkStart w:id="118" w:name="_Toc487813571"/>
      <w:bookmarkStart w:id="119" w:name="_Toc487813805"/>
      <w:bookmarkStart w:id="120" w:name="_Toc487813946"/>
      <w:bookmarkStart w:id="121" w:name="_Toc487814231"/>
      <w:bookmarkStart w:id="122" w:name="_Toc487814435"/>
      <w:bookmarkStart w:id="123" w:name="_Toc487814749"/>
      <w:bookmarkStart w:id="124" w:name="_Toc487814894"/>
      <w:bookmarkStart w:id="125" w:name="_Toc487815131"/>
      <w:bookmarkStart w:id="126" w:name="_Toc487815368"/>
      <w:bookmarkStart w:id="127" w:name="_Toc487815605"/>
      <w:bookmarkStart w:id="128" w:name="_Toc487815253"/>
      <w:bookmarkStart w:id="129" w:name="_Toc487815787"/>
      <w:bookmarkStart w:id="130" w:name="_Toc487815154"/>
      <w:bookmarkStart w:id="131" w:name="_Toc487815734"/>
      <w:bookmarkStart w:id="132" w:name="_Toc487816063"/>
      <w:bookmarkStart w:id="133" w:name="_Toc487816236"/>
      <w:bookmarkStart w:id="134" w:name="_Toc487816805"/>
      <w:bookmarkStart w:id="135" w:name="_Toc487817021"/>
      <w:bookmarkStart w:id="136" w:name="_Toc487818054"/>
      <w:bookmarkStart w:id="137" w:name="_Toc487818237"/>
      <w:bookmarkStart w:id="138" w:name="_Toc487819013"/>
      <w:bookmarkStart w:id="139" w:name="_Toc487819253"/>
      <w:bookmarkStart w:id="140" w:name="_Toc487819794"/>
      <w:bookmarkStart w:id="141" w:name="_Toc487820034"/>
      <w:bookmarkStart w:id="142" w:name="_Toc487820316"/>
      <w:bookmarkStart w:id="143" w:name="_Toc487820682"/>
      <w:bookmarkStart w:id="144" w:name="_Toc487820922"/>
      <w:bookmarkStart w:id="145" w:name="_Toc487819612"/>
      <w:bookmarkStart w:id="146" w:name="_Toc487821162"/>
      <w:bookmarkStart w:id="147" w:name="_Toc487821296"/>
      <w:bookmarkStart w:id="148" w:name="_Toc487821646"/>
      <w:bookmarkStart w:id="149" w:name="_Toc487822182"/>
      <w:bookmarkStart w:id="150" w:name="_Toc487822456"/>
      <w:bookmarkStart w:id="151" w:name="_Toc487822636"/>
      <w:bookmarkStart w:id="152" w:name="_Toc487822590"/>
      <w:bookmarkStart w:id="153" w:name="_Toc487823115"/>
      <w:bookmarkStart w:id="154" w:name="_Toc487823427"/>
      <w:bookmarkStart w:id="155" w:name="_Toc487823921"/>
      <w:bookmarkStart w:id="156" w:name="_Toc487824102"/>
      <w:bookmarkStart w:id="157" w:name="_Toc487824378"/>
      <w:bookmarkStart w:id="158" w:name="_Toc487825767"/>
      <w:bookmarkStart w:id="159" w:name="_Toc487826229"/>
      <w:bookmarkStart w:id="160" w:name="_Toc487826643"/>
      <w:bookmarkStart w:id="161" w:name="_Toc487826838"/>
      <w:bookmarkStart w:id="162" w:name="_Toc487828164"/>
      <w:bookmarkStart w:id="163" w:name="_Toc487828346"/>
      <w:bookmarkStart w:id="164" w:name="_Toc487828624"/>
      <w:bookmarkStart w:id="165" w:name="_Toc487921584"/>
      <w:bookmarkStart w:id="166" w:name="_Toc487922041"/>
      <w:bookmarkStart w:id="167" w:name="_Toc487922396"/>
      <w:bookmarkStart w:id="168" w:name="_Toc487922749"/>
      <w:bookmarkStart w:id="169" w:name="_Toc487923102"/>
      <w:bookmarkStart w:id="170" w:name="_Toc487922736"/>
      <w:bookmarkStart w:id="171" w:name="_Toc487924288"/>
      <w:bookmarkStart w:id="172" w:name="_Toc487924641"/>
      <w:bookmarkStart w:id="173" w:name="_Toc487925479"/>
      <w:bookmarkStart w:id="174" w:name="_Toc487925689"/>
      <w:bookmarkStart w:id="175" w:name="_Toc487927356"/>
      <w:bookmarkStart w:id="176" w:name="_Toc487927566"/>
      <w:bookmarkStart w:id="177" w:name="_Toc487928076"/>
      <w:bookmarkStart w:id="178" w:name="_Toc487929470"/>
      <w:bookmarkStart w:id="179" w:name="_Toc487930351"/>
      <w:bookmarkStart w:id="180" w:name="_Toc487931808"/>
      <w:bookmarkStart w:id="181" w:name="_Toc487932622"/>
      <w:bookmarkStart w:id="182" w:name="_Toc487933102"/>
      <w:bookmarkStart w:id="183" w:name="_Toc487933453"/>
      <w:bookmarkStart w:id="184" w:name="_Toc487933378"/>
      <w:bookmarkStart w:id="185" w:name="_Toc487934133"/>
      <w:bookmarkStart w:id="186" w:name="_Toc487921585"/>
      <w:bookmarkStart w:id="187" w:name="_Toc487922042"/>
      <w:bookmarkStart w:id="188" w:name="_Toc487922397"/>
      <w:bookmarkStart w:id="189" w:name="_Toc487922750"/>
      <w:bookmarkStart w:id="190" w:name="_Toc487923103"/>
      <w:bookmarkStart w:id="191" w:name="_Toc487922737"/>
      <w:bookmarkStart w:id="192" w:name="_Toc487924289"/>
      <w:bookmarkStart w:id="193" w:name="_Toc487924642"/>
      <w:bookmarkStart w:id="194" w:name="_Toc487925480"/>
      <w:bookmarkStart w:id="195" w:name="_Toc487925695"/>
      <w:bookmarkStart w:id="196" w:name="_Toc487927357"/>
      <w:bookmarkStart w:id="197" w:name="_Toc487927572"/>
      <w:bookmarkStart w:id="198" w:name="_Toc487928079"/>
      <w:bookmarkStart w:id="199" w:name="_Toc487929471"/>
      <w:bookmarkStart w:id="200" w:name="_Toc487930352"/>
      <w:bookmarkStart w:id="201" w:name="_Toc487931809"/>
      <w:bookmarkStart w:id="202" w:name="_Toc487932623"/>
      <w:bookmarkStart w:id="203" w:name="_Toc487933103"/>
      <w:bookmarkStart w:id="204" w:name="_Toc487933454"/>
      <w:bookmarkStart w:id="205" w:name="_Toc487933414"/>
      <w:bookmarkStart w:id="206" w:name="_Toc487934136"/>
      <w:bookmarkStart w:id="207" w:name="_Toc489542073"/>
      <w:bookmarkStart w:id="208" w:name="_Toc489546330"/>
      <w:bookmarkStart w:id="209" w:name="_Toc489547946"/>
      <w:bookmarkStart w:id="210" w:name="_Toc489549919"/>
      <w:bookmarkStart w:id="211" w:name="_Toc489550236"/>
      <w:bookmarkStart w:id="212" w:name="_Toc489551277"/>
      <w:bookmarkStart w:id="213" w:name="_Toc489551995"/>
      <w:bookmarkStart w:id="214" w:name="_Toc489552312"/>
      <w:bookmarkStart w:id="215" w:name="_Toc489552629"/>
      <w:bookmarkStart w:id="216" w:name="_Toc489552757"/>
      <w:bookmarkStart w:id="217" w:name="_Toc489553256"/>
      <w:bookmarkStart w:id="218" w:name="_Toc489553384"/>
      <w:bookmarkStart w:id="219" w:name="_Toc489552898"/>
      <w:bookmarkStart w:id="220" w:name="_Toc489553912"/>
      <w:bookmarkStart w:id="221" w:name="_Toc487813338"/>
      <w:bookmarkStart w:id="222" w:name="_Toc487816806"/>
      <w:bookmarkStart w:id="223" w:name="_Toc487818238"/>
      <w:bookmarkStart w:id="224" w:name="_Toc487823922"/>
      <w:bookmarkStart w:id="225" w:name="_Toc487824379"/>
      <w:bookmarkStart w:id="226" w:name="_Toc487826230"/>
      <w:bookmarkStart w:id="227" w:name="_Toc487826839"/>
      <w:bookmarkStart w:id="228" w:name="_Toc487827086"/>
      <w:bookmarkStart w:id="229" w:name="_Toc487828625"/>
      <w:bookmarkStart w:id="230" w:name="_Toc487923104"/>
      <w:bookmarkStart w:id="231" w:name="_Toc488503280"/>
      <w:bookmarkStart w:id="232" w:name="_Toc489549920"/>
      <w:bookmarkStart w:id="233" w:name="_Toc489553257"/>
      <w:bookmarkStart w:id="234" w:name="_Toc489552899"/>
      <w:bookmarkStart w:id="235" w:name="_Toc49263955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noProof/>
        </w:rPr>
        <w:t xml:space="preserve">Data flows and data </w:t>
      </w:r>
      <w:bookmarkEnd w:id="112"/>
      <w:bookmarkEnd w:id="221"/>
      <w:bookmarkEnd w:id="222"/>
      <w:bookmarkEnd w:id="223"/>
      <w:bookmarkEnd w:id="224"/>
      <w:bookmarkEnd w:id="225"/>
      <w:bookmarkEnd w:id="226"/>
      <w:bookmarkEnd w:id="227"/>
      <w:bookmarkEnd w:id="228"/>
      <w:bookmarkEnd w:id="229"/>
      <w:r>
        <w:rPr>
          <w:noProof/>
        </w:rPr>
        <w:t>economy</w:t>
      </w:r>
      <w:bookmarkEnd w:id="230"/>
      <w:bookmarkEnd w:id="231"/>
      <w:bookmarkEnd w:id="232"/>
      <w:bookmarkEnd w:id="233"/>
      <w:bookmarkEnd w:id="234"/>
      <w:bookmarkEnd w:id="235"/>
    </w:p>
    <w:p>
      <w:pPr>
        <w:spacing w:before="120" w:after="120" w:line="240" w:lineRule="auto"/>
        <w:jc w:val="both"/>
        <w:rPr>
          <w:noProof/>
        </w:rPr>
      </w:pPr>
      <w:r>
        <w:rPr>
          <w:noProof/>
        </w:rPr>
        <w:t>Data is at the heart of all new technologies, and the data market (i.e. the market where digital data is exchanged as products or services derived from raw data)</w:t>
      </w:r>
      <w:r>
        <w:rPr>
          <w:noProof/>
          <w:vertAlign w:val="superscript"/>
        </w:rPr>
        <w:footnoteReference w:id="5"/>
      </w:r>
      <w:r>
        <w:rPr>
          <w:noProof/>
        </w:rPr>
        <w:t xml:space="preserve"> has become a market on its own. In 2016, the value of the EU data market was estimated at almost EUR 60 billion, showing a growth of 9.5% compared to 2015. It could potentially amount to more than EUR 106 billion in 2020</w:t>
      </w:r>
      <w:r>
        <w:rPr>
          <w:rStyle w:val="FootnoteReference"/>
          <w:noProof/>
        </w:rPr>
        <w:footnoteReference w:id="6"/>
      </w:r>
      <w:r>
        <w:rPr>
          <w:noProof/>
        </w:rPr>
        <w:t>.</w:t>
      </w:r>
    </w:p>
    <w:p>
      <w:pPr>
        <w:spacing w:before="120" w:after="120" w:line="240" w:lineRule="auto"/>
        <w:jc w:val="both"/>
        <w:rPr>
          <w:noProof/>
        </w:rPr>
      </w:pPr>
      <w:r>
        <w:rPr>
          <w:noProof/>
        </w:rPr>
        <w:t>The January 2017 Communication "Building a European Data Economy"</w:t>
      </w:r>
      <w:r>
        <w:rPr>
          <w:rStyle w:val="FootnoteReference"/>
          <w:noProof/>
        </w:rPr>
        <w:footnoteReference w:id="7"/>
      </w:r>
      <w:r>
        <w:rPr>
          <w:noProof/>
        </w:rPr>
        <w:t xml:space="preserve"> set out several issues, the resolution or clarification of which would contribute to a clear framework for data. This would facilitate the rapid evolution of technology, the emergence of data as a key factor of production as well as a competitive differentiator, and create the right conditions for investment and innovation in Europe. These issues include:</w:t>
      </w:r>
    </w:p>
    <w:p>
      <w:pPr>
        <w:spacing w:before="120" w:after="120" w:line="240" w:lineRule="auto"/>
        <w:jc w:val="both"/>
        <w:rPr>
          <w:noProof/>
        </w:rPr>
      </w:pPr>
      <w:r>
        <w:rPr>
          <w:noProof/>
        </w:rPr>
        <w:t>- free flow of data (the focus of this initiative);</w:t>
      </w:r>
    </w:p>
    <w:p>
      <w:pPr>
        <w:spacing w:before="120" w:after="120" w:line="240" w:lineRule="auto"/>
        <w:jc w:val="both"/>
        <w:rPr>
          <w:noProof/>
        </w:rPr>
      </w:pPr>
      <w:r>
        <w:rPr>
          <w:noProof/>
        </w:rPr>
        <w:t xml:space="preserve">- data access and transfer (whether 'ownership' rights exist on non-personal data that are generated as part of a business process or that are de facto in the possession of a business; what are the conditions of usability and access to such data); </w:t>
      </w:r>
    </w:p>
    <w:p>
      <w:pPr>
        <w:spacing w:before="120" w:after="120" w:line="240" w:lineRule="auto"/>
        <w:jc w:val="both"/>
        <w:rPr>
          <w:rFonts w:cs="Times New Roman"/>
          <w:noProof/>
          <w:szCs w:val="24"/>
        </w:rPr>
      </w:pPr>
      <w:r>
        <w:rPr>
          <w:noProof/>
        </w:rPr>
        <w:t>- liability (</w:t>
      </w:r>
      <w:r>
        <w:rPr>
          <w:rFonts w:cs="Times New Roman"/>
          <w:noProof/>
          <w:szCs w:val="24"/>
        </w:rPr>
        <w:t>how to provide certainty to both users and manufacturers of data technologies and services in relation to their potential liability);</w:t>
      </w:r>
    </w:p>
    <w:p>
      <w:pPr>
        <w:spacing w:before="120" w:after="120" w:line="240" w:lineRule="auto"/>
        <w:jc w:val="both"/>
        <w:rPr>
          <w:noProof/>
        </w:rPr>
      </w:pPr>
      <w:r>
        <w:rPr>
          <w:rFonts w:cs="Times New Roman"/>
          <w:noProof/>
          <w:szCs w:val="24"/>
        </w:rPr>
        <w:t xml:space="preserve">- portability, interoperability and standards (how non-personal data exchange and competitive data markets could be stimulated; partly </w:t>
      </w:r>
      <w:r>
        <w:rPr>
          <w:noProof/>
        </w:rPr>
        <w:t>the focus of this initiative).</w:t>
      </w:r>
    </w:p>
    <w:p>
      <w:pPr>
        <w:spacing w:before="120" w:after="120" w:line="240" w:lineRule="auto"/>
        <w:jc w:val="both"/>
        <w:rPr>
          <w:noProof/>
        </w:rPr>
      </w:pPr>
      <w:r>
        <w:rPr>
          <w:noProof/>
        </w:rPr>
        <w:t>Although all these issues are important, it makes sense to address the free flow of data in first instance. The speed with which the market is embracing new technologies is a strong reason to remove immediately the remaining barriers to the movement of data within the EU and thereby ensuring effective and efficient functioning of data storage and processing, which is at the fundament of any data economy. The resulting legal certainty in the market would stimulate innovation and improve Europe's global competitiveness.</w:t>
      </w:r>
    </w:p>
    <w:p>
      <w:pPr>
        <w:spacing w:before="120" w:after="120" w:line="240" w:lineRule="auto"/>
        <w:jc w:val="both"/>
        <w:rPr>
          <w:noProof/>
        </w:rPr>
      </w:pPr>
      <w:r>
        <w:rPr>
          <w:noProof/>
        </w:rPr>
        <w:t>Moreover, the market maturity and opportunities for intervening are different for the different issues. For the barriers to the movement of data, the cause is relatively simple - they spring from the forced storage or processing of certain types of data in electronic format within a geographical zone or IT environment</w:t>
      </w:r>
      <w:r>
        <w:rPr>
          <w:rStyle w:val="FootnoteReference"/>
          <w:noProof/>
        </w:rPr>
        <w:footnoteReference w:id="8"/>
      </w:r>
      <w:r>
        <w:rPr>
          <w:noProof/>
        </w:rPr>
        <w:t>.</w:t>
      </w:r>
    </w:p>
    <w:p>
      <w:pPr>
        <w:spacing w:before="120" w:after="120" w:line="240" w:lineRule="auto"/>
        <w:jc w:val="both"/>
        <w:rPr>
          <w:noProof/>
        </w:rPr>
      </w:pPr>
      <w:r>
        <w:rPr>
          <w:noProof/>
        </w:rPr>
        <w:t>Other data issues arise from disruptive business models emerging from the digital transformation of the industry, technological advances and a fast-evolving data market, and their implications are still far from clear and need further assessment.</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rPr>
      </w:pPr>
      <w:r>
        <w:rPr>
          <w:noProof/>
          <w:szCs w:val="24"/>
        </w:rPr>
        <w:t xml:space="preserve">The </w:t>
      </w:r>
      <w:r>
        <w:rPr>
          <w:b/>
          <w:noProof/>
          <w:szCs w:val="24"/>
        </w:rPr>
        <w:t>public consultation</w:t>
      </w:r>
      <w:r>
        <w:rPr>
          <w:noProof/>
          <w:szCs w:val="24"/>
        </w:rPr>
        <w:t xml:space="preserve"> confirmed that these other data issues, such as data access, transfer and liability, are more difficult topics and less mature topics that deserve further assessment. Indeed, when it comes to potential actions to make more data available for re-use across businesses, most stakeholders call for prudence. They argue that data value chains and business models building on data are of great variety making it difficult to conceive one-size-fits-all solutions. Regarding liability, the need for further assessment taking into account the findings gathered so far also emerges from the public consultation. </w:t>
      </w:r>
      <w:r>
        <w:rPr>
          <w:noProof/>
          <w:sz w:val="22"/>
        </w:rPr>
        <w:t>.</w:t>
      </w:r>
      <w:r>
        <w:rPr>
          <w:rStyle w:val="FootnoteReference"/>
          <w:noProof/>
        </w:rPr>
        <w:footnoteReference w:id="9"/>
      </w:r>
    </w:p>
    <w:p>
      <w:pPr>
        <w:spacing w:before="120" w:after="120" w:line="240" w:lineRule="auto"/>
        <w:jc w:val="both"/>
        <w:rPr>
          <w:noProof/>
        </w:rPr>
      </w:pPr>
      <w:bookmarkStart w:id="236" w:name="_Toc487921587"/>
      <w:bookmarkStart w:id="237" w:name="_Toc487922044"/>
      <w:bookmarkStart w:id="238" w:name="_Toc487922399"/>
      <w:bookmarkStart w:id="239" w:name="_Toc487922752"/>
      <w:bookmarkStart w:id="240" w:name="_Toc487923105"/>
      <w:bookmarkStart w:id="241" w:name="_Toc487922739"/>
      <w:bookmarkStart w:id="242" w:name="_Toc487924291"/>
      <w:bookmarkStart w:id="243" w:name="_Toc487924644"/>
      <w:bookmarkStart w:id="244" w:name="_Toc487925482"/>
      <w:bookmarkStart w:id="245" w:name="_Toc487925703"/>
      <w:bookmarkStart w:id="246" w:name="_Toc487927359"/>
      <w:bookmarkStart w:id="247" w:name="_Toc487927580"/>
      <w:bookmarkStart w:id="248" w:name="_Toc487928088"/>
      <w:bookmarkStart w:id="249" w:name="_Toc487929473"/>
      <w:bookmarkStart w:id="250" w:name="_Toc487930354"/>
      <w:bookmarkStart w:id="251" w:name="_Toc487931811"/>
      <w:bookmarkStart w:id="252" w:name="_Toc487932625"/>
      <w:bookmarkStart w:id="253" w:name="_Toc487933105"/>
      <w:bookmarkStart w:id="254" w:name="_Toc487933456"/>
      <w:bookmarkStart w:id="255" w:name="_Toc487933416"/>
      <w:bookmarkStart w:id="256" w:name="_Toc487934145"/>
      <w:bookmarkStart w:id="257" w:name="_Toc487808236"/>
      <w:bookmarkStart w:id="258" w:name="_Toc487813339"/>
      <w:bookmarkStart w:id="259" w:name="_Toc487816807"/>
      <w:bookmarkStart w:id="260" w:name="_Toc487818239"/>
      <w:bookmarkStart w:id="261" w:name="_Toc487823923"/>
      <w:bookmarkStart w:id="262" w:name="_Toc487824380"/>
      <w:bookmarkStart w:id="263" w:name="_Toc487826231"/>
      <w:bookmarkStart w:id="264" w:name="_Toc487826840"/>
      <w:bookmarkStart w:id="265" w:name="_Toc487827087"/>
      <w:bookmarkStart w:id="266" w:name="_Toc487828626"/>
      <w:bookmarkStart w:id="267" w:name="_Toc487923106"/>
      <w:bookmarkStart w:id="268" w:name="_Toc488503281"/>
      <w:bookmarkStart w:id="269" w:name="_Toc489549921"/>
      <w:bookmarkStart w:id="270" w:name="_Toc489553258"/>
      <w:bookmarkStart w:id="271" w:name="_Toc489552900"/>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noProof/>
        </w:rPr>
        <w:t>The General Data Protection Regulation (GDPR) provides a single set of rules for the entire EU ensuring a high level of protection of personal data. Businesses and public sector entities processing personal data must comply with these rules. The GDPR will enable people to better control their personal data. At the same time its modernised and unified rules will allow businesses to make the most of the opportunities of the Digital Single Market by cutting red tape and benefiting from reinforced consumer trust.</w:t>
      </w:r>
    </w:p>
    <w:p>
      <w:pPr>
        <w:spacing w:before="120" w:after="120" w:line="240" w:lineRule="auto"/>
        <w:jc w:val="both"/>
        <w:rPr>
          <w:noProof/>
        </w:rPr>
      </w:pPr>
      <w:r>
        <w:rPr>
          <w:noProof/>
        </w:rPr>
        <w:t>In line with the DSM Mid-Term Review Communication</w:t>
      </w:r>
      <w:r>
        <w:rPr>
          <w:rStyle w:val="FootnoteReference"/>
          <w:noProof/>
        </w:rPr>
        <w:footnoteReference w:id="10"/>
      </w:r>
      <w:r>
        <w:rPr>
          <w:noProof/>
        </w:rPr>
        <w:t xml:space="preserve">, </w:t>
      </w:r>
      <w:r>
        <w:rPr>
          <w:b/>
          <w:noProof/>
        </w:rPr>
        <w:t>the present initiative focuses on aspects of data flows within the EU that are not regulated by the GDPR</w:t>
      </w:r>
      <w:r>
        <w:rPr>
          <w:noProof/>
        </w:rPr>
        <w:t>: those stemming from decisions of businesses or public sector entities on (i) the choice of a geographical location for data storage or processing and (ii) the choice of a data storage or processing service provider or the choice of in-house IT system(s) for centralised or distributed data storage or processing within a business group.</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To the extent that this initiative deals with mixed data sets that include personal data, the applicable provisions of </w:t>
      </w:r>
      <w:r>
        <w:rPr>
          <w:b/>
          <w:noProof/>
          <w:szCs w:val="24"/>
        </w:rPr>
        <w:t xml:space="preserve">the GDPR </w:t>
      </w:r>
      <w:r>
        <w:rPr>
          <w:noProof/>
          <w:szCs w:val="24"/>
        </w:rPr>
        <w:t>must be fully complied with in respect to the personal data part of the set.</w:t>
      </w:r>
    </w:p>
    <w:p>
      <w:pPr>
        <w:pStyle w:val="Heading2"/>
        <w:spacing w:before="120" w:line="240" w:lineRule="auto"/>
        <w:ind w:left="0" w:firstLine="0"/>
        <w:rPr>
          <w:noProof/>
        </w:rPr>
      </w:pPr>
      <w:bookmarkStart w:id="272" w:name="_Toc490171224"/>
      <w:bookmarkStart w:id="273" w:name="_Toc490171286"/>
      <w:bookmarkStart w:id="274" w:name="_Toc492639558"/>
      <w:bookmarkEnd w:id="272"/>
      <w:bookmarkEnd w:id="273"/>
      <w:r>
        <w:rPr>
          <w:noProof/>
        </w:rPr>
        <w:t>Policy background</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4"/>
    </w:p>
    <w:p>
      <w:pPr>
        <w:spacing w:before="120" w:after="120" w:line="240" w:lineRule="auto"/>
        <w:jc w:val="both"/>
        <w:rPr>
          <w:noProof/>
        </w:rPr>
      </w:pPr>
      <w:r>
        <w:rPr>
          <w:noProof/>
        </w:rPr>
        <w:t xml:space="preserve">The policy initiative covered by the present Impact Assessment should be seen in the light of the priority given by the Juncker Commission to </w:t>
      </w:r>
      <w:r>
        <w:rPr>
          <w:bCs/>
          <w:noProof/>
        </w:rPr>
        <w:t>creating</w:t>
      </w:r>
      <w:r>
        <w:rPr>
          <w:noProof/>
        </w:rPr>
        <w:t xml:space="preserve"> a connected Digital Single Market</w:t>
      </w:r>
      <w:r>
        <w:rPr>
          <w:bCs/>
          <w:noProof/>
        </w:rPr>
        <w:t xml:space="preserve"> (DSM)</w:t>
      </w:r>
      <w:r>
        <w:rPr>
          <w:noProof/>
          <w:vertAlign w:val="superscript"/>
        </w:rPr>
        <w:footnoteReference w:id="11"/>
      </w:r>
      <w:r>
        <w:rPr>
          <w:bCs/>
          <w:noProof/>
        </w:rPr>
        <w:t xml:space="preserve">, which </w:t>
      </w:r>
      <w:r>
        <w:rPr>
          <w:noProof/>
        </w:rPr>
        <w:t>aims at maximising the growth potential of the economy, not least by removing the remaining barriers to a competitive data-driven economy in Europe.</w:t>
      </w:r>
    </w:p>
    <w:p>
      <w:pPr>
        <w:pStyle w:val="Default"/>
        <w:jc w:val="both"/>
        <w:rPr>
          <w:noProof/>
        </w:rPr>
      </w:pPr>
      <w:r>
        <w:rPr>
          <w:noProof/>
        </w:rPr>
        <w:t xml:space="preserve">The DSM Strategy announced </w:t>
      </w:r>
      <w:r>
        <w:rPr>
          <w:i/>
          <w:iCs/>
          <w:noProof/>
        </w:rPr>
        <w:t xml:space="preserve">"a European ‘Free flow of data’ initiative that tackles restrictions on the </w:t>
      </w:r>
      <w:r>
        <w:rPr>
          <w:b/>
          <w:i/>
          <w:noProof/>
        </w:rPr>
        <w:t>free movement of data</w:t>
      </w:r>
      <w:r>
        <w:rPr>
          <w:i/>
          <w:iCs/>
          <w:noProof/>
        </w:rPr>
        <w:t xml:space="preserve"> for reasons other than the protection of personal data within the EU and </w:t>
      </w:r>
      <w:r>
        <w:rPr>
          <w:b/>
          <w:i/>
          <w:noProof/>
        </w:rPr>
        <w:t>unjustified restrictions on the location of data</w:t>
      </w:r>
      <w:r>
        <w:rPr>
          <w:i/>
          <w:iCs/>
          <w:noProof/>
        </w:rPr>
        <w:t xml:space="preserve"> for storage or processing purposes".</w:t>
      </w:r>
      <w:r>
        <w:rPr>
          <w:rStyle w:val="FootnoteReference"/>
          <w:i/>
          <w:iCs/>
          <w:noProof/>
        </w:rPr>
        <w:footnoteReference w:id="12"/>
      </w:r>
      <w:r>
        <w:rPr>
          <w:i/>
          <w:iCs/>
          <w:noProof/>
        </w:rPr>
        <w:t xml:space="preserve"> </w:t>
      </w:r>
    </w:p>
    <w:p>
      <w:pPr>
        <w:spacing w:before="120" w:after="120" w:line="240" w:lineRule="auto"/>
        <w:jc w:val="both"/>
        <w:rPr>
          <w:rFonts w:cs="Times New Roman"/>
          <w:noProof/>
          <w:szCs w:val="24"/>
        </w:rPr>
      </w:pPr>
      <w:r>
        <w:rPr>
          <w:noProof/>
        </w:rPr>
        <w:t xml:space="preserve">The Communication "Building a European Data Economy" stated that in </w:t>
      </w:r>
      <w:r>
        <w:rPr>
          <w:rFonts w:cs="Times New Roman"/>
          <w:noProof/>
          <w:szCs w:val="24"/>
        </w:rPr>
        <w:t>order to "</w:t>
      </w:r>
      <w:r>
        <w:rPr>
          <w:rFonts w:cs="Times New Roman"/>
          <w:i/>
          <w:noProof/>
          <w:szCs w:val="24"/>
        </w:rPr>
        <w:t>realise the full potential of the European data economy, any Member State action affecting data storage or processing should be guided by a "</w:t>
      </w:r>
      <w:r>
        <w:rPr>
          <w:rFonts w:cs="Times New Roman"/>
          <w:b/>
          <w:bCs/>
          <w:i/>
          <w:noProof/>
          <w:szCs w:val="24"/>
        </w:rPr>
        <w:t>principle of free movement of data within the EU</w:t>
      </w:r>
      <w:r>
        <w:rPr>
          <w:rFonts w:cs="Times New Roman"/>
          <w:i/>
          <w:noProof/>
          <w:szCs w:val="24"/>
        </w:rPr>
        <w:t>", as a corollary of their obligations under the free movement of services and the free establishment provisions of the Treaty and relevant secondary legislation</w:t>
      </w:r>
      <w:r>
        <w:rPr>
          <w:rFonts w:cs="Times New Roman"/>
          <w:noProof/>
          <w:szCs w:val="24"/>
        </w:rPr>
        <w:t>".</w:t>
      </w:r>
    </w:p>
    <w:p>
      <w:pPr>
        <w:spacing w:before="120" w:after="120" w:line="240" w:lineRule="auto"/>
        <w:jc w:val="both"/>
        <w:rPr>
          <w:rFonts w:cs="Times New Roman"/>
          <w:noProof/>
          <w:szCs w:val="24"/>
        </w:rPr>
      </w:pPr>
      <w:r>
        <w:rPr>
          <w:noProof/>
        </w:rPr>
        <w:t xml:space="preserve">The recent </w:t>
      </w:r>
      <w:r>
        <w:rPr>
          <w:b/>
          <w:noProof/>
        </w:rPr>
        <w:t>mid-term review of the Digital Single Market strategy</w:t>
      </w:r>
      <w:r>
        <w:rPr>
          <w:rStyle w:val="FootnoteReference"/>
          <w:b/>
          <w:noProof/>
        </w:rPr>
        <w:footnoteReference w:id="13"/>
      </w:r>
      <w:r>
        <w:rPr>
          <w:b/>
          <w:noProof/>
        </w:rPr>
        <w:t xml:space="preserve">, </w:t>
      </w:r>
      <w:r>
        <w:rPr>
          <w:noProof/>
        </w:rPr>
        <w:t>which assessed the</w:t>
      </w:r>
      <w:r>
        <w:rPr>
          <w:rFonts w:cs="Times New Roman"/>
          <w:noProof/>
          <w:szCs w:val="24"/>
        </w:rPr>
        <w:t xml:space="preserve"> progress towards the implementation of the Digital Single Market, re-iterated the importance of the European data economy framework and urged political action, concluding that the Commission will:</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rFonts w:cs="Times New Roman"/>
          <w:noProof/>
          <w:sz w:val="22"/>
        </w:rPr>
      </w:pPr>
      <w:r>
        <w:rPr>
          <w:rFonts w:cs="Times New Roman"/>
          <w:noProof/>
          <w:szCs w:val="24"/>
        </w:rPr>
        <w:t xml:space="preserve">… </w:t>
      </w:r>
      <w:r>
        <w:rPr>
          <w:i/>
          <w:noProof/>
          <w:szCs w:val="24"/>
        </w:rPr>
        <w:t>"b</w:t>
      </w:r>
      <w:r>
        <w:rPr>
          <w:i/>
          <w:noProof/>
          <w:color w:val="000000"/>
          <w:szCs w:val="24"/>
        </w:rPr>
        <w:t>y autumn 2017, subject to Impact Assessment, prepare a legislative proposal on the EU free flow of data cooperation framework</w:t>
      </w:r>
      <w:r>
        <w:rPr>
          <w:noProof/>
          <w:szCs w:val="24"/>
        </w:rPr>
        <w:t xml:space="preserve"> </w:t>
      </w:r>
      <w:r>
        <w:rPr>
          <w:i/>
          <w:noProof/>
          <w:szCs w:val="24"/>
        </w:rPr>
        <w:t xml:space="preserve">which takes into account the principle of free flow of data within the EU, the principle of porting non-personal data, including when switching business services like cloud services as well as the principle of availability of certain data for regulatory control purposes also when that data is stored in another Member State". </w:t>
      </w:r>
      <w:r>
        <w:rPr>
          <w:noProof/>
          <w:szCs w:val="24"/>
        </w:rPr>
        <w:t xml:space="preserve">It also stated that this framework could, </w:t>
      </w:r>
      <w:r>
        <w:rPr>
          <w:iCs/>
          <w:noProof/>
          <w:szCs w:val="24"/>
        </w:rPr>
        <w:t xml:space="preserve">in addition to taking into account these principles, address Member States’ legitimate interests on </w:t>
      </w:r>
      <w:r>
        <w:rPr>
          <w:bCs/>
          <w:iCs/>
          <w:noProof/>
          <w:szCs w:val="24"/>
        </w:rPr>
        <w:t>secure storage of data</w:t>
      </w:r>
      <w:r>
        <w:rPr>
          <w:bCs/>
          <w:iCs/>
          <w:noProof/>
          <w:sz w:val="22"/>
        </w:rPr>
        <w:t>.</w:t>
      </w:r>
    </w:p>
    <w:p>
      <w:pPr>
        <w:spacing w:before="120" w:after="120" w:line="240" w:lineRule="auto"/>
        <w:jc w:val="both"/>
        <w:rPr>
          <w:noProof/>
        </w:rPr>
      </w:pPr>
      <w:r>
        <w:rPr>
          <w:rFonts w:cs="Times New Roman"/>
          <w:noProof/>
          <w:szCs w:val="24"/>
        </w:rPr>
        <w:t xml:space="preserve">The policy intervention also builds upon the </w:t>
      </w:r>
      <w:r>
        <w:rPr>
          <w:b/>
          <w:noProof/>
        </w:rPr>
        <w:t>Digitising European Industry</w:t>
      </w:r>
      <w:r>
        <w:rPr>
          <w:noProof/>
        </w:rPr>
        <w:t xml:space="preserve"> (DEI)</w:t>
      </w:r>
      <w:r>
        <w:rPr>
          <w:rFonts w:cs="Times New Roman"/>
          <w:noProof/>
          <w:szCs w:val="24"/>
        </w:rPr>
        <w:t xml:space="preserve"> policy package that included the </w:t>
      </w:r>
      <w:r>
        <w:rPr>
          <w:rFonts w:cs="Times New Roman"/>
          <w:b/>
          <w:noProof/>
          <w:szCs w:val="24"/>
        </w:rPr>
        <w:t>European Cloud initiative</w:t>
      </w:r>
      <w:r>
        <w:rPr>
          <w:rStyle w:val="FootnoteReference"/>
          <w:rFonts w:cs="Times New Roman"/>
          <w:noProof/>
          <w:szCs w:val="24"/>
        </w:rPr>
        <w:footnoteReference w:id="14"/>
      </w:r>
      <w:r>
        <w:rPr>
          <w:rFonts w:cs="Times New Roman"/>
          <w:noProof/>
          <w:szCs w:val="24"/>
        </w:rPr>
        <w:t xml:space="preserve"> aiming to deploy a high capacity cloud solution for storing, sharing and re-using scientific data. The free flow of data will contribute to an effective functioning of this open environment. Furthermore, the initiative builds upon the revision of </w:t>
      </w:r>
      <w:r>
        <w:rPr>
          <w:rFonts w:cs="Times New Roman"/>
          <w:b/>
          <w:noProof/>
          <w:szCs w:val="24"/>
        </w:rPr>
        <w:t>the European Interoperability Framework</w:t>
      </w:r>
      <w:r>
        <w:rPr>
          <w:rStyle w:val="FootnoteReference"/>
          <w:rFonts w:cs="Times New Roman"/>
          <w:noProof/>
          <w:szCs w:val="24"/>
        </w:rPr>
        <w:footnoteReference w:id="15"/>
      </w:r>
      <w:r>
        <w:rPr>
          <w:rFonts w:cs="Times New Roman"/>
          <w:noProof/>
          <w:szCs w:val="24"/>
        </w:rPr>
        <w:t xml:space="preserve">, which aims to improve digital collaboration between public administrations in Europe and will benefit directly from the free flow of data. It contributes to the EU's commitment to an </w:t>
      </w:r>
      <w:r>
        <w:rPr>
          <w:rFonts w:cs="Times New Roman"/>
          <w:b/>
          <w:noProof/>
          <w:szCs w:val="24"/>
        </w:rPr>
        <w:t>open Internet</w:t>
      </w:r>
      <w:r>
        <w:rPr>
          <w:rStyle w:val="FootnoteReference"/>
          <w:rFonts w:cs="Times New Roman"/>
          <w:noProof/>
          <w:szCs w:val="24"/>
        </w:rPr>
        <w:footnoteReference w:id="16"/>
      </w:r>
      <w:r>
        <w:rPr>
          <w:rFonts w:cs="Times New Roman"/>
          <w:noProof/>
          <w:szCs w:val="24"/>
        </w:rPr>
        <w:t xml:space="preserve">. </w:t>
      </w:r>
      <w:r>
        <w:rPr>
          <w:noProof/>
        </w:rPr>
        <w:t xml:space="preserve">The policy initiative also responds to the calls from stakeholders expressed in the </w:t>
      </w:r>
      <w:r>
        <w:rPr>
          <w:b/>
          <w:noProof/>
        </w:rPr>
        <w:t>REFIT Platform</w:t>
      </w:r>
      <w:r>
        <w:rPr>
          <w:rStyle w:val="FootnoteReference"/>
          <w:b/>
          <w:noProof/>
        </w:rPr>
        <w:footnoteReference w:id="17"/>
      </w:r>
      <w:r>
        <w:rPr>
          <w:noProof/>
        </w:rPr>
        <w:t>.</w:t>
      </w:r>
    </w:p>
    <w:p>
      <w:pPr>
        <w:pStyle w:val="Heading2"/>
        <w:spacing w:before="120" w:line="240" w:lineRule="auto"/>
        <w:ind w:left="0" w:firstLine="0"/>
        <w:rPr>
          <w:noProof/>
        </w:rPr>
      </w:pPr>
      <w:bookmarkStart w:id="275" w:name="_Toc489542076"/>
      <w:bookmarkStart w:id="276" w:name="_Toc489546333"/>
      <w:bookmarkStart w:id="277" w:name="_Toc489547949"/>
      <w:bookmarkStart w:id="278" w:name="_Toc489549922"/>
      <w:bookmarkStart w:id="279" w:name="_Toc489550239"/>
      <w:bookmarkStart w:id="280" w:name="_Toc489551280"/>
      <w:bookmarkStart w:id="281" w:name="_Toc489551998"/>
      <w:bookmarkStart w:id="282" w:name="_Toc489552315"/>
      <w:bookmarkStart w:id="283" w:name="_Toc489552632"/>
      <w:bookmarkStart w:id="284" w:name="_Toc489552780"/>
      <w:bookmarkStart w:id="285" w:name="_Toc489553259"/>
      <w:bookmarkStart w:id="286" w:name="_Toc489553407"/>
      <w:bookmarkStart w:id="287" w:name="_Toc489552901"/>
      <w:bookmarkStart w:id="288" w:name="_Toc489553935"/>
      <w:bookmarkStart w:id="289" w:name="_Toc489542077"/>
      <w:bookmarkStart w:id="290" w:name="_Toc489546334"/>
      <w:bookmarkStart w:id="291" w:name="_Toc489547950"/>
      <w:bookmarkStart w:id="292" w:name="_Toc489549923"/>
      <w:bookmarkStart w:id="293" w:name="_Toc489550240"/>
      <w:bookmarkStart w:id="294" w:name="_Toc489551281"/>
      <w:bookmarkStart w:id="295" w:name="_Toc489551999"/>
      <w:bookmarkStart w:id="296" w:name="_Toc489552316"/>
      <w:bookmarkStart w:id="297" w:name="_Toc489552633"/>
      <w:bookmarkStart w:id="298" w:name="_Toc489552943"/>
      <w:bookmarkStart w:id="299" w:name="_Toc489553260"/>
      <w:bookmarkStart w:id="300" w:name="_Toc489553570"/>
      <w:bookmarkStart w:id="301" w:name="_Toc489552902"/>
      <w:bookmarkStart w:id="302" w:name="_Toc489554098"/>
      <w:bookmarkStart w:id="303" w:name="_Toc487808237"/>
      <w:bookmarkStart w:id="304" w:name="_Toc487813340"/>
      <w:bookmarkStart w:id="305" w:name="_Toc487816808"/>
      <w:bookmarkStart w:id="306" w:name="_Toc487818240"/>
      <w:bookmarkStart w:id="307" w:name="_Toc487823924"/>
      <w:bookmarkStart w:id="308" w:name="_Toc487824381"/>
      <w:bookmarkStart w:id="309" w:name="_Toc487826232"/>
      <w:bookmarkStart w:id="310" w:name="_Toc487826841"/>
      <w:bookmarkStart w:id="311" w:name="_Toc487827088"/>
      <w:bookmarkStart w:id="312" w:name="_Toc487828627"/>
      <w:bookmarkStart w:id="313" w:name="_Toc487923107"/>
      <w:bookmarkStart w:id="314" w:name="_Toc488151878"/>
      <w:bookmarkStart w:id="315" w:name="_Toc488503282"/>
      <w:bookmarkStart w:id="316" w:name="_Toc489549924"/>
      <w:bookmarkStart w:id="317" w:name="_Toc489553261"/>
      <w:bookmarkStart w:id="318" w:name="_Toc489552903"/>
      <w:bookmarkStart w:id="319" w:name="_Toc492639559"/>
      <w:bookmarkStart w:id="320" w:name="_Ref48591494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noProof/>
        </w:rPr>
        <w:t>Scope</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before="120" w:after="120" w:line="240" w:lineRule="auto"/>
        <w:jc w:val="both"/>
        <w:rPr>
          <w:rFonts w:cs="Times New Roman"/>
          <w:noProof/>
          <w:szCs w:val="24"/>
        </w:rPr>
      </w:pPr>
      <w:r>
        <w:rPr>
          <w:rFonts w:cs="Times New Roman"/>
          <w:noProof/>
          <w:szCs w:val="24"/>
        </w:rPr>
        <w:t>The initiative concerns data storage and processing in its broadest sense, encompassing usage of all types of IT-systems, whether located on the premises of the data controller or outsourced to cloud service providers</w:t>
      </w:r>
      <w:r>
        <w:rPr>
          <w:rStyle w:val="FootnoteReference"/>
          <w:rFonts w:cs="Times New Roman"/>
          <w:noProof/>
          <w:szCs w:val="24"/>
        </w:rPr>
        <w:footnoteReference w:id="18"/>
      </w:r>
      <w:r>
        <w:rPr>
          <w:rFonts w:cs="Times New Roman"/>
          <w:noProof/>
          <w:szCs w:val="24"/>
        </w:rPr>
        <w:t xml:space="preserve">. The initiative also </w:t>
      </w:r>
      <w:r>
        <w:rPr>
          <w:b/>
          <w:noProof/>
        </w:rPr>
        <w:t>covers data processing of different levels of intensity</w:t>
      </w:r>
      <w:r>
        <w:rPr>
          <w:rFonts w:cs="Times New Roman"/>
          <w:noProof/>
          <w:szCs w:val="24"/>
        </w:rPr>
        <w:t>, from mere data 'storage' (Infrastructure-as-a-Service (IaaS) in cloud terminology) to the processing of data on platforms or in applications of different kinds (or, in the jargon, respectively Platform-as-a-Service (PaaS) and Software-as-a-Service (SaaS)).</w:t>
      </w:r>
    </w:p>
    <w:p>
      <w:pPr>
        <w:spacing w:before="120" w:after="120" w:line="240" w:lineRule="auto"/>
        <w:jc w:val="both"/>
        <w:rPr>
          <w:rFonts w:cs="Times New Roman"/>
          <w:noProof/>
          <w:szCs w:val="24"/>
        </w:rPr>
      </w:pPr>
      <w:r>
        <w:rPr>
          <w:rFonts w:cs="Times New Roman"/>
          <w:noProof/>
          <w:szCs w:val="24"/>
        </w:rPr>
        <w:t xml:space="preserve">The scope of this initiative is limited in order to </w:t>
      </w:r>
      <w:r>
        <w:rPr>
          <w:b/>
          <w:noProof/>
        </w:rPr>
        <w:t xml:space="preserve">avoid duplication </w:t>
      </w:r>
      <w:r>
        <w:rPr>
          <w:rFonts w:cs="Times New Roman"/>
          <w:noProof/>
          <w:szCs w:val="24"/>
        </w:rPr>
        <w:t xml:space="preserve">and to ensure consistency </w:t>
      </w:r>
      <w:r>
        <w:rPr>
          <w:rFonts w:cs="Times New Roman"/>
          <w:b/>
          <w:noProof/>
          <w:szCs w:val="24"/>
        </w:rPr>
        <w:t>with existing legal instruments and other Commission initiatives</w:t>
      </w:r>
      <w:r>
        <w:rPr>
          <w:rFonts w:cs="Times New Roman"/>
          <w:noProof/>
          <w:szCs w:val="24"/>
        </w:rPr>
        <w:t>. In particular, this initiative takes into account the provisions and fields of application of different existing EU legal instruments, such as the GDPR, the e-Commerce Directive, the Services Directive, the Single Market Transparency Directive and the NIS Directive (see sections 3.3 and 8).</w:t>
      </w:r>
    </w:p>
    <w:p>
      <w:pPr>
        <w:spacing w:before="120" w:after="120" w:line="240" w:lineRule="auto"/>
        <w:jc w:val="both"/>
        <w:rPr>
          <w:noProof/>
        </w:rPr>
      </w:pPr>
      <w:r>
        <w:rPr>
          <w:noProof/>
        </w:rPr>
        <w:t xml:space="preserve">It will be </w:t>
      </w:r>
      <w:r>
        <w:rPr>
          <w:b/>
          <w:noProof/>
        </w:rPr>
        <w:t>synergetic with the planned initiatives</w:t>
      </w:r>
      <w:r>
        <w:rPr>
          <w:noProof/>
        </w:rPr>
        <w:t xml:space="preserve"> on the EU ICT security certification framework, online platforms and </w:t>
      </w:r>
      <w:r>
        <w:rPr>
          <w:rFonts w:cs="Times New Roman"/>
          <w:noProof/>
          <w:szCs w:val="24"/>
        </w:rPr>
        <w:t>digital innovation in health and care</w:t>
      </w:r>
      <w:r>
        <w:rPr>
          <w:noProof/>
        </w:rPr>
        <w:t>. It takes into account the forthcoming solutions, including legislative ones, to improve access to e-evidence in criminal matters by law enforcement authorities.</w:t>
      </w:r>
    </w:p>
    <w:p>
      <w:pPr>
        <w:spacing w:before="120" w:after="120" w:line="240" w:lineRule="auto"/>
        <w:jc w:val="both"/>
        <w:rPr>
          <w:rFonts w:cs="Times New Roman"/>
          <w:noProof/>
          <w:szCs w:val="24"/>
        </w:rPr>
      </w:pPr>
      <w:r>
        <w:rPr>
          <w:rFonts w:cs="Times New Roman"/>
          <w:noProof/>
          <w:szCs w:val="24"/>
        </w:rPr>
        <w:t xml:space="preserve">The territorial scope of the initiative is </w:t>
      </w:r>
      <w:r>
        <w:rPr>
          <w:rFonts w:cs="Times New Roman"/>
          <w:b/>
          <w:noProof/>
          <w:szCs w:val="24"/>
        </w:rPr>
        <w:t>limited to</w:t>
      </w:r>
      <w:r>
        <w:rPr>
          <w:rFonts w:cs="Times New Roman"/>
          <w:noProof/>
          <w:szCs w:val="24"/>
        </w:rPr>
        <w:t xml:space="preserve"> </w:t>
      </w:r>
      <w:r>
        <w:rPr>
          <w:b/>
          <w:noProof/>
        </w:rPr>
        <w:t>the European Union</w:t>
      </w:r>
      <w:r>
        <w:rPr>
          <w:rFonts w:cs="Times New Roman"/>
          <w:noProof/>
          <w:szCs w:val="24"/>
        </w:rPr>
        <w:t>. It does not address data localisation restrictions put in place by the countries outside the EU or movement of data outside of the EU</w:t>
      </w:r>
      <w:r>
        <w:rPr>
          <w:rStyle w:val="FootnoteReference"/>
          <w:rFonts w:cs="Times New Roman"/>
          <w:noProof/>
          <w:szCs w:val="24"/>
        </w:rPr>
        <w:footnoteReference w:id="19"/>
      </w:r>
      <w:r>
        <w:rPr>
          <w:rFonts w:cs="Times New Roman"/>
          <w:noProof/>
          <w:szCs w:val="24"/>
        </w:rPr>
        <w:t>. This Impact Assessment acknowledges the importance of the international dynamic and of current developments around global data flows, their impacts on EU competitiveness and the importance of protecting fundamental rights</w:t>
      </w:r>
      <w:r>
        <w:rPr>
          <w:rStyle w:val="FootnoteReference"/>
          <w:rFonts w:cs="Times New Roman"/>
          <w:noProof/>
          <w:szCs w:val="24"/>
        </w:rPr>
        <w:footnoteReference w:id="20"/>
      </w:r>
      <w:r>
        <w:rPr>
          <w:rFonts w:cs="Times New Roman"/>
          <w:noProof/>
          <w:szCs w:val="24"/>
        </w:rPr>
        <w:t>.</w:t>
      </w:r>
    </w:p>
    <w:p>
      <w:pPr>
        <w:spacing w:before="120" w:after="120" w:line="240" w:lineRule="auto"/>
        <w:jc w:val="both"/>
        <w:rPr>
          <w:rFonts w:cs="Times New Roman"/>
          <w:noProof/>
          <w:szCs w:val="24"/>
        </w:rPr>
      </w:pPr>
      <w:r>
        <w:rPr>
          <w:rFonts w:cs="Times New Roman"/>
          <w:noProof/>
          <w:szCs w:val="24"/>
        </w:rPr>
        <w:t xml:space="preserve">The initiative </w:t>
      </w:r>
      <w:r>
        <w:rPr>
          <w:b/>
          <w:noProof/>
        </w:rPr>
        <w:t>does not concern the processing of personal data</w:t>
      </w:r>
      <w:r>
        <w:rPr>
          <w:rStyle w:val="FootnoteReference"/>
          <w:b/>
          <w:noProof/>
        </w:rPr>
        <w:footnoteReference w:id="21"/>
      </w:r>
      <w:r>
        <w:rPr>
          <w:b/>
          <w:noProof/>
        </w:rPr>
        <w:t xml:space="preserve"> and the free movement of such data </w:t>
      </w:r>
      <w:r>
        <w:rPr>
          <w:b/>
          <w:i/>
          <w:noProof/>
        </w:rPr>
        <w:t>as governed</w:t>
      </w:r>
      <w:r>
        <w:rPr>
          <w:b/>
          <w:noProof/>
        </w:rPr>
        <w:t xml:space="preserve"> by the GDPR and the proposed ePrivacy Regulation</w:t>
      </w:r>
      <w:r>
        <w:rPr>
          <w:rFonts w:cs="Times New Roman"/>
          <w:noProof/>
          <w:szCs w:val="24"/>
        </w:rPr>
        <w:t xml:space="preserve">. Specifically, since the GDPR prohibits restrictions on the free movement of personal data within the Union where these are based on reasons connected with the protection of personal data, the initiative deals with data flow restrictions imposed by Member States based on reasons other than the protection of personal data (e.g. security of storage of the data).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cs="Times New Roman"/>
          <w:noProof/>
          <w:szCs w:val="24"/>
        </w:rPr>
      </w:pPr>
      <w:r>
        <w:rPr>
          <w:rFonts w:cs="Times New Roman"/>
          <w:i/>
          <w:noProof/>
          <w:szCs w:val="24"/>
        </w:rPr>
        <w:t>For instance, company laws can require local storage of certain corporate information and documents (e.g. registers of shareholders and directors). Those often include personal data, e.g. names of corporate executives. However, the reason for such localisation is to make sure that shareholders and other interested parties can get access to and review the information / documents, and not to protect any personal data. As the GDPR does not address such restrictions, the present initiative will address them.</w:t>
      </w:r>
    </w:p>
    <w:p>
      <w:pPr>
        <w:spacing w:before="120" w:after="120" w:line="240" w:lineRule="auto"/>
        <w:jc w:val="both"/>
        <w:rPr>
          <w:noProof/>
        </w:rPr>
      </w:pPr>
      <w:r>
        <w:rPr>
          <w:rFonts w:cs="Times New Roman"/>
          <w:noProof/>
          <w:szCs w:val="24"/>
        </w:rPr>
        <w:t xml:space="preserve">The initiative also addresses the issue of porting data from one IT environment to another, to the extent that it constitutes a barrier to the movement of data within the EU and the ability to switch cloud service providers or move data back in-house. The initiative will take into account </w:t>
      </w:r>
      <w:r>
        <w:rPr>
          <w:noProof/>
        </w:rPr>
        <w:t>Article 20 of the GDPR</w:t>
      </w:r>
      <w:r>
        <w:rPr>
          <w:rFonts w:cs="Times New Roman"/>
          <w:noProof/>
          <w:szCs w:val="24"/>
        </w:rPr>
        <w:t>, which</w:t>
      </w:r>
      <w:r>
        <w:rPr>
          <w:noProof/>
        </w:rPr>
        <w:t xml:space="preserve"> gives the right to the data subject to receive the personal data concerning him or her from a data controller and the right to transmit those data to another controller. </w:t>
      </w:r>
      <w:r>
        <w:rPr>
          <w:rFonts w:cs="Times New Roman"/>
          <w:noProof/>
          <w:szCs w:val="24"/>
        </w:rPr>
        <w:t>However, this provision cannot be invoked by businesses or public sector entities in</w:t>
      </w:r>
      <w:r>
        <w:rPr>
          <w:noProof/>
        </w:rPr>
        <w:t xml:space="preserve"> B2B data porting scenarios involving personal data, e.g. where a business entity wants to get back or port to another cloud service provider (CSP) all the data sets, including personal data sets.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cs="Times New Roman"/>
          <w:noProof/>
          <w:szCs w:val="24"/>
        </w:rPr>
      </w:pPr>
      <w:r>
        <w:rPr>
          <w:i/>
          <w:noProof/>
          <w:szCs w:val="24"/>
        </w:rPr>
        <w:t xml:space="preserve">For instance, </w:t>
      </w:r>
      <w:r>
        <w:rPr>
          <w:rFonts w:cs="Times New Roman"/>
          <w:i/>
          <w:noProof/>
          <w:szCs w:val="24"/>
        </w:rPr>
        <w:t>a</w:t>
      </w:r>
      <w:r>
        <w:rPr>
          <w:i/>
          <w:noProof/>
          <w:szCs w:val="24"/>
        </w:rPr>
        <w:t xml:space="preserve"> cloud service provider specialising in managing application processes for universities accumulates both personal and non-personal data from the universities using its service </w:t>
      </w:r>
      <w:r>
        <w:rPr>
          <w:rFonts w:cs="Times New Roman"/>
          <w:i/>
          <w:noProof/>
          <w:szCs w:val="24"/>
        </w:rPr>
        <w:t xml:space="preserve">(its customer) </w:t>
      </w:r>
      <w:r>
        <w:rPr>
          <w:i/>
          <w:noProof/>
          <w:szCs w:val="24"/>
        </w:rPr>
        <w:t>and stores the data with a major cloud provider</w:t>
      </w:r>
      <w:r>
        <w:rPr>
          <w:rFonts w:cs="Times New Roman"/>
          <w:i/>
          <w:noProof/>
          <w:szCs w:val="24"/>
        </w:rPr>
        <w:t xml:space="preserve"> (its subcontractor).</w:t>
      </w:r>
      <w:r>
        <w:rPr>
          <w:i/>
          <w:noProof/>
          <w:szCs w:val="24"/>
        </w:rPr>
        <w:t xml:space="preserve"> At some point in time the data service provider wants to switch to another cloud service provider and port all the data it has accumulated</w:t>
      </w:r>
      <w:r>
        <w:rPr>
          <w:rFonts w:cs="Times New Roman"/>
          <w:i/>
          <w:noProof/>
          <w:szCs w:val="24"/>
        </w:rPr>
        <w:t xml:space="preserve"> to a new subcontractor. This data porting scenario will not fall under Article 20 of the GDPR so that specific issue </w:t>
      </w:r>
      <w:r>
        <w:rPr>
          <w:i/>
          <w:noProof/>
          <w:szCs w:val="24"/>
        </w:rPr>
        <w:t>will be addressed by the initiative.</w:t>
      </w:r>
    </w:p>
    <w:p>
      <w:pPr>
        <w:spacing w:before="120" w:after="120" w:line="240" w:lineRule="auto"/>
        <w:jc w:val="both"/>
        <w:rPr>
          <w:rFonts w:cs="Times New Roman"/>
          <w:noProof/>
          <w:szCs w:val="24"/>
        </w:rPr>
      </w:pPr>
      <w:bookmarkStart w:id="321" w:name="_Toc488503283"/>
      <w:bookmarkStart w:id="322" w:name="_Toc488131447"/>
      <w:bookmarkStart w:id="323" w:name="_Toc487808238"/>
      <w:bookmarkStart w:id="324" w:name="_Toc487813341"/>
      <w:bookmarkStart w:id="325" w:name="_Toc487816809"/>
      <w:bookmarkStart w:id="326" w:name="_Toc487818241"/>
      <w:bookmarkStart w:id="327" w:name="_Toc487823925"/>
      <w:bookmarkStart w:id="328" w:name="_Toc487824382"/>
      <w:bookmarkStart w:id="329" w:name="_Toc487826233"/>
      <w:bookmarkStart w:id="330" w:name="_Toc487826842"/>
      <w:bookmarkStart w:id="331" w:name="_Toc487827089"/>
      <w:bookmarkStart w:id="332" w:name="_Toc487828628"/>
      <w:bookmarkStart w:id="333" w:name="_Toc487923108"/>
      <w:bookmarkEnd w:id="320"/>
      <w:r>
        <w:rPr>
          <w:noProof/>
        </w:rPr>
        <w:t>In this regard the scope of the initiative also differs from the planned online platforms initiative. While the data porting element of this initiative focuses on two-party (cloud provider – cloud user) relationships and seeks to make it easier to port the data provided and controlled by the cloud user, the platforms initiative would focus on the three-party (consumer/business – platform – business) relationship. It would seek to make it easier for businesses offering products or services through platforms to obtain access to the data held by the platform, which has been provided to the platform by the customers of the business concerned while using the platform.</w:t>
      </w:r>
    </w:p>
    <w:p>
      <w:pPr>
        <w:pStyle w:val="Heading1"/>
        <w:rPr>
          <w:noProof/>
        </w:rPr>
      </w:pPr>
      <w:bookmarkStart w:id="334" w:name="_Toc489549925"/>
      <w:bookmarkStart w:id="335" w:name="_Toc489553262"/>
      <w:bookmarkStart w:id="336" w:name="_Toc489552905"/>
      <w:bookmarkStart w:id="337" w:name="_Toc492639560"/>
      <w:r>
        <w:rPr>
          <w:noProof/>
        </w:rPr>
        <w:t>Problem Definition</w:t>
      </w:r>
      <w:bookmarkEnd w:id="321"/>
      <w:bookmarkEnd w:id="334"/>
      <w:bookmarkEnd w:id="335"/>
      <w:bookmarkEnd w:id="336"/>
      <w:bookmarkEnd w:id="337"/>
    </w:p>
    <w:p>
      <w:pPr>
        <w:pStyle w:val="Heading2"/>
        <w:rPr>
          <w:noProof/>
        </w:rPr>
      </w:pPr>
      <w:bookmarkStart w:id="338" w:name="_Toc488503284"/>
      <w:bookmarkStart w:id="339" w:name="_Toc489549926"/>
      <w:bookmarkStart w:id="340" w:name="_Toc489553263"/>
      <w:bookmarkStart w:id="341" w:name="_Toc489552906"/>
      <w:bookmarkStart w:id="342" w:name="_Toc492639561"/>
      <w:r>
        <w:rPr>
          <w:noProof/>
        </w:rPr>
        <w:t>Relevance of the problem</w:t>
      </w:r>
      <w:bookmarkEnd w:id="338"/>
      <w:bookmarkEnd w:id="339"/>
      <w:bookmarkEnd w:id="340"/>
      <w:bookmarkEnd w:id="341"/>
      <w:bookmarkEnd w:id="342"/>
    </w:p>
    <w:p>
      <w:pPr>
        <w:widowControl w:val="0"/>
        <w:suppressAutoHyphens/>
        <w:spacing w:before="120" w:after="120" w:line="240" w:lineRule="auto"/>
        <w:jc w:val="both"/>
        <w:rPr>
          <w:noProof/>
        </w:rPr>
      </w:pPr>
      <w:r>
        <w:rPr>
          <w:noProof/>
        </w:rPr>
        <w:t xml:space="preserve">In an increasingly data-driven economy, data flows are at the core of business processes in companies of all sizes and in all sectors: from data-intensive ICT companies to manufacturing and agriculture processes, to hospital administration and key electricity infrastructures. In </w:t>
      </w:r>
      <w:r>
        <w:rPr>
          <w:b/>
          <w:noProof/>
        </w:rPr>
        <w:t>the public online consultation "European data economy"</w:t>
      </w:r>
      <w:r>
        <w:rPr>
          <w:noProof/>
        </w:rPr>
        <w:t xml:space="preserve">, a large number of respondents indicated that they process data in multiple Member States mainly for operational reasons, namely the cross-border character of their activities, the location of subsidiary companies and the satisfaction of consumer expectations in terms of proximity (see further in </w:t>
      </w:r>
      <w:r>
        <w:rPr>
          <w:b/>
          <w:noProof/>
        </w:rPr>
        <w:t>Annex 2</w:t>
      </w:r>
      <w:r>
        <w:rPr>
          <w:noProof/>
        </w:rPr>
        <w:t xml:space="preserve">). This is equally true for public administrations, not least in supporting data-informed policies and public services delivery within and across borders. Therefore, data is increasingly ubiquitous, supporting all sectors of industry, economy and society. </w:t>
      </w:r>
    </w:p>
    <w:p>
      <w:pPr>
        <w:widowControl w:val="0"/>
        <w:suppressAutoHyphens/>
        <w:spacing w:before="120" w:after="120" w:line="240" w:lineRule="auto"/>
        <w:jc w:val="both"/>
        <w:rPr>
          <w:noProof/>
        </w:rPr>
      </w:pPr>
      <w:r>
        <w:rPr>
          <w:noProof/>
        </w:rPr>
        <w:t xml:space="preserve">The nature and role of data in the economy is complex, however. Inherently, data 'travels' across cross-border value chains, where it is generated, collected, curated, processed and analysed, transferred and stored. </w:t>
      </w:r>
      <w:r>
        <w:rPr>
          <w:noProof/>
          <w:szCs w:val="24"/>
        </w:rPr>
        <w:t xml:space="preserve">Its value can increase exponentially when it is aggregated, analysed, or used in innovative ways. Data can become a competitive differentiator and an enabler for innovation and creation of new business models, for example in the fields of data analytics, text and data mining and app development. </w:t>
      </w:r>
    </w:p>
    <w:p>
      <w:pPr>
        <w:widowControl w:val="0"/>
        <w:suppressAutoHyphens/>
        <w:spacing w:before="120" w:after="120" w:line="240" w:lineRule="auto"/>
        <w:jc w:val="both"/>
        <w:rPr>
          <w:noProof/>
        </w:rPr>
      </w:pPr>
      <w:r>
        <w:rPr>
          <w:noProof/>
        </w:rPr>
        <w:t>However, in the European Union the possibility to build a data economy and to benefit from new technologies which rely on data</w:t>
      </w:r>
      <w:r>
        <w:rPr>
          <w:rStyle w:val="FootnoteReference"/>
          <w:noProof/>
        </w:rPr>
        <w:footnoteReference w:id="22"/>
      </w:r>
      <w:r>
        <w:rPr>
          <w:noProof/>
        </w:rPr>
        <w:t xml:space="preserve"> is undermined by a series of barriers to data mobility, impacting business behaviour in the Single Market.</w:t>
      </w:r>
    </w:p>
    <w:p>
      <w:pPr>
        <w:pStyle w:val="Heading2"/>
        <w:spacing w:before="120" w:line="240" w:lineRule="auto"/>
        <w:ind w:left="0" w:firstLine="0"/>
        <w:rPr>
          <w:noProof/>
        </w:rPr>
      </w:pPr>
      <w:bookmarkStart w:id="343" w:name="_Toc488503285"/>
      <w:bookmarkStart w:id="344" w:name="_Toc489549927"/>
      <w:bookmarkStart w:id="345" w:name="_Toc489553264"/>
      <w:bookmarkStart w:id="346" w:name="_Toc489552907"/>
      <w:bookmarkStart w:id="347" w:name="_Toc492639562"/>
      <w:r>
        <w:rPr>
          <w:noProof/>
        </w:rPr>
        <w:t>Core problem: obstacles to data mobility in the EU single market</w:t>
      </w:r>
      <w:bookmarkEnd w:id="322"/>
      <w:bookmarkEnd w:id="343"/>
      <w:bookmarkEnd w:id="344"/>
      <w:bookmarkEnd w:id="345"/>
      <w:bookmarkEnd w:id="346"/>
      <w:bookmarkEnd w:id="347"/>
    </w:p>
    <w:p>
      <w:pPr>
        <w:spacing w:before="120" w:after="120" w:line="240" w:lineRule="auto"/>
        <w:jc w:val="both"/>
        <w:rPr>
          <w:noProof/>
        </w:rPr>
      </w:pPr>
      <w:r>
        <w:rPr>
          <w:noProof/>
        </w:rPr>
        <w:t>"Obstacles to data mobility in the EU single market" is the core problem identified.</w:t>
      </w:r>
    </w:p>
    <w:p>
      <w:pPr>
        <w:widowControl w:val="0"/>
        <w:suppressAutoHyphens/>
        <w:spacing w:before="120" w:after="120" w:line="240" w:lineRule="auto"/>
        <w:jc w:val="both"/>
        <w:rPr>
          <w:rFonts w:cs="Times New Roman"/>
          <w:noProof/>
          <w:szCs w:val="24"/>
        </w:rPr>
      </w:pPr>
      <w:r>
        <w:rPr>
          <w:noProof/>
        </w:rPr>
        <w:t>"</w:t>
      </w:r>
      <w:r>
        <w:rPr>
          <w:b/>
          <w:noProof/>
        </w:rPr>
        <w:t>Data mobility"</w:t>
      </w:r>
      <w:r>
        <w:rPr>
          <w:noProof/>
        </w:rPr>
        <w:t xml:space="preserve"> refers to the degree in which data can be (re-)located to different IT-systems, regardless of the physical location of such systems in the Union or the owner of such IT-systems, which might be the data holder himself or a data storage and processing service provider/CSP.</w:t>
      </w:r>
    </w:p>
    <w:p>
      <w:pPr>
        <w:spacing w:before="120" w:after="120" w:line="240" w:lineRule="auto"/>
        <w:jc w:val="both"/>
        <w:rPr>
          <w:rFonts w:cs="Times New Roman"/>
          <w:noProof/>
          <w:szCs w:val="24"/>
        </w:rPr>
      </w:pPr>
      <w:r>
        <w:rPr>
          <w:rFonts w:cs="Times New Roman"/>
          <w:noProof/>
          <w:szCs w:val="24"/>
        </w:rPr>
        <w:t xml:space="preserve">A high degree of data mobility is important for realising a European data economy to its full extent, since it is required for core activities of such an economy, for instance data collection, analysis and re-use. </w:t>
      </w:r>
    </w:p>
    <w:p>
      <w:pPr>
        <w:pStyle w:val="Heading2"/>
        <w:spacing w:before="120" w:line="240" w:lineRule="auto"/>
        <w:ind w:left="600" w:hanging="600"/>
        <w:rPr>
          <w:noProof/>
        </w:rPr>
      </w:pPr>
      <w:bookmarkStart w:id="348" w:name="_Toc488131448"/>
      <w:bookmarkStart w:id="349" w:name="_Toc488503286"/>
      <w:bookmarkStart w:id="350" w:name="_Toc489549928"/>
      <w:bookmarkStart w:id="351" w:name="_Toc489553265"/>
      <w:bookmarkStart w:id="352" w:name="_Toc489552908"/>
      <w:bookmarkStart w:id="353" w:name="_Toc492639563"/>
      <w:r>
        <w:rPr>
          <w:noProof/>
        </w:rPr>
        <w:t>Problem</w:t>
      </w:r>
      <w:bookmarkEnd w:id="348"/>
      <w:r>
        <w:rPr>
          <w:noProof/>
        </w:rPr>
        <w:t xml:space="preserve"> analysis</w:t>
      </w:r>
      <w:bookmarkEnd w:id="349"/>
      <w:bookmarkEnd w:id="350"/>
      <w:bookmarkEnd w:id="351"/>
      <w:bookmarkEnd w:id="352"/>
      <w:bookmarkEnd w:id="353"/>
    </w:p>
    <w:p>
      <w:pPr>
        <w:spacing w:before="120" w:after="120" w:line="240" w:lineRule="auto"/>
        <w:jc w:val="both"/>
        <w:rPr>
          <w:noProof/>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4541520</wp:posOffset>
                </wp:positionH>
                <wp:positionV relativeFrom="paragraph">
                  <wp:posOffset>932180</wp:posOffset>
                </wp:positionV>
                <wp:extent cx="111125" cy="689610"/>
                <wp:effectExtent l="0" t="0" r="22225" b="15240"/>
                <wp:wrapNone/>
                <wp:docPr id="89377" name="Right Brace 89377"/>
                <wp:cNvGraphicFramePr/>
                <a:graphic xmlns:a="http://schemas.openxmlformats.org/drawingml/2006/main">
                  <a:graphicData uri="http://schemas.microsoft.com/office/word/2010/wordprocessingShape">
                    <wps:wsp>
                      <wps:cNvSpPr/>
                      <wps:spPr>
                        <a:xfrm>
                          <a:off x="0" y="0"/>
                          <a:ext cx="111125" cy="6896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9377" o:spid="_x0000_s1026" type="#_x0000_t88" style="position:absolute;margin-left:357.6pt;margin-top:73.4pt;width:8.7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kYwIAACUFAAAOAAAAZHJzL2Uyb0RvYy54bWysVG1P2zAQ/j5p/8Hy95Gm46VUpKgDMU1C&#10;gICJz8axm0i2zzu7Tbtfv7OTFMSQpk3rB/cu9/74OZ+db61hG4WhBVfx8mDCmXIS6tatKv798erT&#10;jLMQhauFAacqvlOBny8+fjjr/FxNoQFTK2SUxIV55yvexOjnRRFko6wIB+CVI6MGtCKSiquiRtFR&#10;dmuK6WRyXHSAtUeQKgT6etkb+SLn11rJeKt1UJGZilNvMZ+Yz+d0FoszMV+h8E0rhzbEP3RhReuo&#10;6D7VpYiCrbH9LZVtJUIAHQ8k2AK0bqXKM9A05eTNNA+N8CrPQuAEv4cp/L+08mZzh6ytKz47/Xxy&#10;wpkTlq7pvl01kX1BIRXrDQRU58Oc/B/8HQ5aIDFNvdVo0z/Nw7YZ3N0eXLWNTNLHkn7TI84kmY5n&#10;p8dlBr94CfYY4lcFliWh4phayB1kYMXmOkQqSwGjIymppb6JLMWdUakP4+6VpqlS2Ryd+aQuDLKN&#10;ICYIKZWLZbp9ype9U5hujdkHTv4cOPinUJW59jfB+4hcGVzcB9vWAb5XPW7HlnXvPyLQz50geIZ6&#10;RxeK0DM9eHnVEpzXIsQ7gURtWgJa13hLhzbQVRwGibMG8Od735M/MY6snHW0KhUPP9YCFWfmmyMu&#10;npaHh2m3snJ4dDIlBV9bnl9b3NpeAN1BSQ+Dl1lM/tGMokawT7TVy1SVTMJJql1xGXFULmK/wvQu&#10;SLVcZjfaJy/itXvwcrz1RJTH7ZNAP3AqEhlvYFwrMX9Dqt433YeD5TqCbjPjXnAd8KZdzMQZ3o20&#10;7K/17PXyui1+AQAA//8DAFBLAwQUAAYACAAAACEAkodlvOAAAAALAQAADwAAAGRycy9kb3ducmV2&#10;LnhtbEyPMU/DMBCFdyT+g3VIbNRJWjcoxKkAiQEJhhYGRjc2ToR9DrGbBH49xwTj6X169716t3jH&#10;JjPGPqCEfJUBM9gG3aOV8PrycHUNLCaFWrmARsKXibBrzs9qVekw495Mh2QZlWCslIQupaHiPLad&#10;8SquwmCQsvcwepXoHC3Xo5qp3DteZNmWe9UjfejUYO47034cTl6CvnvjQvhn++3sJ677XMzT06OU&#10;lxfL7Q2wZJb0B8OvPqlDQ07HcEIdmZNQ5qIglILNljYQUa6LEthRQiHEBnhT8/8bmh8AAAD//wMA&#10;UEsBAi0AFAAGAAgAAAAhALaDOJL+AAAA4QEAABMAAAAAAAAAAAAAAAAAAAAAAFtDb250ZW50X1R5&#10;cGVzXS54bWxQSwECLQAUAAYACAAAACEAOP0h/9YAAACUAQAACwAAAAAAAAAAAAAAAAAvAQAAX3Jl&#10;bHMvLnJlbHNQSwECLQAUAAYACAAAACEA7x/n5GMCAAAlBQAADgAAAAAAAAAAAAAAAAAuAgAAZHJz&#10;L2Uyb0RvYy54bWxQSwECLQAUAAYACAAAACEAkodlvOAAAAALAQAADwAAAAAAAAAAAAAAAAC9BAAA&#10;ZHJzL2Rvd25yZXYueG1sUEsFBgAAAAAEAAQA8wAAAMoFAAAAAA==&#10;" adj="290" strokecolor="#4579b8 [3044]"/>
            </w:pict>
          </mc:Fallback>
        </mc:AlternateContent>
      </w:r>
      <w:r>
        <w:rPr>
          <w:rFonts w:cs="Times New Roman"/>
          <w:noProof/>
          <w:szCs w:val="24"/>
        </w:rPr>
        <w:t>Making use of the Better Regulation toolbox</w:t>
      </w:r>
      <w:r>
        <w:rPr>
          <w:rStyle w:val="FootnoteReference"/>
          <w:rFonts w:cs="Times New Roman"/>
          <w:noProof/>
          <w:szCs w:val="24"/>
        </w:rPr>
        <w:footnoteReference w:id="23"/>
      </w:r>
      <w:r>
        <w:rPr>
          <w:rFonts w:cs="Times New Roman"/>
          <w:noProof/>
          <w:szCs w:val="24"/>
        </w:rPr>
        <w:t>, the Commission services conducted an extensive analysis of the core problem and its drivers. On the basis of evidence supplied by the public online consultation, the structured dialogues with the Member States and other stakeholders, dedicated support studies, external studies and available data</w:t>
      </w:r>
      <w:r>
        <w:rPr>
          <w:rStyle w:val="FootnoteReference"/>
          <w:rFonts w:cs="Times New Roman"/>
          <w:noProof/>
          <w:szCs w:val="24"/>
        </w:rPr>
        <w:footnoteReference w:id="24"/>
      </w:r>
      <w:r>
        <w:rPr>
          <w:rFonts w:cs="Times New Roman"/>
          <w:noProof/>
          <w:szCs w:val="24"/>
        </w:rPr>
        <w:t xml:space="preserve">, the Commission services </w:t>
      </w:r>
      <w:r>
        <w:rPr>
          <w:noProof/>
        </w:rPr>
        <w:t xml:space="preserve">have verified the existence of four underlying problems that cause obstacles to data mobility. </w:t>
      </w:r>
    </w:p>
    <w:p>
      <w:pPr>
        <w:spacing w:before="120" w:after="120" w:line="240" w:lineRule="auto"/>
        <w:jc w:val="both"/>
        <w:rPr>
          <w:noProof/>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4685665</wp:posOffset>
                </wp:positionH>
                <wp:positionV relativeFrom="paragraph">
                  <wp:posOffset>36195</wp:posOffset>
                </wp:positionV>
                <wp:extent cx="174879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403985"/>
                        </a:xfrm>
                        <a:prstGeom prst="rect">
                          <a:avLst/>
                        </a:prstGeom>
                        <a:noFill/>
                        <a:ln w="9525">
                          <a:noFill/>
                          <a:miter lim="800000"/>
                          <a:headEnd/>
                          <a:tailEnd/>
                        </a:ln>
                      </wps:spPr>
                      <wps:txbx>
                        <w:txbxContent>
                          <w:p>
                            <w:pPr>
                              <w:rPr>
                                <w:b/>
                                <w:sz w:val="20"/>
                                <w:szCs w:val="20"/>
                                <w:lang w:val="en-US"/>
                              </w:rPr>
                            </w:pPr>
                            <w:r>
                              <w:rPr>
                                <w:b/>
                                <w:sz w:val="20"/>
                                <w:szCs w:val="20"/>
                                <w:lang w:val="en-US"/>
                              </w:rPr>
                              <w:t>Obstacles to the movement of data across borders within the 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95pt;margin-top:2.85pt;width:137.7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uaDgIAAPUDAAAOAAAAZHJzL2Uyb0RvYy54bWysU9tu2zAMfR+wfxD0vthJkyUxohRduwwD&#10;ugvQ7gMUWY6FSaImKbGzry8lp2nQvg3zgyCa5CHPIbW67o0mB+mDAsvoeFRSIq2AWtkdo78eNx8W&#10;lITIbc01WMnoUQZ6vX7/btW5Sk6gBV1LTxDEhqpzjLYxuqoogmil4WEETlp0NuANj2j6XVF73iG6&#10;0cWkLD8WHfjaeRAyBPx7NzjpOuM3jRTxR9MEGYlmFHuL+fT53KazWK94tfPctUqc2uD/0IXhymLR&#10;M9Qdj5zsvXoDZZTwEKCJIwGmgKZRQmYOyGZcvmLz0HInMxcUJ7izTOH/wYrvh5+eqJrRq3JOieUG&#10;h/Qo+0g+QU8mSZ/OhQrDHhwGxh5/45wz1+DuQfwOxMJty+1O3ngPXSt5jf2NU2ZxkTrghASy7b5B&#10;jWX4PkIG6htvkngoB0F0nNPxPJvUikgl59PFfIkugb7xtLxaLma5Bq+e050P8YsEQ9KFUY/Dz/D8&#10;cB9iaodXzyGpmoWN0jovgLakY3Q5m8xywoXHqIj7qZVhdFGmb9iYxPKzrXNy5EoPdyyg7Yl2Yjpw&#10;jv22x8CkxRbqIwrgYdhDfDd4acH/paTDHWQ0/NlzLynRXy2KuBxPp2lpszGdzSdo+EvP9tLDrUAo&#10;RiMlw/U25kVPXIO7QbE3Ksvw0smpV9ytrM7pHaTlvbRz1MtrXT8BAAD//wMAUEsDBBQABgAIAAAA&#10;IQDJjtfW3wAAAAoBAAAPAAAAZHJzL2Rvd25yZXYueG1sTI9PT8JAFMTvJn6HzTPxJlvaSLH0lRAD&#10;eBSx8bx0H21j9092l1K/vctJj5OZzPymXE9qYCM53xuNMJ8lwEg3Rva6Rag/d09LYD4ILcVgNCH8&#10;kId1dX9XikKaq/6g8RhaFku0LwRCF4ItOPdNR0r4mbGko3c2TokQpWu5dOIay9XA0yRZcCV6HRc6&#10;Yem1o+b7eFEINth9/ubeD5vtbkzqr32d9u0W8fFh2qyABZrCXxhu+BEdqsh0MhctPRsQ8ix/iVGE&#10;5xzYzU/mWQbshJCmiyXwquT/L1S/AAAA//8DAFBLAQItABQABgAIAAAAIQC2gziS/gAAAOEBAAAT&#10;AAAAAAAAAAAAAAAAAAAAAABbQ29udGVudF9UeXBlc10ueG1sUEsBAi0AFAAGAAgAAAAhADj9If/W&#10;AAAAlAEAAAsAAAAAAAAAAAAAAAAALwEAAF9yZWxzLy5yZWxzUEsBAi0AFAAGAAgAAAAhABErW5oO&#10;AgAA9QMAAA4AAAAAAAAAAAAAAAAALgIAAGRycy9lMm9Eb2MueG1sUEsBAi0AFAAGAAgAAAAhAMmO&#10;19bfAAAACgEAAA8AAAAAAAAAAAAAAAAAaAQAAGRycy9kb3ducmV2LnhtbFBLBQYAAAAABAAEAPMA&#10;AAB0BQAAAAA=&#10;" filled="f" stroked="f">
                <v:textbox style="mso-fit-shape-to-text:t">
                  <w:txbxContent>
                    <w:p>
                      <w:pPr>
                        <w:rPr>
                          <w:b/>
                          <w:sz w:val="20"/>
                          <w:szCs w:val="20"/>
                          <w:lang w:val="en-US"/>
                        </w:rPr>
                      </w:pPr>
                      <w:r>
                        <w:rPr>
                          <w:b/>
                          <w:sz w:val="20"/>
                          <w:szCs w:val="20"/>
                          <w:lang w:val="en-US"/>
                        </w:rPr>
                        <w:t>Obstacles to the movement of data across borders within the EU</w:t>
                      </w:r>
                    </w:p>
                  </w:txbxContent>
                </v:textbox>
              </v:shape>
            </w:pict>
          </mc:Fallback>
        </mc:AlternateContent>
      </w:r>
      <w:r>
        <w:rPr>
          <w:b/>
          <w:noProof/>
        </w:rPr>
        <w:t>Problem 1:</w:t>
      </w:r>
      <w:r>
        <w:rPr>
          <w:noProof/>
        </w:rPr>
        <w:t xml:space="preserve"> Member States' legislative and administrative restrictions</w:t>
      </w:r>
    </w:p>
    <w:p>
      <w:pPr>
        <w:spacing w:before="120" w:after="120" w:line="240" w:lineRule="auto"/>
        <w:jc w:val="both"/>
        <w:rPr>
          <w:noProof/>
        </w:rPr>
      </w:pPr>
      <w:r>
        <w:rPr>
          <w:b/>
          <w:noProof/>
        </w:rPr>
        <w:t>Problem 2:</w:t>
      </w:r>
      <w:r>
        <w:rPr>
          <w:noProof/>
        </w:rPr>
        <w:t xml:space="preserve"> Legal uncertainty</w:t>
      </w:r>
    </w:p>
    <w:p>
      <w:pPr>
        <w:spacing w:before="120" w:after="120" w:line="240" w:lineRule="auto"/>
        <w:jc w:val="both"/>
        <w:rPr>
          <w:noProof/>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1797050</wp:posOffset>
                </wp:positionH>
                <wp:positionV relativeFrom="paragraph">
                  <wp:posOffset>224155</wp:posOffset>
                </wp:positionV>
                <wp:extent cx="118745" cy="217170"/>
                <wp:effectExtent l="0" t="0" r="14605" b="11430"/>
                <wp:wrapNone/>
                <wp:docPr id="89156" name="Right Brace 89156"/>
                <wp:cNvGraphicFramePr/>
                <a:graphic xmlns:a="http://schemas.openxmlformats.org/drawingml/2006/main">
                  <a:graphicData uri="http://schemas.microsoft.com/office/word/2010/wordprocessingShape">
                    <wps:wsp>
                      <wps:cNvSpPr/>
                      <wps:spPr>
                        <a:xfrm>
                          <a:off x="0" y="0"/>
                          <a:ext cx="118745" cy="2171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9156" o:spid="_x0000_s1026" type="#_x0000_t88" style="position:absolute;margin-left:141.5pt;margin-top:17.65pt;width:9.3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dKYwIAACUFAAAOAAAAZHJzL2Uyb0RvYy54bWysVN9P2zAQfp+0/8Hy+0hTFQoVKepATJMQ&#10;Q8DEs3HsJpLt885u0+6v39lJCmJI06a9OL7c7+++8/nFzhq2VRhacBUvjyacKSehbt264t8frz+d&#10;chaicLUw4FTF9yrwi+XHD+edX6gpNGBqhYyCuLDofMWbGP2iKIJslBXhCLxypNSAVkQScV3UKDqK&#10;bk0xnUxOig6w9ghShUB/r3olX+b4WisZv2kdVGSm4lRbzCfm8zmdxfJcLNYofNPKoQzxD1VY0TpK&#10;egh1JaJgG2x/C2VbiRBAxyMJtgCtW6lyD9RNOXnTzUMjvMq9EDjBH2AK/y+svN3eIWvrip+elccn&#10;nDlhaUz37bqJ7DMKqVivIKA6HxZk/+DvcJACXVPXO402fakftsvg7g/gql1kkn6W5el8dsyZJNW0&#10;nJfzDH7x4uwxxC8KLEuXimMqIVeQgRXbmxApLTmMhiSkkvoi8i3ujUp1GHevNHWV0mbvzCd1aZBt&#10;BTFBSKlcLNP0KV62Tm66NebgOPmz42CfXFXm2t84HzxyZnDx4GxbB/he9rgbS9a9/YhA33eC4Bnq&#10;PQ0UoWd68PK6JThvRIh3AonatAS0rvEbHdpAV3EYbpw1gD/f+5/siXGk5ayjVal4+LERqDgzXx1x&#10;8ayczdJuZWF2PJ+SgK81z681bmMvgWZQ0sPgZb4m+2jGq0awT7TVq5SVVMJJyl1xGXEULmO/wvQu&#10;SLVaZTPaJy/ijXvwcpx6Isrj7kmgHzgViYy3MK6VWLwhVW+b5uFgtYmg28y4F1wHvGkXM3GGdyMt&#10;+2s5W728bstfAAAA//8DAFBLAwQUAAYACAAAACEAdATdLuEAAAAJAQAADwAAAGRycy9kb3ducmV2&#10;LnhtbEyPQUvEMBSE74L/ITzBi7jptuy61r4uIgiil91VRG9p82yLzUtN0m7998aTHocZZr4ptrPp&#10;xUTOd5YRlosEBHFtdccNwsvz/eUGhA+KteotE8I3ediWpyeFyrU98p6mQ2hELGGfK4Q2hCGX0tct&#10;GeUXdiCO3od1RoUoXSO1U8dYbnqZJslaGtVxXGjVQHct1Z+H0SDs06f3XfWaylG/PcwX4/TlHieF&#10;eH42396ACDSHvzD84kd0KCNTZUfWXvQI6SaLXwJCtspAxECWLK9AVAjr6xXIspD/H5Q/AAAA//8D&#10;AFBLAQItABQABgAIAAAAIQC2gziS/gAAAOEBAAATAAAAAAAAAAAAAAAAAAAAAABbQ29udGVudF9U&#10;eXBlc10ueG1sUEsBAi0AFAAGAAgAAAAhADj9If/WAAAAlAEAAAsAAAAAAAAAAAAAAAAALwEAAF9y&#10;ZWxzLy5yZWxzUEsBAi0AFAAGAAgAAAAhAM4z10pjAgAAJQUAAA4AAAAAAAAAAAAAAAAALgIAAGRy&#10;cy9lMm9Eb2MueG1sUEsBAi0AFAAGAAgAAAAhAHQE3S7hAAAACQEAAA8AAAAAAAAAAAAAAAAAvQQA&#10;AGRycy9kb3ducmV2LnhtbFBLBQYAAAAABAAEAPMAAADLBQAAAAA=&#10;" adj="984" strokecolor="#4579b8 [3044]"/>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2003425</wp:posOffset>
                </wp:positionH>
                <wp:positionV relativeFrom="paragraph">
                  <wp:posOffset>213360</wp:posOffset>
                </wp:positionV>
                <wp:extent cx="4028440" cy="228600"/>
                <wp:effectExtent l="0" t="0" r="0" b="0"/>
                <wp:wrapNone/>
                <wp:docPr id="89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28600"/>
                        </a:xfrm>
                        <a:prstGeom prst="rect">
                          <a:avLst/>
                        </a:prstGeom>
                        <a:solidFill>
                          <a:srgbClr val="FFFFFF"/>
                        </a:solidFill>
                        <a:ln w="9525">
                          <a:noFill/>
                          <a:miter lim="800000"/>
                          <a:headEnd/>
                          <a:tailEnd/>
                        </a:ln>
                      </wps:spPr>
                      <wps:txbx>
                        <w:txbxContent>
                          <w:p>
                            <w:pPr>
                              <w:rPr>
                                <w:sz w:val="20"/>
                                <w:szCs w:val="20"/>
                              </w:rPr>
                            </w:pPr>
                            <w:r>
                              <w:rPr>
                                <w:b/>
                                <w:sz w:val="20"/>
                                <w:szCs w:val="20"/>
                              </w:rPr>
                              <w:t>Obstacles to the movement of data across IT-systems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75pt;margin-top:16.8pt;width:317.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X9IwIAACYEAAAOAAAAZHJzL2Uyb0RvYy54bWysk9tuGyEQhu8r9R0Q9/UeZKf2yusodeqq&#10;UnqQkj4Ay7JeVGAoYO+6T9+BdRwrvavKBQJm+Jn5ZljfjlqRo3BegqlpMcspEYZDK82+pj+edu+W&#10;lPjATMsUGFHTk/D0dvP2zXqwlSihB9UKR1DE+GqwNe1DsFWWed4LzfwMrDBo7MBpFnDr9lnr2IDq&#10;WmVlnt9kA7jWOuDCezy9n4x0k/S7TvDwreu8CETVFGMLaXZpbuKcbdas2jtme8nPYbB/iEIzafDR&#10;i9Q9C4wcnPxLSkvuwEMXZhx0Bl0nuUg5YDZF/iqbx55ZkXJBON5eMPn/J8u/Hr87ItuaLlfFYkGJ&#10;YRrL9CTGQD7ASMpIaLC+QsdHi65hxGOsdMrW2wfgPz0xsO2Z2Ys752DoBWsxwiLezK6uTjo+ijTD&#10;F2jxGXYIkITGzumID4EQVMdKnS7ViaFwPJzn5XI+RxNHW1kub/JUvoxVz7et8+GTAE3ioqYOq5/U&#10;2fHBhxgNq55d4mMelGx3Uqm0cftmqxw5MuyUXRopgVduypChpqtFuUjKBuL91ERaBuxkJTWizOOY&#10;eivS+Gja5BKYVNMaI1HmjCcSmdiEsRlTLRK7iK6B9oS8HEyNix8NFz2435QM2LQ19b8OzAlK1GeD&#10;zFdFAhTSZr54XyItd21pri3McJSqaaBkWm5D+hkRh4E7rE0nE7aXSM4hYzMmmuePE7v9ep+8Xr73&#10;5g8AAAD//wMAUEsDBBQABgAIAAAAIQAHjP9h3gAAAAkBAAAPAAAAZHJzL2Rvd25yZXYueG1sTI/B&#10;TsMwDIbvSLxDZCQuiKVja0ZL0wmQQFw39gBu47UVjVM12dq9PeHEbrb86ff3F9vZ9uJMo+8ca1gu&#10;EhDEtTMdNxoO3x+PzyB8QDbYOyYNF/KwLW9vCsyNm3hH531oRAxhn6OGNoQhl9LXLVn0CzcQx9vR&#10;jRZDXMdGmhGnGG57+ZQkSlrsOH5ocaD3luqf/clqOH5ND2k2VZ/hsNmt1Rt2m8pdtL6/m19fQASa&#10;wz8Mf/pRHcroVLkTGy96DatlmkY0DisFIgLZOstAVBpUpkCWhbxuUP4CAAD//wMAUEsBAi0AFAAG&#10;AAgAAAAhALaDOJL+AAAA4QEAABMAAAAAAAAAAAAAAAAAAAAAAFtDb250ZW50X1R5cGVzXS54bWxQ&#10;SwECLQAUAAYACAAAACEAOP0h/9YAAACUAQAACwAAAAAAAAAAAAAAAAAvAQAAX3JlbHMvLnJlbHNQ&#10;SwECLQAUAAYACAAAACEASqbV/SMCAAAmBAAADgAAAAAAAAAAAAAAAAAuAgAAZHJzL2Uyb0RvYy54&#10;bWxQSwECLQAUAAYACAAAACEAB4z/Yd4AAAAJAQAADwAAAAAAAAAAAAAAAAB9BAAAZHJzL2Rvd25y&#10;ZXYueG1sUEsFBgAAAAAEAAQA8wAAAIgFAAAAAA==&#10;" stroked="f">
                <v:textbox>
                  <w:txbxContent>
                    <w:p>
                      <w:pPr>
                        <w:rPr>
                          <w:sz w:val="20"/>
                          <w:szCs w:val="20"/>
                        </w:rPr>
                      </w:pPr>
                      <w:r>
                        <w:rPr>
                          <w:b/>
                          <w:sz w:val="20"/>
                          <w:szCs w:val="20"/>
                        </w:rPr>
                        <w:t>Obstacles to the movement of data across IT-systems</w:t>
                      </w:r>
                    </w:p>
                  </w:txbxContent>
                </v:textbox>
              </v:shape>
            </w:pict>
          </mc:Fallback>
        </mc:AlternateContent>
      </w:r>
      <w:r>
        <w:rPr>
          <w:b/>
          <w:noProof/>
        </w:rPr>
        <w:t>Problem 3:</w:t>
      </w:r>
      <w:r>
        <w:rPr>
          <w:noProof/>
        </w:rPr>
        <w:t xml:space="preserve"> Lack of trust</w:t>
      </w:r>
    </w:p>
    <w:p>
      <w:pPr>
        <w:spacing w:before="120" w:after="120" w:line="240" w:lineRule="auto"/>
        <w:jc w:val="both"/>
        <w:rPr>
          <w:noProof/>
        </w:rPr>
      </w:pPr>
      <w:r>
        <w:rPr>
          <w:b/>
          <w:noProof/>
        </w:rPr>
        <w:t>Problem 4:</w:t>
      </w:r>
      <w:r>
        <w:rPr>
          <w:noProof/>
        </w:rPr>
        <w:t xml:space="preserve"> Vendor lock-in  </w:t>
      </w:r>
    </w:p>
    <w:p>
      <w:pPr>
        <w:spacing w:before="120" w:after="120" w:line="240" w:lineRule="auto"/>
        <w:jc w:val="both"/>
        <w:rPr>
          <w:noProof/>
        </w:rPr>
      </w:pPr>
      <w:r>
        <w:rPr>
          <w:noProof/>
        </w:rPr>
        <w:t xml:space="preserve">Obstacles to data mobility may lead to a large number of negative consequences for European society and economy, hindering the EU's policy objective of creating of a Digital Single Market. Following analysis, the consequences of these obstacles have been divided into four main categories. </w:t>
      </w:r>
    </w:p>
    <w:p>
      <w:pPr>
        <w:spacing w:before="120" w:after="120" w:line="240" w:lineRule="auto"/>
        <w:jc w:val="both"/>
        <w:rPr>
          <w:b/>
          <w:noProof/>
        </w:rPr>
      </w:pPr>
      <w:r>
        <w:rPr>
          <w:b/>
          <w:noProof/>
        </w:rPr>
        <w:t xml:space="preserve">Consequence 1: </w:t>
      </w:r>
      <w:r>
        <w:rPr>
          <w:noProof/>
        </w:rPr>
        <w:t>Loss of growth/innovation potential</w:t>
      </w:r>
    </w:p>
    <w:p>
      <w:pPr>
        <w:spacing w:before="120" w:after="120" w:line="240" w:lineRule="auto"/>
        <w:jc w:val="both"/>
        <w:rPr>
          <w:noProof/>
        </w:rPr>
      </w:pPr>
      <w:r>
        <w:rPr>
          <w:b/>
          <w:noProof/>
        </w:rPr>
        <w:t xml:space="preserve">Consequence 2: </w:t>
      </w:r>
      <w:r>
        <w:rPr>
          <w:noProof/>
        </w:rPr>
        <w:t>Loss of operational efficiency</w:t>
      </w:r>
    </w:p>
    <w:p>
      <w:pPr>
        <w:spacing w:before="120" w:after="120" w:line="240" w:lineRule="auto"/>
        <w:jc w:val="both"/>
        <w:rPr>
          <w:noProof/>
        </w:rPr>
      </w:pPr>
      <w:r>
        <w:rPr>
          <w:b/>
          <w:noProof/>
        </w:rPr>
        <w:t xml:space="preserve">Consequence 3: </w:t>
      </w:r>
      <w:r>
        <w:rPr>
          <w:noProof/>
        </w:rPr>
        <w:t>Inefficiencies in the data centres sector</w:t>
      </w:r>
    </w:p>
    <w:p>
      <w:pPr>
        <w:spacing w:before="120" w:after="120" w:line="240" w:lineRule="auto"/>
        <w:jc w:val="both"/>
        <w:rPr>
          <w:noProof/>
        </w:rPr>
      </w:pPr>
      <w:r>
        <w:rPr>
          <w:b/>
          <w:noProof/>
        </w:rPr>
        <w:t xml:space="preserve">Consequence 4: </w:t>
      </w:r>
      <w:r>
        <w:rPr>
          <w:noProof/>
        </w:rPr>
        <w:t>Market distortion</w:t>
      </w:r>
    </w:p>
    <w:p>
      <w:pPr>
        <w:spacing w:before="120" w:after="120" w:line="240" w:lineRule="auto"/>
        <w:jc w:val="both"/>
        <w:rPr>
          <w:noProof/>
        </w:rPr>
      </w:pPr>
      <w:r>
        <w:rPr>
          <w:noProof/>
        </w:rPr>
        <w:t xml:space="preserve">For a visual mapping of the problem analysis, see Figure 1: the Problem Tree. In the remainder of this section, the individual problems and consequences will be briefly described, elucidating the many interrelations between them. </w:t>
      </w:r>
      <w:r>
        <w:rPr>
          <w:b/>
          <w:noProof/>
        </w:rPr>
        <w:t>For the full problem analysis, comprehensive explanations, examples and extensive references to evidence, the reader is referred to Annex 5</w:t>
      </w:r>
      <w:r>
        <w:rPr>
          <w:noProof/>
        </w:rPr>
        <w:t>.</w:t>
      </w:r>
    </w:p>
    <w:p>
      <w:pPr>
        <w:pStyle w:val="Caption"/>
        <w:keepNext/>
        <w:rPr>
          <w:noProof/>
        </w:rPr>
      </w:pPr>
      <w:bookmarkStart w:id="354" w:name="_Toc488236987"/>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Problem Tree</w:t>
      </w:r>
      <w:bookmarkEnd w:id="354"/>
    </w:p>
    <w:p>
      <w:pPr>
        <w:jc w:val="center"/>
        <w:rPr>
          <w:noProof/>
        </w:rPr>
      </w:pPr>
      <w:r>
        <w:rPr>
          <w:noProof/>
          <w:lang w:val="en-US"/>
        </w:rPr>
        <w:drawing>
          <wp:inline distT="0" distB="0" distL="0" distR="0">
            <wp:extent cx="5918928" cy="4088921"/>
            <wp:effectExtent l="0" t="0" r="5715" b="6985"/>
            <wp:docPr id="89157" name="Picture 8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8359A.tmp"/>
                    <pic:cNvPicPr/>
                  </pic:nvPicPr>
                  <pic:blipFill rotWithShape="1">
                    <a:blip r:embed="rId25">
                      <a:extLst>
                        <a:ext uri="{28A0092B-C50C-407E-A947-70E740481C1C}">
                          <a14:useLocalDpi xmlns:a14="http://schemas.microsoft.com/office/drawing/2010/main" val="0"/>
                        </a:ext>
                      </a:extLst>
                    </a:blip>
                    <a:srcRect l="24156" t="24762" r="22078" b="7141"/>
                    <a:stretch/>
                  </pic:blipFill>
                  <pic:spPr bwMode="auto">
                    <a:xfrm>
                      <a:off x="0" y="0"/>
                      <a:ext cx="5918568" cy="4088672"/>
                    </a:xfrm>
                    <a:prstGeom prst="rect">
                      <a:avLst/>
                    </a:prstGeom>
                    <a:ln>
                      <a:noFill/>
                    </a:ln>
                    <a:extLst>
                      <a:ext uri="{53640926-AAD7-44D8-BBD7-CCE9431645EC}">
                        <a14:shadowObscured xmlns:a14="http://schemas.microsoft.com/office/drawing/2010/main"/>
                      </a:ext>
                    </a:extLst>
                  </pic:spPr>
                </pic:pic>
              </a:graphicData>
            </a:graphic>
          </wp:inline>
        </w:drawing>
      </w:r>
    </w:p>
    <w:p>
      <w:pPr>
        <w:pStyle w:val="Heading3"/>
        <w:rPr>
          <w:noProof/>
        </w:rPr>
      </w:pPr>
      <w:bookmarkStart w:id="355" w:name="_Toc488502975"/>
      <w:bookmarkStart w:id="356" w:name="_Toc488503287"/>
      <w:bookmarkStart w:id="357" w:name="_Toc488602880"/>
      <w:bookmarkStart w:id="358" w:name="_Toc489542083"/>
      <w:bookmarkStart w:id="359" w:name="_Toc489546340"/>
      <w:bookmarkStart w:id="360" w:name="_Toc489547956"/>
      <w:bookmarkStart w:id="361" w:name="_Toc489549929"/>
      <w:bookmarkStart w:id="362" w:name="_Toc489550246"/>
      <w:bookmarkStart w:id="363" w:name="_Toc489551287"/>
      <w:bookmarkStart w:id="364" w:name="_Toc489551594"/>
      <w:bookmarkStart w:id="365" w:name="_Toc489552005"/>
      <w:bookmarkStart w:id="366" w:name="_Toc489552322"/>
      <w:bookmarkStart w:id="367" w:name="_Toc489552639"/>
      <w:bookmarkStart w:id="368" w:name="_Toc489552949"/>
      <w:bookmarkStart w:id="369" w:name="_Toc489553266"/>
      <w:bookmarkStart w:id="370" w:name="_Toc489553576"/>
      <w:bookmarkStart w:id="371" w:name="_Toc489552909"/>
      <w:bookmarkStart w:id="372" w:name="_Toc489554104"/>
      <w:bookmarkStart w:id="373" w:name="_Toc488151880"/>
      <w:bookmarkStart w:id="374" w:name="_Toc488502976"/>
      <w:bookmarkStart w:id="375" w:name="_Toc488503288"/>
      <w:bookmarkStart w:id="376" w:name="_Toc488602881"/>
      <w:bookmarkStart w:id="377" w:name="_Toc489542084"/>
      <w:bookmarkStart w:id="378" w:name="_Toc489546341"/>
      <w:bookmarkStart w:id="379" w:name="_Toc489547957"/>
      <w:bookmarkStart w:id="380" w:name="_Toc489549930"/>
      <w:bookmarkStart w:id="381" w:name="_Toc489550247"/>
      <w:bookmarkStart w:id="382" w:name="_Toc489551288"/>
      <w:bookmarkStart w:id="383" w:name="_Toc489551595"/>
      <w:bookmarkStart w:id="384" w:name="_Toc489552006"/>
      <w:bookmarkStart w:id="385" w:name="_Toc489552323"/>
      <w:bookmarkStart w:id="386" w:name="_Toc489552640"/>
      <w:bookmarkStart w:id="387" w:name="_Toc489552950"/>
      <w:bookmarkStart w:id="388" w:name="_Toc489553267"/>
      <w:bookmarkStart w:id="389" w:name="_Toc489553577"/>
      <w:bookmarkStart w:id="390" w:name="_Toc489552910"/>
      <w:bookmarkStart w:id="391" w:name="_Toc489554105"/>
      <w:bookmarkStart w:id="392" w:name="_Toc488502977"/>
      <w:bookmarkStart w:id="393" w:name="_Toc488503289"/>
      <w:bookmarkStart w:id="394" w:name="_Toc488602882"/>
      <w:bookmarkStart w:id="395" w:name="_Toc489542085"/>
      <w:bookmarkStart w:id="396" w:name="_Toc489546342"/>
      <w:bookmarkStart w:id="397" w:name="_Toc489547958"/>
      <w:bookmarkStart w:id="398" w:name="_Toc489549931"/>
      <w:bookmarkStart w:id="399" w:name="_Toc489550248"/>
      <w:bookmarkStart w:id="400" w:name="_Toc489551289"/>
      <w:bookmarkStart w:id="401" w:name="_Toc489552007"/>
      <w:bookmarkStart w:id="402" w:name="_Toc489552324"/>
      <w:bookmarkStart w:id="403" w:name="_Toc489552641"/>
      <w:bookmarkStart w:id="404" w:name="_Toc489552951"/>
      <w:bookmarkStart w:id="405" w:name="_Toc489553268"/>
      <w:bookmarkStart w:id="406" w:name="_Toc489553578"/>
      <w:bookmarkStart w:id="407" w:name="_Toc489552911"/>
      <w:bookmarkStart w:id="408" w:name="_Toc489554106"/>
      <w:bookmarkStart w:id="409" w:name="_Toc488502978"/>
      <w:bookmarkStart w:id="410" w:name="_Toc488503290"/>
      <w:bookmarkStart w:id="411" w:name="_Toc488602883"/>
      <w:bookmarkStart w:id="412" w:name="_Toc489542086"/>
      <w:bookmarkStart w:id="413" w:name="_Toc489546343"/>
      <w:bookmarkStart w:id="414" w:name="_Toc489547959"/>
      <w:bookmarkStart w:id="415" w:name="_Toc489549932"/>
      <w:bookmarkStart w:id="416" w:name="_Toc489550249"/>
      <w:bookmarkStart w:id="417" w:name="_Toc489551290"/>
      <w:bookmarkStart w:id="418" w:name="_Toc489552008"/>
      <w:bookmarkStart w:id="419" w:name="_Toc489552325"/>
      <w:bookmarkStart w:id="420" w:name="_Toc489552642"/>
      <w:bookmarkStart w:id="421" w:name="_Toc489552952"/>
      <w:bookmarkStart w:id="422" w:name="_Toc489553269"/>
      <w:bookmarkStart w:id="423" w:name="_Toc489553579"/>
      <w:bookmarkStart w:id="424" w:name="_Toc489552912"/>
      <w:bookmarkStart w:id="425" w:name="_Toc489554107"/>
      <w:bookmarkStart w:id="426" w:name="_Toc488502979"/>
      <w:bookmarkStart w:id="427" w:name="_Toc488503291"/>
      <w:bookmarkStart w:id="428" w:name="_Toc488602884"/>
      <w:bookmarkStart w:id="429" w:name="_Toc489542087"/>
      <w:bookmarkStart w:id="430" w:name="_Toc489546344"/>
      <w:bookmarkStart w:id="431" w:name="_Toc489547960"/>
      <w:bookmarkStart w:id="432" w:name="_Toc489549933"/>
      <w:bookmarkStart w:id="433" w:name="_Toc489550250"/>
      <w:bookmarkStart w:id="434" w:name="_Toc489551291"/>
      <w:bookmarkStart w:id="435" w:name="_Toc489552009"/>
      <w:bookmarkStart w:id="436" w:name="_Toc489552326"/>
      <w:bookmarkStart w:id="437" w:name="_Toc489552643"/>
      <w:bookmarkStart w:id="438" w:name="_Toc489552953"/>
      <w:bookmarkStart w:id="439" w:name="_Toc489553270"/>
      <w:bookmarkStart w:id="440" w:name="_Toc489553580"/>
      <w:bookmarkStart w:id="441" w:name="_Toc489552913"/>
      <w:bookmarkStart w:id="442" w:name="_Toc489554108"/>
      <w:bookmarkStart w:id="443" w:name="_Toc488502980"/>
      <w:bookmarkStart w:id="444" w:name="_Toc488503292"/>
      <w:bookmarkStart w:id="445" w:name="_Toc488602885"/>
      <w:bookmarkStart w:id="446" w:name="_Toc489542088"/>
      <w:bookmarkStart w:id="447" w:name="_Toc489546345"/>
      <w:bookmarkStart w:id="448" w:name="_Toc489547961"/>
      <w:bookmarkStart w:id="449" w:name="_Toc489549934"/>
      <w:bookmarkStart w:id="450" w:name="_Toc489550251"/>
      <w:bookmarkStart w:id="451" w:name="_Toc489551292"/>
      <w:bookmarkStart w:id="452" w:name="_Toc489552010"/>
      <w:bookmarkStart w:id="453" w:name="_Toc489552327"/>
      <w:bookmarkStart w:id="454" w:name="_Toc489552644"/>
      <w:bookmarkStart w:id="455" w:name="_Toc489552954"/>
      <w:bookmarkStart w:id="456" w:name="_Toc489553271"/>
      <w:bookmarkStart w:id="457" w:name="_Toc489553581"/>
      <w:bookmarkStart w:id="458" w:name="_Toc489552914"/>
      <w:bookmarkStart w:id="459" w:name="_Toc489554109"/>
      <w:bookmarkStart w:id="460" w:name="_Toc488151881"/>
      <w:bookmarkStart w:id="461" w:name="_Toc488502981"/>
      <w:bookmarkStart w:id="462" w:name="_Toc488503293"/>
      <w:bookmarkStart w:id="463" w:name="_Toc488602886"/>
      <w:bookmarkStart w:id="464" w:name="_Toc489542089"/>
      <w:bookmarkStart w:id="465" w:name="_Toc489546346"/>
      <w:bookmarkStart w:id="466" w:name="_Toc489547962"/>
      <w:bookmarkStart w:id="467" w:name="_Toc489549935"/>
      <w:bookmarkStart w:id="468" w:name="_Toc489550252"/>
      <w:bookmarkStart w:id="469" w:name="_Toc489551293"/>
      <w:bookmarkStart w:id="470" w:name="_Toc489551596"/>
      <w:bookmarkStart w:id="471" w:name="_Toc489552011"/>
      <w:bookmarkStart w:id="472" w:name="_Toc489552328"/>
      <w:bookmarkStart w:id="473" w:name="_Toc489552645"/>
      <w:bookmarkStart w:id="474" w:name="_Toc489552955"/>
      <w:bookmarkStart w:id="475" w:name="_Toc489553272"/>
      <w:bookmarkStart w:id="476" w:name="_Toc489553582"/>
      <w:bookmarkStart w:id="477" w:name="_Toc489552915"/>
      <w:bookmarkStart w:id="478" w:name="_Toc489554110"/>
      <w:bookmarkStart w:id="479" w:name="_Toc488151882"/>
      <w:bookmarkStart w:id="480" w:name="_Toc488502982"/>
      <w:bookmarkStart w:id="481" w:name="_Toc488503294"/>
      <w:bookmarkStart w:id="482" w:name="_Toc488602887"/>
      <w:bookmarkStart w:id="483" w:name="_Toc489542090"/>
      <w:bookmarkStart w:id="484" w:name="_Toc489546347"/>
      <w:bookmarkStart w:id="485" w:name="_Toc489547963"/>
      <w:bookmarkStart w:id="486" w:name="_Toc489549936"/>
      <w:bookmarkStart w:id="487" w:name="_Toc489550253"/>
      <w:bookmarkStart w:id="488" w:name="_Toc489551294"/>
      <w:bookmarkStart w:id="489" w:name="_Toc489552012"/>
      <w:bookmarkStart w:id="490" w:name="_Toc489552329"/>
      <w:bookmarkStart w:id="491" w:name="_Toc489552646"/>
      <w:bookmarkStart w:id="492" w:name="_Toc489552956"/>
      <w:bookmarkStart w:id="493" w:name="_Toc489553273"/>
      <w:bookmarkStart w:id="494" w:name="_Toc489553583"/>
      <w:bookmarkStart w:id="495" w:name="_Toc489552916"/>
      <w:bookmarkStart w:id="496" w:name="_Toc489554111"/>
      <w:bookmarkStart w:id="497" w:name="_Toc488151883"/>
      <w:bookmarkStart w:id="498" w:name="_Toc488502983"/>
      <w:bookmarkStart w:id="499" w:name="_Toc488503295"/>
      <w:bookmarkStart w:id="500" w:name="_Toc488602888"/>
      <w:bookmarkStart w:id="501" w:name="_Toc489542091"/>
      <w:bookmarkStart w:id="502" w:name="_Toc489546348"/>
      <w:bookmarkStart w:id="503" w:name="_Toc489547964"/>
      <w:bookmarkStart w:id="504" w:name="_Toc489549937"/>
      <w:bookmarkStart w:id="505" w:name="_Toc489550254"/>
      <w:bookmarkStart w:id="506" w:name="_Toc489551295"/>
      <w:bookmarkStart w:id="507" w:name="_Toc489552013"/>
      <w:bookmarkStart w:id="508" w:name="_Toc489552330"/>
      <w:bookmarkStart w:id="509" w:name="_Toc489552647"/>
      <w:bookmarkStart w:id="510" w:name="_Toc489552957"/>
      <w:bookmarkStart w:id="511" w:name="_Toc489553274"/>
      <w:bookmarkStart w:id="512" w:name="_Toc489553584"/>
      <w:bookmarkStart w:id="513" w:name="_Toc489552917"/>
      <w:bookmarkStart w:id="514" w:name="_Toc489554112"/>
      <w:bookmarkStart w:id="515" w:name="_Toc488151884"/>
      <w:bookmarkStart w:id="516" w:name="_Toc488502984"/>
      <w:bookmarkStart w:id="517" w:name="_Toc488503296"/>
      <w:bookmarkStart w:id="518" w:name="_Toc488602889"/>
      <w:bookmarkStart w:id="519" w:name="_Toc489542092"/>
      <w:bookmarkStart w:id="520" w:name="_Toc489546349"/>
      <w:bookmarkStart w:id="521" w:name="_Toc489547965"/>
      <w:bookmarkStart w:id="522" w:name="_Toc489549938"/>
      <w:bookmarkStart w:id="523" w:name="_Toc489550255"/>
      <w:bookmarkStart w:id="524" w:name="_Toc489551296"/>
      <w:bookmarkStart w:id="525" w:name="_Toc489552014"/>
      <w:bookmarkStart w:id="526" w:name="_Toc489552331"/>
      <w:bookmarkStart w:id="527" w:name="_Toc489552648"/>
      <w:bookmarkStart w:id="528" w:name="_Toc489552958"/>
      <w:bookmarkStart w:id="529" w:name="_Toc489553275"/>
      <w:bookmarkStart w:id="530" w:name="_Toc489553585"/>
      <w:bookmarkStart w:id="531" w:name="_Toc489552918"/>
      <w:bookmarkStart w:id="532" w:name="_Toc489554113"/>
      <w:bookmarkStart w:id="533" w:name="_Toc488151885"/>
      <w:bookmarkStart w:id="534" w:name="_Toc488502985"/>
      <w:bookmarkStart w:id="535" w:name="_Toc488503297"/>
      <w:bookmarkStart w:id="536" w:name="_Toc488602890"/>
      <w:bookmarkStart w:id="537" w:name="_Toc489542093"/>
      <w:bookmarkStart w:id="538" w:name="_Toc489546350"/>
      <w:bookmarkStart w:id="539" w:name="_Toc489547966"/>
      <w:bookmarkStart w:id="540" w:name="_Toc489549939"/>
      <w:bookmarkStart w:id="541" w:name="_Toc489550256"/>
      <w:bookmarkStart w:id="542" w:name="_Toc489551297"/>
      <w:bookmarkStart w:id="543" w:name="_Toc489552015"/>
      <w:bookmarkStart w:id="544" w:name="_Toc489552332"/>
      <w:bookmarkStart w:id="545" w:name="_Toc489552649"/>
      <w:bookmarkStart w:id="546" w:name="_Toc489552959"/>
      <w:bookmarkStart w:id="547" w:name="_Toc489553276"/>
      <w:bookmarkStart w:id="548" w:name="_Toc489553586"/>
      <w:bookmarkStart w:id="549" w:name="_Toc489552919"/>
      <w:bookmarkStart w:id="550" w:name="_Toc489554114"/>
      <w:bookmarkStart w:id="551" w:name="_Toc488151886"/>
      <w:bookmarkStart w:id="552" w:name="_Toc488502986"/>
      <w:bookmarkStart w:id="553" w:name="_Toc488503298"/>
      <w:bookmarkStart w:id="554" w:name="_Toc488602891"/>
      <w:bookmarkStart w:id="555" w:name="_Toc489542094"/>
      <w:bookmarkStart w:id="556" w:name="_Toc489546351"/>
      <w:bookmarkStart w:id="557" w:name="_Toc489547967"/>
      <w:bookmarkStart w:id="558" w:name="_Toc489549940"/>
      <w:bookmarkStart w:id="559" w:name="_Toc489550257"/>
      <w:bookmarkStart w:id="560" w:name="_Toc489551298"/>
      <w:bookmarkStart w:id="561" w:name="_Toc489551597"/>
      <w:bookmarkStart w:id="562" w:name="_Toc489552016"/>
      <w:bookmarkStart w:id="563" w:name="_Toc489552333"/>
      <w:bookmarkStart w:id="564" w:name="_Toc489552650"/>
      <w:bookmarkStart w:id="565" w:name="_Toc489552960"/>
      <w:bookmarkStart w:id="566" w:name="_Toc489553277"/>
      <w:bookmarkStart w:id="567" w:name="_Toc489553587"/>
      <w:bookmarkStart w:id="568" w:name="_Toc489552920"/>
      <w:bookmarkStart w:id="569" w:name="_Toc489554115"/>
      <w:bookmarkStart w:id="570" w:name="_Toc488151887"/>
      <w:bookmarkStart w:id="571" w:name="_Toc488502987"/>
      <w:bookmarkStart w:id="572" w:name="_Toc488503299"/>
      <w:bookmarkStart w:id="573" w:name="_Toc488602892"/>
      <w:bookmarkStart w:id="574" w:name="_Toc489542095"/>
      <w:bookmarkStart w:id="575" w:name="_Toc489546352"/>
      <w:bookmarkStart w:id="576" w:name="_Toc489547968"/>
      <w:bookmarkStart w:id="577" w:name="_Toc489549941"/>
      <w:bookmarkStart w:id="578" w:name="_Toc489550258"/>
      <w:bookmarkStart w:id="579" w:name="_Toc489551299"/>
      <w:bookmarkStart w:id="580" w:name="_Toc489552017"/>
      <w:bookmarkStart w:id="581" w:name="_Toc489552334"/>
      <w:bookmarkStart w:id="582" w:name="_Toc489552651"/>
      <w:bookmarkStart w:id="583" w:name="_Toc489552961"/>
      <w:bookmarkStart w:id="584" w:name="_Toc489553278"/>
      <w:bookmarkStart w:id="585" w:name="_Toc489553588"/>
      <w:bookmarkStart w:id="586" w:name="_Toc489552921"/>
      <w:bookmarkStart w:id="587" w:name="_Toc489554116"/>
      <w:bookmarkStart w:id="588" w:name="_Toc488151888"/>
      <w:bookmarkStart w:id="589" w:name="_Toc488502988"/>
      <w:bookmarkStart w:id="590" w:name="_Toc488503300"/>
      <w:bookmarkStart w:id="591" w:name="_Toc488602893"/>
      <w:bookmarkStart w:id="592" w:name="_Toc489542096"/>
      <w:bookmarkStart w:id="593" w:name="_Toc489546353"/>
      <w:bookmarkStart w:id="594" w:name="_Toc489547969"/>
      <w:bookmarkStart w:id="595" w:name="_Toc489549942"/>
      <w:bookmarkStart w:id="596" w:name="_Toc489550259"/>
      <w:bookmarkStart w:id="597" w:name="_Toc489551300"/>
      <w:bookmarkStart w:id="598" w:name="_Toc489552018"/>
      <w:bookmarkStart w:id="599" w:name="_Toc489552335"/>
      <w:bookmarkStart w:id="600" w:name="_Toc489552652"/>
      <w:bookmarkStart w:id="601" w:name="_Toc489552962"/>
      <w:bookmarkStart w:id="602" w:name="_Toc489553279"/>
      <w:bookmarkStart w:id="603" w:name="_Toc489553589"/>
      <w:bookmarkStart w:id="604" w:name="_Toc489552922"/>
      <w:bookmarkStart w:id="605" w:name="_Toc489554117"/>
      <w:bookmarkStart w:id="606" w:name="_Toc488151889"/>
      <w:bookmarkStart w:id="607" w:name="_Toc488502989"/>
      <w:bookmarkStart w:id="608" w:name="_Toc488503301"/>
      <w:bookmarkStart w:id="609" w:name="_Toc488602894"/>
      <w:bookmarkStart w:id="610" w:name="_Toc489542097"/>
      <w:bookmarkStart w:id="611" w:name="_Toc489546354"/>
      <w:bookmarkStart w:id="612" w:name="_Toc489547970"/>
      <w:bookmarkStart w:id="613" w:name="_Toc489549943"/>
      <w:bookmarkStart w:id="614" w:name="_Toc489550260"/>
      <w:bookmarkStart w:id="615" w:name="_Toc489551301"/>
      <w:bookmarkStart w:id="616" w:name="_Toc489552019"/>
      <w:bookmarkStart w:id="617" w:name="_Toc489552336"/>
      <w:bookmarkStart w:id="618" w:name="_Toc489552653"/>
      <w:bookmarkStart w:id="619" w:name="_Toc489552963"/>
      <w:bookmarkStart w:id="620" w:name="_Toc489553280"/>
      <w:bookmarkStart w:id="621" w:name="_Toc489553590"/>
      <w:bookmarkStart w:id="622" w:name="_Toc489552923"/>
      <w:bookmarkStart w:id="623" w:name="_Toc489554118"/>
      <w:bookmarkStart w:id="624" w:name="_Toc488151890"/>
      <w:bookmarkStart w:id="625" w:name="_Toc488502990"/>
      <w:bookmarkStart w:id="626" w:name="_Toc488503302"/>
      <w:bookmarkStart w:id="627" w:name="_Toc488602895"/>
      <w:bookmarkStart w:id="628" w:name="_Toc489542098"/>
      <w:bookmarkStart w:id="629" w:name="_Toc489546355"/>
      <w:bookmarkStart w:id="630" w:name="_Toc489547971"/>
      <w:bookmarkStart w:id="631" w:name="_Toc489549944"/>
      <w:bookmarkStart w:id="632" w:name="_Toc489550261"/>
      <w:bookmarkStart w:id="633" w:name="_Toc489551302"/>
      <w:bookmarkStart w:id="634" w:name="_Toc489552020"/>
      <w:bookmarkStart w:id="635" w:name="_Toc489552337"/>
      <w:bookmarkStart w:id="636" w:name="_Toc489552654"/>
      <w:bookmarkStart w:id="637" w:name="_Toc489552964"/>
      <w:bookmarkStart w:id="638" w:name="_Toc489553281"/>
      <w:bookmarkStart w:id="639" w:name="_Toc489553591"/>
      <w:bookmarkStart w:id="640" w:name="_Toc489552924"/>
      <w:bookmarkStart w:id="641" w:name="_Toc489554119"/>
      <w:bookmarkStart w:id="642" w:name="_Toc488151891"/>
      <w:bookmarkStart w:id="643" w:name="_Toc488502991"/>
      <w:bookmarkStart w:id="644" w:name="_Toc488503303"/>
      <w:bookmarkStart w:id="645" w:name="_Toc488602896"/>
      <w:bookmarkStart w:id="646" w:name="_Toc489542099"/>
      <w:bookmarkStart w:id="647" w:name="_Toc489546356"/>
      <w:bookmarkStart w:id="648" w:name="_Toc489547972"/>
      <w:bookmarkStart w:id="649" w:name="_Toc489549945"/>
      <w:bookmarkStart w:id="650" w:name="_Toc489550262"/>
      <w:bookmarkStart w:id="651" w:name="_Toc489551303"/>
      <w:bookmarkStart w:id="652" w:name="_Toc489552021"/>
      <w:bookmarkStart w:id="653" w:name="_Toc489552338"/>
      <w:bookmarkStart w:id="654" w:name="_Toc489552655"/>
      <w:bookmarkStart w:id="655" w:name="_Toc489552965"/>
      <w:bookmarkStart w:id="656" w:name="_Toc489553282"/>
      <w:bookmarkStart w:id="657" w:name="_Toc489553592"/>
      <w:bookmarkStart w:id="658" w:name="_Toc489552925"/>
      <w:bookmarkStart w:id="659" w:name="_Toc489554120"/>
      <w:bookmarkStart w:id="660" w:name="_Toc488151892"/>
      <w:bookmarkStart w:id="661" w:name="_Toc488502992"/>
      <w:bookmarkStart w:id="662" w:name="_Toc488503304"/>
      <w:bookmarkStart w:id="663" w:name="_Toc488602897"/>
      <w:bookmarkStart w:id="664" w:name="_Toc489542100"/>
      <w:bookmarkStart w:id="665" w:name="_Toc489546357"/>
      <w:bookmarkStart w:id="666" w:name="_Toc489547973"/>
      <w:bookmarkStart w:id="667" w:name="_Toc489549946"/>
      <w:bookmarkStart w:id="668" w:name="_Toc489550263"/>
      <w:bookmarkStart w:id="669" w:name="_Toc489551304"/>
      <w:bookmarkStart w:id="670" w:name="_Toc489552022"/>
      <w:bookmarkStart w:id="671" w:name="_Toc489552339"/>
      <w:bookmarkStart w:id="672" w:name="_Toc489552656"/>
      <w:bookmarkStart w:id="673" w:name="_Toc489552966"/>
      <w:bookmarkStart w:id="674" w:name="_Toc489553283"/>
      <w:bookmarkStart w:id="675" w:name="_Toc489553593"/>
      <w:bookmarkStart w:id="676" w:name="_Toc489552926"/>
      <w:bookmarkStart w:id="677" w:name="_Toc489554121"/>
      <w:bookmarkStart w:id="678" w:name="_Toc488151893"/>
      <w:bookmarkStart w:id="679" w:name="_Toc488502993"/>
      <w:bookmarkStart w:id="680" w:name="_Toc488503305"/>
      <w:bookmarkStart w:id="681" w:name="_Toc488602898"/>
      <w:bookmarkStart w:id="682" w:name="_Toc489542101"/>
      <w:bookmarkStart w:id="683" w:name="_Toc489546358"/>
      <w:bookmarkStart w:id="684" w:name="_Toc489547974"/>
      <w:bookmarkStart w:id="685" w:name="_Toc489549947"/>
      <w:bookmarkStart w:id="686" w:name="_Toc489550264"/>
      <w:bookmarkStart w:id="687" w:name="_Toc489551305"/>
      <w:bookmarkStart w:id="688" w:name="_Toc489552023"/>
      <w:bookmarkStart w:id="689" w:name="_Toc489552340"/>
      <w:bookmarkStart w:id="690" w:name="_Toc489552657"/>
      <w:bookmarkStart w:id="691" w:name="_Toc489552967"/>
      <w:bookmarkStart w:id="692" w:name="_Toc489553284"/>
      <w:bookmarkStart w:id="693" w:name="_Toc489553594"/>
      <w:bookmarkStart w:id="694" w:name="_Toc489552927"/>
      <w:bookmarkStart w:id="695" w:name="_Toc489554122"/>
      <w:bookmarkStart w:id="696" w:name="_Toc488151894"/>
      <w:bookmarkStart w:id="697" w:name="_Toc488502994"/>
      <w:bookmarkStart w:id="698" w:name="_Toc488503306"/>
      <w:bookmarkStart w:id="699" w:name="_Toc488602899"/>
      <w:bookmarkStart w:id="700" w:name="_Toc489542102"/>
      <w:bookmarkStart w:id="701" w:name="_Toc489546359"/>
      <w:bookmarkStart w:id="702" w:name="_Toc489547975"/>
      <w:bookmarkStart w:id="703" w:name="_Toc489549948"/>
      <w:bookmarkStart w:id="704" w:name="_Toc489550265"/>
      <w:bookmarkStart w:id="705" w:name="_Toc489551306"/>
      <w:bookmarkStart w:id="706" w:name="_Toc489552024"/>
      <w:bookmarkStart w:id="707" w:name="_Toc489552341"/>
      <w:bookmarkStart w:id="708" w:name="_Toc489552658"/>
      <w:bookmarkStart w:id="709" w:name="_Toc489552968"/>
      <w:bookmarkStart w:id="710" w:name="_Toc489553285"/>
      <w:bookmarkStart w:id="711" w:name="_Toc489553595"/>
      <w:bookmarkStart w:id="712" w:name="_Toc489552928"/>
      <w:bookmarkStart w:id="713" w:name="_Toc489554123"/>
      <w:bookmarkStart w:id="714" w:name="_Toc488151895"/>
      <w:bookmarkStart w:id="715" w:name="_Toc488502995"/>
      <w:bookmarkStart w:id="716" w:name="_Toc488503307"/>
      <w:bookmarkStart w:id="717" w:name="_Toc488602900"/>
      <w:bookmarkStart w:id="718" w:name="_Toc489542103"/>
      <w:bookmarkStart w:id="719" w:name="_Toc489546360"/>
      <w:bookmarkStart w:id="720" w:name="_Toc489547976"/>
      <w:bookmarkStart w:id="721" w:name="_Toc489549949"/>
      <w:bookmarkStart w:id="722" w:name="_Toc489550266"/>
      <w:bookmarkStart w:id="723" w:name="_Toc489551307"/>
      <w:bookmarkStart w:id="724" w:name="_Toc489552025"/>
      <w:bookmarkStart w:id="725" w:name="_Toc489552342"/>
      <w:bookmarkStart w:id="726" w:name="_Toc489552659"/>
      <w:bookmarkStart w:id="727" w:name="_Toc489552969"/>
      <w:bookmarkStart w:id="728" w:name="_Toc489553286"/>
      <w:bookmarkStart w:id="729" w:name="_Toc489553596"/>
      <w:bookmarkStart w:id="730" w:name="_Toc489552929"/>
      <w:bookmarkStart w:id="731" w:name="_Toc489554124"/>
      <w:bookmarkStart w:id="732" w:name="_Toc488151896"/>
      <w:bookmarkStart w:id="733" w:name="_Toc488502996"/>
      <w:bookmarkStart w:id="734" w:name="_Toc488503308"/>
      <w:bookmarkStart w:id="735" w:name="_Toc488602901"/>
      <w:bookmarkStart w:id="736" w:name="_Toc489542104"/>
      <w:bookmarkStart w:id="737" w:name="_Toc489546361"/>
      <w:bookmarkStart w:id="738" w:name="_Toc489547977"/>
      <w:bookmarkStart w:id="739" w:name="_Toc489549950"/>
      <w:bookmarkStart w:id="740" w:name="_Toc489550267"/>
      <w:bookmarkStart w:id="741" w:name="_Toc489551308"/>
      <w:bookmarkStart w:id="742" w:name="_Toc489552026"/>
      <w:bookmarkStart w:id="743" w:name="_Toc489552343"/>
      <w:bookmarkStart w:id="744" w:name="_Toc489552660"/>
      <w:bookmarkStart w:id="745" w:name="_Toc489552970"/>
      <w:bookmarkStart w:id="746" w:name="_Toc489553287"/>
      <w:bookmarkStart w:id="747" w:name="_Toc489553597"/>
      <w:bookmarkStart w:id="748" w:name="_Toc489552930"/>
      <w:bookmarkStart w:id="749" w:name="_Toc489554125"/>
      <w:bookmarkStart w:id="750" w:name="_Toc488151897"/>
      <w:bookmarkStart w:id="751" w:name="_Toc488502997"/>
      <w:bookmarkStart w:id="752" w:name="_Toc488503309"/>
      <w:bookmarkStart w:id="753" w:name="_Toc488602902"/>
      <w:bookmarkStart w:id="754" w:name="_Toc489542105"/>
      <w:bookmarkStart w:id="755" w:name="_Toc489546362"/>
      <w:bookmarkStart w:id="756" w:name="_Toc489547978"/>
      <w:bookmarkStart w:id="757" w:name="_Toc489549951"/>
      <w:bookmarkStart w:id="758" w:name="_Toc489550268"/>
      <w:bookmarkStart w:id="759" w:name="_Toc489551309"/>
      <w:bookmarkStart w:id="760" w:name="_Toc489552027"/>
      <w:bookmarkStart w:id="761" w:name="_Toc489552344"/>
      <w:bookmarkStart w:id="762" w:name="_Toc489552661"/>
      <w:bookmarkStart w:id="763" w:name="_Toc489552971"/>
      <w:bookmarkStart w:id="764" w:name="_Toc489553288"/>
      <w:bookmarkStart w:id="765" w:name="_Toc489553598"/>
      <w:bookmarkStart w:id="766" w:name="_Toc489552931"/>
      <w:bookmarkStart w:id="767" w:name="_Toc489554126"/>
      <w:bookmarkStart w:id="768" w:name="_Toc488151898"/>
      <w:bookmarkStart w:id="769" w:name="_Toc488502998"/>
      <w:bookmarkStart w:id="770" w:name="_Toc488503310"/>
      <w:bookmarkStart w:id="771" w:name="_Toc488602903"/>
      <w:bookmarkStart w:id="772" w:name="_Toc489542106"/>
      <w:bookmarkStart w:id="773" w:name="_Toc489546363"/>
      <w:bookmarkStart w:id="774" w:name="_Toc489547979"/>
      <w:bookmarkStart w:id="775" w:name="_Toc489549952"/>
      <w:bookmarkStart w:id="776" w:name="_Toc489550269"/>
      <w:bookmarkStart w:id="777" w:name="_Toc489551310"/>
      <w:bookmarkStart w:id="778" w:name="_Toc489552028"/>
      <w:bookmarkStart w:id="779" w:name="_Toc489552345"/>
      <w:bookmarkStart w:id="780" w:name="_Toc489552662"/>
      <w:bookmarkStart w:id="781" w:name="_Toc489552972"/>
      <w:bookmarkStart w:id="782" w:name="_Toc489553289"/>
      <w:bookmarkStart w:id="783" w:name="_Toc489553599"/>
      <w:bookmarkStart w:id="784" w:name="_Toc489552932"/>
      <w:bookmarkStart w:id="785" w:name="_Toc489554127"/>
      <w:bookmarkStart w:id="786" w:name="_Toc488151899"/>
      <w:bookmarkStart w:id="787" w:name="_Toc488502999"/>
      <w:bookmarkStart w:id="788" w:name="_Toc488503311"/>
      <w:bookmarkStart w:id="789" w:name="_Toc488602904"/>
      <w:bookmarkStart w:id="790" w:name="_Toc489542107"/>
      <w:bookmarkStart w:id="791" w:name="_Toc489546364"/>
      <w:bookmarkStart w:id="792" w:name="_Toc489547980"/>
      <w:bookmarkStart w:id="793" w:name="_Toc489549953"/>
      <w:bookmarkStart w:id="794" w:name="_Toc489550270"/>
      <w:bookmarkStart w:id="795" w:name="_Toc489551311"/>
      <w:bookmarkStart w:id="796" w:name="_Toc489552029"/>
      <w:bookmarkStart w:id="797" w:name="_Toc489552346"/>
      <w:bookmarkStart w:id="798" w:name="_Toc489552663"/>
      <w:bookmarkStart w:id="799" w:name="_Toc489552973"/>
      <w:bookmarkStart w:id="800" w:name="_Toc489553290"/>
      <w:bookmarkStart w:id="801" w:name="_Toc489553600"/>
      <w:bookmarkStart w:id="802" w:name="_Toc489552933"/>
      <w:bookmarkStart w:id="803" w:name="_Toc489554128"/>
      <w:bookmarkStart w:id="804" w:name="_Toc488151900"/>
      <w:bookmarkStart w:id="805" w:name="_Toc488503000"/>
      <w:bookmarkStart w:id="806" w:name="_Toc488503312"/>
      <w:bookmarkStart w:id="807" w:name="_Toc488602905"/>
      <w:bookmarkStart w:id="808" w:name="_Toc489542108"/>
      <w:bookmarkStart w:id="809" w:name="_Toc489546365"/>
      <w:bookmarkStart w:id="810" w:name="_Toc489547981"/>
      <w:bookmarkStart w:id="811" w:name="_Toc489549954"/>
      <w:bookmarkStart w:id="812" w:name="_Toc489550271"/>
      <w:bookmarkStart w:id="813" w:name="_Toc489551312"/>
      <w:bookmarkStart w:id="814" w:name="_Toc489552030"/>
      <w:bookmarkStart w:id="815" w:name="_Toc489552347"/>
      <w:bookmarkStart w:id="816" w:name="_Toc489552664"/>
      <w:bookmarkStart w:id="817" w:name="_Toc489552974"/>
      <w:bookmarkStart w:id="818" w:name="_Toc489553291"/>
      <w:bookmarkStart w:id="819" w:name="_Toc489553601"/>
      <w:bookmarkStart w:id="820" w:name="_Toc489552934"/>
      <w:bookmarkStart w:id="821" w:name="_Toc489554129"/>
      <w:bookmarkStart w:id="822" w:name="_Toc488151901"/>
      <w:bookmarkStart w:id="823" w:name="_Toc488503001"/>
      <w:bookmarkStart w:id="824" w:name="_Toc488503313"/>
      <w:bookmarkStart w:id="825" w:name="_Toc488602906"/>
      <w:bookmarkStart w:id="826" w:name="_Toc489542109"/>
      <w:bookmarkStart w:id="827" w:name="_Toc489546366"/>
      <w:bookmarkStart w:id="828" w:name="_Toc489547982"/>
      <w:bookmarkStart w:id="829" w:name="_Toc489549955"/>
      <w:bookmarkStart w:id="830" w:name="_Toc489550272"/>
      <w:bookmarkStart w:id="831" w:name="_Toc489551313"/>
      <w:bookmarkStart w:id="832" w:name="_Toc489552031"/>
      <w:bookmarkStart w:id="833" w:name="_Toc489552348"/>
      <w:bookmarkStart w:id="834" w:name="_Toc489552665"/>
      <w:bookmarkStart w:id="835" w:name="_Toc489552975"/>
      <w:bookmarkStart w:id="836" w:name="_Toc489553292"/>
      <w:bookmarkStart w:id="837" w:name="_Toc489553602"/>
      <w:bookmarkStart w:id="838" w:name="_Toc489552935"/>
      <w:bookmarkStart w:id="839" w:name="_Toc489554130"/>
      <w:bookmarkStart w:id="840" w:name="_Toc488151902"/>
      <w:bookmarkStart w:id="841" w:name="_Toc488503002"/>
      <w:bookmarkStart w:id="842" w:name="_Toc488503314"/>
      <w:bookmarkStart w:id="843" w:name="_Toc488602907"/>
      <w:bookmarkStart w:id="844" w:name="_Toc489542110"/>
      <w:bookmarkStart w:id="845" w:name="_Toc489546367"/>
      <w:bookmarkStart w:id="846" w:name="_Toc489547983"/>
      <w:bookmarkStart w:id="847" w:name="_Toc489549956"/>
      <w:bookmarkStart w:id="848" w:name="_Toc489550273"/>
      <w:bookmarkStart w:id="849" w:name="_Toc489551314"/>
      <w:bookmarkStart w:id="850" w:name="_Toc489552032"/>
      <w:bookmarkStart w:id="851" w:name="_Toc489552349"/>
      <w:bookmarkStart w:id="852" w:name="_Toc489552666"/>
      <w:bookmarkStart w:id="853" w:name="_Toc489552976"/>
      <w:bookmarkStart w:id="854" w:name="_Toc489553293"/>
      <w:bookmarkStart w:id="855" w:name="_Toc489553603"/>
      <w:bookmarkStart w:id="856" w:name="_Toc489552937"/>
      <w:bookmarkStart w:id="857" w:name="_Toc489554131"/>
      <w:bookmarkStart w:id="858" w:name="_Toc487109830"/>
      <w:bookmarkStart w:id="859" w:name="_Toc487109977"/>
      <w:bookmarkStart w:id="860" w:name="_Toc487115163"/>
      <w:bookmarkStart w:id="861" w:name="_Toc487131071"/>
      <w:bookmarkStart w:id="862" w:name="_Toc487131218"/>
      <w:bookmarkStart w:id="863" w:name="_Toc488151903"/>
      <w:bookmarkStart w:id="864" w:name="_Toc488503003"/>
      <w:bookmarkStart w:id="865" w:name="_Toc488503315"/>
      <w:bookmarkStart w:id="866" w:name="_Toc488602908"/>
      <w:bookmarkStart w:id="867" w:name="_Toc489542111"/>
      <w:bookmarkStart w:id="868" w:name="_Toc489546368"/>
      <w:bookmarkStart w:id="869" w:name="_Toc489547984"/>
      <w:bookmarkStart w:id="870" w:name="_Toc489549957"/>
      <w:bookmarkStart w:id="871" w:name="_Toc489550274"/>
      <w:bookmarkStart w:id="872" w:name="_Toc489551315"/>
      <w:bookmarkStart w:id="873" w:name="_Toc489551598"/>
      <w:bookmarkStart w:id="874" w:name="_Toc489552033"/>
      <w:bookmarkStart w:id="875" w:name="_Toc489552350"/>
      <w:bookmarkStart w:id="876" w:name="_Toc489552667"/>
      <w:bookmarkStart w:id="877" w:name="_Toc489552977"/>
      <w:bookmarkStart w:id="878" w:name="_Toc489553294"/>
      <w:bookmarkStart w:id="879" w:name="_Toc489553604"/>
      <w:bookmarkStart w:id="880" w:name="_Toc489552938"/>
      <w:bookmarkStart w:id="881" w:name="_Toc489554132"/>
      <w:bookmarkStart w:id="882" w:name="_Toc488151904"/>
      <w:bookmarkStart w:id="883" w:name="_Toc488503004"/>
      <w:bookmarkStart w:id="884" w:name="_Toc488503316"/>
      <w:bookmarkStart w:id="885" w:name="_Toc488602909"/>
      <w:bookmarkStart w:id="886" w:name="_Toc489542112"/>
      <w:bookmarkStart w:id="887" w:name="_Toc489546369"/>
      <w:bookmarkStart w:id="888" w:name="_Toc489547985"/>
      <w:bookmarkStart w:id="889" w:name="_Toc489549958"/>
      <w:bookmarkStart w:id="890" w:name="_Toc489550275"/>
      <w:bookmarkStart w:id="891" w:name="_Toc489551316"/>
      <w:bookmarkStart w:id="892" w:name="_Toc489552034"/>
      <w:bookmarkStart w:id="893" w:name="_Toc489552351"/>
      <w:bookmarkStart w:id="894" w:name="_Toc489552668"/>
      <w:bookmarkStart w:id="895" w:name="_Toc489552978"/>
      <w:bookmarkStart w:id="896" w:name="_Toc489553295"/>
      <w:bookmarkStart w:id="897" w:name="_Toc489553605"/>
      <w:bookmarkStart w:id="898" w:name="_Toc489552939"/>
      <w:bookmarkStart w:id="899" w:name="_Toc489554133"/>
      <w:bookmarkStart w:id="900" w:name="_Toc488151905"/>
      <w:bookmarkStart w:id="901" w:name="_Toc488503005"/>
      <w:bookmarkStart w:id="902" w:name="_Toc488503317"/>
      <w:bookmarkStart w:id="903" w:name="_Toc488602910"/>
      <w:bookmarkStart w:id="904" w:name="_Toc489542113"/>
      <w:bookmarkStart w:id="905" w:name="_Toc489546370"/>
      <w:bookmarkStart w:id="906" w:name="_Toc489547986"/>
      <w:bookmarkStart w:id="907" w:name="_Toc489549959"/>
      <w:bookmarkStart w:id="908" w:name="_Toc489550276"/>
      <w:bookmarkStart w:id="909" w:name="_Toc489551317"/>
      <w:bookmarkStart w:id="910" w:name="_Toc489552035"/>
      <w:bookmarkStart w:id="911" w:name="_Toc489552352"/>
      <w:bookmarkStart w:id="912" w:name="_Toc489552669"/>
      <w:bookmarkStart w:id="913" w:name="_Toc489552979"/>
      <w:bookmarkStart w:id="914" w:name="_Toc489553296"/>
      <w:bookmarkStart w:id="915" w:name="_Toc489553606"/>
      <w:bookmarkStart w:id="916" w:name="_Toc489552940"/>
      <w:bookmarkStart w:id="917" w:name="_Toc489554134"/>
      <w:bookmarkStart w:id="918" w:name="_Toc488151906"/>
      <w:bookmarkStart w:id="919" w:name="_Toc488503006"/>
      <w:bookmarkStart w:id="920" w:name="_Toc488503318"/>
      <w:bookmarkStart w:id="921" w:name="_Toc488602911"/>
      <w:bookmarkStart w:id="922" w:name="_Toc489542114"/>
      <w:bookmarkStart w:id="923" w:name="_Toc489546371"/>
      <w:bookmarkStart w:id="924" w:name="_Toc489547987"/>
      <w:bookmarkStart w:id="925" w:name="_Toc489549960"/>
      <w:bookmarkStart w:id="926" w:name="_Toc489550277"/>
      <w:bookmarkStart w:id="927" w:name="_Toc489551318"/>
      <w:bookmarkStart w:id="928" w:name="_Toc489552036"/>
      <w:bookmarkStart w:id="929" w:name="_Toc489552353"/>
      <w:bookmarkStart w:id="930" w:name="_Toc489552670"/>
      <w:bookmarkStart w:id="931" w:name="_Toc489552980"/>
      <w:bookmarkStart w:id="932" w:name="_Toc489553297"/>
      <w:bookmarkStart w:id="933" w:name="_Toc489553607"/>
      <w:bookmarkStart w:id="934" w:name="_Toc489552941"/>
      <w:bookmarkStart w:id="935" w:name="_Toc489554135"/>
      <w:bookmarkStart w:id="936" w:name="_Toc488151907"/>
      <w:bookmarkStart w:id="937" w:name="_Toc488503007"/>
      <w:bookmarkStart w:id="938" w:name="_Toc488503319"/>
      <w:bookmarkStart w:id="939" w:name="_Toc488602912"/>
      <w:bookmarkStart w:id="940" w:name="_Toc489542115"/>
      <w:bookmarkStart w:id="941" w:name="_Toc489546372"/>
      <w:bookmarkStart w:id="942" w:name="_Toc489547988"/>
      <w:bookmarkStart w:id="943" w:name="_Toc489549961"/>
      <w:bookmarkStart w:id="944" w:name="_Toc489550278"/>
      <w:bookmarkStart w:id="945" w:name="_Toc489551319"/>
      <w:bookmarkStart w:id="946" w:name="_Toc489552037"/>
      <w:bookmarkStart w:id="947" w:name="_Toc489552354"/>
      <w:bookmarkStart w:id="948" w:name="_Toc489552671"/>
      <w:bookmarkStart w:id="949" w:name="_Toc489552981"/>
      <w:bookmarkStart w:id="950" w:name="_Toc489553298"/>
      <w:bookmarkStart w:id="951" w:name="_Toc489553608"/>
      <w:bookmarkStart w:id="952" w:name="_Toc489552942"/>
      <w:bookmarkStart w:id="953" w:name="_Toc489554136"/>
      <w:bookmarkStart w:id="954" w:name="_Toc488151908"/>
      <w:bookmarkStart w:id="955" w:name="_Toc488503008"/>
      <w:bookmarkStart w:id="956" w:name="_Toc488503320"/>
      <w:bookmarkStart w:id="957" w:name="_Toc488602913"/>
      <w:bookmarkStart w:id="958" w:name="_Toc489542116"/>
      <w:bookmarkStart w:id="959" w:name="_Toc489546373"/>
      <w:bookmarkStart w:id="960" w:name="_Toc489547989"/>
      <w:bookmarkStart w:id="961" w:name="_Toc489549962"/>
      <w:bookmarkStart w:id="962" w:name="_Toc489550279"/>
      <w:bookmarkStart w:id="963" w:name="_Toc489551320"/>
      <w:bookmarkStart w:id="964" w:name="_Toc489552038"/>
      <w:bookmarkStart w:id="965" w:name="_Toc489552355"/>
      <w:bookmarkStart w:id="966" w:name="_Toc489552672"/>
      <w:bookmarkStart w:id="967" w:name="_Toc489552982"/>
      <w:bookmarkStart w:id="968" w:name="_Toc489553299"/>
      <w:bookmarkStart w:id="969" w:name="_Toc489553609"/>
      <w:bookmarkStart w:id="970" w:name="_Toc489552944"/>
      <w:bookmarkStart w:id="971" w:name="_Toc489554137"/>
      <w:bookmarkStart w:id="972" w:name="_Toc488151909"/>
      <w:bookmarkStart w:id="973" w:name="_Toc488503009"/>
      <w:bookmarkStart w:id="974" w:name="_Toc488503321"/>
      <w:bookmarkStart w:id="975" w:name="_Toc488602914"/>
      <w:bookmarkStart w:id="976" w:name="_Toc489542117"/>
      <w:bookmarkStart w:id="977" w:name="_Toc489546374"/>
      <w:bookmarkStart w:id="978" w:name="_Toc489547990"/>
      <w:bookmarkStart w:id="979" w:name="_Toc489549963"/>
      <w:bookmarkStart w:id="980" w:name="_Toc489550280"/>
      <w:bookmarkStart w:id="981" w:name="_Toc489551321"/>
      <w:bookmarkStart w:id="982" w:name="_Toc489552039"/>
      <w:bookmarkStart w:id="983" w:name="_Toc489552356"/>
      <w:bookmarkStart w:id="984" w:name="_Toc489552673"/>
      <w:bookmarkStart w:id="985" w:name="_Toc489552983"/>
      <w:bookmarkStart w:id="986" w:name="_Toc489553300"/>
      <w:bookmarkStart w:id="987" w:name="_Toc489553610"/>
      <w:bookmarkStart w:id="988" w:name="_Toc489552945"/>
      <w:bookmarkStart w:id="989" w:name="_Toc489554138"/>
      <w:bookmarkStart w:id="990" w:name="_Toc488151910"/>
      <w:bookmarkStart w:id="991" w:name="_Toc488503010"/>
      <w:bookmarkStart w:id="992" w:name="_Toc488503322"/>
      <w:bookmarkStart w:id="993" w:name="_Toc488602915"/>
      <w:bookmarkStart w:id="994" w:name="_Toc489542118"/>
      <w:bookmarkStart w:id="995" w:name="_Toc489546375"/>
      <w:bookmarkStart w:id="996" w:name="_Toc489547991"/>
      <w:bookmarkStart w:id="997" w:name="_Toc489549964"/>
      <w:bookmarkStart w:id="998" w:name="_Toc489550281"/>
      <w:bookmarkStart w:id="999" w:name="_Toc489551322"/>
      <w:bookmarkStart w:id="1000" w:name="_Toc489552040"/>
      <w:bookmarkStart w:id="1001" w:name="_Toc489552357"/>
      <w:bookmarkStart w:id="1002" w:name="_Toc489552674"/>
      <w:bookmarkStart w:id="1003" w:name="_Toc489552984"/>
      <w:bookmarkStart w:id="1004" w:name="_Toc489553301"/>
      <w:bookmarkStart w:id="1005" w:name="_Toc489553611"/>
      <w:bookmarkStart w:id="1006" w:name="_Toc489552946"/>
      <w:bookmarkStart w:id="1007" w:name="_Toc489554139"/>
      <w:bookmarkStart w:id="1008" w:name="_Toc488151911"/>
      <w:bookmarkStart w:id="1009" w:name="_Toc488503011"/>
      <w:bookmarkStart w:id="1010" w:name="_Toc488503323"/>
      <w:bookmarkStart w:id="1011" w:name="_Toc488602916"/>
      <w:bookmarkStart w:id="1012" w:name="_Toc489542119"/>
      <w:bookmarkStart w:id="1013" w:name="_Toc489546376"/>
      <w:bookmarkStart w:id="1014" w:name="_Toc489547992"/>
      <w:bookmarkStart w:id="1015" w:name="_Toc489549965"/>
      <w:bookmarkStart w:id="1016" w:name="_Toc489550282"/>
      <w:bookmarkStart w:id="1017" w:name="_Toc489551323"/>
      <w:bookmarkStart w:id="1018" w:name="_Toc489552041"/>
      <w:bookmarkStart w:id="1019" w:name="_Toc489552358"/>
      <w:bookmarkStart w:id="1020" w:name="_Toc489552675"/>
      <w:bookmarkStart w:id="1021" w:name="_Toc489552985"/>
      <w:bookmarkStart w:id="1022" w:name="_Toc489553302"/>
      <w:bookmarkStart w:id="1023" w:name="_Toc489553612"/>
      <w:bookmarkStart w:id="1024" w:name="_Toc489552947"/>
      <w:bookmarkStart w:id="1025" w:name="_Toc489554140"/>
      <w:bookmarkStart w:id="1026" w:name="_Toc488151912"/>
      <w:bookmarkStart w:id="1027" w:name="_Toc488503012"/>
      <w:bookmarkStart w:id="1028" w:name="_Toc488503324"/>
      <w:bookmarkStart w:id="1029" w:name="_Toc488602917"/>
      <w:bookmarkStart w:id="1030" w:name="_Toc489542120"/>
      <w:bookmarkStart w:id="1031" w:name="_Toc489546377"/>
      <w:bookmarkStart w:id="1032" w:name="_Toc489547993"/>
      <w:bookmarkStart w:id="1033" w:name="_Toc489549966"/>
      <w:bookmarkStart w:id="1034" w:name="_Toc489550283"/>
      <w:bookmarkStart w:id="1035" w:name="_Toc489551324"/>
      <w:bookmarkStart w:id="1036" w:name="_Toc489552042"/>
      <w:bookmarkStart w:id="1037" w:name="_Toc489552359"/>
      <w:bookmarkStart w:id="1038" w:name="_Toc489552676"/>
      <w:bookmarkStart w:id="1039" w:name="_Toc489552986"/>
      <w:bookmarkStart w:id="1040" w:name="_Toc489553303"/>
      <w:bookmarkStart w:id="1041" w:name="_Toc489553613"/>
      <w:bookmarkStart w:id="1042" w:name="_Toc489552948"/>
      <w:bookmarkStart w:id="1043" w:name="_Toc489554141"/>
      <w:bookmarkStart w:id="1044" w:name="_Toc488151913"/>
      <w:bookmarkStart w:id="1045" w:name="_Toc488503013"/>
      <w:bookmarkStart w:id="1046" w:name="_Toc488503325"/>
      <w:bookmarkStart w:id="1047" w:name="_Toc488602918"/>
      <w:bookmarkStart w:id="1048" w:name="_Toc489542121"/>
      <w:bookmarkStart w:id="1049" w:name="_Toc489546378"/>
      <w:bookmarkStart w:id="1050" w:name="_Toc489547994"/>
      <w:bookmarkStart w:id="1051" w:name="_Toc489549967"/>
      <w:bookmarkStart w:id="1052" w:name="_Toc489550284"/>
      <w:bookmarkStart w:id="1053" w:name="_Toc489551325"/>
      <w:bookmarkStart w:id="1054" w:name="_Toc489552043"/>
      <w:bookmarkStart w:id="1055" w:name="_Toc489552360"/>
      <w:bookmarkStart w:id="1056" w:name="_Toc489552677"/>
      <w:bookmarkStart w:id="1057" w:name="_Toc489552987"/>
      <w:bookmarkStart w:id="1058" w:name="_Toc489553304"/>
      <w:bookmarkStart w:id="1059" w:name="_Toc489553614"/>
      <w:bookmarkStart w:id="1060" w:name="_Toc489553092"/>
      <w:bookmarkStart w:id="1061" w:name="_Toc489554142"/>
      <w:bookmarkStart w:id="1062" w:name="_Toc488151914"/>
      <w:bookmarkStart w:id="1063" w:name="_Toc488503014"/>
      <w:bookmarkStart w:id="1064" w:name="_Toc488503326"/>
      <w:bookmarkStart w:id="1065" w:name="_Toc488602919"/>
      <w:bookmarkStart w:id="1066" w:name="_Toc489542122"/>
      <w:bookmarkStart w:id="1067" w:name="_Toc489546379"/>
      <w:bookmarkStart w:id="1068" w:name="_Toc489547995"/>
      <w:bookmarkStart w:id="1069" w:name="_Toc489549968"/>
      <w:bookmarkStart w:id="1070" w:name="_Toc489550285"/>
      <w:bookmarkStart w:id="1071" w:name="_Toc489551326"/>
      <w:bookmarkStart w:id="1072" w:name="_Toc489552044"/>
      <w:bookmarkStart w:id="1073" w:name="_Toc489552361"/>
      <w:bookmarkStart w:id="1074" w:name="_Toc489552678"/>
      <w:bookmarkStart w:id="1075" w:name="_Toc489552988"/>
      <w:bookmarkStart w:id="1076" w:name="_Toc489553305"/>
      <w:bookmarkStart w:id="1077" w:name="_Toc489553615"/>
      <w:bookmarkStart w:id="1078" w:name="_Toc489553093"/>
      <w:bookmarkStart w:id="1079" w:name="_Toc489554143"/>
      <w:bookmarkStart w:id="1080" w:name="_Toc488151915"/>
      <w:bookmarkStart w:id="1081" w:name="_Toc488503015"/>
      <w:bookmarkStart w:id="1082" w:name="_Toc488503327"/>
      <w:bookmarkStart w:id="1083" w:name="_Toc488602920"/>
      <w:bookmarkStart w:id="1084" w:name="_Toc489542123"/>
      <w:bookmarkStart w:id="1085" w:name="_Toc489546380"/>
      <w:bookmarkStart w:id="1086" w:name="_Toc489547996"/>
      <w:bookmarkStart w:id="1087" w:name="_Toc489549969"/>
      <w:bookmarkStart w:id="1088" w:name="_Toc489550286"/>
      <w:bookmarkStart w:id="1089" w:name="_Toc489551327"/>
      <w:bookmarkStart w:id="1090" w:name="_Toc489552045"/>
      <w:bookmarkStart w:id="1091" w:name="_Toc489552362"/>
      <w:bookmarkStart w:id="1092" w:name="_Toc489552679"/>
      <w:bookmarkStart w:id="1093" w:name="_Toc489552989"/>
      <w:bookmarkStart w:id="1094" w:name="_Toc489553306"/>
      <w:bookmarkStart w:id="1095" w:name="_Toc489553616"/>
      <w:bookmarkStart w:id="1096" w:name="_Toc489553205"/>
      <w:bookmarkStart w:id="1097" w:name="_Toc489554144"/>
      <w:bookmarkStart w:id="1098" w:name="_Toc488151916"/>
      <w:bookmarkStart w:id="1099" w:name="_Toc488503016"/>
      <w:bookmarkStart w:id="1100" w:name="_Toc488503328"/>
      <w:bookmarkStart w:id="1101" w:name="_Toc488602921"/>
      <w:bookmarkStart w:id="1102" w:name="_Toc489542124"/>
      <w:bookmarkStart w:id="1103" w:name="_Toc489546381"/>
      <w:bookmarkStart w:id="1104" w:name="_Toc489547997"/>
      <w:bookmarkStart w:id="1105" w:name="_Toc489549970"/>
      <w:bookmarkStart w:id="1106" w:name="_Toc489550287"/>
      <w:bookmarkStart w:id="1107" w:name="_Toc489551328"/>
      <w:bookmarkStart w:id="1108" w:name="_Toc489552046"/>
      <w:bookmarkStart w:id="1109" w:name="_Toc489552363"/>
      <w:bookmarkStart w:id="1110" w:name="_Toc489552680"/>
      <w:bookmarkStart w:id="1111" w:name="_Toc489552990"/>
      <w:bookmarkStart w:id="1112" w:name="_Toc489553307"/>
      <w:bookmarkStart w:id="1113" w:name="_Toc489553617"/>
      <w:bookmarkStart w:id="1114" w:name="_Toc489553206"/>
      <w:bookmarkStart w:id="1115" w:name="_Toc489554145"/>
      <w:bookmarkStart w:id="1116" w:name="_Toc488151917"/>
      <w:bookmarkStart w:id="1117" w:name="_Toc488503017"/>
      <w:bookmarkStart w:id="1118" w:name="_Toc488503329"/>
      <w:bookmarkStart w:id="1119" w:name="_Toc488602922"/>
      <w:bookmarkStart w:id="1120" w:name="_Toc489542125"/>
      <w:bookmarkStart w:id="1121" w:name="_Toc489546382"/>
      <w:bookmarkStart w:id="1122" w:name="_Toc489547998"/>
      <w:bookmarkStart w:id="1123" w:name="_Toc489549971"/>
      <w:bookmarkStart w:id="1124" w:name="_Toc489550288"/>
      <w:bookmarkStart w:id="1125" w:name="_Toc489551329"/>
      <w:bookmarkStart w:id="1126" w:name="_Toc489552047"/>
      <w:bookmarkStart w:id="1127" w:name="_Toc489552364"/>
      <w:bookmarkStart w:id="1128" w:name="_Toc489552681"/>
      <w:bookmarkStart w:id="1129" w:name="_Toc489552991"/>
      <w:bookmarkStart w:id="1130" w:name="_Toc489553308"/>
      <w:bookmarkStart w:id="1131" w:name="_Toc489553618"/>
      <w:bookmarkStart w:id="1132" w:name="_Toc489553207"/>
      <w:bookmarkStart w:id="1133" w:name="_Toc489554146"/>
      <w:bookmarkStart w:id="1134" w:name="_Toc488151918"/>
      <w:bookmarkStart w:id="1135" w:name="_Toc488503018"/>
      <w:bookmarkStart w:id="1136" w:name="_Toc488503330"/>
      <w:bookmarkStart w:id="1137" w:name="_Toc488602923"/>
      <w:bookmarkStart w:id="1138" w:name="_Toc489542126"/>
      <w:bookmarkStart w:id="1139" w:name="_Toc489546383"/>
      <w:bookmarkStart w:id="1140" w:name="_Toc489547999"/>
      <w:bookmarkStart w:id="1141" w:name="_Toc489549972"/>
      <w:bookmarkStart w:id="1142" w:name="_Toc489550289"/>
      <w:bookmarkStart w:id="1143" w:name="_Toc489551330"/>
      <w:bookmarkStart w:id="1144" w:name="_Toc489552048"/>
      <w:bookmarkStart w:id="1145" w:name="_Toc489552365"/>
      <w:bookmarkStart w:id="1146" w:name="_Toc489552682"/>
      <w:bookmarkStart w:id="1147" w:name="_Toc489552992"/>
      <w:bookmarkStart w:id="1148" w:name="_Toc489553309"/>
      <w:bookmarkStart w:id="1149" w:name="_Toc489553619"/>
      <w:bookmarkStart w:id="1150" w:name="_Toc489553208"/>
      <w:bookmarkStart w:id="1151" w:name="_Toc489554147"/>
      <w:bookmarkStart w:id="1152" w:name="_Toc488151919"/>
      <w:bookmarkStart w:id="1153" w:name="_Toc488503019"/>
      <w:bookmarkStart w:id="1154" w:name="_Toc488503331"/>
      <w:bookmarkStart w:id="1155" w:name="_Toc488602924"/>
      <w:bookmarkStart w:id="1156" w:name="_Toc489542127"/>
      <w:bookmarkStart w:id="1157" w:name="_Toc489546384"/>
      <w:bookmarkStart w:id="1158" w:name="_Toc489548000"/>
      <w:bookmarkStart w:id="1159" w:name="_Toc489549973"/>
      <w:bookmarkStart w:id="1160" w:name="_Toc489550290"/>
      <w:bookmarkStart w:id="1161" w:name="_Toc489551331"/>
      <w:bookmarkStart w:id="1162" w:name="_Toc489552049"/>
      <w:bookmarkStart w:id="1163" w:name="_Toc489552366"/>
      <w:bookmarkStart w:id="1164" w:name="_Toc489552683"/>
      <w:bookmarkStart w:id="1165" w:name="_Toc489552993"/>
      <w:bookmarkStart w:id="1166" w:name="_Toc489553310"/>
      <w:bookmarkStart w:id="1167" w:name="_Toc489553620"/>
      <w:bookmarkStart w:id="1168" w:name="_Toc489553209"/>
      <w:bookmarkStart w:id="1169" w:name="_Toc489554148"/>
      <w:bookmarkStart w:id="1170" w:name="_Toc488151920"/>
      <w:bookmarkStart w:id="1171" w:name="_Toc488503020"/>
      <w:bookmarkStart w:id="1172" w:name="_Toc488503332"/>
      <w:bookmarkStart w:id="1173" w:name="_Toc488602925"/>
      <w:bookmarkStart w:id="1174" w:name="_Toc489542128"/>
      <w:bookmarkStart w:id="1175" w:name="_Toc489546385"/>
      <w:bookmarkStart w:id="1176" w:name="_Toc489548001"/>
      <w:bookmarkStart w:id="1177" w:name="_Toc489549974"/>
      <w:bookmarkStart w:id="1178" w:name="_Toc489550291"/>
      <w:bookmarkStart w:id="1179" w:name="_Toc489551332"/>
      <w:bookmarkStart w:id="1180" w:name="_Toc489552050"/>
      <w:bookmarkStart w:id="1181" w:name="_Toc489552367"/>
      <w:bookmarkStart w:id="1182" w:name="_Toc489552684"/>
      <w:bookmarkStart w:id="1183" w:name="_Toc489552994"/>
      <w:bookmarkStart w:id="1184" w:name="_Toc489553311"/>
      <w:bookmarkStart w:id="1185" w:name="_Toc489553621"/>
      <w:bookmarkStart w:id="1186" w:name="_Toc489553210"/>
      <w:bookmarkStart w:id="1187" w:name="_Toc489554149"/>
      <w:bookmarkStart w:id="1188" w:name="_Toc488151921"/>
      <w:bookmarkStart w:id="1189" w:name="_Toc488503021"/>
      <w:bookmarkStart w:id="1190" w:name="_Toc488503333"/>
      <w:bookmarkStart w:id="1191" w:name="_Toc488602926"/>
      <w:bookmarkStart w:id="1192" w:name="_Toc489542129"/>
      <w:bookmarkStart w:id="1193" w:name="_Toc489546386"/>
      <w:bookmarkStart w:id="1194" w:name="_Toc489548002"/>
      <w:bookmarkStart w:id="1195" w:name="_Toc489549975"/>
      <w:bookmarkStart w:id="1196" w:name="_Toc489550292"/>
      <w:bookmarkStart w:id="1197" w:name="_Toc489551333"/>
      <w:bookmarkStart w:id="1198" w:name="_Toc489552051"/>
      <w:bookmarkStart w:id="1199" w:name="_Toc489552368"/>
      <w:bookmarkStart w:id="1200" w:name="_Toc489552685"/>
      <w:bookmarkStart w:id="1201" w:name="_Toc489552995"/>
      <w:bookmarkStart w:id="1202" w:name="_Toc489553312"/>
      <w:bookmarkStart w:id="1203" w:name="_Toc489553622"/>
      <w:bookmarkStart w:id="1204" w:name="_Toc489553211"/>
      <w:bookmarkStart w:id="1205" w:name="_Toc489554150"/>
      <w:bookmarkStart w:id="1206" w:name="_Toc488151922"/>
      <w:bookmarkStart w:id="1207" w:name="_Toc488503022"/>
      <w:bookmarkStart w:id="1208" w:name="_Toc488503334"/>
      <w:bookmarkStart w:id="1209" w:name="_Toc488602927"/>
      <w:bookmarkStart w:id="1210" w:name="_Toc489542130"/>
      <w:bookmarkStart w:id="1211" w:name="_Toc489546387"/>
      <w:bookmarkStart w:id="1212" w:name="_Toc489548003"/>
      <w:bookmarkStart w:id="1213" w:name="_Toc489549976"/>
      <w:bookmarkStart w:id="1214" w:name="_Toc489550293"/>
      <w:bookmarkStart w:id="1215" w:name="_Toc489551334"/>
      <w:bookmarkStart w:id="1216" w:name="_Toc489552052"/>
      <w:bookmarkStart w:id="1217" w:name="_Toc489552369"/>
      <w:bookmarkStart w:id="1218" w:name="_Toc489552686"/>
      <w:bookmarkStart w:id="1219" w:name="_Toc489552996"/>
      <w:bookmarkStart w:id="1220" w:name="_Toc489553313"/>
      <w:bookmarkStart w:id="1221" w:name="_Toc489553623"/>
      <w:bookmarkStart w:id="1222" w:name="_Toc489553212"/>
      <w:bookmarkStart w:id="1223" w:name="_Toc489554151"/>
      <w:bookmarkStart w:id="1224" w:name="_Toc488151923"/>
      <w:bookmarkStart w:id="1225" w:name="_Toc488503023"/>
      <w:bookmarkStart w:id="1226" w:name="_Toc488503335"/>
      <w:bookmarkStart w:id="1227" w:name="_Toc488602928"/>
      <w:bookmarkStart w:id="1228" w:name="_Toc489542131"/>
      <w:bookmarkStart w:id="1229" w:name="_Toc489546388"/>
      <w:bookmarkStart w:id="1230" w:name="_Toc489548004"/>
      <w:bookmarkStart w:id="1231" w:name="_Toc489549977"/>
      <w:bookmarkStart w:id="1232" w:name="_Toc489550294"/>
      <w:bookmarkStart w:id="1233" w:name="_Toc489551335"/>
      <w:bookmarkStart w:id="1234" w:name="_Toc489552053"/>
      <w:bookmarkStart w:id="1235" w:name="_Toc489552370"/>
      <w:bookmarkStart w:id="1236" w:name="_Toc489552687"/>
      <w:bookmarkStart w:id="1237" w:name="_Toc489552997"/>
      <w:bookmarkStart w:id="1238" w:name="_Toc489553314"/>
      <w:bookmarkStart w:id="1239" w:name="_Toc489553624"/>
      <w:bookmarkStart w:id="1240" w:name="_Toc489553213"/>
      <w:bookmarkStart w:id="1241" w:name="_Toc489554152"/>
      <w:bookmarkStart w:id="1242" w:name="_Toc488151924"/>
      <w:bookmarkStart w:id="1243" w:name="_Toc488503024"/>
      <w:bookmarkStart w:id="1244" w:name="_Toc488503336"/>
      <w:bookmarkStart w:id="1245" w:name="_Toc488602929"/>
      <w:bookmarkStart w:id="1246" w:name="_Toc489542132"/>
      <w:bookmarkStart w:id="1247" w:name="_Toc489546389"/>
      <w:bookmarkStart w:id="1248" w:name="_Toc489548005"/>
      <w:bookmarkStart w:id="1249" w:name="_Toc489549978"/>
      <w:bookmarkStart w:id="1250" w:name="_Toc489550295"/>
      <w:bookmarkStart w:id="1251" w:name="_Toc489551336"/>
      <w:bookmarkStart w:id="1252" w:name="_Toc489552054"/>
      <w:bookmarkStart w:id="1253" w:name="_Toc489552371"/>
      <w:bookmarkStart w:id="1254" w:name="_Toc489552688"/>
      <w:bookmarkStart w:id="1255" w:name="_Toc489552998"/>
      <w:bookmarkStart w:id="1256" w:name="_Toc489553315"/>
      <w:bookmarkStart w:id="1257" w:name="_Toc489553625"/>
      <w:bookmarkStart w:id="1258" w:name="_Toc489553215"/>
      <w:bookmarkStart w:id="1259" w:name="_Toc489554153"/>
      <w:bookmarkStart w:id="1260" w:name="_Toc488151925"/>
      <w:bookmarkStart w:id="1261" w:name="_Toc488503025"/>
      <w:bookmarkStart w:id="1262" w:name="_Toc488503337"/>
      <w:bookmarkStart w:id="1263" w:name="_Toc488602930"/>
      <w:bookmarkStart w:id="1264" w:name="_Toc489542133"/>
      <w:bookmarkStart w:id="1265" w:name="_Toc489546390"/>
      <w:bookmarkStart w:id="1266" w:name="_Toc489548006"/>
      <w:bookmarkStart w:id="1267" w:name="_Toc489549979"/>
      <w:bookmarkStart w:id="1268" w:name="_Toc489550296"/>
      <w:bookmarkStart w:id="1269" w:name="_Toc489551337"/>
      <w:bookmarkStart w:id="1270" w:name="_Toc489552055"/>
      <w:bookmarkStart w:id="1271" w:name="_Toc489552372"/>
      <w:bookmarkStart w:id="1272" w:name="_Toc489552689"/>
      <w:bookmarkStart w:id="1273" w:name="_Toc489552999"/>
      <w:bookmarkStart w:id="1274" w:name="_Toc489553316"/>
      <w:bookmarkStart w:id="1275" w:name="_Toc489553626"/>
      <w:bookmarkStart w:id="1276" w:name="_Toc489553216"/>
      <w:bookmarkStart w:id="1277" w:name="_Toc489554154"/>
      <w:bookmarkStart w:id="1278" w:name="_Toc488151926"/>
      <w:bookmarkStart w:id="1279" w:name="_Toc488503026"/>
      <w:bookmarkStart w:id="1280" w:name="_Toc488503338"/>
      <w:bookmarkStart w:id="1281" w:name="_Toc488602931"/>
      <w:bookmarkStart w:id="1282" w:name="_Toc489542134"/>
      <w:bookmarkStart w:id="1283" w:name="_Toc489546391"/>
      <w:bookmarkStart w:id="1284" w:name="_Toc489548007"/>
      <w:bookmarkStart w:id="1285" w:name="_Toc489549980"/>
      <w:bookmarkStart w:id="1286" w:name="_Toc489550297"/>
      <w:bookmarkStart w:id="1287" w:name="_Toc489551338"/>
      <w:bookmarkStart w:id="1288" w:name="_Toc489552056"/>
      <w:bookmarkStart w:id="1289" w:name="_Toc489552373"/>
      <w:bookmarkStart w:id="1290" w:name="_Toc489552690"/>
      <w:bookmarkStart w:id="1291" w:name="_Toc489553000"/>
      <w:bookmarkStart w:id="1292" w:name="_Toc489553317"/>
      <w:bookmarkStart w:id="1293" w:name="_Toc489553627"/>
      <w:bookmarkStart w:id="1294" w:name="_Toc489553217"/>
      <w:bookmarkStart w:id="1295" w:name="_Toc489554155"/>
      <w:bookmarkStart w:id="1296" w:name="_Toc488151927"/>
      <w:bookmarkStart w:id="1297" w:name="_Toc488503027"/>
      <w:bookmarkStart w:id="1298" w:name="_Toc488503339"/>
      <w:bookmarkStart w:id="1299" w:name="_Toc488602932"/>
      <w:bookmarkStart w:id="1300" w:name="_Toc489542135"/>
      <w:bookmarkStart w:id="1301" w:name="_Toc489546392"/>
      <w:bookmarkStart w:id="1302" w:name="_Toc489548008"/>
      <w:bookmarkStart w:id="1303" w:name="_Toc489549981"/>
      <w:bookmarkStart w:id="1304" w:name="_Toc489550298"/>
      <w:bookmarkStart w:id="1305" w:name="_Toc489551339"/>
      <w:bookmarkStart w:id="1306" w:name="_Toc489552057"/>
      <w:bookmarkStart w:id="1307" w:name="_Toc489552374"/>
      <w:bookmarkStart w:id="1308" w:name="_Toc489552691"/>
      <w:bookmarkStart w:id="1309" w:name="_Toc489553001"/>
      <w:bookmarkStart w:id="1310" w:name="_Toc489553318"/>
      <w:bookmarkStart w:id="1311" w:name="_Toc489553628"/>
      <w:bookmarkStart w:id="1312" w:name="_Toc489553218"/>
      <w:bookmarkStart w:id="1313" w:name="_Toc489554156"/>
      <w:bookmarkStart w:id="1314" w:name="_Toc488151928"/>
      <w:bookmarkStart w:id="1315" w:name="_Toc488503028"/>
      <w:bookmarkStart w:id="1316" w:name="_Toc488503340"/>
      <w:bookmarkStart w:id="1317" w:name="_Toc488602933"/>
      <w:bookmarkStart w:id="1318" w:name="_Toc489542136"/>
      <w:bookmarkStart w:id="1319" w:name="_Toc489546393"/>
      <w:bookmarkStart w:id="1320" w:name="_Toc489548009"/>
      <w:bookmarkStart w:id="1321" w:name="_Toc489549982"/>
      <w:bookmarkStart w:id="1322" w:name="_Toc489550299"/>
      <w:bookmarkStart w:id="1323" w:name="_Toc489551340"/>
      <w:bookmarkStart w:id="1324" w:name="_Toc489552058"/>
      <w:bookmarkStart w:id="1325" w:name="_Toc489552375"/>
      <w:bookmarkStart w:id="1326" w:name="_Toc489552692"/>
      <w:bookmarkStart w:id="1327" w:name="_Toc489553002"/>
      <w:bookmarkStart w:id="1328" w:name="_Toc489553319"/>
      <w:bookmarkStart w:id="1329" w:name="_Toc489553629"/>
      <w:bookmarkStart w:id="1330" w:name="_Toc489553219"/>
      <w:bookmarkStart w:id="1331" w:name="_Toc489554157"/>
      <w:bookmarkStart w:id="1332" w:name="_Toc488151929"/>
      <w:bookmarkStart w:id="1333" w:name="_Toc488503029"/>
      <w:bookmarkStart w:id="1334" w:name="_Toc488503341"/>
      <w:bookmarkStart w:id="1335" w:name="_Toc488602934"/>
      <w:bookmarkStart w:id="1336" w:name="_Toc489542137"/>
      <w:bookmarkStart w:id="1337" w:name="_Toc489546394"/>
      <w:bookmarkStart w:id="1338" w:name="_Toc489548010"/>
      <w:bookmarkStart w:id="1339" w:name="_Toc489549983"/>
      <w:bookmarkStart w:id="1340" w:name="_Toc489550300"/>
      <w:bookmarkStart w:id="1341" w:name="_Toc489551341"/>
      <w:bookmarkStart w:id="1342" w:name="_Toc489552059"/>
      <w:bookmarkStart w:id="1343" w:name="_Toc489552376"/>
      <w:bookmarkStart w:id="1344" w:name="_Toc489552693"/>
      <w:bookmarkStart w:id="1345" w:name="_Toc489553003"/>
      <w:bookmarkStart w:id="1346" w:name="_Toc489553320"/>
      <w:bookmarkStart w:id="1347" w:name="_Toc489553630"/>
      <w:bookmarkStart w:id="1348" w:name="_Toc489553220"/>
      <w:bookmarkStart w:id="1349" w:name="_Toc489554158"/>
      <w:bookmarkStart w:id="1350" w:name="_Toc488151930"/>
      <w:bookmarkStart w:id="1351" w:name="_Toc488503030"/>
      <w:bookmarkStart w:id="1352" w:name="_Toc488503342"/>
      <w:bookmarkStart w:id="1353" w:name="_Toc488602935"/>
      <w:bookmarkStart w:id="1354" w:name="_Toc489542138"/>
      <w:bookmarkStart w:id="1355" w:name="_Toc489546395"/>
      <w:bookmarkStart w:id="1356" w:name="_Toc489548011"/>
      <w:bookmarkStart w:id="1357" w:name="_Toc489549984"/>
      <w:bookmarkStart w:id="1358" w:name="_Toc489550301"/>
      <w:bookmarkStart w:id="1359" w:name="_Toc489551342"/>
      <w:bookmarkStart w:id="1360" w:name="_Toc489552060"/>
      <w:bookmarkStart w:id="1361" w:name="_Toc489552377"/>
      <w:bookmarkStart w:id="1362" w:name="_Toc489552694"/>
      <w:bookmarkStart w:id="1363" w:name="_Toc489553004"/>
      <w:bookmarkStart w:id="1364" w:name="_Toc489553321"/>
      <w:bookmarkStart w:id="1365" w:name="_Toc489553631"/>
      <w:bookmarkStart w:id="1366" w:name="_Toc489553221"/>
      <w:bookmarkStart w:id="1367" w:name="_Toc489554159"/>
      <w:bookmarkStart w:id="1368" w:name="_Toc488151931"/>
      <w:bookmarkStart w:id="1369" w:name="_Toc488503031"/>
      <w:bookmarkStart w:id="1370" w:name="_Toc488503343"/>
      <w:bookmarkStart w:id="1371" w:name="_Toc488602936"/>
      <w:bookmarkStart w:id="1372" w:name="_Toc489542139"/>
      <w:bookmarkStart w:id="1373" w:name="_Toc489546396"/>
      <w:bookmarkStart w:id="1374" w:name="_Toc489548012"/>
      <w:bookmarkStart w:id="1375" w:name="_Toc489549985"/>
      <w:bookmarkStart w:id="1376" w:name="_Toc489550302"/>
      <w:bookmarkStart w:id="1377" w:name="_Toc489551343"/>
      <w:bookmarkStart w:id="1378" w:name="_Toc489552061"/>
      <w:bookmarkStart w:id="1379" w:name="_Toc489552378"/>
      <w:bookmarkStart w:id="1380" w:name="_Toc489552695"/>
      <w:bookmarkStart w:id="1381" w:name="_Toc489553005"/>
      <w:bookmarkStart w:id="1382" w:name="_Toc489553322"/>
      <w:bookmarkStart w:id="1383" w:name="_Toc489553632"/>
      <w:bookmarkStart w:id="1384" w:name="_Toc489553222"/>
      <w:bookmarkStart w:id="1385" w:name="_Toc489554160"/>
      <w:bookmarkStart w:id="1386" w:name="_Toc488151932"/>
      <w:bookmarkStart w:id="1387" w:name="_Toc488503032"/>
      <w:bookmarkStart w:id="1388" w:name="_Toc488503344"/>
      <w:bookmarkStart w:id="1389" w:name="_Toc488602937"/>
      <w:bookmarkStart w:id="1390" w:name="_Toc489542140"/>
      <w:bookmarkStart w:id="1391" w:name="_Toc489546397"/>
      <w:bookmarkStart w:id="1392" w:name="_Toc489548013"/>
      <w:bookmarkStart w:id="1393" w:name="_Toc489549986"/>
      <w:bookmarkStart w:id="1394" w:name="_Toc489550303"/>
      <w:bookmarkStart w:id="1395" w:name="_Toc489551344"/>
      <w:bookmarkStart w:id="1396" w:name="_Toc489552062"/>
      <w:bookmarkStart w:id="1397" w:name="_Toc489552379"/>
      <w:bookmarkStart w:id="1398" w:name="_Toc489552696"/>
      <w:bookmarkStart w:id="1399" w:name="_Toc489553006"/>
      <w:bookmarkStart w:id="1400" w:name="_Toc489553323"/>
      <w:bookmarkStart w:id="1401" w:name="_Toc489553633"/>
      <w:bookmarkStart w:id="1402" w:name="_Toc489553223"/>
      <w:bookmarkStart w:id="1403" w:name="_Toc489554161"/>
      <w:bookmarkStart w:id="1404" w:name="_Toc488151933"/>
      <w:bookmarkStart w:id="1405" w:name="_Toc488503033"/>
      <w:bookmarkStart w:id="1406" w:name="_Toc488503345"/>
      <w:bookmarkStart w:id="1407" w:name="_Toc488602938"/>
      <w:bookmarkStart w:id="1408" w:name="_Toc489542141"/>
      <w:bookmarkStart w:id="1409" w:name="_Toc489546398"/>
      <w:bookmarkStart w:id="1410" w:name="_Toc489548014"/>
      <w:bookmarkStart w:id="1411" w:name="_Toc489549987"/>
      <w:bookmarkStart w:id="1412" w:name="_Toc489550304"/>
      <w:bookmarkStart w:id="1413" w:name="_Toc489551345"/>
      <w:bookmarkStart w:id="1414" w:name="_Toc489552063"/>
      <w:bookmarkStart w:id="1415" w:name="_Toc489552380"/>
      <w:bookmarkStart w:id="1416" w:name="_Toc489552697"/>
      <w:bookmarkStart w:id="1417" w:name="_Toc489553007"/>
      <w:bookmarkStart w:id="1418" w:name="_Toc489553324"/>
      <w:bookmarkStart w:id="1419" w:name="_Toc489553634"/>
      <w:bookmarkStart w:id="1420" w:name="_Toc489553224"/>
      <w:bookmarkStart w:id="1421" w:name="_Toc489554162"/>
      <w:bookmarkStart w:id="1422" w:name="_Toc488151934"/>
      <w:bookmarkStart w:id="1423" w:name="_Toc488503034"/>
      <w:bookmarkStart w:id="1424" w:name="_Toc488503346"/>
      <w:bookmarkStart w:id="1425" w:name="_Toc488602939"/>
      <w:bookmarkStart w:id="1426" w:name="_Toc489542142"/>
      <w:bookmarkStart w:id="1427" w:name="_Toc489546399"/>
      <w:bookmarkStart w:id="1428" w:name="_Toc489548015"/>
      <w:bookmarkStart w:id="1429" w:name="_Toc489549988"/>
      <w:bookmarkStart w:id="1430" w:name="_Toc489550305"/>
      <w:bookmarkStart w:id="1431" w:name="_Toc489551346"/>
      <w:bookmarkStart w:id="1432" w:name="_Toc489552064"/>
      <w:bookmarkStart w:id="1433" w:name="_Toc489552381"/>
      <w:bookmarkStart w:id="1434" w:name="_Toc489552698"/>
      <w:bookmarkStart w:id="1435" w:name="_Toc489553008"/>
      <w:bookmarkStart w:id="1436" w:name="_Toc489553325"/>
      <w:bookmarkStart w:id="1437" w:name="_Toc489553635"/>
      <w:bookmarkStart w:id="1438" w:name="_Toc489553225"/>
      <w:bookmarkStart w:id="1439" w:name="_Toc489554163"/>
      <w:bookmarkStart w:id="1440" w:name="_Toc488151935"/>
      <w:bookmarkStart w:id="1441" w:name="_Toc488503035"/>
      <w:bookmarkStart w:id="1442" w:name="_Toc488503347"/>
      <w:bookmarkStart w:id="1443" w:name="_Toc488602940"/>
      <w:bookmarkStart w:id="1444" w:name="_Toc489542143"/>
      <w:bookmarkStart w:id="1445" w:name="_Toc489546400"/>
      <w:bookmarkStart w:id="1446" w:name="_Toc489548016"/>
      <w:bookmarkStart w:id="1447" w:name="_Toc489549989"/>
      <w:bookmarkStart w:id="1448" w:name="_Toc489550306"/>
      <w:bookmarkStart w:id="1449" w:name="_Toc489551347"/>
      <w:bookmarkStart w:id="1450" w:name="_Toc489552065"/>
      <w:bookmarkStart w:id="1451" w:name="_Toc489552382"/>
      <w:bookmarkStart w:id="1452" w:name="_Toc489552699"/>
      <w:bookmarkStart w:id="1453" w:name="_Toc489553009"/>
      <w:bookmarkStart w:id="1454" w:name="_Toc489553326"/>
      <w:bookmarkStart w:id="1455" w:name="_Toc489553636"/>
      <w:bookmarkStart w:id="1456" w:name="_Toc489553226"/>
      <w:bookmarkStart w:id="1457" w:name="_Toc489554164"/>
      <w:bookmarkStart w:id="1458" w:name="_Toc488151936"/>
      <w:bookmarkStart w:id="1459" w:name="_Toc488503036"/>
      <w:bookmarkStart w:id="1460" w:name="_Toc488503348"/>
      <w:bookmarkStart w:id="1461" w:name="_Toc488602941"/>
      <w:bookmarkStart w:id="1462" w:name="_Toc489542144"/>
      <w:bookmarkStart w:id="1463" w:name="_Toc489546401"/>
      <w:bookmarkStart w:id="1464" w:name="_Toc489548017"/>
      <w:bookmarkStart w:id="1465" w:name="_Toc489549990"/>
      <w:bookmarkStart w:id="1466" w:name="_Toc489550307"/>
      <w:bookmarkStart w:id="1467" w:name="_Toc489551348"/>
      <w:bookmarkStart w:id="1468" w:name="_Toc489552066"/>
      <w:bookmarkStart w:id="1469" w:name="_Toc489552383"/>
      <w:bookmarkStart w:id="1470" w:name="_Toc489552700"/>
      <w:bookmarkStart w:id="1471" w:name="_Toc489553010"/>
      <w:bookmarkStart w:id="1472" w:name="_Toc489553327"/>
      <w:bookmarkStart w:id="1473" w:name="_Toc489553637"/>
      <w:bookmarkStart w:id="1474" w:name="_Toc489553227"/>
      <w:bookmarkStart w:id="1475" w:name="_Toc489554165"/>
      <w:bookmarkStart w:id="1476" w:name="_Toc488151937"/>
      <w:bookmarkStart w:id="1477" w:name="_Toc488503037"/>
      <w:bookmarkStart w:id="1478" w:name="_Toc488503349"/>
      <w:bookmarkStart w:id="1479" w:name="_Toc488602942"/>
      <w:bookmarkStart w:id="1480" w:name="_Toc489542145"/>
      <w:bookmarkStart w:id="1481" w:name="_Toc489546402"/>
      <w:bookmarkStart w:id="1482" w:name="_Toc489548018"/>
      <w:bookmarkStart w:id="1483" w:name="_Toc489549991"/>
      <w:bookmarkStart w:id="1484" w:name="_Toc489550308"/>
      <w:bookmarkStart w:id="1485" w:name="_Toc489551349"/>
      <w:bookmarkStart w:id="1486" w:name="_Toc489552067"/>
      <w:bookmarkStart w:id="1487" w:name="_Toc489552384"/>
      <w:bookmarkStart w:id="1488" w:name="_Toc489552701"/>
      <w:bookmarkStart w:id="1489" w:name="_Toc489553011"/>
      <w:bookmarkStart w:id="1490" w:name="_Toc489553328"/>
      <w:bookmarkStart w:id="1491" w:name="_Toc489553638"/>
      <w:bookmarkStart w:id="1492" w:name="_Toc489553228"/>
      <w:bookmarkStart w:id="1493" w:name="_Toc489554166"/>
      <w:bookmarkStart w:id="1494" w:name="_Toc488151938"/>
      <w:bookmarkStart w:id="1495" w:name="_Toc488503038"/>
      <w:bookmarkStart w:id="1496" w:name="_Toc488503350"/>
      <w:bookmarkStart w:id="1497" w:name="_Toc488602943"/>
      <w:bookmarkStart w:id="1498" w:name="_Toc489542146"/>
      <w:bookmarkStart w:id="1499" w:name="_Toc489546403"/>
      <w:bookmarkStart w:id="1500" w:name="_Toc489548019"/>
      <w:bookmarkStart w:id="1501" w:name="_Toc489549992"/>
      <w:bookmarkStart w:id="1502" w:name="_Toc489550309"/>
      <w:bookmarkStart w:id="1503" w:name="_Toc489551350"/>
      <w:bookmarkStart w:id="1504" w:name="_Toc489552068"/>
      <w:bookmarkStart w:id="1505" w:name="_Toc489552385"/>
      <w:bookmarkStart w:id="1506" w:name="_Toc489552702"/>
      <w:bookmarkStart w:id="1507" w:name="_Toc489553012"/>
      <w:bookmarkStart w:id="1508" w:name="_Toc489553329"/>
      <w:bookmarkStart w:id="1509" w:name="_Toc489553639"/>
      <w:bookmarkStart w:id="1510" w:name="_Toc489553229"/>
      <w:bookmarkStart w:id="1511" w:name="_Toc489554167"/>
      <w:bookmarkStart w:id="1512" w:name="_Toc488151939"/>
      <w:bookmarkStart w:id="1513" w:name="_Toc488503039"/>
      <w:bookmarkStart w:id="1514" w:name="_Toc488503351"/>
      <w:bookmarkStart w:id="1515" w:name="_Toc488602944"/>
      <w:bookmarkStart w:id="1516" w:name="_Toc489542147"/>
      <w:bookmarkStart w:id="1517" w:name="_Toc489546404"/>
      <w:bookmarkStart w:id="1518" w:name="_Toc489548020"/>
      <w:bookmarkStart w:id="1519" w:name="_Toc489549993"/>
      <w:bookmarkStart w:id="1520" w:name="_Toc489550310"/>
      <w:bookmarkStart w:id="1521" w:name="_Toc489551351"/>
      <w:bookmarkStart w:id="1522" w:name="_Toc489552069"/>
      <w:bookmarkStart w:id="1523" w:name="_Toc489552386"/>
      <w:bookmarkStart w:id="1524" w:name="_Toc489552703"/>
      <w:bookmarkStart w:id="1525" w:name="_Toc489553013"/>
      <w:bookmarkStart w:id="1526" w:name="_Toc489553330"/>
      <w:bookmarkStart w:id="1527" w:name="_Toc489553640"/>
      <w:bookmarkStart w:id="1528" w:name="_Toc489553230"/>
      <w:bookmarkStart w:id="1529" w:name="_Toc489554168"/>
      <w:bookmarkStart w:id="1530" w:name="_Toc488151940"/>
      <w:bookmarkStart w:id="1531" w:name="_Toc488503040"/>
      <w:bookmarkStart w:id="1532" w:name="_Toc488503352"/>
      <w:bookmarkStart w:id="1533" w:name="_Toc488602945"/>
      <w:bookmarkStart w:id="1534" w:name="_Toc489542148"/>
      <w:bookmarkStart w:id="1535" w:name="_Toc489546405"/>
      <w:bookmarkStart w:id="1536" w:name="_Toc489548021"/>
      <w:bookmarkStart w:id="1537" w:name="_Toc489549994"/>
      <w:bookmarkStart w:id="1538" w:name="_Toc489550311"/>
      <w:bookmarkStart w:id="1539" w:name="_Toc489551352"/>
      <w:bookmarkStart w:id="1540" w:name="_Toc489552070"/>
      <w:bookmarkStart w:id="1541" w:name="_Toc489552387"/>
      <w:bookmarkStart w:id="1542" w:name="_Toc489552704"/>
      <w:bookmarkStart w:id="1543" w:name="_Toc489553014"/>
      <w:bookmarkStart w:id="1544" w:name="_Toc489553331"/>
      <w:bookmarkStart w:id="1545" w:name="_Toc489553641"/>
      <w:bookmarkStart w:id="1546" w:name="_Toc489553231"/>
      <w:bookmarkStart w:id="1547" w:name="_Toc489554169"/>
      <w:bookmarkStart w:id="1548" w:name="_Toc488151941"/>
      <w:bookmarkStart w:id="1549" w:name="_Toc488503041"/>
      <w:bookmarkStart w:id="1550" w:name="_Toc488503353"/>
      <w:bookmarkStart w:id="1551" w:name="_Toc488602946"/>
      <w:bookmarkStart w:id="1552" w:name="_Toc489542149"/>
      <w:bookmarkStart w:id="1553" w:name="_Toc489546406"/>
      <w:bookmarkStart w:id="1554" w:name="_Toc489548022"/>
      <w:bookmarkStart w:id="1555" w:name="_Toc489549995"/>
      <w:bookmarkStart w:id="1556" w:name="_Toc489550312"/>
      <w:bookmarkStart w:id="1557" w:name="_Toc489551353"/>
      <w:bookmarkStart w:id="1558" w:name="_Toc489552071"/>
      <w:bookmarkStart w:id="1559" w:name="_Toc489552388"/>
      <w:bookmarkStart w:id="1560" w:name="_Toc489552705"/>
      <w:bookmarkStart w:id="1561" w:name="_Toc489553015"/>
      <w:bookmarkStart w:id="1562" w:name="_Toc489553332"/>
      <w:bookmarkStart w:id="1563" w:name="_Toc489553642"/>
      <w:bookmarkStart w:id="1564" w:name="_Toc489553232"/>
      <w:bookmarkStart w:id="1565" w:name="_Toc489554170"/>
      <w:bookmarkStart w:id="1566" w:name="_Toc488151942"/>
      <w:bookmarkStart w:id="1567" w:name="_Toc488503042"/>
      <w:bookmarkStart w:id="1568" w:name="_Toc488503354"/>
      <w:bookmarkStart w:id="1569" w:name="_Toc488602947"/>
      <w:bookmarkStart w:id="1570" w:name="_Toc489542150"/>
      <w:bookmarkStart w:id="1571" w:name="_Toc489546407"/>
      <w:bookmarkStart w:id="1572" w:name="_Toc489548023"/>
      <w:bookmarkStart w:id="1573" w:name="_Toc489549996"/>
      <w:bookmarkStart w:id="1574" w:name="_Toc489550313"/>
      <w:bookmarkStart w:id="1575" w:name="_Toc489551354"/>
      <w:bookmarkStart w:id="1576" w:name="_Toc489552072"/>
      <w:bookmarkStart w:id="1577" w:name="_Toc489552389"/>
      <w:bookmarkStart w:id="1578" w:name="_Toc489552706"/>
      <w:bookmarkStart w:id="1579" w:name="_Toc489553016"/>
      <w:bookmarkStart w:id="1580" w:name="_Toc489553333"/>
      <w:bookmarkStart w:id="1581" w:name="_Toc489553643"/>
      <w:bookmarkStart w:id="1582" w:name="_Toc489553233"/>
      <w:bookmarkStart w:id="1583" w:name="_Toc489554171"/>
      <w:bookmarkStart w:id="1584" w:name="_Toc488151943"/>
      <w:bookmarkStart w:id="1585" w:name="_Toc488503043"/>
      <w:bookmarkStart w:id="1586" w:name="_Toc488503355"/>
      <w:bookmarkStart w:id="1587" w:name="_Toc488602948"/>
      <w:bookmarkStart w:id="1588" w:name="_Toc489542151"/>
      <w:bookmarkStart w:id="1589" w:name="_Toc489546408"/>
      <w:bookmarkStart w:id="1590" w:name="_Toc489548024"/>
      <w:bookmarkStart w:id="1591" w:name="_Toc489549997"/>
      <w:bookmarkStart w:id="1592" w:name="_Toc489550314"/>
      <w:bookmarkStart w:id="1593" w:name="_Toc489551355"/>
      <w:bookmarkStart w:id="1594" w:name="_Toc489552073"/>
      <w:bookmarkStart w:id="1595" w:name="_Toc489552390"/>
      <w:bookmarkStart w:id="1596" w:name="_Toc489552707"/>
      <w:bookmarkStart w:id="1597" w:name="_Toc489553017"/>
      <w:bookmarkStart w:id="1598" w:name="_Toc489553334"/>
      <w:bookmarkStart w:id="1599" w:name="_Toc489553644"/>
      <w:bookmarkStart w:id="1600" w:name="_Toc489553234"/>
      <w:bookmarkStart w:id="1601" w:name="_Toc489554172"/>
      <w:bookmarkStart w:id="1602" w:name="_Toc488151944"/>
      <w:bookmarkStart w:id="1603" w:name="_Toc488503044"/>
      <w:bookmarkStart w:id="1604" w:name="_Toc488503356"/>
      <w:bookmarkStart w:id="1605" w:name="_Toc488602949"/>
      <w:bookmarkStart w:id="1606" w:name="_Toc489542152"/>
      <w:bookmarkStart w:id="1607" w:name="_Toc489546409"/>
      <w:bookmarkStart w:id="1608" w:name="_Toc489548025"/>
      <w:bookmarkStart w:id="1609" w:name="_Toc489549998"/>
      <w:bookmarkStart w:id="1610" w:name="_Toc489550315"/>
      <w:bookmarkStart w:id="1611" w:name="_Toc489551356"/>
      <w:bookmarkStart w:id="1612" w:name="_Toc489552074"/>
      <w:bookmarkStart w:id="1613" w:name="_Toc489552391"/>
      <w:bookmarkStart w:id="1614" w:name="_Toc489552708"/>
      <w:bookmarkStart w:id="1615" w:name="_Toc489553018"/>
      <w:bookmarkStart w:id="1616" w:name="_Toc489553335"/>
      <w:bookmarkStart w:id="1617" w:name="_Toc489553645"/>
      <w:bookmarkStart w:id="1618" w:name="_Toc489553235"/>
      <w:bookmarkStart w:id="1619" w:name="_Toc489554173"/>
      <w:bookmarkStart w:id="1620" w:name="_Toc488151945"/>
      <w:bookmarkStart w:id="1621" w:name="_Toc488503045"/>
      <w:bookmarkStart w:id="1622" w:name="_Toc488503357"/>
      <w:bookmarkStart w:id="1623" w:name="_Toc488602950"/>
      <w:bookmarkStart w:id="1624" w:name="_Toc489542153"/>
      <w:bookmarkStart w:id="1625" w:name="_Toc489546410"/>
      <w:bookmarkStart w:id="1626" w:name="_Toc489548026"/>
      <w:bookmarkStart w:id="1627" w:name="_Toc489549999"/>
      <w:bookmarkStart w:id="1628" w:name="_Toc489550316"/>
      <w:bookmarkStart w:id="1629" w:name="_Toc489551357"/>
      <w:bookmarkStart w:id="1630" w:name="_Toc489552075"/>
      <w:bookmarkStart w:id="1631" w:name="_Toc489552392"/>
      <w:bookmarkStart w:id="1632" w:name="_Toc489552709"/>
      <w:bookmarkStart w:id="1633" w:name="_Toc489553019"/>
      <w:bookmarkStart w:id="1634" w:name="_Toc489553336"/>
      <w:bookmarkStart w:id="1635" w:name="_Toc489553646"/>
      <w:bookmarkStart w:id="1636" w:name="_Toc489553236"/>
      <w:bookmarkStart w:id="1637" w:name="_Toc489554174"/>
      <w:bookmarkStart w:id="1638" w:name="_Toc488151946"/>
      <w:bookmarkStart w:id="1639" w:name="_Toc488503046"/>
      <w:bookmarkStart w:id="1640" w:name="_Toc488503358"/>
      <w:bookmarkStart w:id="1641" w:name="_Toc488602951"/>
      <w:bookmarkStart w:id="1642" w:name="_Toc489542154"/>
      <w:bookmarkStart w:id="1643" w:name="_Toc489546411"/>
      <w:bookmarkStart w:id="1644" w:name="_Toc489548027"/>
      <w:bookmarkStart w:id="1645" w:name="_Toc489550000"/>
      <w:bookmarkStart w:id="1646" w:name="_Toc489550317"/>
      <w:bookmarkStart w:id="1647" w:name="_Toc489551358"/>
      <w:bookmarkStart w:id="1648" w:name="_Toc489552076"/>
      <w:bookmarkStart w:id="1649" w:name="_Toc489552393"/>
      <w:bookmarkStart w:id="1650" w:name="_Toc489552710"/>
      <w:bookmarkStart w:id="1651" w:name="_Toc489553020"/>
      <w:bookmarkStart w:id="1652" w:name="_Toc489553337"/>
      <w:bookmarkStart w:id="1653" w:name="_Toc489553647"/>
      <w:bookmarkStart w:id="1654" w:name="_Toc489553237"/>
      <w:bookmarkStart w:id="1655" w:name="_Toc489554175"/>
      <w:bookmarkStart w:id="1656" w:name="_Toc488151947"/>
      <w:bookmarkStart w:id="1657" w:name="_Toc488503047"/>
      <w:bookmarkStart w:id="1658" w:name="_Toc488503359"/>
      <w:bookmarkStart w:id="1659" w:name="_Toc488602952"/>
      <w:bookmarkStart w:id="1660" w:name="_Toc489542155"/>
      <w:bookmarkStart w:id="1661" w:name="_Toc489546412"/>
      <w:bookmarkStart w:id="1662" w:name="_Toc489548028"/>
      <w:bookmarkStart w:id="1663" w:name="_Toc489550001"/>
      <w:bookmarkStart w:id="1664" w:name="_Toc489550318"/>
      <w:bookmarkStart w:id="1665" w:name="_Toc489551359"/>
      <w:bookmarkStart w:id="1666" w:name="_Toc489552077"/>
      <w:bookmarkStart w:id="1667" w:name="_Toc489552394"/>
      <w:bookmarkStart w:id="1668" w:name="_Toc489552711"/>
      <w:bookmarkStart w:id="1669" w:name="_Toc489553021"/>
      <w:bookmarkStart w:id="1670" w:name="_Toc489553338"/>
      <w:bookmarkStart w:id="1671" w:name="_Toc489553648"/>
      <w:bookmarkStart w:id="1672" w:name="_Toc489553238"/>
      <w:bookmarkStart w:id="1673" w:name="_Toc489554176"/>
      <w:bookmarkStart w:id="1674" w:name="_Toc488151948"/>
      <w:bookmarkStart w:id="1675" w:name="_Toc488503048"/>
      <w:bookmarkStart w:id="1676" w:name="_Toc488503360"/>
      <w:bookmarkStart w:id="1677" w:name="_Toc488602953"/>
      <w:bookmarkStart w:id="1678" w:name="_Toc489542156"/>
      <w:bookmarkStart w:id="1679" w:name="_Toc489546413"/>
      <w:bookmarkStart w:id="1680" w:name="_Toc489548029"/>
      <w:bookmarkStart w:id="1681" w:name="_Toc489550002"/>
      <w:bookmarkStart w:id="1682" w:name="_Toc489550319"/>
      <w:bookmarkStart w:id="1683" w:name="_Toc489551360"/>
      <w:bookmarkStart w:id="1684" w:name="_Toc489551599"/>
      <w:bookmarkStart w:id="1685" w:name="_Toc489552078"/>
      <w:bookmarkStart w:id="1686" w:name="_Toc489552395"/>
      <w:bookmarkStart w:id="1687" w:name="_Toc489552712"/>
      <w:bookmarkStart w:id="1688" w:name="_Toc489553022"/>
      <w:bookmarkStart w:id="1689" w:name="_Toc489553339"/>
      <w:bookmarkStart w:id="1690" w:name="_Toc489553649"/>
      <w:bookmarkStart w:id="1691" w:name="_Toc489553239"/>
      <w:bookmarkStart w:id="1692" w:name="_Toc489554177"/>
      <w:bookmarkStart w:id="1693" w:name="_Toc488151949"/>
      <w:bookmarkStart w:id="1694" w:name="_Toc488503049"/>
      <w:bookmarkStart w:id="1695" w:name="_Toc488503361"/>
      <w:bookmarkStart w:id="1696" w:name="_Toc488602954"/>
      <w:bookmarkStart w:id="1697" w:name="_Toc489542157"/>
      <w:bookmarkStart w:id="1698" w:name="_Toc489546414"/>
      <w:bookmarkStart w:id="1699" w:name="_Toc489548030"/>
      <w:bookmarkStart w:id="1700" w:name="_Toc489550003"/>
      <w:bookmarkStart w:id="1701" w:name="_Toc489550320"/>
      <w:bookmarkStart w:id="1702" w:name="_Toc489551361"/>
      <w:bookmarkStart w:id="1703" w:name="_Toc489552079"/>
      <w:bookmarkStart w:id="1704" w:name="_Toc489552396"/>
      <w:bookmarkStart w:id="1705" w:name="_Toc489552713"/>
      <w:bookmarkStart w:id="1706" w:name="_Toc489553023"/>
      <w:bookmarkStart w:id="1707" w:name="_Toc489553340"/>
      <w:bookmarkStart w:id="1708" w:name="_Toc489553650"/>
      <w:bookmarkStart w:id="1709" w:name="_Toc489553240"/>
      <w:bookmarkStart w:id="1710" w:name="_Toc489554178"/>
      <w:bookmarkStart w:id="1711" w:name="_Toc488151950"/>
      <w:bookmarkStart w:id="1712" w:name="_Toc488503050"/>
      <w:bookmarkStart w:id="1713" w:name="_Toc488503362"/>
      <w:bookmarkStart w:id="1714" w:name="_Toc488602955"/>
      <w:bookmarkStart w:id="1715" w:name="_Toc489542158"/>
      <w:bookmarkStart w:id="1716" w:name="_Toc489546415"/>
      <w:bookmarkStart w:id="1717" w:name="_Toc489548031"/>
      <w:bookmarkStart w:id="1718" w:name="_Toc489550004"/>
      <w:bookmarkStart w:id="1719" w:name="_Toc489550321"/>
      <w:bookmarkStart w:id="1720" w:name="_Toc489551362"/>
      <w:bookmarkStart w:id="1721" w:name="_Toc489552080"/>
      <w:bookmarkStart w:id="1722" w:name="_Toc489552397"/>
      <w:bookmarkStart w:id="1723" w:name="_Toc489552714"/>
      <w:bookmarkStart w:id="1724" w:name="_Toc489553024"/>
      <w:bookmarkStart w:id="1725" w:name="_Toc489553341"/>
      <w:bookmarkStart w:id="1726" w:name="_Toc489553651"/>
      <w:bookmarkStart w:id="1727" w:name="_Toc489553241"/>
      <w:bookmarkStart w:id="1728" w:name="_Toc489554179"/>
      <w:bookmarkStart w:id="1729" w:name="_Toc488151951"/>
      <w:bookmarkStart w:id="1730" w:name="_Toc488503051"/>
      <w:bookmarkStart w:id="1731" w:name="_Toc488503363"/>
      <w:bookmarkStart w:id="1732" w:name="_Toc488602956"/>
      <w:bookmarkStart w:id="1733" w:name="_Toc489542159"/>
      <w:bookmarkStart w:id="1734" w:name="_Toc489546416"/>
      <w:bookmarkStart w:id="1735" w:name="_Toc489548032"/>
      <w:bookmarkStart w:id="1736" w:name="_Toc489550005"/>
      <w:bookmarkStart w:id="1737" w:name="_Toc489550322"/>
      <w:bookmarkStart w:id="1738" w:name="_Toc489551363"/>
      <w:bookmarkStart w:id="1739" w:name="_Toc489552081"/>
      <w:bookmarkStart w:id="1740" w:name="_Toc489552398"/>
      <w:bookmarkStart w:id="1741" w:name="_Toc489552715"/>
      <w:bookmarkStart w:id="1742" w:name="_Toc489553025"/>
      <w:bookmarkStart w:id="1743" w:name="_Toc489553342"/>
      <w:bookmarkStart w:id="1744" w:name="_Toc489553652"/>
      <w:bookmarkStart w:id="1745" w:name="_Toc489553242"/>
      <w:bookmarkStart w:id="1746" w:name="_Toc489554180"/>
      <w:bookmarkStart w:id="1747" w:name="_Toc488151952"/>
      <w:bookmarkStart w:id="1748" w:name="_Toc488503052"/>
      <w:bookmarkStart w:id="1749" w:name="_Toc488503364"/>
      <w:bookmarkStart w:id="1750" w:name="_Toc488602957"/>
      <w:bookmarkStart w:id="1751" w:name="_Toc489542160"/>
      <w:bookmarkStart w:id="1752" w:name="_Toc489546417"/>
      <w:bookmarkStart w:id="1753" w:name="_Toc489548033"/>
      <w:bookmarkStart w:id="1754" w:name="_Toc489550006"/>
      <w:bookmarkStart w:id="1755" w:name="_Toc489550323"/>
      <w:bookmarkStart w:id="1756" w:name="_Toc489551364"/>
      <w:bookmarkStart w:id="1757" w:name="_Toc489552082"/>
      <w:bookmarkStart w:id="1758" w:name="_Toc489552399"/>
      <w:bookmarkStart w:id="1759" w:name="_Toc489552716"/>
      <w:bookmarkStart w:id="1760" w:name="_Toc489553026"/>
      <w:bookmarkStart w:id="1761" w:name="_Toc489553343"/>
      <w:bookmarkStart w:id="1762" w:name="_Toc489553653"/>
      <w:bookmarkStart w:id="1763" w:name="_Toc489553243"/>
      <w:bookmarkStart w:id="1764" w:name="_Toc489554181"/>
      <w:bookmarkStart w:id="1765" w:name="_Toc488151953"/>
      <w:bookmarkStart w:id="1766" w:name="_Toc488503053"/>
      <w:bookmarkStart w:id="1767" w:name="_Toc488503365"/>
      <w:bookmarkStart w:id="1768" w:name="_Toc488602958"/>
      <w:bookmarkStart w:id="1769" w:name="_Toc489542161"/>
      <w:bookmarkStart w:id="1770" w:name="_Toc489546418"/>
      <w:bookmarkStart w:id="1771" w:name="_Toc489548034"/>
      <w:bookmarkStart w:id="1772" w:name="_Toc489550007"/>
      <w:bookmarkStart w:id="1773" w:name="_Toc489550324"/>
      <w:bookmarkStart w:id="1774" w:name="_Toc489551365"/>
      <w:bookmarkStart w:id="1775" w:name="_Toc489552083"/>
      <w:bookmarkStart w:id="1776" w:name="_Toc489552400"/>
      <w:bookmarkStart w:id="1777" w:name="_Toc489552717"/>
      <w:bookmarkStart w:id="1778" w:name="_Toc489553027"/>
      <w:bookmarkStart w:id="1779" w:name="_Toc489553344"/>
      <w:bookmarkStart w:id="1780" w:name="_Toc489553654"/>
      <w:bookmarkStart w:id="1781" w:name="_Toc489553244"/>
      <w:bookmarkStart w:id="1782" w:name="_Toc489554182"/>
      <w:bookmarkStart w:id="1783" w:name="_Toc488151954"/>
      <w:bookmarkStart w:id="1784" w:name="_Toc488503054"/>
      <w:bookmarkStart w:id="1785" w:name="_Toc488503366"/>
      <w:bookmarkStart w:id="1786" w:name="_Toc488602959"/>
      <w:bookmarkStart w:id="1787" w:name="_Toc489542162"/>
      <w:bookmarkStart w:id="1788" w:name="_Toc489546419"/>
      <w:bookmarkStart w:id="1789" w:name="_Toc489548035"/>
      <w:bookmarkStart w:id="1790" w:name="_Toc489550008"/>
      <w:bookmarkStart w:id="1791" w:name="_Toc489550325"/>
      <w:bookmarkStart w:id="1792" w:name="_Toc489551366"/>
      <w:bookmarkStart w:id="1793" w:name="_Toc489552084"/>
      <w:bookmarkStart w:id="1794" w:name="_Toc489552401"/>
      <w:bookmarkStart w:id="1795" w:name="_Toc489552718"/>
      <w:bookmarkStart w:id="1796" w:name="_Toc489553028"/>
      <w:bookmarkStart w:id="1797" w:name="_Toc489553345"/>
      <w:bookmarkStart w:id="1798" w:name="_Toc489553655"/>
      <w:bookmarkStart w:id="1799" w:name="_Toc489553245"/>
      <w:bookmarkStart w:id="1800" w:name="_Toc489554183"/>
      <w:bookmarkStart w:id="1801" w:name="_Toc488151955"/>
      <w:bookmarkStart w:id="1802" w:name="_Toc488503055"/>
      <w:bookmarkStart w:id="1803" w:name="_Toc488503367"/>
      <w:bookmarkStart w:id="1804" w:name="_Toc488602960"/>
      <w:bookmarkStart w:id="1805" w:name="_Toc489542163"/>
      <w:bookmarkStart w:id="1806" w:name="_Toc489546420"/>
      <w:bookmarkStart w:id="1807" w:name="_Toc489548036"/>
      <w:bookmarkStart w:id="1808" w:name="_Toc489550009"/>
      <w:bookmarkStart w:id="1809" w:name="_Toc489550326"/>
      <w:bookmarkStart w:id="1810" w:name="_Toc489551367"/>
      <w:bookmarkStart w:id="1811" w:name="_Toc489552085"/>
      <w:bookmarkStart w:id="1812" w:name="_Toc489552402"/>
      <w:bookmarkStart w:id="1813" w:name="_Toc489552719"/>
      <w:bookmarkStart w:id="1814" w:name="_Toc489553029"/>
      <w:bookmarkStart w:id="1815" w:name="_Toc489553346"/>
      <w:bookmarkStart w:id="1816" w:name="_Toc489553656"/>
      <w:bookmarkStart w:id="1817" w:name="_Toc489553247"/>
      <w:bookmarkStart w:id="1818" w:name="_Toc489554184"/>
      <w:bookmarkStart w:id="1819" w:name="_Toc488151956"/>
      <w:bookmarkStart w:id="1820" w:name="_Toc488503056"/>
      <w:bookmarkStart w:id="1821" w:name="_Toc488503368"/>
      <w:bookmarkStart w:id="1822" w:name="_Toc488602961"/>
      <w:bookmarkStart w:id="1823" w:name="_Toc489542164"/>
      <w:bookmarkStart w:id="1824" w:name="_Toc489546421"/>
      <w:bookmarkStart w:id="1825" w:name="_Toc489548037"/>
      <w:bookmarkStart w:id="1826" w:name="_Toc489550010"/>
      <w:bookmarkStart w:id="1827" w:name="_Toc489550327"/>
      <w:bookmarkStart w:id="1828" w:name="_Toc489551368"/>
      <w:bookmarkStart w:id="1829" w:name="_Toc489552086"/>
      <w:bookmarkStart w:id="1830" w:name="_Toc489552403"/>
      <w:bookmarkStart w:id="1831" w:name="_Toc489552720"/>
      <w:bookmarkStart w:id="1832" w:name="_Toc489553030"/>
      <w:bookmarkStart w:id="1833" w:name="_Toc489553347"/>
      <w:bookmarkStart w:id="1834" w:name="_Toc489553657"/>
      <w:bookmarkStart w:id="1835" w:name="_Toc489553248"/>
      <w:bookmarkStart w:id="1836" w:name="_Toc489554185"/>
      <w:bookmarkStart w:id="1837" w:name="_Toc488151957"/>
      <w:bookmarkStart w:id="1838" w:name="_Toc488503057"/>
      <w:bookmarkStart w:id="1839" w:name="_Toc488503369"/>
      <w:bookmarkStart w:id="1840" w:name="_Toc488602962"/>
      <w:bookmarkStart w:id="1841" w:name="_Toc489542165"/>
      <w:bookmarkStart w:id="1842" w:name="_Toc489546422"/>
      <w:bookmarkStart w:id="1843" w:name="_Toc489548038"/>
      <w:bookmarkStart w:id="1844" w:name="_Toc489550011"/>
      <w:bookmarkStart w:id="1845" w:name="_Toc489550328"/>
      <w:bookmarkStart w:id="1846" w:name="_Toc489551369"/>
      <w:bookmarkStart w:id="1847" w:name="_Toc489552087"/>
      <w:bookmarkStart w:id="1848" w:name="_Toc489552404"/>
      <w:bookmarkStart w:id="1849" w:name="_Toc489552721"/>
      <w:bookmarkStart w:id="1850" w:name="_Toc489553031"/>
      <w:bookmarkStart w:id="1851" w:name="_Toc489553348"/>
      <w:bookmarkStart w:id="1852" w:name="_Toc489553658"/>
      <w:bookmarkStart w:id="1853" w:name="_Toc489553249"/>
      <w:bookmarkStart w:id="1854" w:name="_Toc489554186"/>
      <w:bookmarkStart w:id="1855" w:name="_Toc488151958"/>
      <w:bookmarkStart w:id="1856" w:name="_Toc488503058"/>
      <w:bookmarkStart w:id="1857" w:name="_Toc488503370"/>
      <w:bookmarkStart w:id="1858" w:name="_Toc488602963"/>
      <w:bookmarkStart w:id="1859" w:name="_Toc489542166"/>
      <w:bookmarkStart w:id="1860" w:name="_Toc489546423"/>
      <w:bookmarkStart w:id="1861" w:name="_Toc489548039"/>
      <w:bookmarkStart w:id="1862" w:name="_Toc489550012"/>
      <w:bookmarkStart w:id="1863" w:name="_Toc489550329"/>
      <w:bookmarkStart w:id="1864" w:name="_Toc489551370"/>
      <w:bookmarkStart w:id="1865" w:name="_Toc489552088"/>
      <w:bookmarkStart w:id="1866" w:name="_Toc489552405"/>
      <w:bookmarkStart w:id="1867" w:name="_Toc489552722"/>
      <w:bookmarkStart w:id="1868" w:name="_Toc489553032"/>
      <w:bookmarkStart w:id="1869" w:name="_Toc489553349"/>
      <w:bookmarkStart w:id="1870" w:name="_Toc489553659"/>
      <w:bookmarkStart w:id="1871" w:name="_Toc489553250"/>
      <w:bookmarkStart w:id="1872" w:name="_Toc489554187"/>
      <w:bookmarkStart w:id="1873" w:name="_Toc488151959"/>
      <w:bookmarkStart w:id="1874" w:name="_Toc488503059"/>
      <w:bookmarkStart w:id="1875" w:name="_Toc488503371"/>
      <w:bookmarkStart w:id="1876" w:name="_Toc488602964"/>
      <w:bookmarkStart w:id="1877" w:name="_Toc489542167"/>
      <w:bookmarkStart w:id="1878" w:name="_Toc489546424"/>
      <w:bookmarkStart w:id="1879" w:name="_Toc489548040"/>
      <w:bookmarkStart w:id="1880" w:name="_Toc489550013"/>
      <w:bookmarkStart w:id="1881" w:name="_Toc489550330"/>
      <w:bookmarkStart w:id="1882" w:name="_Toc489551371"/>
      <w:bookmarkStart w:id="1883" w:name="_Toc489552089"/>
      <w:bookmarkStart w:id="1884" w:name="_Toc489552406"/>
      <w:bookmarkStart w:id="1885" w:name="_Toc489552723"/>
      <w:bookmarkStart w:id="1886" w:name="_Toc489553033"/>
      <w:bookmarkStart w:id="1887" w:name="_Toc489553350"/>
      <w:bookmarkStart w:id="1888" w:name="_Toc489553660"/>
      <w:bookmarkStart w:id="1889" w:name="_Toc489553251"/>
      <w:bookmarkStart w:id="1890" w:name="_Toc489554188"/>
      <w:bookmarkStart w:id="1891" w:name="_Toc488151960"/>
      <w:bookmarkStart w:id="1892" w:name="_Toc488503060"/>
      <w:bookmarkStart w:id="1893" w:name="_Toc488503372"/>
      <w:bookmarkStart w:id="1894" w:name="_Toc488602965"/>
      <w:bookmarkStart w:id="1895" w:name="_Toc489542168"/>
      <w:bookmarkStart w:id="1896" w:name="_Toc489546425"/>
      <w:bookmarkStart w:id="1897" w:name="_Toc489548041"/>
      <w:bookmarkStart w:id="1898" w:name="_Toc489550014"/>
      <w:bookmarkStart w:id="1899" w:name="_Toc489550331"/>
      <w:bookmarkStart w:id="1900" w:name="_Toc489551372"/>
      <w:bookmarkStart w:id="1901" w:name="_Toc489552090"/>
      <w:bookmarkStart w:id="1902" w:name="_Toc489552407"/>
      <w:bookmarkStart w:id="1903" w:name="_Toc489552724"/>
      <w:bookmarkStart w:id="1904" w:name="_Toc489553034"/>
      <w:bookmarkStart w:id="1905" w:name="_Toc489553351"/>
      <w:bookmarkStart w:id="1906" w:name="_Toc489553661"/>
      <w:bookmarkStart w:id="1907" w:name="_Toc489553252"/>
      <w:bookmarkStart w:id="1908" w:name="_Toc489554189"/>
      <w:bookmarkStart w:id="1909" w:name="_Toc488151961"/>
      <w:bookmarkStart w:id="1910" w:name="_Toc488503061"/>
      <w:bookmarkStart w:id="1911" w:name="_Toc488503373"/>
      <w:bookmarkStart w:id="1912" w:name="_Toc488602966"/>
      <w:bookmarkStart w:id="1913" w:name="_Toc489542169"/>
      <w:bookmarkStart w:id="1914" w:name="_Toc489546426"/>
      <w:bookmarkStart w:id="1915" w:name="_Toc489548042"/>
      <w:bookmarkStart w:id="1916" w:name="_Toc489550015"/>
      <w:bookmarkStart w:id="1917" w:name="_Toc489550332"/>
      <w:bookmarkStart w:id="1918" w:name="_Toc489551373"/>
      <w:bookmarkStart w:id="1919" w:name="_Toc489552091"/>
      <w:bookmarkStart w:id="1920" w:name="_Toc489552408"/>
      <w:bookmarkStart w:id="1921" w:name="_Toc489552725"/>
      <w:bookmarkStart w:id="1922" w:name="_Toc489553035"/>
      <w:bookmarkStart w:id="1923" w:name="_Toc489553352"/>
      <w:bookmarkStart w:id="1924" w:name="_Toc489553662"/>
      <w:bookmarkStart w:id="1925" w:name="_Toc489553880"/>
      <w:bookmarkStart w:id="1926" w:name="_Toc489554190"/>
      <w:bookmarkStart w:id="1927" w:name="_Toc488151962"/>
      <w:bookmarkStart w:id="1928" w:name="_Toc488503062"/>
      <w:bookmarkStart w:id="1929" w:name="_Toc488503374"/>
      <w:bookmarkStart w:id="1930" w:name="_Toc488602967"/>
      <w:bookmarkStart w:id="1931" w:name="_Toc489542170"/>
      <w:bookmarkStart w:id="1932" w:name="_Toc489546427"/>
      <w:bookmarkStart w:id="1933" w:name="_Toc489548043"/>
      <w:bookmarkStart w:id="1934" w:name="_Toc489550016"/>
      <w:bookmarkStart w:id="1935" w:name="_Toc489550333"/>
      <w:bookmarkStart w:id="1936" w:name="_Toc489551374"/>
      <w:bookmarkStart w:id="1937" w:name="_Toc489552092"/>
      <w:bookmarkStart w:id="1938" w:name="_Toc489552409"/>
      <w:bookmarkStart w:id="1939" w:name="_Toc489552726"/>
      <w:bookmarkStart w:id="1940" w:name="_Toc489553036"/>
      <w:bookmarkStart w:id="1941" w:name="_Toc489553353"/>
      <w:bookmarkStart w:id="1942" w:name="_Toc489553663"/>
      <w:bookmarkStart w:id="1943" w:name="_Toc489553881"/>
      <w:bookmarkStart w:id="1944" w:name="_Toc489554191"/>
      <w:bookmarkStart w:id="1945" w:name="_Toc488151963"/>
      <w:bookmarkStart w:id="1946" w:name="_Toc488503063"/>
      <w:bookmarkStart w:id="1947" w:name="_Toc488503375"/>
      <w:bookmarkStart w:id="1948" w:name="_Toc488602968"/>
      <w:bookmarkStart w:id="1949" w:name="_Toc489542171"/>
      <w:bookmarkStart w:id="1950" w:name="_Toc489546428"/>
      <w:bookmarkStart w:id="1951" w:name="_Toc489548044"/>
      <w:bookmarkStart w:id="1952" w:name="_Toc489550017"/>
      <w:bookmarkStart w:id="1953" w:name="_Toc489550334"/>
      <w:bookmarkStart w:id="1954" w:name="_Toc489551375"/>
      <w:bookmarkStart w:id="1955" w:name="_Toc489552093"/>
      <w:bookmarkStart w:id="1956" w:name="_Toc489552410"/>
      <w:bookmarkStart w:id="1957" w:name="_Toc489552727"/>
      <w:bookmarkStart w:id="1958" w:name="_Toc489553037"/>
      <w:bookmarkStart w:id="1959" w:name="_Toc489553354"/>
      <w:bookmarkStart w:id="1960" w:name="_Toc489553664"/>
      <w:bookmarkStart w:id="1961" w:name="_Toc489553882"/>
      <w:bookmarkStart w:id="1962" w:name="_Toc489554192"/>
      <w:bookmarkStart w:id="1963" w:name="_Toc488151964"/>
      <w:bookmarkStart w:id="1964" w:name="_Toc488503064"/>
      <w:bookmarkStart w:id="1965" w:name="_Toc488503376"/>
      <w:bookmarkStart w:id="1966" w:name="_Toc488602969"/>
      <w:bookmarkStart w:id="1967" w:name="_Toc489542172"/>
      <w:bookmarkStart w:id="1968" w:name="_Toc489546429"/>
      <w:bookmarkStart w:id="1969" w:name="_Toc489548045"/>
      <w:bookmarkStart w:id="1970" w:name="_Toc489550018"/>
      <w:bookmarkStart w:id="1971" w:name="_Toc489550335"/>
      <w:bookmarkStart w:id="1972" w:name="_Toc489551376"/>
      <w:bookmarkStart w:id="1973" w:name="_Toc489552094"/>
      <w:bookmarkStart w:id="1974" w:name="_Toc489552411"/>
      <w:bookmarkStart w:id="1975" w:name="_Toc489552728"/>
      <w:bookmarkStart w:id="1976" w:name="_Toc489553038"/>
      <w:bookmarkStart w:id="1977" w:name="_Toc489553355"/>
      <w:bookmarkStart w:id="1978" w:name="_Toc489553665"/>
      <w:bookmarkStart w:id="1979" w:name="_Toc489553883"/>
      <w:bookmarkStart w:id="1980" w:name="_Toc489554193"/>
      <w:bookmarkStart w:id="1981" w:name="_Toc488151965"/>
      <w:bookmarkStart w:id="1982" w:name="_Toc488503065"/>
      <w:bookmarkStart w:id="1983" w:name="_Toc488503377"/>
      <w:bookmarkStart w:id="1984" w:name="_Toc488602970"/>
      <w:bookmarkStart w:id="1985" w:name="_Toc489542173"/>
      <w:bookmarkStart w:id="1986" w:name="_Toc489546430"/>
      <w:bookmarkStart w:id="1987" w:name="_Toc489548046"/>
      <w:bookmarkStart w:id="1988" w:name="_Toc489550019"/>
      <w:bookmarkStart w:id="1989" w:name="_Toc489550336"/>
      <w:bookmarkStart w:id="1990" w:name="_Toc489551377"/>
      <w:bookmarkStart w:id="1991" w:name="_Toc489552095"/>
      <w:bookmarkStart w:id="1992" w:name="_Toc489552412"/>
      <w:bookmarkStart w:id="1993" w:name="_Toc489552729"/>
      <w:bookmarkStart w:id="1994" w:name="_Toc489553039"/>
      <w:bookmarkStart w:id="1995" w:name="_Toc489553356"/>
      <w:bookmarkStart w:id="1996" w:name="_Toc489553666"/>
      <w:bookmarkStart w:id="1997" w:name="_Toc489553884"/>
      <w:bookmarkStart w:id="1998" w:name="_Toc489554194"/>
      <w:bookmarkStart w:id="1999" w:name="_Toc488151966"/>
      <w:bookmarkStart w:id="2000" w:name="_Toc488503066"/>
      <w:bookmarkStart w:id="2001" w:name="_Toc488503378"/>
      <w:bookmarkStart w:id="2002" w:name="_Toc488602971"/>
      <w:bookmarkStart w:id="2003" w:name="_Toc489542174"/>
      <w:bookmarkStart w:id="2004" w:name="_Toc489546431"/>
      <w:bookmarkStart w:id="2005" w:name="_Toc489548047"/>
      <w:bookmarkStart w:id="2006" w:name="_Toc489550020"/>
      <w:bookmarkStart w:id="2007" w:name="_Toc489550337"/>
      <w:bookmarkStart w:id="2008" w:name="_Toc489551378"/>
      <w:bookmarkStart w:id="2009" w:name="_Toc489552096"/>
      <w:bookmarkStart w:id="2010" w:name="_Toc489552413"/>
      <w:bookmarkStart w:id="2011" w:name="_Toc489552730"/>
      <w:bookmarkStart w:id="2012" w:name="_Toc489553040"/>
      <w:bookmarkStart w:id="2013" w:name="_Toc489553357"/>
      <w:bookmarkStart w:id="2014" w:name="_Toc489553667"/>
      <w:bookmarkStart w:id="2015" w:name="_Toc489553885"/>
      <w:bookmarkStart w:id="2016" w:name="_Toc489554195"/>
      <w:bookmarkStart w:id="2017" w:name="_Toc488503117"/>
      <w:bookmarkStart w:id="2018" w:name="_Toc488503429"/>
      <w:bookmarkStart w:id="2019" w:name="_Toc488603022"/>
      <w:bookmarkStart w:id="2020" w:name="_Toc489542225"/>
      <w:bookmarkStart w:id="2021" w:name="_Toc489546482"/>
      <w:bookmarkStart w:id="2022" w:name="_Toc489548098"/>
      <w:bookmarkStart w:id="2023" w:name="_Toc489550071"/>
      <w:bookmarkStart w:id="2024" w:name="_Toc489550388"/>
      <w:bookmarkStart w:id="2025" w:name="_Toc489551429"/>
      <w:bookmarkStart w:id="2026" w:name="_Toc489551600"/>
      <w:bookmarkStart w:id="2027" w:name="_Toc489552147"/>
      <w:bookmarkStart w:id="2028" w:name="_Toc489552464"/>
      <w:bookmarkStart w:id="2029" w:name="_Toc489552781"/>
      <w:bookmarkStart w:id="2030" w:name="_Toc489553091"/>
      <w:bookmarkStart w:id="2031" w:name="_Toc489553408"/>
      <w:bookmarkStart w:id="2032" w:name="_Toc489553718"/>
      <w:bookmarkStart w:id="2033" w:name="_Toc489553936"/>
      <w:bookmarkStart w:id="2034" w:name="_Toc489554246"/>
      <w:bookmarkStart w:id="2035" w:name="_Toc488503430"/>
      <w:bookmarkStart w:id="2036" w:name="_Toc489550072"/>
      <w:bookmarkStart w:id="2037" w:name="_Toc489553409"/>
      <w:bookmarkStart w:id="2038" w:name="_Toc489553937"/>
      <w:bookmarkStart w:id="2039" w:name="_Toc492639564"/>
      <w:bookmarkEnd w:id="323"/>
      <w:bookmarkEnd w:id="324"/>
      <w:bookmarkEnd w:id="325"/>
      <w:bookmarkEnd w:id="326"/>
      <w:bookmarkEnd w:id="327"/>
      <w:bookmarkEnd w:id="328"/>
      <w:bookmarkEnd w:id="329"/>
      <w:bookmarkEnd w:id="330"/>
      <w:bookmarkEnd w:id="331"/>
      <w:bookmarkEnd w:id="332"/>
      <w:bookmarkEnd w:id="33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Pr>
          <w:noProof/>
        </w:rPr>
        <w:t>Underlying problems &amp; drivers</w:t>
      </w:r>
      <w:bookmarkEnd w:id="2035"/>
      <w:bookmarkEnd w:id="2036"/>
      <w:bookmarkEnd w:id="2037"/>
      <w:bookmarkEnd w:id="2038"/>
      <w:bookmarkEnd w:id="2039"/>
    </w:p>
    <w:p>
      <w:pPr>
        <w:spacing w:before="120" w:after="120" w:line="240" w:lineRule="auto"/>
        <w:jc w:val="both"/>
        <w:rPr>
          <w:noProof/>
        </w:rPr>
      </w:pPr>
      <w:r>
        <w:rPr>
          <w:noProof/>
        </w:rPr>
        <w:t xml:space="preserve">Member States' </w:t>
      </w:r>
      <w:r>
        <w:rPr>
          <w:b/>
          <w:noProof/>
        </w:rPr>
        <w:t xml:space="preserve">legislative and administrative restrictions </w:t>
      </w:r>
      <w:r>
        <w:rPr>
          <w:noProof/>
        </w:rPr>
        <w:t>form the starting point of the problem analysis, because they represent the most tangible obstacles to data mobility in the EU. To a varying degree, Member States have put in place so-called 'data localisation restrictions'. These are rules that either oblige citizens and businesses to process and store certain categories of data within the territory of the country, or have an equivalent effect. Data localisation restrictions come in many forms, ranging from 'hard law' to 'soft law' measures and administrative practices. National governments are not the only type of actor capable of raising them. Regulatory or supervisory authorities or other sector-level institutions can also do this.</w:t>
      </w:r>
    </w:p>
    <w:p>
      <w:pPr>
        <w:spacing w:before="120" w:after="120" w:line="240" w:lineRule="auto"/>
        <w:jc w:val="both"/>
        <w:rPr>
          <w:rFonts w:eastAsia="Times New Roman" w:cs="Times New Roman"/>
          <w:noProof/>
          <w:szCs w:val="20"/>
        </w:rPr>
      </w:pPr>
      <w:r>
        <w:rPr>
          <w:rFonts w:eastAsia="Times New Roman" w:cs="Times New Roman"/>
          <w:noProof/>
          <w:szCs w:val="20"/>
        </w:rPr>
        <w:t>The number of data localisation restrictions has been growing as a response to the digitisation of the economy as a whole and the strong development of the data economy; according to some sources, the number has at least doubled since 2006.</w:t>
      </w:r>
      <w:r>
        <w:rPr>
          <w:rStyle w:val="FootnoteReference"/>
          <w:noProof/>
        </w:rPr>
        <w:footnoteReference w:id="25"/>
      </w:r>
      <w:r>
        <w:rPr>
          <w:rFonts w:eastAsia="Times New Roman" w:cs="Times New Roman"/>
          <w:noProof/>
          <w:szCs w:val="20"/>
        </w:rPr>
        <w:t xml:space="preserve">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b/>
          <w:noProof/>
          <w:szCs w:val="24"/>
        </w:rPr>
      </w:pPr>
      <w:r>
        <w:rPr>
          <w:b/>
          <w:noProof/>
          <w:szCs w:val="24"/>
        </w:rPr>
        <w:t>Member States' reasons for data localisation restrictions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Data localisation measures are adopted by Member States for different reasons, which are prominently data security (in a wide sense, which encompasses concerns like confidentiality, integrity, continuity and accessibility for the controller of the data), and the availability of data for supervisory and regulatory authorities of the Member States.</w:t>
      </w:r>
      <w:r>
        <w:rPr>
          <w:noProof/>
          <w:szCs w:val="24"/>
        </w:rPr>
        <w:footnoteReference w:id="26"/>
      </w:r>
      <w:r>
        <w:rPr>
          <w:noProof/>
          <w:szCs w:val="24"/>
        </w:rPr>
        <w:t xml:space="preserve"> This has been confirmed by the bilateral and multilateral exchanges with Member States and private stakeholders, subsequently to the Communication of January 2017.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A study raised that security is a common driver behind data location restrictions imposed by Member States and is often used as "convenient shorthand" for national security, national sovereignty and for security as a public policy task or as a protection of private interests.</w:t>
      </w:r>
      <w:r>
        <w:rPr>
          <w:noProof/>
          <w:szCs w:val="24"/>
        </w:rPr>
        <w:footnoteReference w:id="27"/>
      </w:r>
      <w:r>
        <w:rPr>
          <w:noProof/>
          <w:szCs w:val="24"/>
        </w:rPr>
        <w:t xml:space="preserve"> Therefore, some legislative and administrative rules are imposed in order to keep data out of reach of other jurisdictions and limit the access of other governments to specific types of data. Those restrictions reflect concerns to protect the confidentiality of certain types of data, to control access to such data and to oversee legal proceedings in case of unauthorised access, particularly to citizens' data, national sensitive data, privileged information and industrial secrets.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Furthermore, security concerns by Member States are largely unfounded. Localisation is not a proxy for security, but the means of storage is. Contrary to concerns on cyber security, evidence suggests that data stored in large-scale data centres is actually safer than data stored on-site. The economies of scale that are inherent to data centres make it easier to invest in state-of-the-art data security. In addition, CSPs spend much more time and effort on security to be compliant with certain certification schemes as to meet customer expectations and favour demand.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For some legislative and administrative rules, Member States aim at ensuring that the data is immediately available to the national government, administrative authorities and/or law enforcement institutions. A number of the restrictions and requirements are therefore based on considerations that originated in the 'paper era', where documents needed to be physically accessible for scrutiny or where only the original paper version had legal status.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rFonts w:eastAsia="Times New Roman" w:cs="Times New Roman"/>
          <w:noProof/>
          <w:szCs w:val="20"/>
        </w:rPr>
        <w:t>Despite these reasons and objectives, data localisation restrictions often are unjustified or disproportionate, since (i) ef</w:t>
      </w:r>
      <w:r>
        <w:rPr>
          <w:noProof/>
        </w:rPr>
        <w:t>fective alternative means to achieve the relevant public policy objective are available (e.g. requiring access to accounting and company data could replace outdated measures and obligations requiring accounting and company data to be stored locally) and/or (ii) the scope of a measure is excessive / the measure concerns non-critical data (e.g. requiring all public archives to be stored locally).</w:t>
      </w:r>
    </w:p>
    <w:p>
      <w:pPr>
        <w:spacing w:before="120" w:after="120" w:line="240" w:lineRule="auto"/>
        <w:jc w:val="both"/>
        <w:rPr>
          <w:rFonts w:eastAsia="Times New Roman" w:cs="Times New Roman"/>
          <w:noProof/>
          <w:szCs w:val="20"/>
        </w:rPr>
      </w:pPr>
      <w:r>
        <w:rPr>
          <w:rFonts w:eastAsia="Times New Roman" w:cs="Times New Roman"/>
          <w:noProof/>
          <w:szCs w:val="20"/>
        </w:rPr>
        <w:t xml:space="preserve">One of the main causes for this trend is presumably the attempt by regulators to transfer the given means of control and reassurance tailored for the industrial age to the digital age. </w:t>
      </w:r>
      <w:r>
        <w:rPr>
          <w:noProof/>
        </w:rPr>
        <w:t>According to the OECD, computer services including data storage and data processing services are sensitive to restrictive regulations affecting trade and imposing an additional time burden on companies. It is crucial for these services to be delivered in a timely and agile manner. In view of the fact that all economic activities increasingly depend on them it is understandable why obstacles to such services can generate large economic losses.</w:t>
      </w:r>
      <w:r>
        <w:rPr>
          <w:rStyle w:val="FootnoteReference"/>
          <w:noProof/>
        </w:rPr>
        <w:t xml:space="preserve"> </w:t>
      </w:r>
      <w:r>
        <w:rPr>
          <w:rStyle w:val="FootnoteReference"/>
          <w:noProof/>
        </w:rPr>
        <w:footnoteReference w:id="28"/>
      </w:r>
      <w:r>
        <w:rPr>
          <w:noProof/>
        </w:rPr>
        <w:t xml:space="preserve"> Therefore respective regulatory barriers have comparatively an even stronger impact on trade, and the progressive emergence of such restrictions is set to increase in gravity in light of the massive expansion of the data economy</w:t>
      </w:r>
      <w:r>
        <w:rPr>
          <w:rFonts w:eastAsia="Times New Roman" w:cs="Times New Roman"/>
          <w:noProof/>
          <w:szCs w:val="20"/>
        </w:rPr>
        <w:t xml:space="preserve">. </w:t>
      </w:r>
    </w:p>
    <w:p>
      <w:pPr>
        <w:spacing w:before="120" w:after="120" w:line="240" w:lineRule="auto"/>
        <w:jc w:val="both"/>
        <w:rPr>
          <w:noProof/>
        </w:rPr>
      </w:pPr>
      <w:r>
        <w:rPr>
          <w:noProof/>
        </w:rPr>
        <w:t>Evidence gathering shows that the data localisation restrictions identified are only part of the core problem. Obstacles to data mobility in the European Union are driven at least as much by market dynamics leading to localisation because of risk-averse behaviour in the face of legal uncertainty. Public and private entities in Europe often assume that they are not allowed to store or process data across borders, while there is actually no restriction in place. This is particular harmful in view of the fact that data services are among the key inputs to any modern economic activity, and that access to such competitive services can help companies - particularly SMEs - integrate into value chains, focus on core competencies and improve productivity.</w:t>
      </w:r>
      <w:r>
        <w:rPr>
          <w:rStyle w:val="FootnoteReference"/>
          <w:noProof/>
        </w:rPr>
        <w:footnoteReference w:id="29"/>
      </w:r>
    </w:p>
    <w:p>
      <w:pPr>
        <w:spacing w:before="120" w:after="120" w:line="240" w:lineRule="auto"/>
        <w:jc w:val="both"/>
        <w:rPr>
          <w:noProof/>
        </w:rPr>
      </w:pPr>
      <w:r>
        <w:rPr>
          <w:noProof/>
        </w:rPr>
        <w:t xml:space="preserve">This phenomenon has several causes. First of all, there is </w:t>
      </w:r>
      <w:r>
        <w:rPr>
          <w:b/>
          <w:noProof/>
        </w:rPr>
        <w:t>no explicit prohibition in EU law</w:t>
      </w:r>
      <w:r>
        <w:rPr>
          <w:noProof/>
        </w:rPr>
        <w:t xml:space="preserve"> against localisation of non-personal data. This gives rise to a large degree of </w:t>
      </w:r>
      <w:r>
        <w:rPr>
          <w:b/>
          <w:noProof/>
        </w:rPr>
        <w:t>legal uncertainty</w:t>
      </w:r>
      <w:r>
        <w:rPr>
          <w:noProof/>
        </w:rPr>
        <w:t xml:space="preserve"> when it comes to cross-border data storage and processing. Several existing EU legislative instruments could be interpreted as prohibiting data localisation, or at least restrictions on services that rely on use of data, but these instruments always apply only to a limited number of cases.</w:t>
      </w:r>
    </w:p>
    <w:p>
      <w:pPr>
        <w:pBdr>
          <w:top w:val="single" w:sz="4" w:space="0" w:color="auto"/>
          <w:left w:val="single" w:sz="4" w:space="4" w:color="auto"/>
          <w:bottom w:val="single" w:sz="4" w:space="1" w:color="auto"/>
          <w:right w:val="single" w:sz="4" w:space="4" w:color="auto"/>
        </w:pBdr>
        <w:spacing w:before="120" w:after="120" w:line="240" w:lineRule="auto"/>
        <w:jc w:val="both"/>
        <w:rPr>
          <w:i/>
          <w:noProof/>
          <w:szCs w:val="24"/>
        </w:rPr>
      </w:pPr>
      <w:r>
        <w:rPr>
          <w:i/>
          <w:noProof/>
          <w:szCs w:val="24"/>
        </w:rPr>
        <w:t>Nearly one quarter of the 45 localisation restrictions identified in the evidence gathering process for this Impact Assessment</w:t>
      </w:r>
      <w:r>
        <w:rPr>
          <w:rStyle w:val="FootnoteReference"/>
          <w:i/>
          <w:noProof/>
          <w:szCs w:val="24"/>
        </w:rPr>
        <w:footnoteReference w:id="30"/>
      </w:r>
      <w:r>
        <w:rPr>
          <w:i/>
          <w:noProof/>
          <w:szCs w:val="24"/>
        </w:rPr>
        <w:t xml:space="preserve"> are exempted from the E-Commerce Directive, and between one quarter and two thirds of the localisation restrictions are excluded from the Services Directive. </w:t>
      </w:r>
    </w:p>
    <w:p>
      <w:pPr>
        <w:spacing w:before="120" w:after="120" w:line="240" w:lineRule="auto"/>
        <w:jc w:val="both"/>
        <w:rPr>
          <w:noProof/>
        </w:rPr>
      </w:pPr>
      <w:r>
        <w:rPr>
          <w:noProof/>
        </w:rPr>
        <w:t>Besides, the complexity of applicable legislation also exacerbates legal uncertainty. Apart from the Treaty, different potentially relevant provisions can be found in, among others, the Services Directive, the E-Commerce Directive and the Transparency Directive. This legal patchwork complicates rather than simplifies the matter and does not provide for the robust foundation needed for the emergence of an all-encompassing principle. The result is that European businesses and public sector organisations often store and process their data within the borders of their own Member State.</w:t>
      </w:r>
    </w:p>
    <w:p>
      <w:pPr>
        <w:pBdr>
          <w:top w:val="single" w:sz="4" w:space="0" w:color="auto"/>
          <w:left w:val="single" w:sz="4" w:space="4" w:color="auto"/>
          <w:bottom w:val="single" w:sz="4" w:space="1" w:color="auto"/>
          <w:right w:val="single" w:sz="4" w:space="4" w:color="auto"/>
        </w:pBdr>
        <w:spacing w:before="120" w:after="120" w:line="240" w:lineRule="auto"/>
        <w:jc w:val="both"/>
        <w:rPr>
          <w:i/>
          <w:noProof/>
          <w:szCs w:val="24"/>
        </w:rPr>
      </w:pPr>
      <w:r>
        <w:rPr>
          <w:i/>
          <w:noProof/>
          <w:szCs w:val="24"/>
        </w:rPr>
        <w:t>A data localisation restriction has to be tested against 33 provisions in 5 pieces of EU secondary legislation in order to determine to what extent it is covered by existing EU law.</w:t>
      </w:r>
    </w:p>
    <w:p>
      <w:pPr>
        <w:spacing w:before="120" w:after="120" w:line="240" w:lineRule="auto"/>
        <w:jc w:val="both"/>
        <w:rPr>
          <w:noProof/>
        </w:rPr>
      </w:pPr>
      <w:r>
        <w:rPr>
          <w:noProof/>
        </w:rPr>
        <w:t xml:space="preserve">Legal uncertainty also originates from the manifold and diverse sector-specific guidelines and administrative practices. In highly supervised sectors, such as finance or health, users may have a preference for storing data locally because they assume that it is implicitly required by their regulators. </w:t>
      </w:r>
    </w:p>
    <w:p>
      <w:pPr>
        <w:spacing w:before="120" w:after="120" w:line="240" w:lineRule="auto"/>
        <w:jc w:val="both"/>
        <w:rPr>
          <w:noProof/>
        </w:rPr>
      </w:pPr>
      <w:r>
        <w:rPr>
          <w:noProof/>
        </w:rPr>
        <w:t xml:space="preserve">Besides widespread legal uncertainty, the problem of </w:t>
      </w:r>
      <w:r>
        <w:rPr>
          <w:b/>
          <w:noProof/>
        </w:rPr>
        <w:t>lack of trust</w:t>
      </w:r>
      <w:r>
        <w:rPr>
          <w:noProof/>
        </w:rPr>
        <w:t xml:space="preserve"> also constrains data mobility. This lack of trust has two important pillars. </w:t>
      </w:r>
    </w:p>
    <w:p>
      <w:pPr>
        <w:spacing w:before="120" w:after="120" w:line="240" w:lineRule="auto"/>
        <w:jc w:val="both"/>
        <w:rPr>
          <w:noProof/>
        </w:rPr>
      </w:pPr>
      <w:r>
        <w:rPr>
          <w:noProof/>
        </w:rPr>
        <w:t>Firstly, there is the broader category of lack of trust in society vis-à-vis certain types of data storage and processing as such (e.g. cloud computing). This type of lack of trust frequently originates from concerns over data security and the protection of sensitive data. It is still rare for customers to rely completely on cloud services for storing their valuable data. Fear of the risk of a security breach is the most common concern, which directly constrains the uptake of cloud services, and which in turn leads to efficiency losses for businesses and, ultimately, society as a whole. Figure 2 below shows that the issue of lack of trust is intertwined with the legal uncertainty problem described above. The combination of both, together with vendor lock-in concerns (referred to below in this section) limits the uptake of cloud services.</w:t>
      </w:r>
    </w:p>
    <w:p>
      <w:pPr>
        <w:pStyle w:val="Caption"/>
        <w:keepNext/>
        <w:rPr>
          <w:noProof/>
        </w:rPr>
      </w:pPr>
      <w:r>
        <w:rPr>
          <w:noProof/>
        </w:rPr>
        <w:t>Figure 2 – factors limiting enterprise use of cloud services</w:t>
      </w:r>
    </w:p>
    <w:p>
      <w:pPr>
        <w:rPr>
          <w:noProof/>
        </w:rPr>
      </w:pPr>
      <w:r>
        <w:rPr>
          <w:noProof/>
          <w:lang w:val="en-US"/>
        </w:rPr>
        <w:drawing>
          <wp:inline distT="0" distB="0" distL="0" distR="0">
            <wp:extent cx="5731510" cy="2043454"/>
            <wp:effectExtent l="0" t="0" r="2540" b="0"/>
            <wp:docPr id="89158" name="Picture 89158" descr="http://ec.europa.eu/eurostat/statistics-explained/images/f/f8/Factors_limiting_enterprises_from_using_cloud_computing_services%2C_by_size_class%2C_EU-28%2C_2014_%28%25_enterprises_using_the_clou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c.europa.eu/eurostat/statistics-explained/images/f/f8/Factors_limiting_enterprises_from_using_cloud_computing_services%2C_by_size_class%2C_EU-28%2C_2014_%28%25_enterprises_using_the_cloud%2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043454"/>
                    </a:xfrm>
                    <a:prstGeom prst="rect">
                      <a:avLst/>
                    </a:prstGeom>
                    <a:noFill/>
                    <a:ln>
                      <a:noFill/>
                    </a:ln>
                  </pic:spPr>
                </pic:pic>
              </a:graphicData>
            </a:graphic>
          </wp:inline>
        </w:drawing>
      </w:r>
    </w:p>
    <w:p>
      <w:pPr>
        <w:spacing w:before="120" w:after="120" w:line="240" w:lineRule="auto"/>
        <w:jc w:val="both"/>
        <w:rPr>
          <w:i/>
          <w:noProof/>
        </w:rPr>
      </w:pPr>
      <w:r>
        <w:rPr>
          <w:i/>
          <w:noProof/>
        </w:rPr>
        <w:t>Source: Eurostat (2014)</w:t>
      </w:r>
    </w:p>
    <w:p>
      <w:pPr>
        <w:spacing w:before="120" w:after="120" w:line="240" w:lineRule="auto"/>
        <w:jc w:val="both"/>
        <w:rPr>
          <w:noProof/>
        </w:rPr>
      </w:pPr>
      <w:r>
        <w:rPr>
          <w:noProof/>
        </w:rPr>
        <w:t xml:space="preserve">As indicated above in the textbox on page 8, this type of lack of trust is largely unfounded as evidence suggests that data stored in large-scale data centres is actually safer than data stored on-site. </w:t>
      </w:r>
    </w:p>
    <w:p>
      <w:pPr>
        <w:spacing w:before="120" w:after="120" w:line="240" w:lineRule="auto"/>
        <w:jc w:val="both"/>
        <w:rPr>
          <w:noProof/>
        </w:rPr>
      </w:pPr>
      <w:r>
        <w:rPr>
          <w:noProof/>
        </w:rPr>
        <w:t>Secondly, a lack of trust can also be observed in relation to access to data for regulatory/supervisory purposes, when it is stored outside national borders. Certain data localisation restrictions are adopted to ensure the availability of data for inspection/control purposes.</w:t>
      </w:r>
      <w:r>
        <w:rPr>
          <w:rStyle w:val="FootnoteReference"/>
          <w:noProof/>
        </w:rPr>
        <w:footnoteReference w:id="31"/>
      </w:r>
      <w:r>
        <w:rPr>
          <w:noProof/>
        </w:rPr>
        <w:t xml:space="preserve"> The lack of trust surrounding jurisdictional and law enforcement challenges was also raised during the Structured Dialogues with the Member States.</w:t>
      </w:r>
      <w:r>
        <w:rPr>
          <w:rStyle w:val="FootnoteReference"/>
          <w:noProof/>
        </w:rPr>
        <w:footnoteReference w:id="32"/>
      </w:r>
      <w:r>
        <w:rPr>
          <w:noProof/>
        </w:rPr>
        <w:t xml:space="preserve"> Yet, the localisation restriction can be replaced with a functional requirement to ensure data availability for the supervisor, as the data can be made readily available for inspection electronically.</w:t>
      </w:r>
      <w:r>
        <w:rPr>
          <w:rStyle w:val="FootnoteReference"/>
          <w:noProof/>
        </w:rPr>
        <w:footnoteReference w:id="33"/>
      </w:r>
      <w:r>
        <w:rPr>
          <w:noProof/>
        </w:rPr>
        <w:t xml:space="preserve"> This has been exemplified by the amendment to the Danish Bookkeeping Act 2015</w:t>
      </w:r>
      <w:r>
        <w:rPr>
          <w:rStyle w:val="FootnoteReference"/>
          <w:noProof/>
        </w:rPr>
        <w:footnoteReference w:id="34"/>
      </w:r>
      <w:r>
        <w:rPr>
          <w:noProof/>
        </w:rPr>
        <w:t>.</w:t>
      </w:r>
    </w:p>
    <w:p>
      <w:pPr>
        <w:spacing w:before="120" w:after="120" w:line="240" w:lineRule="auto"/>
        <w:jc w:val="both"/>
        <w:rPr>
          <w:noProof/>
        </w:rPr>
      </w:pPr>
      <w:r>
        <w:rPr>
          <w:noProof/>
        </w:rPr>
        <w:t>In cases where the subject of regulatory oversight does not provide data voluntarily, the Member State might have to resort to issue-specific administrative cross-border access/sharing cooperation mechanisms or judicial cooperation or seek the voluntary assistance of the IT service provider. Cooperation and assistance frameworks have been established in criminal matters, administrative matters, such as taxation, and in financial regulations</w:t>
      </w:r>
      <w:r>
        <w:rPr>
          <w:rStyle w:val="FootnoteReference"/>
          <w:noProof/>
        </w:rPr>
        <w:footnoteReference w:id="35"/>
      </w:r>
      <w:r>
        <w:rPr>
          <w:noProof/>
        </w:rPr>
        <w:t>, with different scope of information and entities/supervisors concerned in the various instruments. This variety and the potential delays in judicial cooperation, likely generate uncertainty and lack of trust as to whether a specific (including unforeseen) data availability need could be fulfilled.</w:t>
      </w:r>
    </w:p>
    <w:p>
      <w:pPr>
        <w:widowControl w:val="0"/>
        <w:suppressAutoHyphens/>
        <w:spacing w:before="120" w:after="120" w:line="240" w:lineRule="auto"/>
        <w:jc w:val="both"/>
        <w:rPr>
          <w:noProof/>
        </w:rPr>
      </w:pPr>
      <w:r>
        <w:rPr>
          <w:b/>
          <w:noProof/>
        </w:rPr>
        <w:t>Vendor lock-in</w:t>
      </w:r>
      <w:r>
        <w:rPr>
          <w:noProof/>
        </w:rPr>
        <w:t xml:space="preserve"> actions by cloud service providers constitute a form of </w:t>
      </w:r>
      <w:r>
        <w:rPr>
          <w:rFonts w:cs="Times New Roman"/>
          <w:noProof/>
          <w:szCs w:val="24"/>
        </w:rPr>
        <w:t>data localisation restrictions imposed by the private sector,</w:t>
      </w:r>
      <w:r>
        <w:rPr>
          <w:noProof/>
        </w:rPr>
        <w:t xml:space="preserve"> targeting more specifically data mobility across IT-systems instead of data mobility across borders in the EU. This problem occurs when users of data storage or processing services try to switch cloud service providers. </w:t>
      </w:r>
    </w:p>
    <w:p>
      <w:pPr>
        <w:widowControl w:val="0"/>
        <w:suppressAutoHyphens/>
        <w:spacing w:before="120" w:after="120" w:line="240" w:lineRule="auto"/>
        <w:jc w:val="both"/>
        <w:rPr>
          <w:noProof/>
        </w:rPr>
      </w:pPr>
      <w:r>
        <w:rPr>
          <w:noProof/>
        </w:rPr>
        <w:t>Cloud switching</w:t>
      </w:r>
      <w:r>
        <w:rPr>
          <w:rStyle w:val="FootnoteReference"/>
          <w:noProof/>
        </w:rPr>
        <w:footnoteReference w:id="36"/>
      </w:r>
      <w:r>
        <w:rPr>
          <w:noProof/>
        </w:rPr>
        <w:t xml:space="preserve"> can lead to </w:t>
      </w:r>
      <w:r>
        <w:rPr>
          <w:b/>
          <w:noProof/>
        </w:rPr>
        <w:t>prohibitive costs</w:t>
      </w:r>
      <w:r>
        <w:rPr>
          <w:noProof/>
        </w:rPr>
        <w:t xml:space="preserve"> for cloud customers (and especially SMEs). This includes costs for data transport and licence fees, downtime cost and the need for concurrent services during a transition period, as well as the cost of network use. The aggregate cost can potentially be very high. Numbers vary according to the complexity of each switching scenario, but the Commission has been informed of an anonymised example in which the total costs of data egress for the cloud customer amounted to of EUR 2.700.000 (for more information on the potentially excessive costs of porting data between providers or back in-house, please refer to section 6.2.1.3, the economic assessment of the baseline scenario). Some cloud customers have also reported instances where Cloud Services Providers offer much lower prices for the above cost categories when importing the data on their own systems than when they have to export it to a new destination. Accordingly, they attract customers by offering low thresholds for entry, but 'lock them in' by making switching costly. It is often easier to switch CSPs in the Infrastructure as a Service (IaaS) context, where the services rendered are those of data storage only. Moving into more complex services such as Platform as a Service (PaaS) and especially Software as a Service (SaaS), the difficulties with switching increase. IaaS and PaaS standards can be defined using simple interfaces, but this is mostly not the case with SaaS standards, which at least require more complex interfaces to retrieve the data. </w:t>
      </w:r>
    </w:p>
    <w:p>
      <w:pPr>
        <w:spacing w:before="120" w:after="120" w:line="240" w:lineRule="auto"/>
        <w:jc w:val="both"/>
        <w:rPr>
          <w:noProof/>
        </w:rPr>
      </w:pPr>
      <w:r>
        <w:rPr>
          <w:b/>
          <w:noProof/>
        </w:rPr>
        <w:t>The public online consultation</w:t>
      </w:r>
      <w:r>
        <w:rPr>
          <w:noProof/>
        </w:rPr>
        <w:t xml:space="preserve"> showed that the problem with switching providers is already prevalent, as more than 50% of SME respondents indicated that they experienced difficulties when intending to switch. At the same time, the size and intensity of the problem may become even clearer over time, when the ever-growing cloud services market reaches new stages of dynamism in terms of supply and demand. Today, however, it is already clear that users of storage and processing services are often unaware of technical difficulties, for example in terms of network capacity (bandwidth), which may arise when they want to move their data from one service provider to another or back to their own premises. Also, they often have insufficient or no knowledge of the provisions in their contracts with cloud service providers. Issues at stake here are, for example, the costs of data transfer in the case of termination of contract or what will happen with the data when the service provider ceases to exist as a result of e.g. bankruptcy.</w:t>
      </w:r>
      <w:bookmarkStart w:id="2040" w:name="_Toc488503431"/>
    </w:p>
    <w:p>
      <w:pPr>
        <w:pStyle w:val="Heading3"/>
        <w:rPr>
          <w:noProof/>
        </w:rPr>
      </w:pPr>
      <w:bookmarkStart w:id="2041" w:name="_Toc489550073"/>
      <w:bookmarkStart w:id="2042" w:name="_Toc489553410"/>
      <w:bookmarkStart w:id="2043" w:name="_Toc489553938"/>
      <w:bookmarkStart w:id="2044" w:name="_Toc492639565"/>
      <w:r>
        <w:rPr>
          <w:noProof/>
        </w:rPr>
        <w:t>Consequences</w:t>
      </w:r>
      <w:bookmarkEnd w:id="2040"/>
      <w:bookmarkEnd w:id="2041"/>
      <w:bookmarkEnd w:id="2042"/>
      <w:bookmarkEnd w:id="2043"/>
      <w:bookmarkEnd w:id="2044"/>
    </w:p>
    <w:p>
      <w:pPr>
        <w:spacing w:before="120" w:after="120" w:line="240" w:lineRule="auto"/>
        <w:jc w:val="both"/>
        <w:rPr>
          <w:noProof/>
        </w:rPr>
      </w:pPr>
      <w:r>
        <w:rPr>
          <w:noProof/>
        </w:rPr>
        <w:t>Obstacles to data mobility, such as data localisation restrictions, form 'digital border controls' within the European Union and therefore are incompatible with the (digital) single market. They hamper EU businesses that operate cross-border, because certain data would have to be stored in specific and different Member States of activity, therefore leading to multiplication of storage costs. This is disproportionately burdensome for small companies such as start-ups and SMEs. The Scale-Up Europe Manifesto makes a specific reference to this problem: "Enforced data localisation will mean higher costs for the cloud-driven services upon which so many start-ups rely. It will add further uncertainty and immensely greater regulatory burden on fast-growing enterprises, which should rather focus on developing their business…".</w:t>
      </w:r>
      <w:r>
        <w:rPr>
          <w:rStyle w:val="FootnoteReference"/>
          <w:noProof/>
        </w:rPr>
        <w:footnoteReference w:id="37"/>
      </w:r>
      <w:r>
        <w:rPr>
          <w:noProof/>
        </w:rPr>
        <w:t xml:space="preserve"> A direct consequence of this </w:t>
      </w:r>
      <w:r>
        <w:rPr>
          <w:b/>
          <w:noProof/>
        </w:rPr>
        <w:t>is a loss in growth and innovation potential</w:t>
      </w:r>
      <w:r>
        <w:rPr>
          <w:noProof/>
        </w:rPr>
        <w:t xml:space="preserve"> as the (disruptive) innovation potential of start-ups and scale-ups is very high. Next to start-ups and scale-ups, this problem also confronts other SMEs, which in total account for nearly 60% of European GDP and 65% of European employment</w:t>
      </w:r>
      <w:r>
        <w:rPr>
          <w:rStyle w:val="FootnoteReference"/>
          <w:noProof/>
        </w:rPr>
        <w:footnoteReference w:id="38"/>
      </w:r>
      <w:r>
        <w:rPr>
          <w:noProof/>
        </w:rPr>
        <w:t xml:space="preserve">. Any impact on them would therefore have large implications for the EU economy.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If we assume that SMEs using private cloud services store 50 TB on average and the monthly price per GB of data stored ranges between €0.0224 (low cost location) and €0.5371 (very high cost location), a SME spends between €1010 and €26855 per month.</w:t>
      </w:r>
      <w:r>
        <w:rPr>
          <w:rStyle w:val="FootnoteReference"/>
          <w:noProof/>
          <w:szCs w:val="24"/>
        </w:rPr>
        <w:footnoteReference w:id="39"/>
      </w:r>
      <w:r>
        <w:rPr>
          <w:noProof/>
          <w:szCs w:val="24"/>
        </w:rPr>
        <w:t xml:space="preserve"> This would mean that an SME would face costs of at least €12120 per year, not considering the administrative costs, if it operates in one Member State. In view of existing and emerging localisation restrictions this cost will potentially duplicate, either fully or partially, for each Member State with respective restrictions where the SME wants to operate in. In particular for start-ups this would undermine cross-border scaling up substantially.</w:t>
      </w:r>
    </w:p>
    <w:p>
      <w:pPr>
        <w:spacing w:before="120" w:after="120" w:line="240" w:lineRule="auto"/>
        <w:jc w:val="both"/>
        <w:rPr>
          <w:noProof/>
        </w:rPr>
      </w:pPr>
      <w:r>
        <w:rPr>
          <w:noProof/>
        </w:rPr>
        <w:t>Moreover, a loss in growth and innovation potential will also be incurred because data localisation restrictions form barriers to new types of services that are geographically distributed by design.</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b/>
          <w:noProof/>
          <w:szCs w:val="24"/>
        </w:rPr>
        <w:t>The deployment of IoT</w:t>
      </w:r>
      <w:r>
        <w:rPr>
          <w:noProof/>
          <w:szCs w:val="24"/>
        </w:rPr>
        <w:t xml:space="preserve"> technologies and applications could suffer from a lack of trust, legal uncertainties or blockages brought by data localisation. With an explosion in the number of connected objects in a variety of application areas – connected cars, manufacturing, energy, agriculture, etc. – data generated by IoT is geographically distributed by design.</w:t>
      </w:r>
    </w:p>
    <w:p>
      <w:pPr>
        <w:spacing w:before="120" w:after="120" w:line="240" w:lineRule="auto"/>
        <w:jc w:val="both"/>
        <w:rPr>
          <w:noProof/>
        </w:rPr>
      </w:pPr>
      <w:r>
        <w:rPr>
          <w:noProof/>
        </w:rPr>
        <w:t xml:space="preserve">According to responses to </w:t>
      </w:r>
      <w:r>
        <w:rPr>
          <w:b/>
          <w:noProof/>
        </w:rPr>
        <w:t>the public consultation</w:t>
      </w:r>
      <w:r>
        <w:rPr>
          <w:noProof/>
        </w:rPr>
        <w:t xml:space="preserve">, the highest impacts of data localisation restrictions, next to increased costs for business, are on the provision of a service to private or public entities (69.6% of stakeholders responding identified this impact as 'high') or the ability to enter a new market (73.9% of responding stakeholders identified this impact as 'high'). The EU itself is perhaps the most compelling proof that the free provision of services in an internal market leads to growth. Making the provision of cross-border data-based services in the single market more difficult would therefore put a constraint on the European economy. </w:t>
      </w:r>
    </w:p>
    <w:p>
      <w:pPr>
        <w:spacing w:before="120" w:after="120" w:line="240" w:lineRule="auto"/>
        <w:jc w:val="both"/>
        <w:rPr>
          <w:noProof/>
        </w:rPr>
      </w:pPr>
      <w:r>
        <w:rPr>
          <w:noProof/>
        </w:rPr>
        <w:t xml:space="preserve">Moreover, data localisation leads to a </w:t>
      </w:r>
      <w:r>
        <w:rPr>
          <w:b/>
          <w:noProof/>
        </w:rPr>
        <w:t>distorted market</w:t>
      </w:r>
      <w:r>
        <w:rPr>
          <w:noProof/>
        </w:rPr>
        <w:t xml:space="preserve"> for cloud service providers. An important outcome of a dedicated support study showcases that data localisation restrictions force them to make business and investment decisions that lead to suboptimal outcomes in cost, security and operational agility.</w:t>
      </w:r>
      <w:r>
        <w:rPr>
          <w:rStyle w:val="FootnoteReference"/>
          <w:noProof/>
        </w:rPr>
        <w:footnoteReference w:id="40"/>
      </w:r>
      <w:r>
        <w:rPr>
          <w:noProof/>
        </w:rPr>
        <w:t xml:space="preserve"> Already there are large intra-EU price differences for data storage, varying up to 120% between different Member States. </w:t>
      </w:r>
    </w:p>
    <w:p>
      <w:pPr>
        <w:spacing w:before="120" w:after="120" w:line="240" w:lineRule="auto"/>
        <w:jc w:val="both"/>
        <w:rPr>
          <w:noProof/>
        </w:rPr>
      </w:pPr>
      <w:r>
        <w:rPr>
          <w:noProof/>
        </w:rPr>
        <w:t>The problem of vendor lock-in also constitutes an obstacle to data mobility; hence it leads directly to market distortions, as it cements the position of larger cloud service providers vis-à-vis new market entrants. Accordingly, vendor lock-in curbs free competition and drives up prices.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Based on the evidence gathered, from the data service (cloud) user perspective, different degrees of impacts caused by obstacles to switching and porting data can be envisaged. These range from very high impact, e.g. where a data service (cloud) provider goes bankrupt without a data porting possibility for the user, and the data is lost; to low, medium or high impact where the possibility to port data exists, but is constrained by technical or contractual issues, and, as a result, the user incurs extra costs and/or decides to port only part of data.</w:t>
      </w:r>
    </w:p>
    <w:p>
      <w:pPr>
        <w:spacing w:before="120" w:after="120" w:line="240" w:lineRule="auto"/>
        <w:jc w:val="both"/>
        <w:rPr>
          <w:noProof/>
        </w:rPr>
      </w:pPr>
      <w:r>
        <w:rPr>
          <w:noProof/>
        </w:rPr>
        <w:t xml:space="preserve">This market failure then leads directly to a </w:t>
      </w:r>
      <w:r>
        <w:rPr>
          <w:b/>
          <w:noProof/>
        </w:rPr>
        <w:t>loss of operational efficiency</w:t>
      </w:r>
      <w:r>
        <w:rPr>
          <w:noProof/>
        </w:rPr>
        <w:t>, which is the consequence caused by, on the one hand, a low-level of cloud adoption in Europe and, on the other hand, a lower level of innovation and efficiency of those cloud services because of the lack of fully free competition in the market. The suboptimal cloud adoption predominantly results from a lack of trust because of data security concerns. Research has confirmed the link between a lack of trust in cloud security and cloud adoption.</w:t>
      </w:r>
      <w:r>
        <w:rPr>
          <w:rStyle w:val="FootnoteReference"/>
          <w:noProof/>
        </w:rPr>
        <w:footnoteReference w:id="41"/>
      </w:r>
      <w:r>
        <w:rPr>
          <w:noProof/>
        </w:rPr>
        <w:t xml:space="preserve"> Also, it may be contended that a lower-than-expected level of cloud adoption derives from vendor lock-in, as this leads to less competitors on the market and therefore higher prices. To quantify the scale of this problem, one of the Commission's support studies found that all EU businesses can reduce their overall ICT-expenditure by 20% to 50% as a result of adopting cloud solutions.</w:t>
      </w:r>
      <w:r>
        <w:rPr>
          <w:rStyle w:val="FootnoteReference"/>
          <w:noProof/>
        </w:rPr>
        <w:footnoteReference w:id="42"/>
      </w:r>
      <w:r>
        <w:rPr>
          <w:noProof/>
        </w:rPr>
        <w:t xml:space="preserve"> A significantly higher cloud adoption could therefore mean a large leap in the competitiveness of European business.</w:t>
      </w:r>
    </w:p>
    <w:p>
      <w:pPr>
        <w:spacing w:before="120" w:after="120" w:line="240" w:lineRule="auto"/>
        <w:jc w:val="both"/>
        <w:rPr>
          <w:noProof/>
        </w:rPr>
      </w:pPr>
      <w:r>
        <w:rPr>
          <w:noProof/>
        </w:rPr>
        <w:t xml:space="preserve">Finally, </w:t>
      </w:r>
      <w:r>
        <w:rPr>
          <w:b/>
          <w:noProof/>
        </w:rPr>
        <w:t>inefficiencies in the data centres sector</w:t>
      </w:r>
      <w:r>
        <w:rPr>
          <w:noProof/>
        </w:rPr>
        <w:t xml:space="preserve"> are already visible negative consequences of obstacles to data mobility. As a result of intervention (or sometimes: uncertainty about intervention) in the market, cloud service providers locate their data centres in countries with significant markets where data localisation restrictions are in place. If those restrictions would not have been of concern, actors would have been able to base their decisions on different parameters such as energy prices, land prices or the envisaged environmental footprint of data centres in a certain location.</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The problems identified in this section have significant (but differing) impacts on various stakeholder groups (see </w:t>
      </w:r>
      <w:r>
        <w:rPr>
          <w:b/>
          <w:noProof/>
          <w:szCs w:val="24"/>
        </w:rPr>
        <w:t>Annexe 3</w:t>
      </w:r>
      <w:r>
        <w:rPr>
          <w:noProof/>
          <w:szCs w:val="24"/>
        </w:rPr>
        <w:t xml:space="preserve">). </w:t>
      </w:r>
      <w:r>
        <w:rPr>
          <w:b/>
          <w:noProof/>
          <w:szCs w:val="24"/>
        </w:rPr>
        <w:t>Annex 2</w:t>
      </w:r>
      <w:r>
        <w:rPr>
          <w:noProof/>
          <w:szCs w:val="24"/>
        </w:rPr>
        <w:t xml:space="preserve"> provides a synopsis report of the public online consultation.</w:t>
      </w:r>
    </w:p>
    <w:p>
      <w:pPr>
        <w:pStyle w:val="Caption"/>
        <w:keepNext/>
        <w:rPr>
          <w:noProof/>
        </w:rPr>
      </w:pPr>
      <w:r>
        <w:rPr>
          <w:noProof/>
        </w:rPr>
        <w:t>Figure 3 - Overview and illustration of the data localisation problem</w:t>
      </w:r>
    </w:p>
    <w:tbl>
      <w:tblPr>
        <w:tblStyle w:val="TableGrid"/>
        <w:tblW w:w="0" w:type="auto"/>
        <w:tblLook w:val="04A0" w:firstRow="1" w:lastRow="0" w:firstColumn="1" w:lastColumn="0" w:noHBand="0" w:noVBand="1"/>
      </w:tblPr>
      <w:tblGrid>
        <w:gridCol w:w="1417"/>
        <w:gridCol w:w="5212"/>
        <w:gridCol w:w="3118"/>
      </w:tblGrid>
      <w:tr>
        <w:tc>
          <w:tcPr>
            <w:tcW w:w="1417" w:type="dxa"/>
            <w:shd w:val="clear" w:color="auto" w:fill="D9D9D9" w:themeFill="background1" w:themeFillShade="D9"/>
          </w:tcPr>
          <w:p>
            <w:pPr>
              <w:spacing w:before="120" w:after="120"/>
              <w:rPr>
                <w:b/>
                <w:noProof/>
                <w:sz w:val="20"/>
                <w:szCs w:val="20"/>
              </w:rPr>
            </w:pPr>
            <w:r>
              <w:rPr>
                <w:b/>
                <w:noProof/>
                <w:sz w:val="20"/>
                <w:szCs w:val="20"/>
              </w:rPr>
              <w:t>Feedback from stakeholders</w:t>
            </w:r>
          </w:p>
        </w:tc>
        <w:tc>
          <w:tcPr>
            <w:tcW w:w="8330" w:type="dxa"/>
            <w:gridSpan w:val="2"/>
          </w:tcPr>
          <w:p>
            <w:pPr>
              <w:spacing w:before="120" w:after="120"/>
              <w:jc w:val="center"/>
              <w:rPr>
                <w:noProof/>
                <w:sz w:val="22"/>
              </w:rPr>
            </w:pPr>
            <w:r>
              <w:rPr>
                <w:noProof/>
                <w:sz w:val="22"/>
              </w:rPr>
              <w:t xml:space="preserve">Two thirds of respondents to the public consultation said that they had knowledge of the existence of data localisation restrictions. </w:t>
            </w:r>
            <w:r>
              <w:rPr>
                <w:b/>
                <w:noProof/>
                <w:sz w:val="22"/>
              </w:rPr>
              <w:t>80%</w:t>
            </w:r>
            <w:r>
              <w:rPr>
                <w:noProof/>
                <w:sz w:val="22"/>
              </w:rPr>
              <w:t xml:space="preserve"> of them stated that their organisations must comply with these restrictions. The issue was also raised in the REFIT platform in April 2017.</w:t>
            </w:r>
            <w:r>
              <w:rPr>
                <w:noProof/>
                <w:sz w:val="22"/>
                <w:vertAlign w:val="superscript"/>
              </w:rPr>
              <w:footnoteReference w:id="43"/>
            </w:r>
          </w:p>
        </w:tc>
      </w:tr>
      <w:tr>
        <w:tc>
          <w:tcPr>
            <w:tcW w:w="1417" w:type="dxa"/>
            <w:vMerge w:val="restart"/>
            <w:shd w:val="clear" w:color="auto" w:fill="D9D9D9" w:themeFill="background1" w:themeFillShade="D9"/>
          </w:tcPr>
          <w:p>
            <w:pPr>
              <w:spacing w:before="120" w:after="120"/>
              <w:rPr>
                <w:b/>
                <w:noProof/>
                <w:sz w:val="20"/>
                <w:szCs w:val="20"/>
              </w:rPr>
            </w:pPr>
          </w:p>
          <w:p>
            <w:pPr>
              <w:spacing w:before="120" w:after="120"/>
              <w:rPr>
                <w:b/>
                <w:noProof/>
                <w:sz w:val="20"/>
                <w:szCs w:val="20"/>
              </w:rPr>
            </w:pPr>
          </w:p>
          <w:p>
            <w:pPr>
              <w:spacing w:before="120" w:after="120"/>
              <w:rPr>
                <w:b/>
                <w:noProof/>
                <w:sz w:val="20"/>
                <w:szCs w:val="20"/>
              </w:rPr>
            </w:pPr>
            <w:r>
              <w:rPr>
                <w:b/>
                <w:noProof/>
                <w:sz w:val="20"/>
                <w:szCs w:val="20"/>
              </w:rPr>
              <w:t>Scale</w:t>
            </w:r>
          </w:p>
        </w:tc>
        <w:tc>
          <w:tcPr>
            <w:tcW w:w="5212" w:type="dxa"/>
            <w:shd w:val="clear" w:color="auto" w:fill="D9D9D9" w:themeFill="background1" w:themeFillShade="D9"/>
          </w:tcPr>
          <w:p>
            <w:pPr>
              <w:spacing w:before="120" w:after="120"/>
              <w:jc w:val="both"/>
              <w:rPr>
                <w:b/>
                <w:noProof/>
                <w:sz w:val="20"/>
                <w:szCs w:val="20"/>
              </w:rPr>
            </w:pPr>
            <w:r>
              <w:rPr>
                <w:b/>
                <w:noProof/>
                <w:sz w:val="20"/>
                <w:szCs w:val="20"/>
              </w:rPr>
              <w:t>Legislative / administrative requirements</w:t>
            </w:r>
          </w:p>
        </w:tc>
        <w:tc>
          <w:tcPr>
            <w:tcW w:w="3118" w:type="dxa"/>
            <w:shd w:val="clear" w:color="auto" w:fill="D9D9D9" w:themeFill="background1" w:themeFillShade="D9"/>
          </w:tcPr>
          <w:p>
            <w:pPr>
              <w:spacing w:before="120" w:after="120"/>
              <w:jc w:val="both"/>
              <w:rPr>
                <w:b/>
                <w:noProof/>
                <w:sz w:val="20"/>
                <w:szCs w:val="20"/>
              </w:rPr>
            </w:pPr>
            <w:r>
              <w:rPr>
                <w:b/>
                <w:noProof/>
                <w:sz w:val="20"/>
                <w:szCs w:val="20"/>
              </w:rPr>
              <w:t>Localisation driven by legal uncertainty / lack of trust in the market</w:t>
            </w:r>
          </w:p>
        </w:tc>
      </w:tr>
      <w:tr>
        <w:tc>
          <w:tcPr>
            <w:tcW w:w="1417" w:type="dxa"/>
            <w:vMerge/>
            <w:shd w:val="clear" w:color="auto" w:fill="D9D9D9" w:themeFill="background1" w:themeFillShade="D9"/>
          </w:tcPr>
          <w:p>
            <w:pPr>
              <w:spacing w:before="120" w:after="120"/>
              <w:rPr>
                <w:b/>
                <w:noProof/>
                <w:sz w:val="20"/>
                <w:szCs w:val="20"/>
              </w:rPr>
            </w:pPr>
          </w:p>
        </w:tc>
        <w:tc>
          <w:tcPr>
            <w:tcW w:w="5212" w:type="dxa"/>
          </w:tcPr>
          <w:p>
            <w:pPr>
              <w:spacing w:before="120" w:after="120"/>
              <w:rPr>
                <w:noProof/>
                <w:sz w:val="22"/>
              </w:rPr>
            </w:pPr>
            <w:r>
              <w:rPr>
                <w:noProof/>
                <w:sz w:val="22"/>
              </w:rPr>
              <w:t>- 56 identified by the studies</w:t>
            </w:r>
            <w:r>
              <w:rPr>
                <w:rStyle w:val="FootnoteReference"/>
                <w:noProof/>
                <w:sz w:val="22"/>
              </w:rPr>
              <w:footnoteReference w:id="44"/>
            </w:r>
          </w:p>
          <w:p>
            <w:pPr>
              <w:spacing w:before="120" w:after="120"/>
              <w:rPr>
                <w:noProof/>
                <w:sz w:val="22"/>
              </w:rPr>
            </w:pPr>
            <w:r>
              <w:rPr>
                <w:noProof/>
                <w:sz w:val="22"/>
              </w:rPr>
              <w:t>- 49 sent to MS for the structured dialogues (measures outside scope of initiative were discarded)</w:t>
            </w:r>
          </w:p>
          <w:p>
            <w:pPr>
              <w:spacing w:before="120" w:after="120"/>
              <w:rPr>
                <w:noProof/>
                <w:sz w:val="22"/>
              </w:rPr>
            </w:pPr>
            <w:r>
              <w:rPr>
                <w:noProof/>
                <w:sz w:val="22"/>
              </w:rPr>
              <w:t>- 9 removed or to be removed in the future by MS</w:t>
            </w:r>
          </w:p>
          <w:p>
            <w:pPr>
              <w:spacing w:before="120" w:after="120"/>
              <w:rPr>
                <w:noProof/>
                <w:sz w:val="22"/>
              </w:rPr>
            </w:pPr>
            <w:r>
              <w:rPr>
                <w:noProof/>
                <w:sz w:val="22"/>
              </w:rPr>
              <w:t>- 20 new measures identified by the public consultation (specific legal acts not always mentioned, some might coincide with those identified by the studies)</w:t>
            </w:r>
          </w:p>
          <w:p>
            <w:pPr>
              <w:spacing w:before="120" w:after="120"/>
              <w:rPr>
                <w:noProof/>
                <w:sz w:val="22"/>
              </w:rPr>
            </w:pPr>
            <w:r>
              <w:rPr>
                <w:noProof/>
                <w:sz w:val="22"/>
              </w:rPr>
              <w:t>- Approximately 60-65 known measures in place at the time of this IA</w:t>
            </w:r>
          </w:p>
          <w:p>
            <w:pPr>
              <w:spacing w:before="120" w:after="120"/>
              <w:rPr>
                <w:noProof/>
                <w:sz w:val="22"/>
              </w:rPr>
            </w:pPr>
            <w:r>
              <w:rPr>
                <w:noProof/>
                <w:sz w:val="22"/>
              </w:rPr>
              <w:t>- More than two thirds of the sample of 45 analysed in detail could be considered unjustified or disproportionate at the time of this IA</w:t>
            </w:r>
          </w:p>
          <w:p>
            <w:pPr>
              <w:spacing w:before="120" w:after="120"/>
              <w:rPr>
                <w:b/>
                <w:noProof/>
                <w:sz w:val="22"/>
              </w:rPr>
            </w:pPr>
            <w:r>
              <w:rPr>
                <w:b/>
                <w:noProof/>
                <w:sz w:val="22"/>
              </w:rPr>
              <w:t>Further details – Annex 5 for the analysis and Annex 6 for the list of measures per Member State</w:t>
            </w:r>
          </w:p>
        </w:tc>
        <w:tc>
          <w:tcPr>
            <w:tcW w:w="3118" w:type="dxa"/>
          </w:tcPr>
          <w:p>
            <w:pPr>
              <w:spacing w:before="120" w:after="120"/>
              <w:rPr>
                <w:rFonts w:cs="Times New Roman"/>
                <w:noProof/>
                <w:sz w:val="22"/>
              </w:rPr>
            </w:pPr>
            <w:r>
              <w:rPr>
                <w:rFonts w:cs="Times New Roman"/>
                <w:noProof/>
                <w:sz w:val="22"/>
              </w:rPr>
              <w:t>37% of IT service providers responding to the public consultation had received requests from customers for local data storage or processing, mostly due to an assumption that they were obliged to do so. The providers stated that they duly inform their clients about the applicable rules, but are still asked by those clients to deliver local storage or processing</w:t>
            </w:r>
          </w:p>
          <w:p>
            <w:pPr>
              <w:spacing w:before="120" w:after="120"/>
              <w:rPr>
                <w:noProof/>
                <w:sz w:val="22"/>
              </w:rPr>
            </w:pPr>
            <w:r>
              <w:rPr>
                <w:b/>
                <w:noProof/>
                <w:sz w:val="22"/>
              </w:rPr>
              <w:t>Further details – Annex 5</w:t>
            </w:r>
          </w:p>
        </w:tc>
      </w:tr>
      <w:tr>
        <w:tc>
          <w:tcPr>
            <w:tcW w:w="1417" w:type="dxa"/>
            <w:shd w:val="clear" w:color="auto" w:fill="D9D9D9" w:themeFill="background1" w:themeFillShade="D9"/>
          </w:tcPr>
          <w:p>
            <w:pPr>
              <w:spacing w:before="120" w:after="120"/>
              <w:rPr>
                <w:b/>
                <w:noProof/>
                <w:sz w:val="20"/>
                <w:szCs w:val="20"/>
              </w:rPr>
            </w:pPr>
            <w:r>
              <w:rPr>
                <w:b/>
                <w:noProof/>
                <w:sz w:val="20"/>
                <w:szCs w:val="20"/>
              </w:rPr>
              <w:t>Illustration – current examples</w:t>
            </w:r>
          </w:p>
        </w:tc>
        <w:tc>
          <w:tcPr>
            <w:tcW w:w="5212" w:type="dxa"/>
          </w:tcPr>
          <w:p>
            <w:pPr>
              <w:spacing w:before="120" w:after="120"/>
              <w:rPr>
                <w:noProof/>
                <w:sz w:val="22"/>
              </w:rPr>
            </w:pPr>
            <w:r>
              <w:rPr>
                <w:noProof/>
                <w:sz w:val="22"/>
              </w:rPr>
              <w:t>In a paper presented during the Roundtable 'banking in the digital age', organised by the Commission in November 2016, the European Banking Federation clearly pleaded for a legal principle on free flow of data, to enable the banking sector to become more efficient.</w:t>
            </w:r>
            <w:r>
              <w:rPr>
                <w:rStyle w:val="FootnoteReference"/>
                <w:noProof/>
                <w:sz w:val="22"/>
              </w:rPr>
              <w:footnoteReference w:id="45"/>
            </w:r>
            <w:r>
              <w:rPr>
                <w:noProof/>
                <w:sz w:val="22"/>
              </w:rPr>
              <w:t xml:space="preserve">  During the Roundtable, a participating bank presented the Commission with the following problem it is experiencing: X bank, a top-10 EU bank, undertook an initiative to increase efficiency, lower costs and improve security through centralisation of IT infrastructures in one Member State, thereby avoiding IT duplication in subsidiaries of the bank. The project was presented to all the national competent authorities concerned for information / approval. All the Central Banks approved the project with the exception of the National Bank of Member State Y, which insisted on local storage based on considerations of distance, the possibility of change of storage configuration in the future and complexity. X bank provided documentation demonstrating low level of those risks. Still, Y National Bank repeatedly rejected the project. As a result, X bank had to maintain redundant IT operations in country Y.</w:t>
            </w:r>
          </w:p>
        </w:tc>
        <w:tc>
          <w:tcPr>
            <w:tcW w:w="3118" w:type="dxa"/>
          </w:tcPr>
          <w:p>
            <w:pPr>
              <w:spacing w:before="120" w:after="120"/>
              <w:rPr>
                <w:noProof/>
                <w:sz w:val="22"/>
              </w:rPr>
            </w:pPr>
            <w:r>
              <w:rPr>
                <w:noProof/>
                <w:sz w:val="22"/>
              </w:rPr>
              <w:t xml:space="preserve">A software as a service provider specialising in integrated solutions for universities has reported that some of their partner universities "believe" that laws applicable to them force them to keep data in their respective countries. </w:t>
            </w:r>
          </w:p>
        </w:tc>
      </w:tr>
      <w:tr>
        <w:tc>
          <w:tcPr>
            <w:tcW w:w="1417" w:type="dxa"/>
            <w:shd w:val="clear" w:color="auto" w:fill="D9D9D9" w:themeFill="background1" w:themeFillShade="D9"/>
          </w:tcPr>
          <w:p>
            <w:pPr>
              <w:spacing w:before="120" w:after="120"/>
              <w:rPr>
                <w:b/>
                <w:noProof/>
                <w:sz w:val="20"/>
                <w:szCs w:val="20"/>
              </w:rPr>
            </w:pPr>
            <w:r>
              <w:rPr>
                <w:b/>
                <w:noProof/>
                <w:sz w:val="20"/>
                <w:szCs w:val="20"/>
              </w:rPr>
              <w:t>Consequences</w:t>
            </w:r>
          </w:p>
        </w:tc>
        <w:tc>
          <w:tcPr>
            <w:tcW w:w="5212" w:type="dxa"/>
          </w:tcPr>
          <w:p>
            <w:pPr>
              <w:spacing w:before="120" w:after="120"/>
              <w:rPr>
                <w:noProof/>
                <w:sz w:val="22"/>
              </w:rPr>
            </w:pPr>
            <w:r>
              <w:rPr>
                <w:noProof/>
                <w:sz w:val="22"/>
              </w:rPr>
              <w:t>The direct consequence is a loss of operational efficiency for X Bank. IT-costs constitute on average 15% of total bank expenditure, which is the second highest cost category (after staff).</w:t>
            </w:r>
            <w:r>
              <w:rPr>
                <w:rStyle w:val="FootnoteReference"/>
                <w:noProof/>
                <w:sz w:val="22"/>
              </w:rPr>
              <w:footnoteReference w:id="46"/>
            </w:r>
            <w:r>
              <w:rPr>
                <w:noProof/>
                <w:sz w:val="22"/>
              </w:rPr>
              <w:t xml:space="preserve"> Moreover, 70% of this spending concerns the operational expenditure (infrastructure and systems)</w:t>
            </w:r>
            <w:r>
              <w:rPr>
                <w:rStyle w:val="FootnoteReference"/>
                <w:noProof/>
                <w:sz w:val="22"/>
              </w:rPr>
              <w:footnoteReference w:id="47"/>
            </w:r>
            <w:r>
              <w:rPr>
                <w:noProof/>
                <w:sz w:val="22"/>
              </w:rPr>
              <w:t>. Research shows that centralisation of IT-systems can lead to 40% of cost reduction on IT operational expenditure.</w:t>
            </w:r>
            <w:r>
              <w:rPr>
                <w:rStyle w:val="FootnoteReference"/>
                <w:noProof/>
                <w:sz w:val="22"/>
              </w:rPr>
              <w:footnoteReference w:id="48"/>
            </w:r>
            <w:r>
              <w:rPr>
                <w:noProof/>
                <w:sz w:val="22"/>
              </w:rPr>
              <w:t xml:space="preserve"> Combining this information, it may be contented that X Bank misses a total cost reduction potential of 4.2% on </w:t>
            </w:r>
            <w:r>
              <w:rPr>
                <w:b/>
                <w:noProof/>
                <w:sz w:val="22"/>
              </w:rPr>
              <w:t>overall costs</w:t>
            </w:r>
            <w:r>
              <w:rPr>
                <w:noProof/>
                <w:sz w:val="22"/>
              </w:rPr>
              <w:t>, at least for the branch in country Y. Indeed, existing evidence shows that diverging data localisation restrictions in the EU lead to IT-inefficiency. 23% of national financial supervisory authorities in the EU states that cloud should never be used by financial institutions, regardless of the type of activity concerned.</w:t>
            </w:r>
            <w:r>
              <w:rPr>
                <w:rStyle w:val="FootnoteReference"/>
                <w:noProof/>
                <w:sz w:val="22"/>
              </w:rPr>
              <w:footnoteReference w:id="49"/>
            </w:r>
            <w:r>
              <w:rPr>
                <w:noProof/>
                <w:sz w:val="22"/>
              </w:rPr>
              <w:t xml:space="preserve"> Nevertheless the ECB mentions that there is large room for improvement of IT-expenditure by EU banks, as the average EU ratio of cost to total assets is 1.4% whereas in the best performing Member State, Sweden, it is just half of that: 0.7%.</w:t>
            </w:r>
            <w:r>
              <w:rPr>
                <w:rStyle w:val="FootnoteReference"/>
                <w:noProof/>
                <w:sz w:val="22"/>
              </w:rPr>
              <w:footnoteReference w:id="50"/>
            </w:r>
            <w:r>
              <w:rPr>
                <w:noProof/>
                <w:sz w:val="22"/>
              </w:rPr>
              <w:t xml:space="preserve"> </w:t>
            </w:r>
          </w:p>
        </w:tc>
        <w:tc>
          <w:tcPr>
            <w:tcW w:w="3118" w:type="dxa"/>
          </w:tcPr>
          <w:p>
            <w:pPr>
              <w:spacing w:before="120" w:after="120"/>
              <w:rPr>
                <w:noProof/>
                <w:sz w:val="22"/>
              </w:rPr>
            </w:pPr>
            <w:r>
              <w:rPr>
                <w:noProof/>
                <w:sz w:val="22"/>
              </w:rPr>
              <w:t>The provider deprived of the possibility to scale-up in an important EU market and the ensuing reduction in competitiveness on global markets.</w:t>
            </w:r>
          </w:p>
        </w:tc>
      </w:tr>
      <w:tr>
        <w:tc>
          <w:tcPr>
            <w:tcW w:w="1417" w:type="dxa"/>
            <w:shd w:val="clear" w:color="auto" w:fill="D9D9D9" w:themeFill="background1" w:themeFillShade="D9"/>
          </w:tcPr>
          <w:p>
            <w:pPr>
              <w:spacing w:before="120" w:after="120"/>
              <w:rPr>
                <w:b/>
                <w:noProof/>
                <w:sz w:val="20"/>
                <w:szCs w:val="20"/>
              </w:rPr>
            </w:pPr>
            <w:r>
              <w:rPr>
                <w:b/>
                <w:noProof/>
                <w:sz w:val="20"/>
                <w:szCs w:val="20"/>
              </w:rPr>
              <w:t>Illustration – future examples</w:t>
            </w:r>
          </w:p>
        </w:tc>
        <w:tc>
          <w:tcPr>
            <w:tcW w:w="5212" w:type="dxa"/>
          </w:tcPr>
          <w:p>
            <w:pPr>
              <w:spacing w:before="120" w:after="120"/>
              <w:rPr>
                <w:noProof/>
                <w:sz w:val="22"/>
              </w:rPr>
            </w:pPr>
            <w:r>
              <w:rPr>
                <w:noProof/>
                <w:sz w:val="22"/>
              </w:rPr>
              <w:t>The Commission is working on a new initiative to promote digital innovation in health and care</w:t>
            </w:r>
            <w:r>
              <w:rPr>
                <w:noProof/>
                <w:sz w:val="22"/>
                <w:vertAlign w:val="superscript"/>
              </w:rPr>
              <w:footnoteReference w:id="51"/>
            </w:r>
            <w:r>
              <w:rPr>
                <w:noProof/>
                <w:sz w:val="22"/>
              </w:rPr>
              <w:t>. One of the 3 pillars is "Connecting and sharing data and expertise to advance research, personalise health and care, and better anticipate epidemics". Specifically, the diagnosis of rare diseases could be substantially improved by applying analytics to large pools of data gathered from all over the EU, including the use of artificial intelligence technologies.</w:t>
            </w:r>
          </w:p>
          <w:p>
            <w:pPr>
              <w:spacing w:before="120" w:after="120"/>
              <w:rPr>
                <w:noProof/>
                <w:sz w:val="22"/>
              </w:rPr>
            </w:pPr>
            <w:r>
              <w:rPr>
                <w:noProof/>
                <w:sz w:val="22"/>
              </w:rPr>
              <w:t>Data localisation restrictions in the health sector are likely to undermine such pooling of data.</w:t>
            </w:r>
            <w:r>
              <w:rPr>
                <w:rStyle w:val="FootnoteReference"/>
                <w:noProof/>
                <w:sz w:val="22"/>
              </w:rPr>
              <w:footnoteReference w:id="52"/>
            </w:r>
          </w:p>
        </w:tc>
        <w:tc>
          <w:tcPr>
            <w:tcW w:w="3118" w:type="dxa"/>
          </w:tcPr>
          <w:p>
            <w:pPr>
              <w:spacing w:before="120" w:after="120"/>
              <w:rPr>
                <w:noProof/>
                <w:sz w:val="22"/>
              </w:rPr>
            </w:pPr>
            <w:r>
              <w:rPr>
                <w:noProof/>
                <w:sz w:val="22"/>
              </w:rPr>
              <w:t>Blockchain is a promising new technological approach to data storage and processing. Instead of relying on huge data centres, it distributes data storage and processing to a large (and potentially unlimited) number of computing resources called "nodes". Blockchain already underpins crypto-currencies (bitcoin, ether). Numerous start-ups are working on ways to deploy blockchain in other areas, e.g. recording identities of and operations associated with things connected to the Internet, organising land registries, etc.</w:t>
            </w:r>
          </w:p>
          <w:p>
            <w:pPr>
              <w:spacing w:before="120" w:after="120"/>
              <w:rPr>
                <w:noProof/>
                <w:sz w:val="22"/>
              </w:rPr>
            </w:pPr>
            <w:r>
              <w:rPr>
                <w:noProof/>
                <w:sz w:val="22"/>
              </w:rPr>
              <w:t>Widespread market assumption that data localisation is required is likely to be an obstacle to innovations based on the multiple-location blockchain approach.</w:t>
            </w:r>
          </w:p>
        </w:tc>
      </w:tr>
      <w:tr>
        <w:tc>
          <w:tcPr>
            <w:tcW w:w="1417" w:type="dxa"/>
            <w:shd w:val="clear" w:color="auto" w:fill="D9D9D9" w:themeFill="background1" w:themeFillShade="D9"/>
          </w:tcPr>
          <w:p>
            <w:pPr>
              <w:spacing w:before="120" w:after="120"/>
              <w:rPr>
                <w:b/>
                <w:noProof/>
                <w:sz w:val="20"/>
                <w:szCs w:val="20"/>
              </w:rPr>
            </w:pPr>
            <w:r>
              <w:rPr>
                <w:b/>
                <w:noProof/>
                <w:sz w:val="20"/>
                <w:szCs w:val="20"/>
              </w:rPr>
              <w:t>Consequences</w:t>
            </w:r>
          </w:p>
        </w:tc>
        <w:tc>
          <w:tcPr>
            <w:tcW w:w="5212" w:type="dxa"/>
          </w:tcPr>
          <w:p>
            <w:pPr>
              <w:spacing w:before="120" w:after="120"/>
              <w:rPr>
                <w:noProof/>
                <w:sz w:val="22"/>
              </w:rPr>
            </w:pPr>
            <w:r>
              <w:rPr>
                <w:noProof/>
                <w:sz w:val="22"/>
              </w:rPr>
              <w:t>The realisation of the full potential of digital technologies in health and care inhibited.</w:t>
            </w:r>
          </w:p>
        </w:tc>
        <w:tc>
          <w:tcPr>
            <w:tcW w:w="3118" w:type="dxa"/>
          </w:tcPr>
          <w:p>
            <w:pPr>
              <w:spacing w:before="120" w:after="120"/>
              <w:rPr>
                <w:noProof/>
                <w:sz w:val="22"/>
              </w:rPr>
            </w:pPr>
            <w:r>
              <w:rPr>
                <w:noProof/>
                <w:sz w:val="22"/>
              </w:rPr>
              <w:t>The realisation of the full potential of technological and business innovation inhibited.</w:t>
            </w:r>
          </w:p>
        </w:tc>
      </w:tr>
      <w:tr>
        <w:tc>
          <w:tcPr>
            <w:tcW w:w="1417" w:type="dxa"/>
            <w:shd w:val="clear" w:color="auto" w:fill="D9D9D9" w:themeFill="background1" w:themeFillShade="D9"/>
          </w:tcPr>
          <w:p>
            <w:pPr>
              <w:spacing w:before="120" w:after="120"/>
              <w:rPr>
                <w:b/>
                <w:noProof/>
                <w:sz w:val="20"/>
                <w:szCs w:val="20"/>
              </w:rPr>
            </w:pPr>
            <w:r>
              <w:rPr>
                <w:b/>
                <w:noProof/>
                <w:sz w:val="20"/>
                <w:szCs w:val="20"/>
              </w:rPr>
              <w:t>Possibility to solve the problem under the existing framework(s)</w:t>
            </w:r>
          </w:p>
        </w:tc>
        <w:tc>
          <w:tcPr>
            <w:tcW w:w="5212" w:type="dxa"/>
          </w:tcPr>
          <w:p>
            <w:pPr>
              <w:spacing w:before="120" w:after="120"/>
              <w:rPr>
                <w:noProof/>
                <w:sz w:val="22"/>
              </w:rPr>
            </w:pPr>
            <w:r>
              <w:rPr>
                <w:noProof/>
                <w:sz w:val="22"/>
              </w:rPr>
              <w:t>Very limited as confirmed by the structured dialogues with Member States and the Commission's own analysis.</w:t>
            </w:r>
          </w:p>
          <w:p>
            <w:pPr>
              <w:spacing w:before="120" w:after="120"/>
              <w:rPr>
                <w:noProof/>
                <w:sz w:val="22"/>
              </w:rPr>
            </w:pPr>
            <w:r>
              <w:rPr>
                <w:b/>
                <w:noProof/>
                <w:sz w:val="22"/>
              </w:rPr>
              <w:t>For further details, please refer to section 6.3.1.1, Annex 5 and Annex 7</w:t>
            </w:r>
          </w:p>
        </w:tc>
        <w:tc>
          <w:tcPr>
            <w:tcW w:w="3118" w:type="dxa"/>
          </w:tcPr>
          <w:p>
            <w:pPr>
              <w:spacing w:before="120" w:after="120"/>
              <w:rPr>
                <w:noProof/>
                <w:sz w:val="22"/>
              </w:rPr>
            </w:pPr>
            <w:r>
              <w:rPr>
                <w:noProof/>
                <w:sz w:val="22"/>
              </w:rPr>
              <w:t>Limited in view of the challenges identified during the structured dialogues with Member States, complexity of existing frameworks and absence of a clear free movement of non-personal data principle.</w:t>
            </w:r>
          </w:p>
          <w:p>
            <w:pPr>
              <w:spacing w:before="120" w:after="120"/>
              <w:rPr>
                <w:noProof/>
                <w:sz w:val="22"/>
              </w:rPr>
            </w:pPr>
            <w:r>
              <w:rPr>
                <w:b/>
                <w:noProof/>
                <w:sz w:val="22"/>
              </w:rPr>
              <w:t>For further details, please refer to Annex 5</w:t>
            </w:r>
          </w:p>
        </w:tc>
      </w:tr>
    </w:tbl>
    <w:p>
      <w:pPr>
        <w:pStyle w:val="Heading1"/>
        <w:rPr>
          <w:noProof/>
        </w:rPr>
      </w:pPr>
      <w:bookmarkStart w:id="2045" w:name="_Toc488503120"/>
      <w:bookmarkStart w:id="2046" w:name="_Toc488503432"/>
      <w:bookmarkStart w:id="2047" w:name="_Toc488603025"/>
      <w:bookmarkStart w:id="2048" w:name="_Toc489542228"/>
      <w:bookmarkStart w:id="2049" w:name="_Toc489546485"/>
      <w:bookmarkStart w:id="2050" w:name="_Toc489548101"/>
      <w:bookmarkStart w:id="2051" w:name="_Toc489550074"/>
      <w:bookmarkStart w:id="2052" w:name="_Toc489550391"/>
      <w:bookmarkStart w:id="2053" w:name="_Toc489551432"/>
      <w:bookmarkStart w:id="2054" w:name="_Toc489552150"/>
      <w:bookmarkStart w:id="2055" w:name="_Toc489552467"/>
      <w:bookmarkStart w:id="2056" w:name="_Toc489552784"/>
      <w:bookmarkStart w:id="2057" w:name="_Toc489553094"/>
      <w:bookmarkStart w:id="2058" w:name="_Toc489553411"/>
      <w:bookmarkStart w:id="2059" w:name="_Toc489553721"/>
      <w:bookmarkStart w:id="2060" w:name="_Toc489553939"/>
      <w:bookmarkStart w:id="2061" w:name="_Toc489554249"/>
      <w:bookmarkStart w:id="2062" w:name="_Toc488152017"/>
      <w:bookmarkStart w:id="2063" w:name="_Toc488503121"/>
      <w:bookmarkStart w:id="2064" w:name="_Toc488503433"/>
      <w:bookmarkStart w:id="2065" w:name="_Toc488603026"/>
      <w:bookmarkStart w:id="2066" w:name="_Toc489542229"/>
      <w:bookmarkStart w:id="2067" w:name="_Toc489546486"/>
      <w:bookmarkStart w:id="2068" w:name="_Toc489548102"/>
      <w:bookmarkStart w:id="2069" w:name="_Toc489550075"/>
      <w:bookmarkStart w:id="2070" w:name="_Toc489550392"/>
      <w:bookmarkStart w:id="2071" w:name="_Toc489551433"/>
      <w:bookmarkStart w:id="2072" w:name="_Toc489552151"/>
      <w:bookmarkStart w:id="2073" w:name="_Toc489552468"/>
      <w:bookmarkStart w:id="2074" w:name="_Toc489552785"/>
      <w:bookmarkStart w:id="2075" w:name="_Toc489553095"/>
      <w:bookmarkStart w:id="2076" w:name="_Toc489553412"/>
      <w:bookmarkStart w:id="2077" w:name="_Toc489553722"/>
      <w:bookmarkStart w:id="2078" w:name="_Toc489553940"/>
      <w:bookmarkStart w:id="2079" w:name="_Toc489554250"/>
      <w:bookmarkStart w:id="2080" w:name="_Toc488152018"/>
      <w:bookmarkStart w:id="2081" w:name="_Toc488503122"/>
      <w:bookmarkStart w:id="2082" w:name="_Toc488503434"/>
      <w:bookmarkStart w:id="2083" w:name="_Toc488603027"/>
      <w:bookmarkStart w:id="2084" w:name="_Toc489542230"/>
      <w:bookmarkStart w:id="2085" w:name="_Toc489546487"/>
      <w:bookmarkStart w:id="2086" w:name="_Toc489548103"/>
      <w:bookmarkStart w:id="2087" w:name="_Toc489550076"/>
      <w:bookmarkStart w:id="2088" w:name="_Toc489550393"/>
      <w:bookmarkStart w:id="2089" w:name="_Toc489551434"/>
      <w:bookmarkStart w:id="2090" w:name="_Toc489552152"/>
      <w:bookmarkStart w:id="2091" w:name="_Toc489552469"/>
      <w:bookmarkStart w:id="2092" w:name="_Toc489552786"/>
      <w:bookmarkStart w:id="2093" w:name="_Toc489553096"/>
      <w:bookmarkStart w:id="2094" w:name="_Toc489553413"/>
      <w:bookmarkStart w:id="2095" w:name="_Toc489553723"/>
      <w:bookmarkStart w:id="2096" w:name="_Toc489553941"/>
      <w:bookmarkStart w:id="2097" w:name="_Toc489554251"/>
      <w:bookmarkStart w:id="2098" w:name="_Toc488152019"/>
      <w:bookmarkStart w:id="2099" w:name="_Toc488503123"/>
      <w:bookmarkStart w:id="2100" w:name="_Toc488503435"/>
      <w:bookmarkStart w:id="2101" w:name="_Toc488603028"/>
      <w:bookmarkStart w:id="2102" w:name="_Toc489542231"/>
      <w:bookmarkStart w:id="2103" w:name="_Toc489546488"/>
      <w:bookmarkStart w:id="2104" w:name="_Toc489548104"/>
      <w:bookmarkStart w:id="2105" w:name="_Toc489550077"/>
      <w:bookmarkStart w:id="2106" w:name="_Toc489550394"/>
      <w:bookmarkStart w:id="2107" w:name="_Toc489551435"/>
      <w:bookmarkStart w:id="2108" w:name="_Toc489552153"/>
      <w:bookmarkStart w:id="2109" w:name="_Toc489552470"/>
      <w:bookmarkStart w:id="2110" w:name="_Toc489552787"/>
      <w:bookmarkStart w:id="2111" w:name="_Toc489553097"/>
      <w:bookmarkStart w:id="2112" w:name="_Toc489553414"/>
      <w:bookmarkStart w:id="2113" w:name="_Toc489553724"/>
      <w:bookmarkStart w:id="2114" w:name="_Toc489553942"/>
      <w:bookmarkStart w:id="2115" w:name="_Toc489554252"/>
      <w:bookmarkStart w:id="2116" w:name="_Toc488152020"/>
      <w:bookmarkStart w:id="2117" w:name="_Toc488503124"/>
      <w:bookmarkStart w:id="2118" w:name="_Toc488503436"/>
      <w:bookmarkStart w:id="2119" w:name="_Toc488603029"/>
      <w:bookmarkStart w:id="2120" w:name="_Toc489542232"/>
      <w:bookmarkStart w:id="2121" w:name="_Toc489546489"/>
      <w:bookmarkStart w:id="2122" w:name="_Toc489548105"/>
      <w:bookmarkStart w:id="2123" w:name="_Toc489550078"/>
      <w:bookmarkStart w:id="2124" w:name="_Toc489550395"/>
      <w:bookmarkStart w:id="2125" w:name="_Toc489551436"/>
      <w:bookmarkStart w:id="2126" w:name="_Toc489552154"/>
      <w:bookmarkStart w:id="2127" w:name="_Toc489552471"/>
      <w:bookmarkStart w:id="2128" w:name="_Toc489552788"/>
      <w:bookmarkStart w:id="2129" w:name="_Toc489553098"/>
      <w:bookmarkStart w:id="2130" w:name="_Toc489553415"/>
      <w:bookmarkStart w:id="2131" w:name="_Toc489553725"/>
      <w:bookmarkStart w:id="2132" w:name="_Toc489553943"/>
      <w:bookmarkStart w:id="2133" w:name="_Toc489554253"/>
      <w:bookmarkStart w:id="2134" w:name="_Toc488152021"/>
      <w:bookmarkStart w:id="2135" w:name="_Toc488503125"/>
      <w:bookmarkStart w:id="2136" w:name="_Toc488503437"/>
      <w:bookmarkStart w:id="2137" w:name="_Toc488603030"/>
      <w:bookmarkStart w:id="2138" w:name="_Toc489542233"/>
      <w:bookmarkStart w:id="2139" w:name="_Toc489546490"/>
      <w:bookmarkStart w:id="2140" w:name="_Toc489548106"/>
      <w:bookmarkStart w:id="2141" w:name="_Toc489550079"/>
      <w:bookmarkStart w:id="2142" w:name="_Toc489550396"/>
      <w:bookmarkStart w:id="2143" w:name="_Toc489551437"/>
      <w:bookmarkStart w:id="2144" w:name="_Toc489552155"/>
      <w:bookmarkStart w:id="2145" w:name="_Toc489552472"/>
      <w:bookmarkStart w:id="2146" w:name="_Toc489552789"/>
      <w:bookmarkStart w:id="2147" w:name="_Toc489553099"/>
      <w:bookmarkStart w:id="2148" w:name="_Toc489553416"/>
      <w:bookmarkStart w:id="2149" w:name="_Toc489553726"/>
      <w:bookmarkStart w:id="2150" w:name="_Toc489553944"/>
      <w:bookmarkStart w:id="2151" w:name="_Toc489554254"/>
      <w:bookmarkStart w:id="2152" w:name="_Toc488152022"/>
      <w:bookmarkStart w:id="2153" w:name="_Toc488503126"/>
      <w:bookmarkStart w:id="2154" w:name="_Toc488503438"/>
      <w:bookmarkStart w:id="2155" w:name="_Toc488603031"/>
      <w:bookmarkStart w:id="2156" w:name="_Toc489542234"/>
      <w:bookmarkStart w:id="2157" w:name="_Toc489546491"/>
      <w:bookmarkStart w:id="2158" w:name="_Toc489548107"/>
      <w:bookmarkStart w:id="2159" w:name="_Toc489550080"/>
      <w:bookmarkStart w:id="2160" w:name="_Toc489550397"/>
      <w:bookmarkStart w:id="2161" w:name="_Toc489551438"/>
      <w:bookmarkStart w:id="2162" w:name="_Toc489552156"/>
      <w:bookmarkStart w:id="2163" w:name="_Toc489552473"/>
      <w:bookmarkStart w:id="2164" w:name="_Toc489552790"/>
      <w:bookmarkStart w:id="2165" w:name="_Toc489553100"/>
      <w:bookmarkStart w:id="2166" w:name="_Toc489553417"/>
      <w:bookmarkStart w:id="2167" w:name="_Toc489553727"/>
      <w:bookmarkStart w:id="2168" w:name="_Toc489553945"/>
      <w:bookmarkStart w:id="2169" w:name="_Toc489554255"/>
      <w:bookmarkStart w:id="2170" w:name="_Toc488152023"/>
      <w:bookmarkStart w:id="2171" w:name="_Toc488503127"/>
      <w:bookmarkStart w:id="2172" w:name="_Toc488503439"/>
      <w:bookmarkStart w:id="2173" w:name="_Toc488603032"/>
      <w:bookmarkStart w:id="2174" w:name="_Toc489542235"/>
      <w:bookmarkStart w:id="2175" w:name="_Toc489546492"/>
      <w:bookmarkStart w:id="2176" w:name="_Toc489548108"/>
      <w:bookmarkStart w:id="2177" w:name="_Toc489550081"/>
      <w:bookmarkStart w:id="2178" w:name="_Toc489550398"/>
      <w:bookmarkStart w:id="2179" w:name="_Toc489551439"/>
      <w:bookmarkStart w:id="2180" w:name="_Toc489552157"/>
      <w:bookmarkStart w:id="2181" w:name="_Toc489552474"/>
      <w:bookmarkStart w:id="2182" w:name="_Toc489552791"/>
      <w:bookmarkStart w:id="2183" w:name="_Toc489553101"/>
      <w:bookmarkStart w:id="2184" w:name="_Toc489553418"/>
      <w:bookmarkStart w:id="2185" w:name="_Toc489553728"/>
      <w:bookmarkStart w:id="2186" w:name="_Toc489553946"/>
      <w:bookmarkStart w:id="2187" w:name="_Toc489554256"/>
      <w:bookmarkStart w:id="2188" w:name="_Toc488152024"/>
      <w:bookmarkStart w:id="2189" w:name="_Toc488503128"/>
      <w:bookmarkStart w:id="2190" w:name="_Toc488503440"/>
      <w:bookmarkStart w:id="2191" w:name="_Toc488603033"/>
      <w:bookmarkStart w:id="2192" w:name="_Toc489542236"/>
      <w:bookmarkStart w:id="2193" w:name="_Toc489546493"/>
      <w:bookmarkStart w:id="2194" w:name="_Toc489548109"/>
      <w:bookmarkStart w:id="2195" w:name="_Toc489550082"/>
      <w:bookmarkStart w:id="2196" w:name="_Toc489550399"/>
      <w:bookmarkStart w:id="2197" w:name="_Toc489551440"/>
      <w:bookmarkStart w:id="2198" w:name="_Toc489552158"/>
      <w:bookmarkStart w:id="2199" w:name="_Toc489552475"/>
      <w:bookmarkStart w:id="2200" w:name="_Toc489552792"/>
      <w:bookmarkStart w:id="2201" w:name="_Toc489553102"/>
      <w:bookmarkStart w:id="2202" w:name="_Toc489553419"/>
      <w:bookmarkStart w:id="2203" w:name="_Toc489553729"/>
      <w:bookmarkStart w:id="2204" w:name="_Toc489553947"/>
      <w:bookmarkStart w:id="2205" w:name="_Toc489554257"/>
      <w:bookmarkStart w:id="2206" w:name="_Toc488152025"/>
      <w:bookmarkStart w:id="2207" w:name="_Toc488503129"/>
      <w:bookmarkStart w:id="2208" w:name="_Toc488503441"/>
      <w:bookmarkStart w:id="2209" w:name="_Toc488603034"/>
      <w:bookmarkStart w:id="2210" w:name="_Toc489542237"/>
      <w:bookmarkStart w:id="2211" w:name="_Toc489546494"/>
      <w:bookmarkStart w:id="2212" w:name="_Toc489548110"/>
      <w:bookmarkStart w:id="2213" w:name="_Toc489550083"/>
      <w:bookmarkStart w:id="2214" w:name="_Toc489550400"/>
      <w:bookmarkStart w:id="2215" w:name="_Toc489551441"/>
      <w:bookmarkStart w:id="2216" w:name="_Toc489551603"/>
      <w:bookmarkStart w:id="2217" w:name="_Toc489552159"/>
      <w:bookmarkStart w:id="2218" w:name="_Toc489552476"/>
      <w:bookmarkStart w:id="2219" w:name="_Toc489552793"/>
      <w:bookmarkStart w:id="2220" w:name="_Toc489553103"/>
      <w:bookmarkStart w:id="2221" w:name="_Toc489553420"/>
      <w:bookmarkStart w:id="2222" w:name="_Toc489553730"/>
      <w:bookmarkStart w:id="2223" w:name="_Toc489553948"/>
      <w:bookmarkStart w:id="2224" w:name="_Toc489554258"/>
      <w:bookmarkStart w:id="2225" w:name="_Toc488152026"/>
      <w:bookmarkStart w:id="2226" w:name="_Toc488503130"/>
      <w:bookmarkStart w:id="2227" w:name="_Toc488503442"/>
      <w:bookmarkStart w:id="2228" w:name="_Toc488603035"/>
      <w:bookmarkStart w:id="2229" w:name="_Toc489542238"/>
      <w:bookmarkStart w:id="2230" w:name="_Toc489546495"/>
      <w:bookmarkStart w:id="2231" w:name="_Toc489548111"/>
      <w:bookmarkStart w:id="2232" w:name="_Toc489550084"/>
      <w:bookmarkStart w:id="2233" w:name="_Toc489550401"/>
      <w:bookmarkStart w:id="2234" w:name="_Toc489551442"/>
      <w:bookmarkStart w:id="2235" w:name="_Toc489552160"/>
      <w:bookmarkStart w:id="2236" w:name="_Toc489552477"/>
      <w:bookmarkStart w:id="2237" w:name="_Toc489552794"/>
      <w:bookmarkStart w:id="2238" w:name="_Toc489553104"/>
      <w:bookmarkStart w:id="2239" w:name="_Toc489553421"/>
      <w:bookmarkStart w:id="2240" w:name="_Toc489553731"/>
      <w:bookmarkStart w:id="2241" w:name="_Toc489553949"/>
      <w:bookmarkStart w:id="2242" w:name="_Toc489554259"/>
      <w:bookmarkStart w:id="2243" w:name="_Toc488152027"/>
      <w:bookmarkStart w:id="2244" w:name="_Toc488503131"/>
      <w:bookmarkStart w:id="2245" w:name="_Toc488503443"/>
      <w:bookmarkStart w:id="2246" w:name="_Toc488603036"/>
      <w:bookmarkStart w:id="2247" w:name="_Toc489542239"/>
      <w:bookmarkStart w:id="2248" w:name="_Toc489546496"/>
      <w:bookmarkStart w:id="2249" w:name="_Toc489548112"/>
      <w:bookmarkStart w:id="2250" w:name="_Toc489550085"/>
      <w:bookmarkStart w:id="2251" w:name="_Toc489550402"/>
      <w:bookmarkStart w:id="2252" w:name="_Toc489551443"/>
      <w:bookmarkStart w:id="2253" w:name="_Toc489552161"/>
      <w:bookmarkStart w:id="2254" w:name="_Toc489552478"/>
      <w:bookmarkStart w:id="2255" w:name="_Toc489552795"/>
      <w:bookmarkStart w:id="2256" w:name="_Toc489553105"/>
      <w:bookmarkStart w:id="2257" w:name="_Toc489553422"/>
      <w:bookmarkStart w:id="2258" w:name="_Toc489553732"/>
      <w:bookmarkStart w:id="2259" w:name="_Toc489553950"/>
      <w:bookmarkStart w:id="2260" w:name="_Toc489554260"/>
      <w:bookmarkStart w:id="2261" w:name="_Toc488152028"/>
      <w:bookmarkStart w:id="2262" w:name="_Toc488503132"/>
      <w:bookmarkStart w:id="2263" w:name="_Toc488503444"/>
      <w:bookmarkStart w:id="2264" w:name="_Toc488603037"/>
      <w:bookmarkStart w:id="2265" w:name="_Toc489542240"/>
      <w:bookmarkStart w:id="2266" w:name="_Toc489546497"/>
      <w:bookmarkStart w:id="2267" w:name="_Toc489548113"/>
      <w:bookmarkStart w:id="2268" w:name="_Toc489550086"/>
      <w:bookmarkStart w:id="2269" w:name="_Toc489550403"/>
      <w:bookmarkStart w:id="2270" w:name="_Toc489551444"/>
      <w:bookmarkStart w:id="2271" w:name="_Toc489552162"/>
      <w:bookmarkStart w:id="2272" w:name="_Toc489552479"/>
      <w:bookmarkStart w:id="2273" w:name="_Toc489552796"/>
      <w:bookmarkStart w:id="2274" w:name="_Toc489553106"/>
      <w:bookmarkStart w:id="2275" w:name="_Toc489553423"/>
      <w:bookmarkStart w:id="2276" w:name="_Toc489553733"/>
      <w:bookmarkStart w:id="2277" w:name="_Toc489553951"/>
      <w:bookmarkStart w:id="2278" w:name="_Toc489554261"/>
      <w:bookmarkStart w:id="2279" w:name="_Toc488152029"/>
      <w:bookmarkStart w:id="2280" w:name="_Toc488503133"/>
      <w:bookmarkStart w:id="2281" w:name="_Toc488503445"/>
      <w:bookmarkStart w:id="2282" w:name="_Toc488603038"/>
      <w:bookmarkStart w:id="2283" w:name="_Toc489542241"/>
      <w:bookmarkStart w:id="2284" w:name="_Toc489546498"/>
      <w:bookmarkStart w:id="2285" w:name="_Toc489548114"/>
      <w:bookmarkStart w:id="2286" w:name="_Toc489550087"/>
      <w:bookmarkStart w:id="2287" w:name="_Toc489550404"/>
      <w:bookmarkStart w:id="2288" w:name="_Toc489551445"/>
      <w:bookmarkStart w:id="2289" w:name="_Toc489552163"/>
      <w:bookmarkStart w:id="2290" w:name="_Toc489552480"/>
      <w:bookmarkStart w:id="2291" w:name="_Toc489552797"/>
      <w:bookmarkStart w:id="2292" w:name="_Toc489553107"/>
      <w:bookmarkStart w:id="2293" w:name="_Toc489553424"/>
      <w:bookmarkStart w:id="2294" w:name="_Toc489553734"/>
      <w:bookmarkStart w:id="2295" w:name="_Toc489553952"/>
      <w:bookmarkStart w:id="2296" w:name="_Toc489554262"/>
      <w:bookmarkStart w:id="2297" w:name="_Toc488152030"/>
      <w:bookmarkStart w:id="2298" w:name="_Toc488503134"/>
      <w:bookmarkStart w:id="2299" w:name="_Toc488503446"/>
      <w:bookmarkStart w:id="2300" w:name="_Toc488603039"/>
      <w:bookmarkStart w:id="2301" w:name="_Toc489542242"/>
      <w:bookmarkStart w:id="2302" w:name="_Toc489546499"/>
      <w:bookmarkStart w:id="2303" w:name="_Toc489548115"/>
      <w:bookmarkStart w:id="2304" w:name="_Toc489550088"/>
      <w:bookmarkStart w:id="2305" w:name="_Toc489550405"/>
      <w:bookmarkStart w:id="2306" w:name="_Toc489551446"/>
      <w:bookmarkStart w:id="2307" w:name="_Toc489552164"/>
      <w:bookmarkStart w:id="2308" w:name="_Toc489552481"/>
      <w:bookmarkStart w:id="2309" w:name="_Toc489552798"/>
      <w:bookmarkStart w:id="2310" w:name="_Toc489553108"/>
      <w:bookmarkStart w:id="2311" w:name="_Toc489553425"/>
      <w:bookmarkStart w:id="2312" w:name="_Toc489553735"/>
      <w:bookmarkStart w:id="2313" w:name="_Toc489553953"/>
      <w:bookmarkStart w:id="2314" w:name="_Toc489554263"/>
      <w:bookmarkStart w:id="2315" w:name="_Toc488152031"/>
      <w:bookmarkStart w:id="2316" w:name="_Toc488503135"/>
      <w:bookmarkStart w:id="2317" w:name="_Toc488503447"/>
      <w:bookmarkStart w:id="2318" w:name="_Toc488603040"/>
      <w:bookmarkStart w:id="2319" w:name="_Toc489542243"/>
      <w:bookmarkStart w:id="2320" w:name="_Toc489546500"/>
      <w:bookmarkStart w:id="2321" w:name="_Toc489548116"/>
      <w:bookmarkStart w:id="2322" w:name="_Toc489550089"/>
      <w:bookmarkStart w:id="2323" w:name="_Toc489550406"/>
      <w:bookmarkStart w:id="2324" w:name="_Toc489551447"/>
      <w:bookmarkStart w:id="2325" w:name="_Toc489552165"/>
      <w:bookmarkStart w:id="2326" w:name="_Toc489552482"/>
      <w:bookmarkStart w:id="2327" w:name="_Toc489552799"/>
      <w:bookmarkStart w:id="2328" w:name="_Toc489553109"/>
      <w:bookmarkStart w:id="2329" w:name="_Toc489553426"/>
      <w:bookmarkStart w:id="2330" w:name="_Toc489553736"/>
      <w:bookmarkStart w:id="2331" w:name="_Toc489553954"/>
      <w:bookmarkStart w:id="2332" w:name="_Toc489554264"/>
      <w:bookmarkStart w:id="2333" w:name="_Toc488152032"/>
      <w:bookmarkStart w:id="2334" w:name="_Toc488503136"/>
      <w:bookmarkStart w:id="2335" w:name="_Toc488503448"/>
      <w:bookmarkStart w:id="2336" w:name="_Toc488603041"/>
      <w:bookmarkStart w:id="2337" w:name="_Toc489542244"/>
      <w:bookmarkStart w:id="2338" w:name="_Toc489546501"/>
      <w:bookmarkStart w:id="2339" w:name="_Toc489548117"/>
      <w:bookmarkStart w:id="2340" w:name="_Toc489550090"/>
      <w:bookmarkStart w:id="2341" w:name="_Toc489550407"/>
      <w:bookmarkStart w:id="2342" w:name="_Toc489551448"/>
      <w:bookmarkStart w:id="2343" w:name="_Toc489552166"/>
      <w:bookmarkStart w:id="2344" w:name="_Toc489552483"/>
      <w:bookmarkStart w:id="2345" w:name="_Toc489552800"/>
      <w:bookmarkStart w:id="2346" w:name="_Toc489553110"/>
      <w:bookmarkStart w:id="2347" w:name="_Toc489553427"/>
      <w:bookmarkStart w:id="2348" w:name="_Toc489553737"/>
      <w:bookmarkStart w:id="2349" w:name="_Toc489553955"/>
      <w:bookmarkStart w:id="2350" w:name="_Toc489554265"/>
      <w:bookmarkStart w:id="2351" w:name="_Toc488152033"/>
      <w:bookmarkStart w:id="2352" w:name="_Toc488503137"/>
      <w:bookmarkStart w:id="2353" w:name="_Toc488503449"/>
      <w:bookmarkStart w:id="2354" w:name="_Toc488603042"/>
      <w:bookmarkStart w:id="2355" w:name="_Toc489542245"/>
      <w:bookmarkStart w:id="2356" w:name="_Toc489546502"/>
      <w:bookmarkStart w:id="2357" w:name="_Toc489548118"/>
      <w:bookmarkStart w:id="2358" w:name="_Toc489550091"/>
      <w:bookmarkStart w:id="2359" w:name="_Toc489550408"/>
      <w:bookmarkStart w:id="2360" w:name="_Toc489551449"/>
      <w:bookmarkStart w:id="2361" w:name="_Toc489552167"/>
      <w:bookmarkStart w:id="2362" w:name="_Toc489552484"/>
      <w:bookmarkStart w:id="2363" w:name="_Toc489552801"/>
      <w:bookmarkStart w:id="2364" w:name="_Toc489553111"/>
      <w:bookmarkStart w:id="2365" w:name="_Toc489553428"/>
      <w:bookmarkStart w:id="2366" w:name="_Toc489553738"/>
      <w:bookmarkStart w:id="2367" w:name="_Toc489553956"/>
      <w:bookmarkStart w:id="2368" w:name="_Toc489554266"/>
      <w:bookmarkStart w:id="2369" w:name="_Toc488152034"/>
      <w:bookmarkStart w:id="2370" w:name="_Toc488503138"/>
      <w:bookmarkStart w:id="2371" w:name="_Toc488503450"/>
      <w:bookmarkStart w:id="2372" w:name="_Toc488603043"/>
      <w:bookmarkStart w:id="2373" w:name="_Toc489542246"/>
      <w:bookmarkStart w:id="2374" w:name="_Toc489546503"/>
      <w:bookmarkStart w:id="2375" w:name="_Toc489548119"/>
      <w:bookmarkStart w:id="2376" w:name="_Toc489550092"/>
      <w:bookmarkStart w:id="2377" w:name="_Toc489550409"/>
      <w:bookmarkStart w:id="2378" w:name="_Toc489551450"/>
      <w:bookmarkStart w:id="2379" w:name="_Toc489552168"/>
      <w:bookmarkStart w:id="2380" w:name="_Toc489552485"/>
      <w:bookmarkStart w:id="2381" w:name="_Toc489552802"/>
      <w:bookmarkStart w:id="2382" w:name="_Toc489553112"/>
      <w:bookmarkStart w:id="2383" w:name="_Toc489553429"/>
      <w:bookmarkStart w:id="2384" w:name="_Toc489553739"/>
      <w:bookmarkStart w:id="2385" w:name="_Toc489553957"/>
      <w:bookmarkStart w:id="2386" w:name="_Toc489554267"/>
      <w:bookmarkStart w:id="2387" w:name="_Toc488152035"/>
      <w:bookmarkStart w:id="2388" w:name="_Toc488503139"/>
      <w:bookmarkStart w:id="2389" w:name="_Toc488503451"/>
      <w:bookmarkStart w:id="2390" w:name="_Toc488603044"/>
      <w:bookmarkStart w:id="2391" w:name="_Toc489542247"/>
      <w:bookmarkStart w:id="2392" w:name="_Toc489546504"/>
      <w:bookmarkStart w:id="2393" w:name="_Toc489548120"/>
      <w:bookmarkStart w:id="2394" w:name="_Toc489550093"/>
      <w:bookmarkStart w:id="2395" w:name="_Toc489550410"/>
      <w:bookmarkStart w:id="2396" w:name="_Toc489551451"/>
      <w:bookmarkStart w:id="2397" w:name="_Toc489552169"/>
      <w:bookmarkStart w:id="2398" w:name="_Toc489552486"/>
      <w:bookmarkStart w:id="2399" w:name="_Toc489552803"/>
      <w:bookmarkStart w:id="2400" w:name="_Toc489553113"/>
      <w:bookmarkStart w:id="2401" w:name="_Toc489553430"/>
      <w:bookmarkStart w:id="2402" w:name="_Toc489553740"/>
      <w:bookmarkStart w:id="2403" w:name="_Toc489553958"/>
      <w:bookmarkStart w:id="2404" w:name="_Toc489554268"/>
      <w:bookmarkStart w:id="2405" w:name="_Toc488152036"/>
      <w:bookmarkStart w:id="2406" w:name="_Toc488503140"/>
      <w:bookmarkStart w:id="2407" w:name="_Toc488503452"/>
      <w:bookmarkStart w:id="2408" w:name="_Toc488603045"/>
      <w:bookmarkStart w:id="2409" w:name="_Toc489542248"/>
      <w:bookmarkStart w:id="2410" w:name="_Toc489546505"/>
      <w:bookmarkStart w:id="2411" w:name="_Toc489548121"/>
      <w:bookmarkStart w:id="2412" w:name="_Toc489550094"/>
      <w:bookmarkStart w:id="2413" w:name="_Toc489550411"/>
      <w:bookmarkStart w:id="2414" w:name="_Toc489551452"/>
      <w:bookmarkStart w:id="2415" w:name="_Toc489552170"/>
      <w:bookmarkStart w:id="2416" w:name="_Toc489552487"/>
      <w:bookmarkStart w:id="2417" w:name="_Toc489552804"/>
      <w:bookmarkStart w:id="2418" w:name="_Toc489553114"/>
      <w:bookmarkStart w:id="2419" w:name="_Toc489553431"/>
      <w:bookmarkStart w:id="2420" w:name="_Toc489553741"/>
      <w:bookmarkStart w:id="2421" w:name="_Toc489553959"/>
      <w:bookmarkStart w:id="2422" w:name="_Toc489554269"/>
      <w:bookmarkStart w:id="2423" w:name="_Toc488152037"/>
      <w:bookmarkStart w:id="2424" w:name="_Toc488503141"/>
      <w:bookmarkStart w:id="2425" w:name="_Toc488503453"/>
      <w:bookmarkStart w:id="2426" w:name="_Toc488603046"/>
      <w:bookmarkStart w:id="2427" w:name="_Toc489542249"/>
      <w:bookmarkStart w:id="2428" w:name="_Toc489546506"/>
      <w:bookmarkStart w:id="2429" w:name="_Toc489548122"/>
      <w:bookmarkStart w:id="2430" w:name="_Toc489550095"/>
      <w:bookmarkStart w:id="2431" w:name="_Toc489550412"/>
      <w:bookmarkStart w:id="2432" w:name="_Toc489551453"/>
      <w:bookmarkStart w:id="2433" w:name="_Toc489552171"/>
      <w:bookmarkStart w:id="2434" w:name="_Toc489552488"/>
      <w:bookmarkStart w:id="2435" w:name="_Toc489552805"/>
      <w:bookmarkStart w:id="2436" w:name="_Toc489553115"/>
      <w:bookmarkStart w:id="2437" w:name="_Toc489553432"/>
      <w:bookmarkStart w:id="2438" w:name="_Toc489553742"/>
      <w:bookmarkStart w:id="2439" w:name="_Toc489553960"/>
      <w:bookmarkStart w:id="2440" w:name="_Toc489554270"/>
      <w:bookmarkStart w:id="2441" w:name="_Toc488152038"/>
      <w:bookmarkStart w:id="2442" w:name="_Toc488503142"/>
      <w:bookmarkStart w:id="2443" w:name="_Toc488503454"/>
      <w:bookmarkStart w:id="2444" w:name="_Toc488603047"/>
      <w:bookmarkStart w:id="2445" w:name="_Toc489542250"/>
      <w:bookmarkStart w:id="2446" w:name="_Toc489546507"/>
      <w:bookmarkStart w:id="2447" w:name="_Toc489548123"/>
      <w:bookmarkStart w:id="2448" w:name="_Toc489550096"/>
      <w:bookmarkStart w:id="2449" w:name="_Toc489550413"/>
      <w:bookmarkStart w:id="2450" w:name="_Toc489551454"/>
      <w:bookmarkStart w:id="2451" w:name="_Toc489552172"/>
      <w:bookmarkStart w:id="2452" w:name="_Toc489552489"/>
      <w:bookmarkStart w:id="2453" w:name="_Toc489552806"/>
      <w:bookmarkStart w:id="2454" w:name="_Toc489553116"/>
      <w:bookmarkStart w:id="2455" w:name="_Toc489553433"/>
      <w:bookmarkStart w:id="2456" w:name="_Toc489553743"/>
      <w:bookmarkStart w:id="2457" w:name="_Toc489553961"/>
      <w:bookmarkStart w:id="2458" w:name="_Toc489554271"/>
      <w:bookmarkStart w:id="2459" w:name="_Toc488152039"/>
      <w:bookmarkStart w:id="2460" w:name="_Toc488503143"/>
      <w:bookmarkStart w:id="2461" w:name="_Toc488503455"/>
      <w:bookmarkStart w:id="2462" w:name="_Toc488603048"/>
      <w:bookmarkStart w:id="2463" w:name="_Toc489542251"/>
      <w:bookmarkStart w:id="2464" w:name="_Toc489546508"/>
      <w:bookmarkStart w:id="2465" w:name="_Toc489548124"/>
      <w:bookmarkStart w:id="2466" w:name="_Toc489550097"/>
      <w:bookmarkStart w:id="2467" w:name="_Toc489550414"/>
      <w:bookmarkStart w:id="2468" w:name="_Toc489551455"/>
      <w:bookmarkStart w:id="2469" w:name="_Toc489552173"/>
      <w:bookmarkStart w:id="2470" w:name="_Toc489552490"/>
      <w:bookmarkStart w:id="2471" w:name="_Toc489552807"/>
      <w:bookmarkStart w:id="2472" w:name="_Toc489553117"/>
      <w:bookmarkStart w:id="2473" w:name="_Toc489553434"/>
      <w:bookmarkStart w:id="2474" w:name="_Toc489553744"/>
      <w:bookmarkStart w:id="2475" w:name="_Toc489553962"/>
      <w:bookmarkStart w:id="2476" w:name="_Toc489554272"/>
      <w:bookmarkStart w:id="2477" w:name="_Toc488152040"/>
      <w:bookmarkStart w:id="2478" w:name="_Toc488503144"/>
      <w:bookmarkStart w:id="2479" w:name="_Toc488503456"/>
      <w:bookmarkStart w:id="2480" w:name="_Toc488603049"/>
      <w:bookmarkStart w:id="2481" w:name="_Toc489542252"/>
      <w:bookmarkStart w:id="2482" w:name="_Toc489546509"/>
      <w:bookmarkStart w:id="2483" w:name="_Toc489548125"/>
      <w:bookmarkStart w:id="2484" w:name="_Toc489550098"/>
      <w:bookmarkStart w:id="2485" w:name="_Toc489550415"/>
      <w:bookmarkStart w:id="2486" w:name="_Toc489551456"/>
      <w:bookmarkStart w:id="2487" w:name="_Toc489552174"/>
      <w:bookmarkStart w:id="2488" w:name="_Toc489552491"/>
      <w:bookmarkStart w:id="2489" w:name="_Toc489552808"/>
      <w:bookmarkStart w:id="2490" w:name="_Toc489553118"/>
      <w:bookmarkStart w:id="2491" w:name="_Toc489553435"/>
      <w:bookmarkStart w:id="2492" w:name="_Toc489553745"/>
      <w:bookmarkStart w:id="2493" w:name="_Toc489553963"/>
      <w:bookmarkStart w:id="2494" w:name="_Toc489554273"/>
      <w:bookmarkStart w:id="2495" w:name="_Toc488152041"/>
      <w:bookmarkStart w:id="2496" w:name="_Toc488503145"/>
      <w:bookmarkStart w:id="2497" w:name="_Toc488503457"/>
      <w:bookmarkStart w:id="2498" w:name="_Toc488603050"/>
      <w:bookmarkStart w:id="2499" w:name="_Toc489542253"/>
      <w:bookmarkStart w:id="2500" w:name="_Toc489546510"/>
      <w:bookmarkStart w:id="2501" w:name="_Toc489548126"/>
      <w:bookmarkStart w:id="2502" w:name="_Toc489550099"/>
      <w:bookmarkStart w:id="2503" w:name="_Toc489550416"/>
      <w:bookmarkStart w:id="2504" w:name="_Toc489551457"/>
      <w:bookmarkStart w:id="2505" w:name="_Toc489552175"/>
      <w:bookmarkStart w:id="2506" w:name="_Toc489552492"/>
      <w:bookmarkStart w:id="2507" w:name="_Toc489552809"/>
      <w:bookmarkStart w:id="2508" w:name="_Toc489553119"/>
      <w:bookmarkStart w:id="2509" w:name="_Toc489553436"/>
      <w:bookmarkStart w:id="2510" w:name="_Toc489553746"/>
      <w:bookmarkStart w:id="2511" w:name="_Toc489553964"/>
      <w:bookmarkStart w:id="2512" w:name="_Toc489554274"/>
      <w:bookmarkStart w:id="2513" w:name="_Toc488152042"/>
      <w:bookmarkStart w:id="2514" w:name="_Toc488503146"/>
      <w:bookmarkStart w:id="2515" w:name="_Toc488503458"/>
      <w:bookmarkStart w:id="2516" w:name="_Toc488603051"/>
      <w:bookmarkStart w:id="2517" w:name="_Toc489542254"/>
      <w:bookmarkStart w:id="2518" w:name="_Toc489546511"/>
      <w:bookmarkStart w:id="2519" w:name="_Toc489548127"/>
      <w:bookmarkStart w:id="2520" w:name="_Toc489550100"/>
      <w:bookmarkStart w:id="2521" w:name="_Toc489550417"/>
      <w:bookmarkStart w:id="2522" w:name="_Toc489551458"/>
      <w:bookmarkStart w:id="2523" w:name="_Toc489552176"/>
      <w:bookmarkStart w:id="2524" w:name="_Toc489552493"/>
      <w:bookmarkStart w:id="2525" w:name="_Toc489552810"/>
      <w:bookmarkStart w:id="2526" w:name="_Toc489553120"/>
      <w:bookmarkStart w:id="2527" w:name="_Toc489553437"/>
      <w:bookmarkStart w:id="2528" w:name="_Toc489553747"/>
      <w:bookmarkStart w:id="2529" w:name="_Toc489553965"/>
      <w:bookmarkStart w:id="2530" w:name="_Toc489554275"/>
      <w:bookmarkStart w:id="2531" w:name="_Toc488152043"/>
      <w:bookmarkStart w:id="2532" w:name="_Toc488503147"/>
      <w:bookmarkStart w:id="2533" w:name="_Toc488503459"/>
      <w:bookmarkStart w:id="2534" w:name="_Toc488603052"/>
      <w:bookmarkStart w:id="2535" w:name="_Toc489542255"/>
      <w:bookmarkStart w:id="2536" w:name="_Toc489546512"/>
      <w:bookmarkStart w:id="2537" w:name="_Toc489548128"/>
      <w:bookmarkStart w:id="2538" w:name="_Toc489550101"/>
      <w:bookmarkStart w:id="2539" w:name="_Toc489550418"/>
      <w:bookmarkStart w:id="2540" w:name="_Toc489551459"/>
      <w:bookmarkStart w:id="2541" w:name="_Toc489552177"/>
      <w:bookmarkStart w:id="2542" w:name="_Toc489552494"/>
      <w:bookmarkStart w:id="2543" w:name="_Toc489552811"/>
      <w:bookmarkStart w:id="2544" w:name="_Toc489553121"/>
      <w:bookmarkStart w:id="2545" w:name="_Toc489553438"/>
      <w:bookmarkStart w:id="2546" w:name="_Toc489553748"/>
      <w:bookmarkStart w:id="2547" w:name="_Toc489553966"/>
      <w:bookmarkStart w:id="2548" w:name="_Toc489554276"/>
      <w:bookmarkStart w:id="2549" w:name="_Toc488152044"/>
      <w:bookmarkStart w:id="2550" w:name="_Toc488503148"/>
      <w:bookmarkStart w:id="2551" w:name="_Toc488503460"/>
      <w:bookmarkStart w:id="2552" w:name="_Toc488603053"/>
      <w:bookmarkStart w:id="2553" w:name="_Toc489542256"/>
      <w:bookmarkStart w:id="2554" w:name="_Toc489546513"/>
      <w:bookmarkStart w:id="2555" w:name="_Toc489548129"/>
      <w:bookmarkStart w:id="2556" w:name="_Toc489550102"/>
      <w:bookmarkStart w:id="2557" w:name="_Toc489550419"/>
      <w:bookmarkStart w:id="2558" w:name="_Toc489551460"/>
      <w:bookmarkStart w:id="2559" w:name="_Toc489552178"/>
      <w:bookmarkStart w:id="2560" w:name="_Toc489552495"/>
      <w:bookmarkStart w:id="2561" w:name="_Toc489552812"/>
      <w:bookmarkStart w:id="2562" w:name="_Toc489553122"/>
      <w:bookmarkStart w:id="2563" w:name="_Toc489553439"/>
      <w:bookmarkStart w:id="2564" w:name="_Toc489553749"/>
      <w:bookmarkStart w:id="2565" w:name="_Toc489553967"/>
      <w:bookmarkStart w:id="2566" w:name="_Toc489554277"/>
      <w:bookmarkStart w:id="2567" w:name="_Toc488152045"/>
      <w:bookmarkStart w:id="2568" w:name="_Toc488503149"/>
      <w:bookmarkStart w:id="2569" w:name="_Toc488503461"/>
      <w:bookmarkStart w:id="2570" w:name="_Toc488603054"/>
      <w:bookmarkStart w:id="2571" w:name="_Toc489542257"/>
      <w:bookmarkStart w:id="2572" w:name="_Toc489546514"/>
      <w:bookmarkStart w:id="2573" w:name="_Toc489548130"/>
      <w:bookmarkStart w:id="2574" w:name="_Toc489550103"/>
      <w:bookmarkStart w:id="2575" w:name="_Toc489550420"/>
      <w:bookmarkStart w:id="2576" w:name="_Toc489551461"/>
      <w:bookmarkStart w:id="2577" w:name="_Toc489552179"/>
      <w:bookmarkStart w:id="2578" w:name="_Toc489552496"/>
      <w:bookmarkStart w:id="2579" w:name="_Toc489552813"/>
      <w:bookmarkStart w:id="2580" w:name="_Toc489553123"/>
      <w:bookmarkStart w:id="2581" w:name="_Toc489553440"/>
      <w:bookmarkStart w:id="2582" w:name="_Toc489553750"/>
      <w:bookmarkStart w:id="2583" w:name="_Toc489553968"/>
      <w:bookmarkStart w:id="2584" w:name="_Toc489554278"/>
      <w:bookmarkStart w:id="2585" w:name="_Toc488152046"/>
      <w:bookmarkStart w:id="2586" w:name="_Toc488503150"/>
      <w:bookmarkStart w:id="2587" w:name="_Toc488503462"/>
      <w:bookmarkStart w:id="2588" w:name="_Toc488603055"/>
      <w:bookmarkStart w:id="2589" w:name="_Toc489542258"/>
      <w:bookmarkStart w:id="2590" w:name="_Toc489546515"/>
      <w:bookmarkStart w:id="2591" w:name="_Toc489548131"/>
      <w:bookmarkStart w:id="2592" w:name="_Toc489550104"/>
      <w:bookmarkStart w:id="2593" w:name="_Toc489550421"/>
      <w:bookmarkStart w:id="2594" w:name="_Toc489551462"/>
      <w:bookmarkStart w:id="2595" w:name="_Toc489552180"/>
      <w:bookmarkStart w:id="2596" w:name="_Toc489552497"/>
      <w:bookmarkStart w:id="2597" w:name="_Toc489552814"/>
      <w:bookmarkStart w:id="2598" w:name="_Toc489553124"/>
      <w:bookmarkStart w:id="2599" w:name="_Toc489553441"/>
      <w:bookmarkStart w:id="2600" w:name="_Toc489553751"/>
      <w:bookmarkStart w:id="2601" w:name="_Toc489553969"/>
      <w:bookmarkStart w:id="2602" w:name="_Toc489554279"/>
      <w:bookmarkStart w:id="2603" w:name="_Toc488152047"/>
      <w:bookmarkStart w:id="2604" w:name="_Toc488503151"/>
      <w:bookmarkStart w:id="2605" w:name="_Toc488503463"/>
      <w:bookmarkStart w:id="2606" w:name="_Toc488603056"/>
      <w:bookmarkStart w:id="2607" w:name="_Toc489542259"/>
      <w:bookmarkStart w:id="2608" w:name="_Toc489546516"/>
      <w:bookmarkStart w:id="2609" w:name="_Toc489548132"/>
      <w:bookmarkStart w:id="2610" w:name="_Toc489550105"/>
      <w:bookmarkStart w:id="2611" w:name="_Toc489550422"/>
      <w:bookmarkStart w:id="2612" w:name="_Toc489551463"/>
      <w:bookmarkStart w:id="2613" w:name="_Toc489552181"/>
      <w:bookmarkStart w:id="2614" w:name="_Toc489552498"/>
      <w:bookmarkStart w:id="2615" w:name="_Toc489552815"/>
      <w:bookmarkStart w:id="2616" w:name="_Toc489553125"/>
      <w:bookmarkStart w:id="2617" w:name="_Toc489553442"/>
      <w:bookmarkStart w:id="2618" w:name="_Toc489553752"/>
      <w:bookmarkStart w:id="2619" w:name="_Toc489553970"/>
      <w:bookmarkStart w:id="2620" w:name="_Toc489554280"/>
      <w:bookmarkStart w:id="2621" w:name="_Toc488152048"/>
      <w:bookmarkStart w:id="2622" w:name="_Toc488503152"/>
      <w:bookmarkStart w:id="2623" w:name="_Toc488503464"/>
      <w:bookmarkStart w:id="2624" w:name="_Toc488603057"/>
      <w:bookmarkStart w:id="2625" w:name="_Toc489542260"/>
      <w:bookmarkStart w:id="2626" w:name="_Toc489546517"/>
      <w:bookmarkStart w:id="2627" w:name="_Toc489548133"/>
      <w:bookmarkStart w:id="2628" w:name="_Toc489550106"/>
      <w:bookmarkStart w:id="2629" w:name="_Toc489550423"/>
      <w:bookmarkStart w:id="2630" w:name="_Toc489551464"/>
      <w:bookmarkStart w:id="2631" w:name="_Toc489552182"/>
      <w:bookmarkStart w:id="2632" w:name="_Toc489552499"/>
      <w:bookmarkStart w:id="2633" w:name="_Toc489552816"/>
      <w:bookmarkStart w:id="2634" w:name="_Toc489553126"/>
      <w:bookmarkStart w:id="2635" w:name="_Toc489553443"/>
      <w:bookmarkStart w:id="2636" w:name="_Toc489553753"/>
      <w:bookmarkStart w:id="2637" w:name="_Toc489553971"/>
      <w:bookmarkStart w:id="2638" w:name="_Toc489554281"/>
      <w:bookmarkStart w:id="2639" w:name="_Toc488152049"/>
      <w:bookmarkStart w:id="2640" w:name="_Toc488503153"/>
      <w:bookmarkStart w:id="2641" w:name="_Toc488503465"/>
      <w:bookmarkStart w:id="2642" w:name="_Toc488603058"/>
      <w:bookmarkStart w:id="2643" w:name="_Toc489542261"/>
      <w:bookmarkStart w:id="2644" w:name="_Toc489546518"/>
      <w:bookmarkStart w:id="2645" w:name="_Toc489548134"/>
      <w:bookmarkStart w:id="2646" w:name="_Toc489550107"/>
      <w:bookmarkStart w:id="2647" w:name="_Toc489550424"/>
      <w:bookmarkStart w:id="2648" w:name="_Toc489551465"/>
      <w:bookmarkStart w:id="2649" w:name="_Toc489552183"/>
      <w:bookmarkStart w:id="2650" w:name="_Toc489552500"/>
      <w:bookmarkStart w:id="2651" w:name="_Toc489552817"/>
      <w:bookmarkStart w:id="2652" w:name="_Toc489553127"/>
      <w:bookmarkStart w:id="2653" w:name="_Toc489553444"/>
      <w:bookmarkStart w:id="2654" w:name="_Toc489553754"/>
      <w:bookmarkStart w:id="2655" w:name="_Toc489553972"/>
      <w:bookmarkStart w:id="2656" w:name="_Toc489554282"/>
      <w:bookmarkStart w:id="2657" w:name="_Toc488152050"/>
      <w:bookmarkStart w:id="2658" w:name="_Toc488503154"/>
      <w:bookmarkStart w:id="2659" w:name="_Toc488503466"/>
      <w:bookmarkStart w:id="2660" w:name="_Toc488603059"/>
      <w:bookmarkStart w:id="2661" w:name="_Toc489542262"/>
      <w:bookmarkStart w:id="2662" w:name="_Toc489546519"/>
      <w:bookmarkStart w:id="2663" w:name="_Toc489548135"/>
      <w:bookmarkStart w:id="2664" w:name="_Toc489550108"/>
      <w:bookmarkStart w:id="2665" w:name="_Toc489550425"/>
      <w:bookmarkStart w:id="2666" w:name="_Toc489551466"/>
      <w:bookmarkStart w:id="2667" w:name="_Toc489552184"/>
      <w:bookmarkStart w:id="2668" w:name="_Toc489552501"/>
      <w:bookmarkStart w:id="2669" w:name="_Toc489552818"/>
      <w:bookmarkStart w:id="2670" w:name="_Toc489553128"/>
      <w:bookmarkStart w:id="2671" w:name="_Toc489553445"/>
      <w:bookmarkStart w:id="2672" w:name="_Toc489553755"/>
      <w:bookmarkStart w:id="2673" w:name="_Toc489553973"/>
      <w:bookmarkStart w:id="2674" w:name="_Toc489554283"/>
      <w:bookmarkStart w:id="2675" w:name="_Toc488152051"/>
      <w:bookmarkStart w:id="2676" w:name="_Toc488503155"/>
      <w:bookmarkStart w:id="2677" w:name="_Toc488503467"/>
      <w:bookmarkStart w:id="2678" w:name="_Toc488603060"/>
      <w:bookmarkStart w:id="2679" w:name="_Toc489542263"/>
      <w:bookmarkStart w:id="2680" w:name="_Toc489546520"/>
      <w:bookmarkStart w:id="2681" w:name="_Toc489548136"/>
      <w:bookmarkStart w:id="2682" w:name="_Toc489550109"/>
      <w:bookmarkStart w:id="2683" w:name="_Toc489550426"/>
      <w:bookmarkStart w:id="2684" w:name="_Toc489551467"/>
      <w:bookmarkStart w:id="2685" w:name="_Toc489552185"/>
      <w:bookmarkStart w:id="2686" w:name="_Toc489552502"/>
      <w:bookmarkStart w:id="2687" w:name="_Toc489552819"/>
      <w:bookmarkStart w:id="2688" w:name="_Toc489553129"/>
      <w:bookmarkStart w:id="2689" w:name="_Toc489553446"/>
      <w:bookmarkStart w:id="2690" w:name="_Toc489553756"/>
      <w:bookmarkStart w:id="2691" w:name="_Toc489553974"/>
      <w:bookmarkStart w:id="2692" w:name="_Toc489554284"/>
      <w:bookmarkStart w:id="2693" w:name="_Toc488152052"/>
      <w:bookmarkStart w:id="2694" w:name="_Toc488503156"/>
      <w:bookmarkStart w:id="2695" w:name="_Toc488503468"/>
      <w:bookmarkStart w:id="2696" w:name="_Toc488603061"/>
      <w:bookmarkStart w:id="2697" w:name="_Toc489542264"/>
      <w:bookmarkStart w:id="2698" w:name="_Toc489546521"/>
      <w:bookmarkStart w:id="2699" w:name="_Toc489548137"/>
      <w:bookmarkStart w:id="2700" w:name="_Toc489550110"/>
      <w:bookmarkStart w:id="2701" w:name="_Toc489550427"/>
      <w:bookmarkStart w:id="2702" w:name="_Toc489551468"/>
      <w:bookmarkStart w:id="2703" w:name="_Toc489552186"/>
      <w:bookmarkStart w:id="2704" w:name="_Toc489552503"/>
      <w:bookmarkStart w:id="2705" w:name="_Toc489552820"/>
      <w:bookmarkStart w:id="2706" w:name="_Toc489553130"/>
      <w:bookmarkStart w:id="2707" w:name="_Toc489553447"/>
      <w:bookmarkStart w:id="2708" w:name="_Toc489553757"/>
      <w:bookmarkStart w:id="2709" w:name="_Toc489553975"/>
      <w:bookmarkStart w:id="2710" w:name="_Toc489554285"/>
      <w:bookmarkStart w:id="2711" w:name="_Toc488152053"/>
      <w:bookmarkStart w:id="2712" w:name="_Toc488503157"/>
      <w:bookmarkStart w:id="2713" w:name="_Toc488503469"/>
      <w:bookmarkStart w:id="2714" w:name="_Toc488603062"/>
      <w:bookmarkStart w:id="2715" w:name="_Toc489542265"/>
      <w:bookmarkStart w:id="2716" w:name="_Toc489546522"/>
      <w:bookmarkStart w:id="2717" w:name="_Toc489548138"/>
      <w:bookmarkStart w:id="2718" w:name="_Toc489550111"/>
      <w:bookmarkStart w:id="2719" w:name="_Toc489550428"/>
      <w:bookmarkStart w:id="2720" w:name="_Toc489551469"/>
      <w:bookmarkStart w:id="2721" w:name="_Toc489552187"/>
      <w:bookmarkStart w:id="2722" w:name="_Toc489552504"/>
      <w:bookmarkStart w:id="2723" w:name="_Toc489552821"/>
      <w:bookmarkStart w:id="2724" w:name="_Toc489553131"/>
      <w:bookmarkStart w:id="2725" w:name="_Toc489553448"/>
      <w:bookmarkStart w:id="2726" w:name="_Toc489553758"/>
      <w:bookmarkStart w:id="2727" w:name="_Toc489553976"/>
      <w:bookmarkStart w:id="2728" w:name="_Toc489554286"/>
      <w:bookmarkStart w:id="2729" w:name="_Toc488152054"/>
      <w:bookmarkStart w:id="2730" w:name="_Toc488503158"/>
      <w:bookmarkStart w:id="2731" w:name="_Toc488503470"/>
      <w:bookmarkStart w:id="2732" w:name="_Toc488603063"/>
      <w:bookmarkStart w:id="2733" w:name="_Toc489542266"/>
      <w:bookmarkStart w:id="2734" w:name="_Toc489546523"/>
      <w:bookmarkStart w:id="2735" w:name="_Toc489548139"/>
      <w:bookmarkStart w:id="2736" w:name="_Toc489550112"/>
      <w:bookmarkStart w:id="2737" w:name="_Toc489550429"/>
      <w:bookmarkStart w:id="2738" w:name="_Toc489551470"/>
      <w:bookmarkStart w:id="2739" w:name="_Toc489552188"/>
      <w:bookmarkStart w:id="2740" w:name="_Toc489552505"/>
      <w:bookmarkStart w:id="2741" w:name="_Toc489552822"/>
      <w:bookmarkStart w:id="2742" w:name="_Toc489553132"/>
      <w:bookmarkStart w:id="2743" w:name="_Toc489553449"/>
      <w:bookmarkStart w:id="2744" w:name="_Toc489553759"/>
      <w:bookmarkStart w:id="2745" w:name="_Toc489553977"/>
      <w:bookmarkStart w:id="2746" w:name="_Toc489554287"/>
      <w:bookmarkStart w:id="2747" w:name="_Toc488152055"/>
      <w:bookmarkStart w:id="2748" w:name="_Toc488503159"/>
      <w:bookmarkStart w:id="2749" w:name="_Toc488503471"/>
      <w:bookmarkStart w:id="2750" w:name="_Toc488603064"/>
      <w:bookmarkStart w:id="2751" w:name="_Toc489542267"/>
      <w:bookmarkStart w:id="2752" w:name="_Toc489546524"/>
      <w:bookmarkStart w:id="2753" w:name="_Toc489548140"/>
      <w:bookmarkStart w:id="2754" w:name="_Toc489550113"/>
      <w:bookmarkStart w:id="2755" w:name="_Toc489550430"/>
      <w:bookmarkStart w:id="2756" w:name="_Toc489551471"/>
      <w:bookmarkStart w:id="2757" w:name="_Toc489552189"/>
      <w:bookmarkStart w:id="2758" w:name="_Toc489552506"/>
      <w:bookmarkStart w:id="2759" w:name="_Toc489552823"/>
      <w:bookmarkStart w:id="2760" w:name="_Toc489553133"/>
      <w:bookmarkStart w:id="2761" w:name="_Toc489553450"/>
      <w:bookmarkStart w:id="2762" w:name="_Toc489553760"/>
      <w:bookmarkStart w:id="2763" w:name="_Toc489553978"/>
      <w:bookmarkStart w:id="2764" w:name="_Toc489554288"/>
      <w:bookmarkStart w:id="2765" w:name="_Toc488152056"/>
      <w:bookmarkStart w:id="2766" w:name="_Toc488503160"/>
      <w:bookmarkStart w:id="2767" w:name="_Toc488503472"/>
      <w:bookmarkStart w:id="2768" w:name="_Toc488603065"/>
      <w:bookmarkStart w:id="2769" w:name="_Toc489542268"/>
      <w:bookmarkStart w:id="2770" w:name="_Toc489546525"/>
      <w:bookmarkStart w:id="2771" w:name="_Toc489548141"/>
      <w:bookmarkStart w:id="2772" w:name="_Toc489550114"/>
      <w:bookmarkStart w:id="2773" w:name="_Toc489550431"/>
      <w:bookmarkStart w:id="2774" w:name="_Toc489551472"/>
      <w:bookmarkStart w:id="2775" w:name="_Toc489552190"/>
      <w:bookmarkStart w:id="2776" w:name="_Toc489552507"/>
      <w:bookmarkStart w:id="2777" w:name="_Toc489552824"/>
      <w:bookmarkStart w:id="2778" w:name="_Toc489553134"/>
      <w:bookmarkStart w:id="2779" w:name="_Toc489553451"/>
      <w:bookmarkStart w:id="2780" w:name="_Toc489553761"/>
      <w:bookmarkStart w:id="2781" w:name="_Toc489553979"/>
      <w:bookmarkStart w:id="2782" w:name="_Toc489554289"/>
      <w:bookmarkStart w:id="2783" w:name="_Toc488152057"/>
      <w:bookmarkStart w:id="2784" w:name="_Toc488503161"/>
      <w:bookmarkStart w:id="2785" w:name="_Toc488503473"/>
      <w:bookmarkStart w:id="2786" w:name="_Toc488603066"/>
      <w:bookmarkStart w:id="2787" w:name="_Toc489542269"/>
      <w:bookmarkStart w:id="2788" w:name="_Toc489546526"/>
      <w:bookmarkStart w:id="2789" w:name="_Toc489548142"/>
      <w:bookmarkStart w:id="2790" w:name="_Toc489550115"/>
      <w:bookmarkStart w:id="2791" w:name="_Toc489550432"/>
      <w:bookmarkStart w:id="2792" w:name="_Toc489551473"/>
      <w:bookmarkStart w:id="2793" w:name="_Toc489552191"/>
      <w:bookmarkStart w:id="2794" w:name="_Toc489552508"/>
      <w:bookmarkStart w:id="2795" w:name="_Toc489552825"/>
      <w:bookmarkStart w:id="2796" w:name="_Toc489553135"/>
      <w:bookmarkStart w:id="2797" w:name="_Toc489553452"/>
      <w:bookmarkStart w:id="2798" w:name="_Toc489553762"/>
      <w:bookmarkStart w:id="2799" w:name="_Toc489553980"/>
      <w:bookmarkStart w:id="2800" w:name="_Toc489554290"/>
      <w:bookmarkStart w:id="2801" w:name="_Toc488152058"/>
      <w:bookmarkStart w:id="2802" w:name="_Toc488503162"/>
      <w:bookmarkStart w:id="2803" w:name="_Toc488503474"/>
      <w:bookmarkStart w:id="2804" w:name="_Toc488603067"/>
      <w:bookmarkStart w:id="2805" w:name="_Toc489542270"/>
      <w:bookmarkStart w:id="2806" w:name="_Toc489546527"/>
      <w:bookmarkStart w:id="2807" w:name="_Toc489548143"/>
      <w:bookmarkStart w:id="2808" w:name="_Toc489550116"/>
      <w:bookmarkStart w:id="2809" w:name="_Toc489550433"/>
      <w:bookmarkStart w:id="2810" w:name="_Toc489551474"/>
      <w:bookmarkStart w:id="2811" w:name="_Toc489551604"/>
      <w:bookmarkStart w:id="2812" w:name="_Toc489552192"/>
      <w:bookmarkStart w:id="2813" w:name="_Toc489552509"/>
      <w:bookmarkStart w:id="2814" w:name="_Toc489552826"/>
      <w:bookmarkStart w:id="2815" w:name="_Toc489553136"/>
      <w:bookmarkStart w:id="2816" w:name="_Toc489553453"/>
      <w:bookmarkStart w:id="2817" w:name="_Toc489553763"/>
      <w:bookmarkStart w:id="2818" w:name="_Toc489553981"/>
      <w:bookmarkStart w:id="2819" w:name="_Toc489554291"/>
      <w:bookmarkStart w:id="2820" w:name="_Toc488152059"/>
      <w:bookmarkStart w:id="2821" w:name="_Toc488503163"/>
      <w:bookmarkStart w:id="2822" w:name="_Toc488503475"/>
      <w:bookmarkStart w:id="2823" w:name="_Toc488603068"/>
      <w:bookmarkStart w:id="2824" w:name="_Toc489542271"/>
      <w:bookmarkStart w:id="2825" w:name="_Toc489546528"/>
      <w:bookmarkStart w:id="2826" w:name="_Toc489548144"/>
      <w:bookmarkStart w:id="2827" w:name="_Toc489550117"/>
      <w:bookmarkStart w:id="2828" w:name="_Toc489550434"/>
      <w:bookmarkStart w:id="2829" w:name="_Toc489551475"/>
      <w:bookmarkStart w:id="2830" w:name="_Toc489552193"/>
      <w:bookmarkStart w:id="2831" w:name="_Toc489552510"/>
      <w:bookmarkStart w:id="2832" w:name="_Toc489552827"/>
      <w:bookmarkStart w:id="2833" w:name="_Toc489553137"/>
      <w:bookmarkStart w:id="2834" w:name="_Toc489553454"/>
      <w:bookmarkStart w:id="2835" w:name="_Toc489553764"/>
      <w:bookmarkStart w:id="2836" w:name="_Toc489553982"/>
      <w:bookmarkStart w:id="2837" w:name="_Toc489554292"/>
      <w:bookmarkStart w:id="2838" w:name="_Toc488152060"/>
      <w:bookmarkStart w:id="2839" w:name="_Toc488503164"/>
      <w:bookmarkStart w:id="2840" w:name="_Toc488503476"/>
      <w:bookmarkStart w:id="2841" w:name="_Toc488603069"/>
      <w:bookmarkStart w:id="2842" w:name="_Toc489542272"/>
      <w:bookmarkStart w:id="2843" w:name="_Toc489546529"/>
      <w:bookmarkStart w:id="2844" w:name="_Toc489548145"/>
      <w:bookmarkStart w:id="2845" w:name="_Toc489550118"/>
      <w:bookmarkStart w:id="2846" w:name="_Toc489550435"/>
      <w:bookmarkStart w:id="2847" w:name="_Toc489551476"/>
      <w:bookmarkStart w:id="2848" w:name="_Toc489552194"/>
      <w:bookmarkStart w:id="2849" w:name="_Toc489552511"/>
      <w:bookmarkStart w:id="2850" w:name="_Toc489552828"/>
      <w:bookmarkStart w:id="2851" w:name="_Toc489553138"/>
      <w:bookmarkStart w:id="2852" w:name="_Toc489553455"/>
      <w:bookmarkStart w:id="2853" w:name="_Toc489553765"/>
      <w:bookmarkStart w:id="2854" w:name="_Toc489553983"/>
      <w:bookmarkStart w:id="2855" w:name="_Toc489554293"/>
      <w:bookmarkStart w:id="2856" w:name="_Toc488152061"/>
      <w:bookmarkStart w:id="2857" w:name="_Toc488503165"/>
      <w:bookmarkStart w:id="2858" w:name="_Toc488503477"/>
      <w:bookmarkStart w:id="2859" w:name="_Toc488603070"/>
      <w:bookmarkStart w:id="2860" w:name="_Toc489542273"/>
      <w:bookmarkStart w:id="2861" w:name="_Toc489546530"/>
      <w:bookmarkStart w:id="2862" w:name="_Toc489548146"/>
      <w:bookmarkStart w:id="2863" w:name="_Toc489550119"/>
      <w:bookmarkStart w:id="2864" w:name="_Toc489550436"/>
      <w:bookmarkStart w:id="2865" w:name="_Toc489551477"/>
      <w:bookmarkStart w:id="2866" w:name="_Toc489552195"/>
      <w:bookmarkStart w:id="2867" w:name="_Toc489552512"/>
      <w:bookmarkStart w:id="2868" w:name="_Toc489552829"/>
      <w:bookmarkStart w:id="2869" w:name="_Toc489553139"/>
      <w:bookmarkStart w:id="2870" w:name="_Toc489553456"/>
      <w:bookmarkStart w:id="2871" w:name="_Toc489553766"/>
      <w:bookmarkStart w:id="2872" w:name="_Toc489553984"/>
      <w:bookmarkStart w:id="2873" w:name="_Toc489554294"/>
      <w:bookmarkStart w:id="2874" w:name="_Toc488152062"/>
      <w:bookmarkStart w:id="2875" w:name="_Toc488503166"/>
      <w:bookmarkStart w:id="2876" w:name="_Toc488503478"/>
      <w:bookmarkStart w:id="2877" w:name="_Toc488603071"/>
      <w:bookmarkStart w:id="2878" w:name="_Toc489542274"/>
      <w:bookmarkStart w:id="2879" w:name="_Toc489546531"/>
      <w:bookmarkStart w:id="2880" w:name="_Toc489548147"/>
      <w:bookmarkStart w:id="2881" w:name="_Toc489550120"/>
      <w:bookmarkStart w:id="2882" w:name="_Toc489550437"/>
      <w:bookmarkStart w:id="2883" w:name="_Toc489551478"/>
      <w:bookmarkStart w:id="2884" w:name="_Toc489552196"/>
      <w:bookmarkStart w:id="2885" w:name="_Toc489552513"/>
      <w:bookmarkStart w:id="2886" w:name="_Toc489552830"/>
      <w:bookmarkStart w:id="2887" w:name="_Toc489553140"/>
      <w:bookmarkStart w:id="2888" w:name="_Toc489553457"/>
      <w:bookmarkStart w:id="2889" w:name="_Toc489553767"/>
      <w:bookmarkStart w:id="2890" w:name="_Toc489553985"/>
      <w:bookmarkStart w:id="2891" w:name="_Toc489554295"/>
      <w:bookmarkStart w:id="2892" w:name="_Toc488152063"/>
      <w:bookmarkStart w:id="2893" w:name="_Toc488503167"/>
      <w:bookmarkStart w:id="2894" w:name="_Toc488503479"/>
      <w:bookmarkStart w:id="2895" w:name="_Toc488603072"/>
      <w:bookmarkStart w:id="2896" w:name="_Toc489542275"/>
      <w:bookmarkStart w:id="2897" w:name="_Toc489546532"/>
      <w:bookmarkStart w:id="2898" w:name="_Toc489548148"/>
      <w:bookmarkStart w:id="2899" w:name="_Toc489550121"/>
      <w:bookmarkStart w:id="2900" w:name="_Toc489550438"/>
      <w:bookmarkStart w:id="2901" w:name="_Toc489551479"/>
      <w:bookmarkStart w:id="2902" w:name="_Toc489552197"/>
      <w:bookmarkStart w:id="2903" w:name="_Toc489552514"/>
      <w:bookmarkStart w:id="2904" w:name="_Toc489552831"/>
      <w:bookmarkStart w:id="2905" w:name="_Toc489553141"/>
      <w:bookmarkStart w:id="2906" w:name="_Toc489553458"/>
      <w:bookmarkStart w:id="2907" w:name="_Toc489553768"/>
      <w:bookmarkStart w:id="2908" w:name="_Toc489553986"/>
      <w:bookmarkStart w:id="2909" w:name="_Toc489554296"/>
      <w:bookmarkStart w:id="2910" w:name="_Toc488152064"/>
      <w:bookmarkStart w:id="2911" w:name="_Toc488503168"/>
      <w:bookmarkStart w:id="2912" w:name="_Toc488503480"/>
      <w:bookmarkStart w:id="2913" w:name="_Toc488603073"/>
      <w:bookmarkStart w:id="2914" w:name="_Toc489542276"/>
      <w:bookmarkStart w:id="2915" w:name="_Toc489546533"/>
      <w:bookmarkStart w:id="2916" w:name="_Toc489548149"/>
      <w:bookmarkStart w:id="2917" w:name="_Toc489550122"/>
      <w:bookmarkStart w:id="2918" w:name="_Toc489550439"/>
      <w:bookmarkStart w:id="2919" w:name="_Toc489551480"/>
      <w:bookmarkStart w:id="2920" w:name="_Toc489552198"/>
      <w:bookmarkStart w:id="2921" w:name="_Toc489552515"/>
      <w:bookmarkStart w:id="2922" w:name="_Toc489552832"/>
      <w:bookmarkStart w:id="2923" w:name="_Toc489553142"/>
      <w:bookmarkStart w:id="2924" w:name="_Toc489553459"/>
      <w:bookmarkStart w:id="2925" w:name="_Toc489553769"/>
      <w:bookmarkStart w:id="2926" w:name="_Toc489553987"/>
      <w:bookmarkStart w:id="2927" w:name="_Toc489554297"/>
      <w:bookmarkStart w:id="2928" w:name="_Toc488152065"/>
      <w:bookmarkStart w:id="2929" w:name="_Toc488503169"/>
      <w:bookmarkStart w:id="2930" w:name="_Toc488503481"/>
      <w:bookmarkStart w:id="2931" w:name="_Toc488603074"/>
      <w:bookmarkStart w:id="2932" w:name="_Toc489542277"/>
      <w:bookmarkStart w:id="2933" w:name="_Toc489546534"/>
      <w:bookmarkStart w:id="2934" w:name="_Toc489548150"/>
      <w:bookmarkStart w:id="2935" w:name="_Toc489550123"/>
      <w:bookmarkStart w:id="2936" w:name="_Toc489550440"/>
      <w:bookmarkStart w:id="2937" w:name="_Toc489551481"/>
      <w:bookmarkStart w:id="2938" w:name="_Toc489552199"/>
      <w:bookmarkStart w:id="2939" w:name="_Toc489552516"/>
      <w:bookmarkStart w:id="2940" w:name="_Toc489552833"/>
      <w:bookmarkStart w:id="2941" w:name="_Toc489553143"/>
      <w:bookmarkStart w:id="2942" w:name="_Toc489553460"/>
      <w:bookmarkStart w:id="2943" w:name="_Toc489553770"/>
      <w:bookmarkStart w:id="2944" w:name="_Toc489553988"/>
      <w:bookmarkStart w:id="2945" w:name="_Toc489554298"/>
      <w:bookmarkStart w:id="2946" w:name="_Toc488152066"/>
      <w:bookmarkStart w:id="2947" w:name="_Toc488503170"/>
      <w:bookmarkStart w:id="2948" w:name="_Toc488503482"/>
      <w:bookmarkStart w:id="2949" w:name="_Toc488603075"/>
      <w:bookmarkStart w:id="2950" w:name="_Toc489542278"/>
      <w:bookmarkStart w:id="2951" w:name="_Toc489546535"/>
      <w:bookmarkStart w:id="2952" w:name="_Toc489548151"/>
      <w:bookmarkStart w:id="2953" w:name="_Toc489550124"/>
      <w:bookmarkStart w:id="2954" w:name="_Toc489550441"/>
      <w:bookmarkStart w:id="2955" w:name="_Toc489551482"/>
      <w:bookmarkStart w:id="2956" w:name="_Toc489552200"/>
      <w:bookmarkStart w:id="2957" w:name="_Toc489552517"/>
      <w:bookmarkStart w:id="2958" w:name="_Toc489552834"/>
      <w:bookmarkStart w:id="2959" w:name="_Toc489553144"/>
      <w:bookmarkStart w:id="2960" w:name="_Toc489553461"/>
      <w:bookmarkStart w:id="2961" w:name="_Toc489553771"/>
      <w:bookmarkStart w:id="2962" w:name="_Toc489553989"/>
      <w:bookmarkStart w:id="2963" w:name="_Toc489554299"/>
      <w:bookmarkStart w:id="2964" w:name="_Toc488152067"/>
      <w:bookmarkStart w:id="2965" w:name="_Toc488503171"/>
      <w:bookmarkStart w:id="2966" w:name="_Toc488503483"/>
      <w:bookmarkStart w:id="2967" w:name="_Toc488603076"/>
      <w:bookmarkStart w:id="2968" w:name="_Toc489542279"/>
      <w:bookmarkStart w:id="2969" w:name="_Toc489546536"/>
      <w:bookmarkStart w:id="2970" w:name="_Toc489548152"/>
      <w:bookmarkStart w:id="2971" w:name="_Toc489550125"/>
      <w:bookmarkStart w:id="2972" w:name="_Toc489550442"/>
      <w:bookmarkStart w:id="2973" w:name="_Toc489551483"/>
      <w:bookmarkStart w:id="2974" w:name="_Toc489552201"/>
      <w:bookmarkStart w:id="2975" w:name="_Toc489552518"/>
      <w:bookmarkStart w:id="2976" w:name="_Toc489552835"/>
      <w:bookmarkStart w:id="2977" w:name="_Toc489553145"/>
      <w:bookmarkStart w:id="2978" w:name="_Toc489553462"/>
      <w:bookmarkStart w:id="2979" w:name="_Toc489553772"/>
      <w:bookmarkStart w:id="2980" w:name="_Toc489553990"/>
      <w:bookmarkStart w:id="2981" w:name="_Toc489554300"/>
      <w:bookmarkStart w:id="2982" w:name="_Toc488152068"/>
      <w:bookmarkStart w:id="2983" w:name="_Toc488503172"/>
      <w:bookmarkStart w:id="2984" w:name="_Toc488503484"/>
      <w:bookmarkStart w:id="2985" w:name="_Toc488603077"/>
      <w:bookmarkStart w:id="2986" w:name="_Toc489542280"/>
      <w:bookmarkStart w:id="2987" w:name="_Toc489546537"/>
      <w:bookmarkStart w:id="2988" w:name="_Toc489548153"/>
      <w:bookmarkStart w:id="2989" w:name="_Toc489550126"/>
      <w:bookmarkStart w:id="2990" w:name="_Toc489550443"/>
      <w:bookmarkStart w:id="2991" w:name="_Toc489551484"/>
      <w:bookmarkStart w:id="2992" w:name="_Toc489552202"/>
      <w:bookmarkStart w:id="2993" w:name="_Toc489552519"/>
      <w:bookmarkStart w:id="2994" w:name="_Toc489552836"/>
      <w:bookmarkStart w:id="2995" w:name="_Toc489553146"/>
      <w:bookmarkStart w:id="2996" w:name="_Toc489553463"/>
      <w:bookmarkStart w:id="2997" w:name="_Toc489553773"/>
      <w:bookmarkStart w:id="2998" w:name="_Toc489553991"/>
      <w:bookmarkStart w:id="2999" w:name="_Toc489554301"/>
      <w:bookmarkStart w:id="3000" w:name="_Toc488152069"/>
      <w:bookmarkStart w:id="3001" w:name="_Toc488503173"/>
      <w:bookmarkStart w:id="3002" w:name="_Toc488503485"/>
      <w:bookmarkStart w:id="3003" w:name="_Toc488603078"/>
      <w:bookmarkStart w:id="3004" w:name="_Toc489542281"/>
      <w:bookmarkStart w:id="3005" w:name="_Toc489546538"/>
      <w:bookmarkStart w:id="3006" w:name="_Toc489548154"/>
      <w:bookmarkStart w:id="3007" w:name="_Toc489550127"/>
      <w:bookmarkStart w:id="3008" w:name="_Toc489550444"/>
      <w:bookmarkStart w:id="3009" w:name="_Toc489551485"/>
      <w:bookmarkStart w:id="3010" w:name="_Toc489552203"/>
      <w:bookmarkStart w:id="3011" w:name="_Toc489552520"/>
      <w:bookmarkStart w:id="3012" w:name="_Toc489552837"/>
      <w:bookmarkStart w:id="3013" w:name="_Toc489553147"/>
      <w:bookmarkStart w:id="3014" w:name="_Toc489553464"/>
      <w:bookmarkStart w:id="3015" w:name="_Toc489553774"/>
      <w:bookmarkStart w:id="3016" w:name="_Toc489553992"/>
      <w:bookmarkStart w:id="3017" w:name="_Toc489554302"/>
      <w:bookmarkStart w:id="3018" w:name="_Toc488152070"/>
      <w:bookmarkStart w:id="3019" w:name="_Toc488503174"/>
      <w:bookmarkStart w:id="3020" w:name="_Toc488503486"/>
      <w:bookmarkStart w:id="3021" w:name="_Toc488603079"/>
      <w:bookmarkStart w:id="3022" w:name="_Toc489542282"/>
      <w:bookmarkStart w:id="3023" w:name="_Toc489546539"/>
      <w:bookmarkStart w:id="3024" w:name="_Toc489548155"/>
      <w:bookmarkStart w:id="3025" w:name="_Toc489550128"/>
      <w:bookmarkStart w:id="3026" w:name="_Toc489550445"/>
      <w:bookmarkStart w:id="3027" w:name="_Toc489551486"/>
      <w:bookmarkStart w:id="3028" w:name="_Toc489552204"/>
      <w:bookmarkStart w:id="3029" w:name="_Toc489552521"/>
      <w:bookmarkStart w:id="3030" w:name="_Toc489552838"/>
      <w:bookmarkStart w:id="3031" w:name="_Toc489553148"/>
      <w:bookmarkStart w:id="3032" w:name="_Toc489553465"/>
      <w:bookmarkStart w:id="3033" w:name="_Toc489553775"/>
      <w:bookmarkStart w:id="3034" w:name="_Toc489553993"/>
      <w:bookmarkStart w:id="3035" w:name="_Toc489554303"/>
      <w:bookmarkStart w:id="3036" w:name="_Toc488152071"/>
      <w:bookmarkStart w:id="3037" w:name="_Toc488503175"/>
      <w:bookmarkStart w:id="3038" w:name="_Toc488503487"/>
      <w:bookmarkStart w:id="3039" w:name="_Toc488603080"/>
      <w:bookmarkStart w:id="3040" w:name="_Toc489542283"/>
      <w:bookmarkStart w:id="3041" w:name="_Toc489546540"/>
      <w:bookmarkStart w:id="3042" w:name="_Toc489548156"/>
      <w:bookmarkStart w:id="3043" w:name="_Toc489550129"/>
      <w:bookmarkStart w:id="3044" w:name="_Toc489550446"/>
      <w:bookmarkStart w:id="3045" w:name="_Toc489551487"/>
      <w:bookmarkStart w:id="3046" w:name="_Toc489552205"/>
      <w:bookmarkStart w:id="3047" w:name="_Toc489552522"/>
      <w:bookmarkStart w:id="3048" w:name="_Toc489552839"/>
      <w:bookmarkStart w:id="3049" w:name="_Toc489553149"/>
      <w:bookmarkStart w:id="3050" w:name="_Toc489553466"/>
      <w:bookmarkStart w:id="3051" w:name="_Toc489553776"/>
      <w:bookmarkStart w:id="3052" w:name="_Toc489553994"/>
      <w:bookmarkStart w:id="3053" w:name="_Toc489554304"/>
      <w:bookmarkStart w:id="3054" w:name="_Toc488152072"/>
      <w:bookmarkStart w:id="3055" w:name="_Toc488503176"/>
      <w:bookmarkStart w:id="3056" w:name="_Toc488503488"/>
      <w:bookmarkStart w:id="3057" w:name="_Toc488603081"/>
      <w:bookmarkStart w:id="3058" w:name="_Toc489542284"/>
      <w:bookmarkStart w:id="3059" w:name="_Toc489546541"/>
      <w:bookmarkStart w:id="3060" w:name="_Toc489548157"/>
      <w:bookmarkStart w:id="3061" w:name="_Toc489550130"/>
      <w:bookmarkStart w:id="3062" w:name="_Toc489550447"/>
      <w:bookmarkStart w:id="3063" w:name="_Toc489551488"/>
      <w:bookmarkStart w:id="3064" w:name="_Toc489552206"/>
      <w:bookmarkStart w:id="3065" w:name="_Toc489552523"/>
      <w:bookmarkStart w:id="3066" w:name="_Toc489552840"/>
      <w:bookmarkStart w:id="3067" w:name="_Toc489553150"/>
      <w:bookmarkStart w:id="3068" w:name="_Toc489553467"/>
      <w:bookmarkStart w:id="3069" w:name="_Toc489553777"/>
      <w:bookmarkStart w:id="3070" w:name="_Toc489553995"/>
      <w:bookmarkStart w:id="3071" w:name="_Toc489554305"/>
      <w:bookmarkStart w:id="3072" w:name="_Toc488152073"/>
      <w:bookmarkStart w:id="3073" w:name="_Toc488503177"/>
      <w:bookmarkStart w:id="3074" w:name="_Toc488503489"/>
      <w:bookmarkStart w:id="3075" w:name="_Toc488603082"/>
      <w:bookmarkStart w:id="3076" w:name="_Toc489542285"/>
      <w:bookmarkStart w:id="3077" w:name="_Toc489546542"/>
      <w:bookmarkStart w:id="3078" w:name="_Toc489548158"/>
      <w:bookmarkStart w:id="3079" w:name="_Toc489550131"/>
      <w:bookmarkStart w:id="3080" w:name="_Toc489550448"/>
      <w:bookmarkStart w:id="3081" w:name="_Toc489551489"/>
      <w:bookmarkStart w:id="3082" w:name="_Toc489552207"/>
      <w:bookmarkStart w:id="3083" w:name="_Toc489552524"/>
      <w:bookmarkStart w:id="3084" w:name="_Toc489552841"/>
      <w:bookmarkStart w:id="3085" w:name="_Toc489553151"/>
      <w:bookmarkStart w:id="3086" w:name="_Toc489553468"/>
      <w:bookmarkStart w:id="3087" w:name="_Toc489553778"/>
      <w:bookmarkStart w:id="3088" w:name="_Toc489553996"/>
      <w:bookmarkStart w:id="3089" w:name="_Toc489554306"/>
      <w:bookmarkStart w:id="3090" w:name="_Toc488152074"/>
      <w:bookmarkStart w:id="3091" w:name="_Toc488503178"/>
      <w:bookmarkStart w:id="3092" w:name="_Toc488503490"/>
      <w:bookmarkStart w:id="3093" w:name="_Toc488603083"/>
      <w:bookmarkStart w:id="3094" w:name="_Toc489542286"/>
      <w:bookmarkStart w:id="3095" w:name="_Toc489546543"/>
      <w:bookmarkStart w:id="3096" w:name="_Toc489548159"/>
      <w:bookmarkStart w:id="3097" w:name="_Toc489550132"/>
      <w:bookmarkStart w:id="3098" w:name="_Toc489550449"/>
      <w:bookmarkStart w:id="3099" w:name="_Toc489551490"/>
      <w:bookmarkStart w:id="3100" w:name="_Toc489552208"/>
      <w:bookmarkStart w:id="3101" w:name="_Toc489552525"/>
      <w:bookmarkStart w:id="3102" w:name="_Toc489552842"/>
      <w:bookmarkStart w:id="3103" w:name="_Toc489553152"/>
      <w:bookmarkStart w:id="3104" w:name="_Toc489553469"/>
      <w:bookmarkStart w:id="3105" w:name="_Toc489553779"/>
      <w:bookmarkStart w:id="3106" w:name="_Toc489553997"/>
      <w:bookmarkStart w:id="3107" w:name="_Toc489554307"/>
      <w:bookmarkStart w:id="3108" w:name="_Toc488152075"/>
      <w:bookmarkStart w:id="3109" w:name="_Toc488503179"/>
      <w:bookmarkStart w:id="3110" w:name="_Toc488503491"/>
      <w:bookmarkStart w:id="3111" w:name="_Toc488603084"/>
      <w:bookmarkStart w:id="3112" w:name="_Toc489542287"/>
      <w:bookmarkStart w:id="3113" w:name="_Toc489546544"/>
      <w:bookmarkStart w:id="3114" w:name="_Toc489548160"/>
      <w:bookmarkStart w:id="3115" w:name="_Toc489550133"/>
      <w:bookmarkStart w:id="3116" w:name="_Toc489550450"/>
      <w:bookmarkStart w:id="3117" w:name="_Toc489551491"/>
      <w:bookmarkStart w:id="3118" w:name="_Toc489552209"/>
      <w:bookmarkStart w:id="3119" w:name="_Toc489552526"/>
      <w:bookmarkStart w:id="3120" w:name="_Toc489552843"/>
      <w:bookmarkStart w:id="3121" w:name="_Toc489553153"/>
      <w:bookmarkStart w:id="3122" w:name="_Toc489553470"/>
      <w:bookmarkStart w:id="3123" w:name="_Toc489553780"/>
      <w:bookmarkStart w:id="3124" w:name="_Toc489553998"/>
      <w:bookmarkStart w:id="3125" w:name="_Toc489554308"/>
      <w:bookmarkStart w:id="3126" w:name="_Toc487921598"/>
      <w:bookmarkStart w:id="3127" w:name="_Toc487922055"/>
      <w:bookmarkStart w:id="3128" w:name="_Toc487922410"/>
      <w:bookmarkStart w:id="3129" w:name="_Toc487922763"/>
      <w:bookmarkStart w:id="3130" w:name="_Toc487923116"/>
      <w:bookmarkStart w:id="3131" w:name="_Toc487922755"/>
      <w:bookmarkStart w:id="3132" w:name="_Toc487924302"/>
      <w:bookmarkStart w:id="3133" w:name="_Toc487924655"/>
      <w:bookmarkStart w:id="3134" w:name="_Toc487925493"/>
      <w:bookmarkStart w:id="3135" w:name="_Toc487925829"/>
      <w:bookmarkStart w:id="3136" w:name="_Toc487926170"/>
      <w:bookmarkStart w:id="3137" w:name="_Toc487927370"/>
      <w:bookmarkStart w:id="3138" w:name="_Toc487927706"/>
      <w:bookmarkStart w:id="3139" w:name="_Toc487928264"/>
      <w:bookmarkStart w:id="3140" w:name="_Toc487929484"/>
      <w:bookmarkStart w:id="3141" w:name="_Toc487930365"/>
      <w:bookmarkStart w:id="3142" w:name="_Toc487931822"/>
      <w:bookmarkStart w:id="3143" w:name="_Toc487932636"/>
      <w:bookmarkStart w:id="3144" w:name="_Toc487933116"/>
      <w:bookmarkStart w:id="3145" w:name="_Toc487933467"/>
      <w:bookmarkStart w:id="3146" w:name="_Toc487933435"/>
      <w:bookmarkStart w:id="3147" w:name="_Toc487934096"/>
      <w:bookmarkStart w:id="3148" w:name="_Toc487934320"/>
      <w:bookmarkStart w:id="3149" w:name="_Toc487921599"/>
      <w:bookmarkStart w:id="3150" w:name="_Toc487922056"/>
      <w:bookmarkStart w:id="3151" w:name="_Toc487922411"/>
      <w:bookmarkStart w:id="3152" w:name="_Toc487922764"/>
      <w:bookmarkStart w:id="3153" w:name="_Toc487923117"/>
      <w:bookmarkStart w:id="3154" w:name="_Toc487922756"/>
      <w:bookmarkStart w:id="3155" w:name="_Toc487924303"/>
      <w:bookmarkStart w:id="3156" w:name="_Toc487924656"/>
      <w:bookmarkStart w:id="3157" w:name="_Toc487925494"/>
      <w:bookmarkStart w:id="3158" w:name="_Toc487925830"/>
      <w:bookmarkStart w:id="3159" w:name="_Toc487926171"/>
      <w:bookmarkStart w:id="3160" w:name="_Toc487927371"/>
      <w:bookmarkStart w:id="3161" w:name="_Toc487927707"/>
      <w:bookmarkStart w:id="3162" w:name="_Toc487928270"/>
      <w:bookmarkStart w:id="3163" w:name="_Toc487929485"/>
      <w:bookmarkStart w:id="3164" w:name="_Toc487930366"/>
      <w:bookmarkStart w:id="3165" w:name="_Toc487931823"/>
      <w:bookmarkStart w:id="3166" w:name="_Toc487932637"/>
      <w:bookmarkStart w:id="3167" w:name="_Toc487933117"/>
      <w:bookmarkStart w:id="3168" w:name="_Toc487933468"/>
      <w:bookmarkStart w:id="3169" w:name="_Toc487933436"/>
      <w:bookmarkStart w:id="3170" w:name="_Toc487934097"/>
      <w:bookmarkStart w:id="3171" w:name="_Toc487934326"/>
      <w:bookmarkStart w:id="3172" w:name="_Toc488152076"/>
      <w:bookmarkStart w:id="3173" w:name="_Toc488503180"/>
      <w:bookmarkStart w:id="3174" w:name="_Toc488503492"/>
      <w:bookmarkStart w:id="3175" w:name="_Toc488603085"/>
      <w:bookmarkStart w:id="3176" w:name="_Toc489542288"/>
      <w:bookmarkStart w:id="3177" w:name="_Toc489546545"/>
      <w:bookmarkStart w:id="3178" w:name="_Toc489548161"/>
      <w:bookmarkStart w:id="3179" w:name="_Toc489550134"/>
      <w:bookmarkStart w:id="3180" w:name="_Toc489550451"/>
      <w:bookmarkStart w:id="3181" w:name="_Toc489551492"/>
      <w:bookmarkStart w:id="3182" w:name="_Toc489551605"/>
      <w:bookmarkStart w:id="3183" w:name="_Toc489552210"/>
      <w:bookmarkStart w:id="3184" w:name="_Toc489552527"/>
      <w:bookmarkStart w:id="3185" w:name="_Toc489552844"/>
      <w:bookmarkStart w:id="3186" w:name="_Toc489553154"/>
      <w:bookmarkStart w:id="3187" w:name="_Toc489553471"/>
      <w:bookmarkStart w:id="3188" w:name="_Toc489553781"/>
      <w:bookmarkStart w:id="3189" w:name="_Toc489553999"/>
      <w:bookmarkStart w:id="3190" w:name="_Toc489554309"/>
      <w:bookmarkStart w:id="3191" w:name="_Toc488152077"/>
      <w:bookmarkStart w:id="3192" w:name="_Toc488503181"/>
      <w:bookmarkStart w:id="3193" w:name="_Toc488503493"/>
      <w:bookmarkStart w:id="3194" w:name="_Toc488603086"/>
      <w:bookmarkStart w:id="3195" w:name="_Toc489542289"/>
      <w:bookmarkStart w:id="3196" w:name="_Toc489546546"/>
      <w:bookmarkStart w:id="3197" w:name="_Toc489548162"/>
      <w:bookmarkStart w:id="3198" w:name="_Toc489550135"/>
      <w:bookmarkStart w:id="3199" w:name="_Toc489550452"/>
      <w:bookmarkStart w:id="3200" w:name="_Toc489551493"/>
      <w:bookmarkStart w:id="3201" w:name="_Toc489552211"/>
      <w:bookmarkStart w:id="3202" w:name="_Toc489552528"/>
      <w:bookmarkStart w:id="3203" w:name="_Toc489552845"/>
      <w:bookmarkStart w:id="3204" w:name="_Toc489553155"/>
      <w:bookmarkStart w:id="3205" w:name="_Toc489553472"/>
      <w:bookmarkStart w:id="3206" w:name="_Toc489553782"/>
      <w:bookmarkStart w:id="3207" w:name="_Toc489554000"/>
      <w:bookmarkStart w:id="3208" w:name="_Toc489554310"/>
      <w:bookmarkStart w:id="3209" w:name="_Toc487813351"/>
      <w:bookmarkStart w:id="3210" w:name="_Toc488152078"/>
      <w:bookmarkStart w:id="3211" w:name="_Toc488503182"/>
      <w:bookmarkStart w:id="3212" w:name="_Toc488503494"/>
      <w:bookmarkStart w:id="3213" w:name="_Toc488603087"/>
      <w:bookmarkStart w:id="3214" w:name="_Toc489542290"/>
      <w:bookmarkStart w:id="3215" w:name="_Toc489546547"/>
      <w:bookmarkStart w:id="3216" w:name="_Toc489548163"/>
      <w:bookmarkStart w:id="3217" w:name="_Toc489550136"/>
      <w:bookmarkStart w:id="3218" w:name="_Toc489550453"/>
      <w:bookmarkStart w:id="3219" w:name="_Toc489551494"/>
      <w:bookmarkStart w:id="3220" w:name="_Toc489551606"/>
      <w:bookmarkStart w:id="3221" w:name="_Toc489552212"/>
      <w:bookmarkStart w:id="3222" w:name="_Toc489552529"/>
      <w:bookmarkStart w:id="3223" w:name="_Toc489552846"/>
      <w:bookmarkStart w:id="3224" w:name="_Toc489553156"/>
      <w:bookmarkStart w:id="3225" w:name="_Toc489553473"/>
      <w:bookmarkStart w:id="3226" w:name="_Toc489553783"/>
      <w:bookmarkStart w:id="3227" w:name="_Toc489554001"/>
      <w:bookmarkStart w:id="3228" w:name="_Toc489554311"/>
      <w:bookmarkStart w:id="3229" w:name="_Toc488152079"/>
      <w:bookmarkStart w:id="3230" w:name="_Toc488503183"/>
      <w:bookmarkStart w:id="3231" w:name="_Toc488503495"/>
      <w:bookmarkStart w:id="3232" w:name="_Toc488603088"/>
      <w:bookmarkStart w:id="3233" w:name="_Toc489542291"/>
      <w:bookmarkStart w:id="3234" w:name="_Toc489546548"/>
      <w:bookmarkStart w:id="3235" w:name="_Toc489548164"/>
      <w:bookmarkStart w:id="3236" w:name="_Toc489550137"/>
      <w:bookmarkStart w:id="3237" w:name="_Toc489550454"/>
      <w:bookmarkStart w:id="3238" w:name="_Toc489551495"/>
      <w:bookmarkStart w:id="3239" w:name="_Toc489552213"/>
      <w:bookmarkStart w:id="3240" w:name="_Toc489552530"/>
      <w:bookmarkStart w:id="3241" w:name="_Toc489552847"/>
      <w:bookmarkStart w:id="3242" w:name="_Toc489553157"/>
      <w:bookmarkStart w:id="3243" w:name="_Toc489553474"/>
      <w:bookmarkStart w:id="3244" w:name="_Toc489553784"/>
      <w:bookmarkStart w:id="3245" w:name="_Toc489554002"/>
      <w:bookmarkStart w:id="3246" w:name="_Toc489554312"/>
      <w:bookmarkStart w:id="3247" w:name="_Toc488152080"/>
      <w:bookmarkStart w:id="3248" w:name="_Toc488503184"/>
      <w:bookmarkStart w:id="3249" w:name="_Toc488503496"/>
      <w:bookmarkStart w:id="3250" w:name="_Toc488603089"/>
      <w:bookmarkStart w:id="3251" w:name="_Toc489542292"/>
      <w:bookmarkStart w:id="3252" w:name="_Toc489546549"/>
      <w:bookmarkStart w:id="3253" w:name="_Toc489548165"/>
      <w:bookmarkStart w:id="3254" w:name="_Toc489550138"/>
      <w:bookmarkStart w:id="3255" w:name="_Toc489550455"/>
      <w:bookmarkStart w:id="3256" w:name="_Toc489551496"/>
      <w:bookmarkStart w:id="3257" w:name="_Toc489552214"/>
      <w:bookmarkStart w:id="3258" w:name="_Toc489552531"/>
      <w:bookmarkStart w:id="3259" w:name="_Toc489552848"/>
      <w:bookmarkStart w:id="3260" w:name="_Toc489553158"/>
      <w:bookmarkStart w:id="3261" w:name="_Toc489553475"/>
      <w:bookmarkStart w:id="3262" w:name="_Toc489553785"/>
      <w:bookmarkStart w:id="3263" w:name="_Toc489554003"/>
      <w:bookmarkStart w:id="3264" w:name="_Toc489554313"/>
      <w:bookmarkStart w:id="3265" w:name="_Toc488152081"/>
      <w:bookmarkStart w:id="3266" w:name="_Toc488503185"/>
      <w:bookmarkStart w:id="3267" w:name="_Toc488503497"/>
      <w:bookmarkStart w:id="3268" w:name="_Toc488603090"/>
      <w:bookmarkStart w:id="3269" w:name="_Toc489542293"/>
      <w:bookmarkStart w:id="3270" w:name="_Toc489546550"/>
      <w:bookmarkStart w:id="3271" w:name="_Toc489548166"/>
      <w:bookmarkStart w:id="3272" w:name="_Toc489550139"/>
      <w:bookmarkStart w:id="3273" w:name="_Toc489550456"/>
      <w:bookmarkStart w:id="3274" w:name="_Toc489551497"/>
      <w:bookmarkStart w:id="3275" w:name="_Toc489552215"/>
      <w:bookmarkStart w:id="3276" w:name="_Toc489552532"/>
      <w:bookmarkStart w:id="3277" w:name="_Toc489552849"/>
      <w:bookmarkStart w:id="3278" w:name="_Toc489553159"/>
      <w:bookmarkStart w:id="3279" w:name="_Toc489553476"/>
      <w:bookmarkStart w:id="3280" w:name="_Toc489553786"/>
      <w:bookmarkStart w:id="3281" w:name="_Toc489554004"/>
      <w:bookmarkStart w:id="3282" w:name="_Toc489554314"/>
      <w:bookmarkStart w:id="3283" w:name="_Toc488152082"/>
      <w:bookmarkStart w:id="3284" w:name="_Toc488503186"/>
      <w:bookmarkStart w:id="3285" w:name="_Toc488503498"/>
      <w:bookmarkStart w:id="3286" w:name="_Toc488603091"/>
      <w:bookmarkStart w:id="3287" w:name="_Toc489542294"/>
      <w:bookmarkStart w:id="3288" w:name="_Toc489546551"/>
      <w:bookmarkStart w:id="3289" w:name="_Toc489548167"/>
      <w:bookmarkStart w:id="3290" w:name="_Toc489550140"/>
      <w:bookmarkStart w:id="3291" w:name="_Toc489550457"/>
      <w:bookmarkStart w:id="3292" w:name="_Toc489551498"/>
      <w:bookmarkStart w:id="3293" w:name="_Toc489552216"/>
      <w:bookmarkStart w:id="3294" w:name="_Toc489552533"/>
      <w:bookmarkStart w:id="3295" w:name="_Toc489552850"/>
      <w:bookmarkStart w:id="3296" w:name="_Toc489553160"/>
      <w:bookmarkStart w:id="3297" w:name="_Toc489553477"/>
      <w:bookmarkStart w:id="3298" w:name="_Toc489553787"/>
      <w:bookmarkStart w:id="3299" w:name="_Toc489554005"/>
      <w:bookmarkStart w:id="3300" w:name="_Toc489554315"/>
      <w:bookmarkStart w:id="3301" w:name="_Toc488152083"/>
      <w:bookmarkStart w:id="3302" w:name="_Toc488503187"/>
      <w:bookmarkStart w:id="3303" w:name="_Toc488503499"/>
      <w:bookmarkStart w:id="3304" w:name="_Toc488603092"/>
      <w:bookmarkStart w:id="3305" w:name="_Toc489542295"/>
      <w:bookmarkStart w:id="3306" w:name="_Toc489546552"/>
      <w:bookmarkStart w:id="3307" w:name="_Toc489548168"/>
      <w:bookmarkStart w:id="3308" w:name="_Toc489550141"/>
      <w:bookmarkStart w:id="3309" w:name="_Toc489550458"/>
      <w:bookmarkStart w:id="3310" w:name="_Toc489551499"/>
      <w:bookmarkStart w:id="3311" w:name="_Toc489552217"/>
      <w:bookmarkStart w:id="3312" w:name="_Toc489552534"/>
      <w:bookmarkStart w:id="3313" w:name="_Toc489552851"/>
      <w:bookmarkStart w:id="3314" w:name="_Toc489553161"/>
      <w:bookmarkStart w:id="3315" w:name="_Toc489553478"/>
      <w:bookmarkStart w:id="3316" w:name="_Toc489553788"/>
      <w:bookmarkStart w:id="3317" w:name="_Toc489554006"/>
      <w:bookmarkStart w:id="3318" w:name="_Toc489554316"/>
      <w:bookmarkStart w:id="3319" w:name="_Toc488152084"/>
      <w:bookmarkStart w:id="3320" w:name="_Toc488503188"/>
      <w:bookmarkStart w:id="3321" w:name="_Toc488503500"/>
      <w:bookmarkStart w:id="3322" w:name="_Toc488603093"/>
      <w:bookmarkStart w:id="3323" w:name="_Toc489542296"/>
      <w:bookmarkStart w:id="3324" w:name="_Toc489546553"/>
      <w:bookmarkStart w:id="3325" w:name="_Toc489548169"/>
      <w:bookmarkStart w:id="3326" w:name="_Toc489550142"/>
      <w:bookmarkStart w:id="3327" w:name="_Toc489550459"/>
      <w:bookmarkStart w:id="3328" w:name="_Toc489551500"/>
      <w:bookmarkStart w:id="3329" w:name="_Toc489552218"/>
      <w:bookmarkStart w:id="3330" w:name="_Toc489552535"/>
      <w:bookmarkStart w:id="3331" w:name="_Toc489552852"/>
      <w:bookmarkStart w:id="3332" w:name="_Toc489553162"/>
      <w:bookmarkStart w:id="3333" w:name="_Toc489553479"/>
      <w:bookmarkStart w:id="3334" w:name="_Toc489553789"/>
      <w:bookmarkStart w:id="3335" w:name="_Toc489554007"/>
      <w:bookmarkStart w:id="3336" w:name="_Toc489554317"/>
      <w:bookmarkStart w:id="3337" w:name="_Toc488152085"/>
      <w:bookmarkStart w:id="3338" w:name="_Toc488503189"/>
      <w:bookmarkStart w:id="3339" w:name="_Toc488503501"/>
      <w:bookmarkStart w:id="3340" w:name="_Toc488603094"/>
      <w:bookmarkStart w:id="3341" w:name="_Toc489542297"/>
      <w:bookmarkStart w:id="3342" w:name="_Toc489546554"/>
      <w:bookmarkStart w:id="3343" w:name="_Toc489548170"/>
      <w:bookmarkStart w:id="3344" w:name="_Toc489550143"/>
      <w:bookmarkStart w:id="3345" w:name="_Toc489550460"/>
      <w:bookmarkStart w:id="3346" w:name="_Toc489551501"/>
      <w:bookmarkStart w:id="3347" w:name="_Toc489552219"/>
      <w:bookmarkStart w:id="3348" w:name="_Toc489552536"/>
      <w:bookmarkStart w:id="3349" w:name="_Toc489552853"/>
      <w:bookmarkStart w:id="3350" w:name="_Toc489553163"/>
      <w:bookmarkStart w:id="3351" w:name="_Toc489553480"/>
      <w:bookmarkStart w:id="3352" w:name="_Toc489553790"/>
      <w:bookmarkStart w:id="3353" w:name="_Toc489554008"/>
      <w:bookmarkStart w:id="3354" w:name="_Toc489554318"/>
      <w:bookmarkStart w:id="3355" w:name="_Toc488152086"/>
      <w:bookmarkStart w:id="3356" w:name="_Toc488503190"/>
      <w:bookmarkStart w:id="3357" w:name="_Toc488503502"/>
      <w:bookmarkStart w:id="3358" w:name="_Toc488603095"/>
      <w:bookmarkStart w:id="3359" w:name="_Toc489542298"/>
      <w:bookmarkStart w:id="3360" w:name="_Toc489546555"/>
      <w:bookmarkStart w:id="3361" w:name="_Toc489548171"/>
      <w:bookmarkStart w:id="3362" w:name="_Toc489550144"/>
      <w:bookmarkStart w:id="3363" w:name="_Toc489550461"/>
      <w:bookmarkStart w:id="3364" w:name="_Toc489551502"/>
      <w:bookmarkStart w:id="3365" w:name="_Toc489552220"/>
      <w:bookmarkStart w:id="3366" w:name="_Toc489552537"/>
      <w:bookmarkStart w:id="3367" w:name="_Toc489552854"/>
      <w:bookmarkStart w:id="3368" w:name="_Toc489553164"/>
      <w:bookmarkStart w:id="3369" w:name="_Toc489553481"/>
      <w:bookmarkStart w:id="3370" w:name="_Toc489553791"/>
      <w:bookmarkStart w:id="3371" w:name="_Toc489554009"/>
      <w:bookmarkStart w:id="3372" w:name="_Toc489554319"/>
      <w:bookmarkStart w:id="3373" w:name="_Toc488152087"/>
      <w:bookmarkStart w:id="3374" w:name="_Toc488503191"/>
      <w:bookmarkStart w:id="3375" w:name="_Toc488503503"/>
      <w:bookmarkStart w:id="3376" w:name="_Toc488603096"/>
      <w:bookmarkStart w:id="3377" w:name="_Toc489542299"/>
      <w:bookmarkStart w:id="3378" w:name="_Toc489546556"/>
      <w:bookmarkStart w:id="3379" w:name="_Toc489548172"/>
      <w:bookmarkStart w:id="3380" w:name="_Toc489550145"/>
      <w:bookmarkStart w:id="3381" w:name="_Toc489550462"/>
      <w:bookmarkStart w:id="3382" w:name="_Toc489551503"/>
      <w:bookmarkStart w:id="3383" w:name="_Toc489552221"/>
      <w:bookmarkStart w:id="3384" w:name="_Toc489552538"/>
      <w:bookmarkStart w:id="3385" w:name="_Toc489552855"/>
      <w:bookmarkStart w:id="3386" w:name="_Toc489553165"/>
      <w:bookmarkStart w:id="3387" w:name="_Toc489553482"/>
      <w:bookmarkStart w:id="3388" w:name="_Toc489553792"/>
      <w:bookmarkStart w:id="3389" w:name="_Toc489554010"/>
      <w:bookmarkStart w:id="3390" w:name="_Toc489554320"/>
      <w:bookmarkStart w:id="3391" w:name="_Toc488152088"/>
      <w:bookmarkStart w:id="3392" w:name="_Toc488503192"/>
      <w:bookmarkStart w:id="3393" w:name="_Toc488503504"/>
      <w:bookmarkStart w:id="3394" w:name="_Toc488603097"/>
      <w:bookmarkStart w:id="3395" w:name="_Toc489542300"/>
      <w:bookmarkStart w:id="3396" w:name="_Toc489546557"/>
      <w:bookmarkStart w:id="3397" w:name="_Toc489548173"/>
      <w:bookmarkStart w:id="3398" w:name="_Toc489550146"/>
      <w:bookmarkStart w:id="3399" w:name="_Toc489550463"/>
      <w:bookmarkStart w:id="3400" w:name="_Toc489551504"/>
      <w:bookmarkStart w:id="3401" w:name="_Toc489552222"/>
      <w:bookmarkStart w:id="3402" w:name="_Toc489552539"/>
      <w:bookmarkStart w:id="3403" w:name="_Toc489552856"/>
      <w:bookmarkStart w:id="3404" w:name="_Toc489553166"/>
      <w:bookmarkStart w:id="3405" w:name="_Toc489553483"/>
      <w:bookmarkStart w:id="3406" w:name="_Toc489553793"/>
      <w:bookmarkStart w:id="3407" w:name="_Toc489554011"/>
      <w:bookmarkStart w:id="3408" w:name="_Toc489554321"/>
      <w:bookmarkStart w:id="3409" w:name="_Toc487921604"/>
      <w:bookmarkStart w:id="3410" w:name="_Toc487922059"/>
      <w:bookmarkStart w:id="3411" w:name="_Toc487922414"/>
      <w:bookmarkStart w:id="3412" w:name="_Toc487922767"/>
      <w:bookmarkStart w:id="3413" w:name="_Toc487923120"/>
      <w:bookmarkStart w:id="3414" w:name="_Toc487922759"/>
      <w:bookmarkStart w:id="3415" w:name="_Toc487924306"/>
      <w:bookmarkStart w:id="3416" w:name="_Toc487924659"/>
      <w:bookmarkStart w:id="3417" w:name="_Toc487925497"/>
      <w:bookmarkStart w:id="3418" w:name="_Toc487925833"/>
      <w:bookmarkStart w:id="3419" w:name="_Toc487926174"/>
      <w:bookmarkStart w:id="3420" w:name="_Toc487927374"/>
      <w:bookmarkStart w:id="3421" w:name="_Toc487927710"/>
      <w:bookmarkStart w:id="3422" w:name="_Toc487928043"/>
      <w:bookmarkStart w:id="3423" w:name="_Toc487928287"/>
      <w:bookmarkStart w:id="3424" w:name="_Toc487928704"/>
      <w:bookmarkStart w:id="3425" w:name="_Toc487929488"/>
      <w:bookmarkStart w:id="3426" w:name="_Toc487930369"/>
      <w:bookmarkStart w:id="3427" w:name="_Toc487931826"/>
      <w:bookmarkStart w:id="3428" w:name="_Toc487932640"/>
      <w:bookmarkStart w:id="3429" w:name="_Toc487933120"/>
      <w:bookmarkStart w:id="3430" w:name="_Toc487933471"/>
      <w:bookmarkStart w:id="3431" w:name="_Toc487933439"/>
      <w:bookmarkStart w:id="3432" w:name="_Toc487934100"/>
      <w:bookmarkStart w:id="3433" w:name="_Toc487934343"/>
      <w:bookmarkStart w:id="3434" w:name="_Toc487921605"/>
      <w:bookmarkStart w:id="3435" w:name="_Toc487922060"/>
      <w:bookmarkStart w:id="3436" w:name="_Toc487922415"/>
      <w:bookmarkStart w:id="3437" w:name="_Toc487922768"/>
      <w:bookmarkStart w:id="3438" w:name="_Toc487923121"/>
      <w:bookmarkStart w:id="3439" w:name="_Toc487922760"/>
      <w:bookmarkStart w:id="3440" w:name="_Toc487924307"/>
      <w:bookmarkStart w:id="3441" w:name="_Toc487924660"/>
      <w:bookmarkStart w:id="3442" w:name="_Toc487925498"/>
      <w:bookmarkStart w:id="3443" w:name="_Toc487925834"/>
      <w:bookmarkStart w:id="3444" w:name="_Toc487926175"/>
      <w:bookmarkStart w:id="3445" w:name="_Toc487927375"/>
      <w:bookmarkStart w:id="3446" w:name="_Toc487927711"/>
      <w:bookmarkStart w:id="3447" w:name="_Toc487928044"/>
      <w:bookmarkStart w:id="3448" w:name="_Toc487928292"/>
      <w:bookmarkStart w:id="3449" w:name="_Toc487928705"/>
      <w:bookmarkStart w:id="3450" w:name="_Toc487929489"/>
      <w:bookmarkStart w:id="3451" w:name="_Toc487930370"/>
      <w:bookmarkStart w:id="3452" w:name="_Toc487931827"/>
      <w:bookmarkStart w:id="3453" w:name="_Toc487932641"/>
      <w:bookmarkStart w:id="3454" w:name="_Toc487933121"/>
      <w:bookmarkStart w:id="3455" w:name="_Toc487933472"/>
      <w:bookmarkStart w:id="3456" w:name="_Toc487933440"/>
      <w:bookmarkStart w:id="3457" w:name="_Toc487934101"/>
      <w:bookmarkStart w:id="3458" w:name="_Toc487934348"/>
      <w:bookmarkStart w:id="3459" w:name="_Toc487921606"/>
      <w:bookmarkStart w:id="3460" w:name="_Toc487922061"/>
      <w:bookmarkStart w:id="3461" w:name="_Toc487922416"/>
      <w:bookmarkStart w:id="3462" w:name="_Toc487922769"/>
      <w:bookmarkStart w:id="3463" w:name="_Toc487923122"/>
      <w:bookmarkStart w:id="3464" w:name="_Toc487922761"/>
      <w:bookmarkStart w:id="3465" w:name="_Toc487924308"/>
      <w:bookmarkStart w:id="3466" w:name="_Toc487924661"/>
      <w:bookmarkStart w:id="3467" w:name="_Toc487925499"/>
      <w:bookmarkStart w:id="3468" w:name="_Toc487925835"/>
      <w:bookmarkStart w:id="3469" w:name="_Toc487926176"/>
      <w:bookmarkStart w:id="3470" w:name="_Toc487927376"/>
      <w:bookmarkStart w:id="3471" w:name="_Toc487927712"/>
      <w:bookmarkStart w:id="3472" w:name="_Toc487928045"/>
      <w:bookmarkStart w:id="3473" w:name="_Toc487928297"/>
      <w:bookmarkStart w:id="3474" w:name="_Toc487928706"/>
      <w:bookmarkStart w:id="3475" w:name="_Toc487929490"/>
      <w:bookmarkStart w:id="3476" w:name="_Toc487930371"/>
      <w:bookmarkStart w:id="3477" w:name="_Toc487931828"/>
      <w:bookmarkStart w:id="3478" w:name="_Toc487932642"/>
      <w:bookmarkStart w:id="3479" w:name="_Toc487933122"/>
      <w:bookmarkStart w:id="3480" w:name="_Toc487933473"/>
      <w:bookmarkStart w:id="3481" w:name="_Toc487933441"/>
      <w:bookmarkStart w:id="3482" w:name="_Toc487934102"/>
      <w:bookmarkStart w:id="3483" w:name="_Toc487934353"/>
      <w:bookmarkStart w:id="3484" w:name="_Toc487921607"/>
      <w:bookmarkStart w:id="3485" w:name="_Toc487922062"/>
      <w:bookmarkStart w:id="3486" w:name="_Toc487922417"/>
      <w:bookmarkStart w:id="3487" w:name="_Toc487922770"/>
      <w:bookmarkStart w:id="3488" w:name="_Toc487923123"/>
      <w:bookmarkStart w:id="3489" w:name="_Toc487922762"/>
      <w:bookmarkStart w:id="3490" w:name="_Toc487924309"/>
      <w:bookmarkStart w:id="3491" w:name="_Toc487924662"/>
      <w:bookmarkStart w:id="3492" w:name="_Toc487925500"/>
      <w:bookmarkStart w:id="3493" w:name="_Toc487925836"/>
      <w:bookmarkStart w:id="3494" w:name="_Toc487926177"/>
      <w:bookmarkStart w:id="3495" w:name="_Toc487927377"/>
      <w:bookmarkStart w:id="3496" w:name="_Toc487927713"/>
      <w:bookmarkStart w:id="3497" w:name="_Toc487928046"/>
      <w:bookmarkStart w:id="3498" w:name="_Toc487928302"/>
      <w:bookmarkStart w:id="3499" w:name="_Toc487928707"/>
      <w:bookmarkStart w:id="3500" w:name="_Toc487929491"/>
      <w:bookmarkStart w:id="3501" w:name="_Toc487930372"/>
      <w:bookmarkStart w:id="3502" w:name="_Toc487931829"/>
      <w:bookmarkStart w:id="3503" w:name="_Toc487932643"/>
      <w:bookmarkStart w:id="3504" w:name="_Toc487933123"/>
      <w:bookmarkStart w:id="3505" w:name="_Toc487933474"/>
      <w:bookmarkStart w:id="3506" w:name="_Toc487933442"/>
      <w:bookmarkStart w:id="3507" w:name="_Toc487934103"/>
      <w:bookmarkStart w:id="3508" w:name="_Toc487934358"/>
      <w:bookmarkStart w:id="3509" w:name="_Toc487921608"/>
      <w:bookmarkStart w:id="3510" w:name="_Toc487922063"/>
      <w:bookmarkStart w:id="3511" w:name="_Toc487922418"/>
      <w:bookmarkStart w:id="3512" w:name="_Toc487922771"/>
      <w:bookmarkStart w:id="3513" w:name="_Toc487923124"/>
      <w:bookmarkStart w:id="3514" w:name="_Toc487922765"/>
      <w:bookmarkStart w:id="3515" w:name="_Toc487924310"/>
      <w:bookmarkStart w:id="3516" w:name="_Toc487924663"/>
      <w:bookmarkStart w:id="3517" w:name="_Toc487925501"/>
      <w:bookmarkStart w:id="3518" w:name="_Toc487925837"/>
      <w:bookmarkStart w:id="3519" w:name="_Toc487926178"/>
      <w:bookmarkStart w:id="3520" w:name="_Toc487927378"/>
      <w:bookmarkStart w:id="3521" w:name="_Toc487927714"/>
      <w:bookmarkStart w:id="3522" w:name="_Toc487928047"/>
      <w:bookmarkStart w:id="3523" w:name="_Toc487928375"/>
      <w:bookmarkStart w:id="3524" w:name="_Toc487928708"/>
      <w:bookmarkStart w:id="3525" w:name="_Toc487929492"/>
      <w:bookmarkStart w:id="3526" w:name="_Toc487930373"/>
      <w:bookmarkStart w:id="3527" w:name="_Toc487931830"/>
      <w:bookmarkStart w:id="3528" w:name="_Toc487932644"/>
      <w:bookmarkStart w:id="3529" w:name="_Toc487933124"/>
      <w:bookmarkStart w:id="3530" w:name="_Toc487933475"/>
      <w:bookmarkStart w:id="3531" w:name="_Toc487933443"/>
      <w:bookmarkStart w:id="3532" w:name="_Toc487934104"/>
      <w:bookmarkStart w:id="3533" w:name="_Toc487934430"/>
      <w:bookmarkStart w:id="3534" w:name="_Toc487921609"/>
      <w:bookmarkStart w:id="3535" w:name="_Toc487922064"/>
      <w:bookmarkStart w:id="3536" w:name="_Toc487922419"/>
      <w:bookmarkStart w:id="3537" w:name="_Toc487922772"/>
      <w:bookmarkStart w:id="3538" w:name="_Toc487923125"/>
      <w:bookmarkStart w:id="3539" w:name="_Toc487922766"/>
      <w:bookmarkStart w:id="3540" w:name="_Toc487924311"/>
      <w:bookmarkStart w:id="3541" w:name="_Toc487924664"/>
      <w:bookmarkStart w:id="3542" w:name="_Toc487925502"/>
      <w:bookmarkStart w:id="3543" w:name="_Toc487925838"/>
      <w:bookmarkStart w:id="3544" w:name="_Toc487926179"/>
      <w:bookmarkStart w:id="3545" w:name="_Toc487927379"/>
      <w:bookmarkStart w:id="3546" w:name="_Toc487927715"/>
      <w:bookmarkStart w:id="3547" w:name="_Toc487928048"/>
      <w:bookmarkStart w:id="3548" w:name="_Toc487928376"/>
      <w:bookmarkStart w:id="3549" w:name="_Toc487928709"/>
      <w:bookmarkStart w:id="3550" w:name="_Toc487929493"/>
      <w:bookmarkStart w:id="3551" w:name="_Toc487930374"/>
      <w:bookmarkStart w:id="3552" w:name="_Toc487931831"/>
      <w:bookmarkStart w:id="3553" w:name="_Toc487932645"/>
      <w:bookmarkStart w:id="3554" w:name="_Toc487933125"/>
      <w:bookmarkStart w:id="3555" w:name="_Toc487933476"/>
      <w:bookmarkStart w:id="3556" w:name="_Toc487933444"/>
      <w:bookmarkStart w:id="3557" w:name="_Toc487934105"/>
      <w:bookmarkStart w:id="3558" w:name="_Toc487934431"/>
      <w:bookmarkStart w:id="3559" w:name="_Toc487921610"/>
      <w:bookmarkStart w:id="3560" w:name="_Toc487922065"/>
      <w:bookmarkStart w:id="3561" w:name="_Toc487922420"/>
      <w:bookmarkStart w:id="3562" w:name="_Toc487922773"/>
      <w:bookmarkStart w:id="3563" w:name="_Toc487923126"/>
      <w:bookmarkStart w:id="3564" w:name="_Toc487922791"/>
      <w:bookmarkStart w:id="3565" w:name="_Toc487924312"/>
      <w:bookmarkStart w:id="3566" w:name="_Toc487924665"/>
      <w:bookmarkStart w:id="3567" w:name="_Toc487925503"/>
      <w:bookmarkStart w:id="3568" w:name="_Toc487925839"/>
      <w:bookmarkStart w:id="3569" w:name="_Toc487926180"/>
      <w:bookmarkStart w:id="3570" w:name="_Toc487927380"/>
      <w:bookmarkStart w:id="3571" w:name="_Toc487927716"/>
      <w:bookmarkStart w:id="3572" w:name="_Toc487928049"/>
      <w:bookmarkStart w:id="3573" w:name="_Toc487928377"/>
      <w:bookmarkStart w:id="3574" w:name="_Toc487928710"/>
      <w:bookmarkStart w:id="3575" w:name="_Toc487929494"/>
      <w:bookmarkStart w:id="3576" w:name="_Toc487930375"/>
      <w:bookmarkStart w:id="3577" w:name="_Toc487931832"/>
      <w:bookmarkStart w:id="3578" w:name="_Toc487932646"/>
      <w:bookmarkStart w:id="3579" w:name="_Toc487933126"/>
      <w:bookmarkStart w:id="3580" w:name="_Toc487933477"/>
      <w:bookmarkStart w:id="3581" w:name="_Toc487933445"/>
      <w:bookmarkStart w:id="3582" w:name="_Toc487934106"/>
      <w:bookmarkStart w:id="3583" w:name="_Toc487934432"/>
      <w:bookmarkStart w:id="3584" w:name="_Toc487921611"/>
      <w:bookmarkStart w:id="3585" w:name="_Toc487922066"/>
      <w:bookmarkStart w:id="3586" w:name="_Toc487922421"/>
      <w:bookmarkStart w:id="3587" w:name="_Toc487922774"/>
      <w:bookmarkStart w:id="3588" w:name="_Toc487923127"/>
      <w:bookmarkStart w:id="3589" w:name="_Toc487922794"/>
      <w:bookmarkStart w:id="3590" w:name="_Toc487924313"/>
      <w:bookmarkStart w:id="3591" w:name="_Toc487924666"/>
      <w:bookmarkStart w:id="3592" w:name="_Toc487925504"/>
      <w:bookmarkStart w:id="3593" w:name="_Toc487925840"/>
      <w:bookmarkStart w:id="3594" w:name="_Toc487926181"/>
      <w:bookmarkStart w:id="3595" w:name="_Toc487927381"/>
      <w:bookmarkStart w:id="3596" w:name="_Toc487927717"/>
      <w:bookmarkStart w:id="3597" w:name="_Toc487928050"/>
      <w:bookmarkStart w:id="3598" w:name="_Toc487928378"/>
      <w:bookmarkStart w:id="3599" w:name="_Toc487928711"/>
      <w:bookmarkStart w:id="3600" w:name="_Toc487929495"/>
      <w:bookmarkStart w:id="3601" w:name="_Toc487930376"/>
      <w:bookmarkStart w:id="3602" w:name="_Toc487931833"/>
      <w:bookmarkStart w:id="3603" w:name="_Toc487932647"/>
      <w:bookmarkStart w:id="3604" w:name="_Toc487933127"/>
      <w:bookmarkStart w:id="3605" w:name="_Toc487933478"/>
      <w:bookmarkStart w:id="3606" w:name="_Toc487933446"/>
      <w:bookmarkStart w:id="3607" w:name="_Toc487934107"/>
      <w:bookmarkStart w:id="3608" w:name="_Toc487934433"/>
      <w:bookmarkStart w:id="3609" w:name="_Toc487921612"/>
      <w:bookmarkStart w:id="3610" w:name="_Toc487922067"/>
      <w:bookmarkStart w:id="3611" w:name="_Toc487922422"/>
      <w:bookmarkStart w:id="3612" w:name="_Toc487922775"/>
      <w:bookmarkStart w:id="3613" w:name="_Toc487923128"/>
      <w:bookmarkStart w:id="3614" w:name="_Toc487922797"/>
      <w:bookmarkStart w:id="3615" w:name="_Toc487924314"/>
      <w:bookmarkStart w:id="3616" w:name="_Toc487924667"/>
      <w:bookmarkStart w:id="3617" w:name="_Toc487925505"/>
      <w:bookmarkStart w:id="3618" w:name="_Toc487925841"/>
      <w:bookmarkStart w:id="3619" w:name="_Toc487926182"/>
      <w:bookmarkStart w:id="3620" w:name="_Toc487927382"/>
      <w:bookmarkStart w:id="3621" w:name="_Toc487927718"/>
      <w:bookmarkStart w:id="3622" w:name="_Toc487928051"/>
      <w:bookmarkStart w:id="3623" w:name="_Toc487928379"/>
      <w:bookmarkStart w:id="3624" w:name="_Toc487928712"/>
      <w:bookmarkStart w:id="3625" w:name="_Toc487929496"/>
      <w:bookmarkStart w:id="3626" w:name="_Toc487930377"/>
      <w:bookmarkStart w:id="3627" w:name="_Toc487931834"/>
      <w:bookmarkStart w:id="3628" w:name="_Toc487932648"/>
      <w:bookmarkStart w:id="3629" w:name="_Toc487933128"/>
      <w:bookmarkStart w:id="3630" w:name="_Toc487933479"/>
      <w:bookmarkStart w:id="3631" w:name="_Toc487933447"/>
      <w:bookmarkStart w:id="3632" w:name="_Toc487934108"/>
      <w:bookmarkStart w:id="3633" w:name="_Toc487934434"/>
      <w:bookmarkStart w:id="3634" w:name="_Toc487921613"/>
      <w:bookmarkStart w:id="3635" w:name="_Toc487922068"/>
      <w:bookmarkStart w:id="3636" w:name="_Toc487922423"/>
      <w:bookmarkStart w:id="3637" w:name="_Toc487922776"/>
      <w:bookmarkStart w:id="3638" w:name="_Toc487923129"/>
      <w:bookmarkStart w:id="3639" w:name="_Toc487922800"/>
      <w:bookmarkStart w:id="3640" w:name="_Toc487924315"/>
      <w:bookmarkStart w:id="3641" w:name="_Toc487924668"/>
      <w:bookmarkStart w:id="3642" w:name="_Toc487925506"/>
      <w:bookmarkStart w:id="3643" w:name="_Toc487925842"/>
      <w:bookmarkStart w:id="3644" w:name="_Toc487926183"/>
      <w:bookmarkStart w:id="3645" w:name="_Toc487927383"/>
      <w:bookmarkStart w:id="3646" w:name="_Toc487927719"/>
      <w:bookmarkStart w:id="3647" w:name="_Toc487928052"/>
      <w:bookmarkStart w:id="3648" w:name="_Toc487928380"/>
      <w:bookmarkStart w:id="3649" w:name="_Toc487928713"/>
      <w:bookmarkStart w:id="3650" w:name="_Toc487929497"/>
      <w:bookmarkStart w:id="3651" w:name="_Toc487930378"/>
      <w:bookmarkStart w:id="3652" w:name="_Toc487931835"/>
      <w:bookmarkStart w:id="3653" w:name="_Toc487932649"/>
      <w:bookmarkStart w:id="3654" w:name="_Toc487933129"/>
      <w:bookmarkStart w:id="3655" w:name="_Toc487933480"/>
      <w:bookmarkStart w:id="3656" w:name="_Toc487933448"/>
      <w:bookmarkStart w:id="3657" w:name="_Toc487934109"/>
      <w:bookmarkStart w:id="3658" w:name="_Toc487934435"/>
      <w:bookmarkStart w:id="3659" w:name="_Toc487921614"/>
      <w:bookmarkStart w:id="3660" w:name="_Toc487922069"/>
      <w:bookmarkStart w:id="3661" w:name="_Toc487922424"/>
      <w:bookmarkStart w:id="3662" w:name="_Toc487922777"/>
      <w:bookmarkStart w:id="3663" w:name="_Toc487923130"/>
      <w:bookmarkStart w:id="3664" w:name="_Toc487922803"/>
      <w:bookmarkStart w:id="3665" w:name="_Toc487924316"/>
      <w:bookmarkStart w:id="3666" w:name="_Toc487924669"/>
      <w:bookmarkStart w:id="3667" w:name="_Toc487925507"/>
      <w:bookmarkStart w:id="3668" w:name="_Toc487925843"/>
      <w:bookmarkStart w:id="3669" w:name="_Toc487926184"/>
      <w:bookmarkStart w:id="3670" w:name="_Toc487927384"/>
      <w:bookmarkStart w:id="3671" w:name="_Toc487927720"/>
      <w:bookmarkStart w:id="3672" w:name="_Toc487928053"/>
      <w:bookmarkStart w:id="3673" w:name="_Toc487928381"/>
      <w:bookmarkStart w:id="3674" w:name="_Toc487928714"/>
      <w:bookmarkStart w:id="3675" w:name="_Toc487929498"/>
      <w:bookmarkStart w:id="3676" w:name="_Toc487930379"/>
      <w:bookmarkStart w:id="3677" w:name="_Toc487931836"/>
      <w:bookmarkStart w:id="3678" w:name="_Toc487932650"/>
      <w:bookmarkStart w:id="3679" w:name="_Toc487933130"/>
      <w:bookmarkStart w:id="3680" w:name="_Toc487933481"/>
      <w:bookmarkStart w:id="3681" w:name="_Toc487933449"/>
      <w:bookmarkStart w:id="3682" w:name="_Toc487934110"/>
      <w:bookmarkStart w:id="3683" w:name="_Toc487934436"/>
      <w:bookmarkStart w:id="3684" w:name="_Toc487921615"/>
      <w:bookmarkStart w:id="3685" w:name="_Toc487922070"/>
      <w:bookmarkStart w:id="3686" w:name="_Toc487922425"/>
      <w:bookmarkStart w:id="3687" w:name="_Toc487922778"/>
      <w:bookmarkStart w:id="3688" w:name="_Toc487923131"/>
      <w:bookmarkStart w:id="3689" w:name="_Toc487922806"/>
      <w:bookmarkStart w:id="3690" w:name="_Toc487924317"/>
      <w:bookmarkStart w:id="3691" w:name="_Toc487924670"/>
      <w:bookmarkStart w:id="3692" w:name="_Toc487925508"/>
      <w:bookmarkStart w:id="3693" w:name="_Toc487925844"/>
      <w:bookmarkStart w:id="3694" w:name="_Toc487926185"/>
      <w:bookmarkStart w:id="3695" w:name="_Toc487927385"/>
      <w:bookmarkStart w:id="3696" w:name="_Toc487927721"/>
      <w:bookmarkStart w:id="3697" w:name="_Toc487928054"/>
      <w:bookmarkStart w:id="3698" w:name="_Toc487928382"/>
      <w:bookmarkStart w:id="3699" w:name="_Toc487928715"/>
      <w:bookmarkStart w:id="3700" w:name="_Toc487929499"/>
      <w:bookmarkStart w:id="3701" w:name="_Toc487930380"/>
      <w:bookmarkStart w:id="3702" w:name="_Toc487931837"/>
      <w:bookmarkStart w:id="3703" w:name="_Toc487932651"/>
      <w:bookmarkStart w:id="3704" w:name="_Toc487933131"/>
      <w:bookmarkStart w:id="3705" w:name="_Toc487933482"/>
      <w:bookmarkStart w:id="3706" w:name="_Toc487933495"/>
      <w:bookmarkStart w:id="3707" w:name="_Toc487934111"/>
      <w:bookmarkStart w:id="3708" w:name="_Toc487934437"/>
      <w:bookmarkStart w:id="3709" w:name="_Toc487921616"/>
      <w:bookmarkStart w:id="3710" w:name="_Toc487922071"/>
      <w:bookmarkStart w:id="3711" w:name="_Toc487922426"/>
      <w:bookmarkStart w:id="3712" w:name="_Toc487922779"/>
      <w:bookmarkStart w:id="3713" w:name="_Toc487923132"/>
      <w:bookmarkStart w:id="3714" w:name="_Toc487922812"/>
      <w:bookmarkStart w:id="3715" w:name="_Toc487924318"/>
      <w:bookmarkStart w:id="3716" w:name="_Toc487924671"/>
      <w:bookmarkStart w:id="3717" w:name="_Toc487925509"/>
      <w:bookmarkStart w:id="3718" w:name="_Toc487925845"/>
      <w:bookmarkStart w:id="3719" w:name="_Toc487926186"/>
      <w:bookmarkStart w:id="3720" w:name="_Toc487927386"/>
      <w:bookmarkStart w:id="3721" w:name="_Toc487927722"/>
      <w:bookmarkStart w:id="3722" w:name="_Toc487928055"/>
      <w:bookmarkStart w:id="3723" w:name="_Toc487928383"/>
      <w:bookmarkStart w:id="3724" w:name="_Toc487928716"/>
      <w:bookmarkStart w:id="3725" w:name="_Toc487929500"/>
      <w:bookmarkStart w:id="3726" w:name="_Toc487930381"/>
      <w:bookmarkStart w:id="3727" w:name="_Toc487931838"/>
      <w:bookmarkStart w:id="3728" w:name="_Toc487932652"/>
      <w:bookmarkStart w:id="3729" w:name="_Toc487933132"/>
      <w:bookmarkStart w:id="3730" w:name="_Toc487933483"/>
      <w:bookmarkStart w:id="3731" w:name="_Toc487933498"/>
      <w:bookmarkStart w:id="3732" w:name="_Toc487934112"/>
      <w:bookmarkStart w:id="3733" w:name="_Toc487934438"/>
      <w:bookmarkStart w:id="3734" w:name="_Toc487921617"/>
      <w:bookmarkStart w:id="3735" w:name="_Toc487922072"/>
      <w:bookmarkStart w:id="3736" w:name="_Toc487922427"/>
      <w:bookmarkStart w:id="3737" w:name="_Toc487922780"/>
      <w:bookmarkStart w:id="3738" w:name="_Toc487923133"/>
      <w:bookmarkStart w:id="3739" w:name="_Toc487922815"/>
      <w:bookmarkStart w:id="3740" w:name="_Toc487924319"/>
      <w:bookmarkStart w:id="3741" w:name="_Toc487924672"/>
      <w:bookmarkStart w:id="3742" w:name="_Toc487925510"/>
      <w:bookmarkStart w:id="3743" w:name="_Toc487925846"/>
      <w:bookmarkStart w:id="3744" w:name="_Toc487926187"/>
      <w:bookmarkStart w:id="3745" w:name="_Toc487927387"/>
      <w:bookmarkStart w:id="3746" w:name="_Toc487927723"/>
      <w:bookmarkStart w:id="3747" w:name="_Toc487928056"/>
      <w:bookmarkStart w:id="3748" w:name="_Toc487928384"/>
      <w:bookmarkStart w:id="3749" w:name="_Toc487928717"/>
      <w:bookmarkStart w:id="3750" w:name="_Toc487929501"/>
      <w:bookmarkStart w:id="3751" w:name="_Toc487930382"/>
      <w:bookmarkStart w:id="3752" w:name="_Toc487931839"/>
      <w:bookmarkStart w:id="3753" w:name="_Toc487932653"/>
      <w:bookmarkStart w:id="3754" w:name="_Toc487933133"/>
      <w:bookmarkStart w:id="3755" w:name="_Toc487933484"/>
      <w:bookmarkStart w:id="3756" w:name="_Toc487933501"/>
      <w:bookmarkStart w:id="3757" w:name="_Toc487934113"/>
      <w:bookmarkStart w:id="3758" w:name="_Toc487934439"/>
      <w:bookmarkStart w:id="3759" w:name="_Toc487921618"/>
      <w:bookmarkStart w:id="3760" w:name="_Toc487922073"/>
      <w:bookmarkStart w:id="3761" w:name="_Toc487922428"/>
      <w:bookmarkStart w:id="3762" w:name="_Toc487922781"/>
      <w:bookmarkStart w:id="3763" w:name="_Toc487923134"/>
      <w:bookmarkStart w:id="3764" w:name="_Toc487922820"/>
      <w:bookmarkStart w:id="3765" w:name="_Toc487924320"/>
      <w:bookmarkStart w:id="3766" w:name="_Toc487924673"/>
      <w:bookmarkStart w:id="3767" w:name="_Toc487925511"/>
      <w:bookmarkStart w:id="3768" w:name="_Toc487925847"/>
      <w:bookmarkStart w:id="3769" w:name="_Toc487926188"/>
      <w:bookmarkStart w:id="3770" w:name="_Toc487927388"/>
      <w:bookmarkStart w:id="3771" w:name="_Toc487927724"/>
      <w:bookmarkStart w:id="3772" w:name="_Toc487928057"/>
      <w:bookmarkStart w:id="3773" w:name="_Toc487928385"/>
      <w:bookmarkStart w:id="3774" w:name="_Toc487928718"/>
      <w:bookmarkStart w:id="3775" w:name="_Toc487929502"/>
      <w:bookmarkStart w:id="3776" w:name="_Toc487930383"/>
      <w:bookmarkStart w:id="3777" w:name="_Toc487931840"/>
      <w:bookmarkStart w:id="3778" w:name="_Toc487932654"/>
      <w:bookmarkStart w:id="3779" w:name="_Toc487933134"/>
      <w:bookmarkStart w:id="3780" w:name="_Toc487933485"/>
      <w:bookmarkStart w:id="3781" w:name="_Toc487933504"/>
      <w:bookmarkStart w:id="3782" w:name="_Toc487934114"/>
      <w:bookmarkStart w:id="3783" w:name="_Toc487934440"/>
      <w:bookmarkStart w:id="3784" w:name="_Toc487921619"/>
      <w:bookmarkStart w:id="3785" w:name="_Toc487922074"/>
      <w:bookmarkStart w:id="3786" w:name="_Toc487922429"/>
      <w:bookmarkStart w:id="3787" w:name="_Toc487922782"/>
      <w:bookmarkStart w:id="3788" w:name="_Toc487923135"/>
      <w:bookmarkStart w:id="3789" w:name="_Toc487922827"/>
      <w:bookmarkStart w:id="3790" w:name="_Toc487924321"/>
      <w:bookmarkStart w:id="3791" w:name="_Toc487924674"/>
      <w:bookmarkStart w:id="3792" w:name="_Toc487925512"/>
      <w:bookmarkStart w:id="3793" w:name="_Toc487925848"/>
      <w:bookmarkStart w:id="3794" w:name="_Toc487926189"/>
      <w:bookmarkStart w:id="3795" w:name="_Toc487927389"/>
      <w:bookmarkStart w:id="3796" w:name="_Toc487927725"/>
      <w:bookmarkStart w:id="3797" w:name="_Toc487928058"/>
      <w:bookmarkStart w:id="3798" w:name="_Toc487928386"/>
      <w:bookmarkStart w:id="3799" w:name="_Toc487928719"/>
      <w:bookmarkStart w:id="3800" w:name="_Toc487929503"/>
      <w:bookmarkStart w:id="3801" w:name="_Toc487930384"/>
      <w:bookmarkStart w:id="3802" w:name="_Toc487931841"/>
      <w:bookmarkStart w:id="3803" w:name="_Toc487932655"/>
      <w:bookmarkStart w:id="3804" w:name="_Toc487933135"/>
      <w:bookmarkStart w:id="3805" w:name="_Toc487933486"/>
      <w:bookmarkStart w:id="3806" w:name="_Toc487933507"/>
      <w:bookmarkStart w:id="3807" w:name="_Toc487934115"/>
      <w:bookmarkStart w:id="3808" w:name="_Toc487934441"/>
      <w:bookmarkStart w:id="3809" w:name="_Toc487921620"/>
      <w:bookmarkStart w:id="3810" w:name="_Toc487922075"/>
      <w:bookmarkStart w:id="3811" w:name="_Toc487922430"/>
      <w:bookmarkStart w:id="3812" w:name="_Toc487922783"/>
      <w:bookmarkStart w:id="3813" w:name="_Toc487923136"/>
      <w:bookmarkStart w:id="3814" w:name="_Toc487922836"/>
      <w:bookmarkStart w:id="3815" w:name="_Toc487924322"/>
      <w:bookmarkStart w:id="3816" w:name="_Toc487924675"/>
      <w:bookmarkStart w:id="3817" w:name="_Toc487925513"/>
      <w:bookmarkStart w:id="3818" w:name="_Toc487925849"/>
      <w:bookmarkStart w:id="3819" w:name="_Toc487926190"/>
      <w:bookmarkStart w:id="3820" w:name="_Toc487927390"/>
      <w:bookmarkStart w:id="3821" w:name="_Toc487927726"/>
      <w:bookmarkStart w:id="3822" w:name="_Toc487928059"/>
      <w:bookmarkStart w:id="3823" w:name="_Toc487928387"/>
      <w:bookmarkStart w:id="3824" w:name="_Toc487928720"/>
      <w:bookmarkStart w:id="3825" w:name="_Toc487929504"/>
      <w:bookmarkStart w:id="3826" w:name="_Toc487930385"/>
      <w:bookmarkStart w:id="3827" w:name="_Toc487931842"/>
      <w:bookmarkStart w:id="3828" w:name="_Toc487932656"/>
      <w:bookmarkStart w:id="3829" w:name="_Toc487933136"/>
      <w:bookmarkStart w:id="3830" w:name="_Toc487933487"/>
      <w:bookmarkStart w:id="3831" w:name="_Toc487933510"/>
      <w:bookmarkStart w:id="3832" w:name="_Toc487934116"/>
      <w:bookmarkStart w:id="3833" w:name="_Toc487934442"/>
      <w:bookmarkStart w:id="3834" w:name="_Toc487921621"/>
      <w:bookmarkStart w:id="3835" w:name="_Toc487922076"/>
      <w:bookmarkStart w:id="3836" w:name="_Toc487922431"/>
      <w:bookmarkStart w:id="3837" w:name="_Toc487922784"/>
      <w:bookmarkStart w:id="3838" w:name="_Toc487923137"/>
      <w:bookmarkStart w:id="3839" w:name="_Toc487922837"/>
      <w:bookmarkStart w:id="3840" w:name="_Toc487924323"/>
      <w:bookmarkStart w:id="3841" w:name="_Toc487924676"/>
      <w:bookmarkStart w:id="3842" w:name="_Toc487925514"/>
      <w:bookmarkStart w:id="3843" w:name="_Toc487925850"/>
      <w:bookmarkStart w:id="3844" w:name="_Toc487926191"/>
      <w:bookmarkStart w:id="3845" w:name="_Toc487927391"/>
      <w:bookmarkStart w:id="3846" w:name="_Toc487927727"/>
      <w:bookmarkStart w:id="3847" w:name="_Toc487928060"/>
      <w:bookmarkStart w:id="3848" w:name="_Toc487928388"/>
      <w:bookmarkStart w:id="3849" w:name="_Toc487928721"/>
      <w:bookmarkStart w:id="3850" w:name="_Toc487929505"/>
      <w:bookmarkStart w:id="3851" w:name="_Toc487930386"/>
      <w:bookmarkStart w:id="3852" w:name="_Toc487931843"/>
      <w:bookmarkStart w:id="3853" w:name="_Toc487932657"/>
      <w:bookmarkStart w:id="3854" w:name="_Toc487933137"/>
      <w:bookmarkStart w:id="3855" w:name="_Toc487933488"/>
      <w:bookmarkStart w:id="3856" w:name="_Toc487933516"/>
      <w:bookmarkStart w:id="3857" w:name="_Toc487934117"/>
      <w:bookmarkStart w:id="3858" w:name="_Toc487934443"/>
      <w:bookmarkStart w:id="3859" w:name="_Toc487921622"/>
      <w:bookmarkStart w:id="3860" w:name="_Toc487922077"/>
      <w:bookmarkStart w:id="3861" w:name="_Toc487922432"/>
      <w:bookmarkStart w:id="3862" w:name="_Toc487922785"/>
      <w:bookmarkStart w:id="3863" w:name="_Toc487923138"/>
      <w:bookmarkStart w:id="3864" w:name="_Toc487922838"/>
      <w:bookmarkStart w:id="3865" w:name="_Toc487924324"/>
      <w:bookmarkStart w:id="3866" w:name="_Toc487924677"/>
      <w:bookmarkStart w:id="3867" w:name="_Toc487925515"/>
      <w:bookmarkStart w:id="3868" w:name="_Toc487925851"/>
      <w:bookmarkStart w:id="3869" w:name="_Toc487926192"/>
      <w:bookmarkStart w:id="3870" w:name="_Toc487927392"/>
      <w:bookmarkStart w:id="3871" w:name="_Toc487927728"/>
      <w:bookmarkStart w:id="3872" w:name="_Toc487928061"/>
      <w:bookmarkStart w:id="3873" w:name="_Toc487928389"/>
      <w:bookmarkStart w:id="3874" w:name="_Toc487928722"/>
      <w:bookmarkStart w:id="3875" w:name="_Toc487929506"/>
      <w:bookmarkStart w:id="3876" w:name="_Toc487930387"/>
      <w:bookmarkStart w:id="3877" w:name="_Toc487931844"/>
      <w:bookmarkStart w:id="3878" w:name="_Toc487932658"/>
      <w:bookmarkStart w:id="3879" w:name="_Toc487933138"/>
      <w:bookmarkStart w:id="3880" w:name="_Toc487933489"/>
      <w:bookmarkStart w:id="3881" w:name="_Toc487933519"/>
      <w:bookmarkStart w:id="3882" w:name="_Toc487934118"/>
      <w:bookmarkStart w:id="3883" w:name="_Toc487934444"/>
      <w:bookmarkStart w:id="3884" w:name="_Toc487921623"/>
      <w:bookmarkStart w:id="3885" w:name="_Toc487922078"/>
      <w:bookmarkStart w:id="3886" w:name="_Toc487922433"/>
      <w:bookmarkStart w:id="3887" w:name="_Toc487922786"/>
      <w:bookmarkStart w:id="3888" w:name="_Toc487923139"/>
      <w:bookmarkStart w:id="3889" w:name="_Toc487922841"/>
      <w:bookmarkStart w:id="3890" w:name="_Toc487924325"/>
      <w:bookmarkStart w:id="3891" w:name="_Toc487924678"/>
      <w:bookmarkStart w:id="3892" w:name="_Toc487925516"/>
      <w:bookmarkStart w:id="3893" w:name="_Toc487925852"/>
      <w:bookmarkStart w:id="3894" w:name="_Toc487926193"/>
      <w:bookmarkStart w:id="3895" w:name="_Toc487927393"/>
      <w:bookmarkStart w:id="3896" w:name="_Toc487927729"/>
      <w:bookmarkStart w:id="3897" w:name="_Toc487928062"/>
      <w:bookmarkStart w:id="3898" w:name="_Toc487928390"/>
      <w:bookmarkStart w:id="3899" w:name="_Toc487928723"/>
      <w:bookmarkStart w:id="3900" w:name="_Toc487929507"/>
      <w:bookmarkStart w:id="3901" w:name="_Toc487930388"/>
      <w:bookmarkStart w:id="3902" w:name="_Toc487931845"/>
      <w:bookmarkStart w:id="3903" w:name="_Toc487932659"/>
      <w:bookmarkStart w:id="3904" w:name="_Toc487933139"/>
      <w:bookmarkStart w:id="3905" w:name="_Toc487933490"/>
      <w:bookmarkStart w:id="3906" w:name="_Toc487933644"/>
      <w:bookmarkStart w:id="3907" w:name="_Toc487934119"/>
      <w:bookmarkStart w:id="3908" w:name="_Toc487934445"/>
      <w:bookmarkStart w:id="3909" w:name="_Toc487921624"/>
      <w:bookmarkStart w:id="3910" w:name="_Toc487922079"/>
      <w:bookmarkStart w:id="3911" w:name="_Toc487922434"/>
      <w:bookmarkStart w:id="3912" w:name="_Toc487922787"/>
      <w:bookmarkStart w:id="3913" w:name="_Toc487923140"/>
      <w:bookmarkStart w:id="3914" w:name="_Toc487922842"/>
      <w:bookmarkStart w:id="3915" w:name="_Toc487924326"/>
      <w:bookmarkStart w:id="3916" w:name="_Toc487924679"/>
      <w:bookmarkStart w:id="3917" w:name="_Toc487925517"/>
      <w:bookmarkStart w:id="3918" w:name="_Toc487925853"/>
      <w:bookmarkStart w:id="3919" w:name="_Toc487926194"/>
      <w:bookmarkStart w:id="3920" w:name="_Toc487927394"/>
      <w:bookmarkStart w:id="3921" w:name="_Toc487927730"/>
      <w:bookmarkStart w:id="3922" w:name="_Toc487928063"/>
      <w:bookmarkStart w:id="3923" w:name="_Toc487928391"/>
      <w:bookmarkStart w:id="3924" w:name="_Toc487928724"/>
      <w:bookmarkStart w:id="3925" w:name="_Toc487929508"/>
      <w:bookmarkStart w:id="3926" w:name="_Toc487930389"/>
      <w:bookmarkStart w:id="3927" w:name="_Toc487931846"/>
      <w:bookmarkStart w:id="3928" w:name="_Toc487932660"/>
      <w:bookmarkStart w:id="3929" w:name="_Toc487933140"/>
      <w:bookmarkStart w:id="3930" w:name="_Toc487933491"/>
      <w:bookmarkStart w:id="3931" w:name="_Toc487933649"/>
      <w:bookmarkStart w:id="3932" w:name="_Toc487934120"/>
      <w:bookmarkStart w:id="3933" w:name="_Toc487934446"/>
      <w:bookmarkStart w:id="3934" w:name="_Toc487921653"/>
      <w:bookmarkStart w:id="3935" w:name="_Toc487922108"/>
      <w:bookmarkStart w:id="3936" w:name="_Toc487922463"/>
      <w:bookmarkStart w:id="3937" w:name="_Toc487922816"/>
      <w:bookmarkStart w:id="3938" w:name="_Toc487923169"/>
      <w:bookmarkStart w:id="3939" w:name="_Toc487922890"/>
      <w:bookmarkStart w:id="3940" w:name="_Toc487924355"/>
      <w:bookmarkStart w:id="3941" w:name="_Toc487924708"/>
      <w:bookmarkStart w:id="3942" w:name="_Toc487925546"/>
      <w:bookmarkStart w:id="3943" w:name="_Toc487925882"/>
      <w:bookmarkStart w:id="3944" w:name="_Toc487926223"/>
      <w:bookmarkStart w:id="3945" w:name="_Toc487927423"/>
      <w:bookmarkStart w:id="3946" w:name="_Toc487927759"/>
      <w:bookmarkStart w:id="3947" w:name="_Toc487928092"/>
      <w:bookmarkStart w:id="3948" w:name="_Toc487928420"/>
      <w:bookmarkStart w:id="3949" w:name="_Toc487928753"/>
      <w:bookmarkStart w:id="3950" w:name="_Toc487929537"/>
      <w:bookmarkStart w:id="3951" w:name="_Toc487930418"/>
      <w:bookmarkStart w:id="3952" w:name="_Toc487931875"/>
      <w:bookmarkStart w:id="3953" w:name="_Toc487932689"/>
      <w:bookmarkStart w:id="3954" w:name="_Toc487933169"/>
      <w:bookmarkStart w:id="3955" w:name="_Toc487933520"/>
      <w:bookmarkStart w:id="3956" w:name="_Toc487933814"/>
      <w:bookmarkStart w:id="3957" w:name="_Toc487934149"/>
      <w:bookmarkStart w:id="3958" w:name="_Toc487934475"/>
      <w:bookmarkStart w:id="3959" w:name="_Toc487921654"/>
      <w:bookmarkStart w:id="3960" w:name="_Toc487922109"/>
      <w:bookmarkStart w:id="3961" w:name="_Toc487922464"/>
      <w:bookmarkStart w:id="3962" w:name="_Toc487922817"/>
      <w:bookmarkStart w:id="3963" w:name="_Toc487923170"/>
      <w:bookmarkStart w:id="3964" w:name="_Toc487922891"/>
      <w:bookmarkStart w:id="3965" w:name="_Toc487924356"/>
      <w:bookmarkStart w:id="3966" w:name="_Toc487924709"/>
      <w:bookmarkStart w:id="3967" w:name="_Toc487925547"/>
      <w:bookmarkStart w:id="3968" w:name="_Toc487925883"/>
      <w:bookmarkStart w:id="3969" w:name="_Toc487926224"/>
      <w:bookmarkStart w:id="3970" w:name="_Toc487927424"/>
      <w:bookmarkStart w:id="3971" w:name="_Toc487927760"/>
      <w:bookmarkStart w:id="3972" w:name="_Toc487928093"/>
      <w:bookmarkStart w:id="3973" w:name="_Toc487928421"/>
      <w:bookmarkStart w:id="3974" w:name="_Toc487928754"/>
      <w:bookmarkStart w:id="3975" w:name="_Toc487929538"/>
      <w:bookmarkStart w:id="3976" w:name="_Toc487930419"/>
      <w:bookmarkStart w:id="3977" w:name="_Toc487931876"/>
      <w:bookmarkStart w:id="3978" w:name="_Toc487932690"/>
      <w:bookmarkStart w:id="3979" w:name="_Toc487933170"/>
      <w:bookmarkStart w:id="3980" w:name="_Toc487933521"/>
      <w:bookmarkStart w:id="3981" w:name="_Toc487933815"/>
      <w:bookmarkStart w:id="3982" w:name="_Toc487934150"/>
      <w:bookmarkStart w:id="3983" w:name="_Toc487934476"/>
      <w:bookmarkStart w:id="3984" w:name="_Toc487921655"/>
      <w:bookmarkStart w:id="3985" w:name="_Toc487922110"/>
      <w:bookmarkStart w:id="3986" w:name="_Toc487922465"/>
      <w:bookmarkStart w:id="3987" w:name="_Toc487922818"/>
      <w:bookmarkStart w:id="3988" w:name="_Toc487923171"/>
      <w:bookmarkStart w:id="3989" w:name="_Toc487922896"/>
      <w:bookmarkStart w:id="3990" w:name="_Toc487924357"/>
      <w:bookmarkStart w:id="3991" w:name="_Toc487924710"/>
      <w:bookmarkStart w:id="3992" w:name="_Toc487925548"/>
      <w:bookmarkStart w:id="3993" w:name="_Toc487925884"/>
      <w:bookmarkStart w:id="3994" w:name="_Toc487926225"/>
      <w:bookmarkStart w:id="3995" w:name="_Toc487927425"/>
      <w:bookmarkStart w:id="3996" w:name="_Toc487927761"/>
      <w:bookmarkStart w:id="3997" w:name="_Toc487928094"/>
      <w:bookmarkStart w:id="3998" w:name="_Toc487928422"/>
      <w:bookmarkStart w:id="3999" w:name="_Toc487928755"/>
      <w:bookmarkStart w:id="4000" w:name="_Toc487929539"/>
      <w:bookmarkStart w:id="4001" w:name="_Toc487930420"/>
      <w:bookmarkStart w:id="4002" w:name="_Toc487931877"/>
      <w:bookmarkStart w:id="4003" w:name="_Toc487932691"/>
      <w:bookmarkStart w:id="4004" w:name="_Toc487933171"/>
      <w:bookmarkStart w:id="4005" w:name="_Toc487933522"/>
      <w:bookmarkStart w:id="4006" w:name="_Toc487933816"/>
      <w:bookmarkStart w:id="4007" w:name="_Toc487934151"/>
      <w:bookmarkStart w:id="4008" w:name="_Toc487934477"/>
      <w:bookmarkStart w:id="4009" w:name="_Toc487921656"/>
      <w:bookmarkStart w:id="4010" w:name="_Toc487922111"/>
      <w:bookmarkStart w:id="4011" w:name="_Toc487922466"/>
      <w:bookmarkStart w:id="4012" w:name="_Toc487922819"/>
      <w:bookmarkStart w:id="4013" w:name="_Toc487923172"/>
      <w:bookmarkStart w:id="4014" w:name="_Toc487922901"/>
      <w:bookmarkStart w:id="4015" w:name="_Toc487924358"/>
      <w:bookmarkStart w:id="4016" w:name="_Toc487924711"/>
      <w:bookmarkStart w:id="4017" w:name="_Toc487925549"/>
      <w:bookmarkStart w:id="4018" w:name="_Toc487925885"/>
      <w:bookmarkStart w:id="4019" w:name="_Toc487926226"/>
      <w:bookmarkStart w:id="4020" w:name="_Toc487927426"/>
      <w:bookmarkStart w:id="4021" w:name="_Toc487927762"/>
      <w:bookmarkStart w:id="4022" w:name="_Toc487928095"/>
      <w:bookmarkStart w:id="4023" w:name="_Toc487928423"/>
      <w:bookmarkStart w:id="4024" w:name="_Toc487928756"/>
      <w:bookmarkStart w:id="4025" w:name="_Toc487929540"/>
      <w:bookmarkStart w:id="4026" w:name="_Toc487930421"/>
      <w:bookmarkStart w:id="4027" w:name="_Toc487931878"/>
      <w:bookmarkStart w:id="4028" w:name="_Toc487932692"/>
      <w:bookmarkStart w:id="4029" w:name="_Toc487933172"/>
      <w:bookmarkStart w:id="4030" w:name="_Toc487933523"/>
      <w:bookmarkStart w:id="4031" w:name="_Toc487933817"/>
      <w:bookmarkStart w:id="4032" w:name="_Toc487934152"/>
      <w:bookmarkStart w:id="4033" w:name="_Toc487934478"/>
      <w:bookmarkStart w:id="4034" w:name="_Toc488152089"/>
      <w:bookmarkStart w:id="4035" w:name="_Toc488503193"/>
      <w:bookmarkStart w:id="4036" w:name="_Toc488503505"/>
      <w:bookmarkStart w:id="4037" w:name="_Toc488603098"/>
      <w:bookmarkStart w:id="4038" w:name="_Toc489542301"/>
      <w:bookmarkStart w:id="4039" w:name="_Toc489546558"/>
      <w:bookmarkStart w:id="4040" w:name="_Toc489548174"/>
      <w:bookmarkStart w:id="4041" w:name="_Toc489550147"/>
      <w:bookmarkStart w:id="4042" w:name="_Toc489550464"/>
      <w:bookmarkStart w:id="4043" w:name="_Toc489551505"/>
      <w:bookmarkStart w:id="4044" w:name="_Toc489551607"/>
      <w:bookmarkStart w:id="4045" w:name="_Toc489552223"/>
      <w:bookmarkStart w:id="4046" w:name="_Toc489552540"/>
      <w:bookmarkStart w:id="4047" w:name="_Toc489552857"/>
      <w:bookmarkStart w:id="4048" w:name="_Toc489553167"/>
      <w:bookmarkStart w:id="4049" w:name="_Toc489553484"/>
      <w:bookmarkStart w:id="4050" w:name="_Toc489553794"/>
      <w:bookmarkStart w:id="4051" w:name="_Toc489554012"/>
      <w:bookmarkStart w:id="4052" w:name="_Toc489554322"/>
      <w:bookmarkStart w:id="4053" w:name="_Toc488152090"/>
      <w:bookmarkStart w:id="4054" w:name="_Toc488503194"/>
      <w:bookmarkStart w:id="4055" w:name="_Toc488503506"/>
      <w:bookmarkStart w:id="4056" w:name="_Toc488603099"/>
      <w:bookmarkStart w:id="4057" w:name="_Toc489542302"/>
      <w:bookmarkStart w:id="4058" w:name="_Toc489546559"/>
      <w:bookmarkStart w:id="4059" w:name="_Toc489548175"/>
      <w:bookmarkStart w:id="4060" w:name="_Toc489550148"/>
      <w:bookmarkStart w:id="4061" w:name="_Toc489550465"/>
      <w:bookmarkStart w:id="4062" w:name="_Toc489551506"/>
      <w:bookmarkStart w:id="4063" w:name="_Toc489552224"/>
      <w:bookmarkStart w:id="4064" w:name="_Toc489552541"/>
      <w:bookmarkStart w:id="4065" w:name="_Toc489552858"/>
      <w:bookmarkStart w:id="4066" w:name="_Toc489553168"/>
      <w:bookmarkStart w:id="4067" w:name="_Toc489553485"/>
      <w:bookmarkStart w:id="4068" w:name="_Toc489553795"/>
      <w:bookmarkStart w:id="4069" w:name="_Toc489554013"/>
      <w:bookmarkStart w:id="4070" w:name="_Toc489554323"/>
      <w:bookmarkStart w:id="4071" w:name="_Toc488152091"/>
      <w:bookmarkStart w:id="4072" w:name="_Toc488503195"/>
      <w:bookmarkStart w:id="4073" w:name="_Toc488503507"/>
      <w:bookmarkStart w:id="4074" w:name="_Toc488603100"/>
      <w:bookmarkStart w:id="4075" w:name="_Toc489542303"/>
      <w:bookmarkStart w:id="4076" w:name="_Toc489546560"/>
      <w:bookmarkStart w:id="4077" w:name="_Toc489548176"/>
      <w:bookmarkStart w:id="4078" w:name="_Toc489550149"/>
      <w:bookmarkStart w:id="4079" w:name="_Toc489550466"/>
      <w:bookmarkStart w:id="4080" w:name="_Toc489551507"/>
      <w:bookmarkStart w:id="4081" w:name="_Toc489552225"/>
      <w:bookmarkStart w:id="4082" w:name="_Toc489552542"/>
      <w:bookmarkStart w:id="4083" w:name="_Toc489552859"/>
      <w:bookmarkStart w:id="4084" w:name="_Toc489553169"/>
      <w:bookmarkStart w:id="4085" w:name="_Toc489553486"/>
      <w:bookmarkStart w:id="4086" w:name="_Toc489553796"/>
      <w:bookmarkStart w:id="4087" w:name="_Toc489554014"/>
      <w:bookmarkStart w:id="4088" w:name="_Toc489554324"/>
      <w:bookmarkStart w:id="4089" w:name="_Toc488152092"/>
      <w:bookmarkStart w:id="4090" w:name="_Toc488503196"/>
      <w:bookmarkStart w:id="4091" w:name="_Toc488503508"/>
      <w:bookmarkStart w:id="4092" w:name="_Toc488603101"/>
      <w:bookmarkStart w:id="4093" w:name="_Toc489542304"/>
      <w:bookmarkStart w:id="4094" w:name="_Toc489546561"/>
      <w:bookmarkStart w:id="4095" w:name="_Toc489548177"/>
      <w:bookmarkStart w:id="4096" w:name="_Toc489550150"/>
      <w:bookmarkStart w:id="4097" w:name="_Toc489550467"/>
      <w:bookmarkStart w:id="4098" w:name="_Toc489551508"/>
      <w:bookmarkStart w:id="4099" w:name="_Toc489552226"/>
      <w:bookmarkStart w:id="4100" w:name="_Toc489552543"/>
      <w:bookmarkStart w:id="4101" w:name="_Toc489552860"/>
      <w:bookmarkStart w:id="4102" w:name="_Toc489553170"/>
      <w:bookmarkStart w:id="4103" w:name="_Toc489553487"/>
      <w:bookmarkStart w:id="4104" w:name="_Toc489553797"/>
      <w:bookmarkStart w:id="4105" w:name="_Toc489554015"/>
      <w:bookmarkStart w:id="4106" w:name="_Toc489554325"/>
      <w:bookmarkStart w:id="4107" w:name="_Toc488152093"/>
      <w:bookmarkStart w:id="4108" w:name="_Toc488503197"/>
      <w:bookmarkStart w:id="4109" w:name="_Toc488503509"/>
      <w:bookmarkStart w:id="4110" w:name="_Toc488603102"/>
      <w:bookmarkStart w:id="4111" w:name="_Toc489542305"/>
      <w:bookmarkStart w:id="4112" w:name="_Toc489546562"/>
      <w:bookmarkStart w:id="4113" w:name="_Toc489548178"/>
      <w:bookmarkStart w:id="4114" w:name="_Toc489550151"/>
      <w:bookmarkStart w:id="4115" w:name="_Toc489550468"/>
      <w:bookmarkStart w:id="4116" w:name="_Toc489551509"/>
      <w:bookmarkStart w:id="4117" w:name="_Toc489552227"/>
      <w:bookmarkStart w:id="4118" w:name="_Toc489552544"/>
      <w:bookmarkStart w:id="4119" w:name="_Toc489552861"/>
      <w:bookmarkStart w:id="4120" w:name="_Toc489553171"/>
      <w:bookmarkStart w:id="4121" w:name="_Toc489553488"/>
      <w:bookmarkStart w:id="4122" w:name="_Toc489553798"/>
      <w:bookmarkStart w:id="4123" w:name="_Toc489554016"/>
      <w:bookmarkStart w:id="4124" w:name="_Toc489554326"/>
      <w:bookmarkStart w:id="4125" w:name="_Toc488152094"/>
      <w:bookmarkStart w:id="4126" w:name="_Toc488503198"/>
      <w:bookmarkStart w:id="4127" w:name="_Toc488503510"/>
      <w:bookmarkStart w:id="4128" w:name="_Toc488603103"/>
      <w:bookmarkStart w:id="4129" w:name="_Toc489542306"/>
      <w:bookmarkStart w:id="4130" w:name="_Toc489546563"/>
      <w:bookmarkStart w:id="4131" w:name="_Toc489548179"/>
      <w:bookmarkStart w:id="4132" w:name="_Toc489550152"/>
      <w:bookmarkStart w:id="4133" w:name="_Toc489550469"/>
      <w:bookmarkStart w:id="4134" w:name="_Toc489551510"/>
      <w:bookmarkStart w:id="4135" w:name="_Toc489552228"/>
      <w:bookmarkStart w:id="4136" w:name="_Toc489552545"/>
      <w:bookmarkStart w:id="4137" w:name="_Toc489552862"/>
      <w:bookmarkStart w:id="4138" w:name="_Toc489553172"/>
      <w:bookmarkStart w:id="4139" w:name="_Toc489553489"/>
      <w:bookmarkStart w:id="4140" w:name="_Toc489553799"/>
      <w:bookmarkStart w:id="4141" w:name="_Toc489554017"/>
      <w:bookmarkStart w:id="4142" w:name="_Toc489554327"/>
      <w:bookmarkStart w:id="4143" w:name="_Toc488152095"/>
      <w:bookmarkStart w:id="4144" w:name="_Toc488503199"/>
      <w:bookmarkStart w:id="4145" w:name="_Toc488503511"/>
      <w:bookmarkStart w:id="4146" w:name="_Toc488603104"/>
      <w:bookmarkStart w:id="4147" w:name="_Toc489542307"/>
      <w:bookmarkStart w:id="4148" w:name="_Toc489546564"/>
      <w:bookmarkStart w:id="4149" w:name="_Toc489548180"/>
      <w:bookmarkStart w:id="4150" w:name="_Toc489550153"/>
      <w:bookmarkStart w:id="4151" w:name="_Toc489550470"/>
      <w:bookmarkStart w:id="4152" w:name="_Toc489551511"/>
      <w:bookmarkStart w:id="4153" w:name="_Toc489552229"/>
      <w:bookmarkStart w:id="4154" w:name="_Toc489552546"/>
      <w:bookmarkStart w:id="4155" w:name="_Toc489552863"/>
      <w:bookmarkStart w:id="4156" w:name="_Toc489553173"/>
      <w:bookmarkStart w:id="4157" w:name="_Toc489553490"/>
      <w:bookmarkStart w:id="4158" w:name="_Toc489553800"/>
      <w:bookmarkStart w:id="4159" w:name="_Toc489554018"/>
      <w:bookmarkStart w:id="4160" w:name="_Toc489554328"/>
      <w:bookmarkStart w:id="4161" w:name="_Toc488152096"/>
      <w:bookmarkStart w:id="4162" w:name="_Toc488503200"/>
      <w:bookmarkStart w:id="4163" w:name="_Toc488503512"/>
      <w:bookmarkStart w:id="4164" w:name="_Toc488603105"/>
      <w:bookmarkStart w:id="4165" w:name="_Toc489542308"/>
      <w:bookmarkStart w:id="4166" w:name="_Toc489546565"/>
      <w:bookmarkStart w:id="4167" w:name="_Toc489548181"/>
      <w:bookmarkStart w:id="4168" w:name="_Toc489550154"/>
      <w:bookmarkStart w:id="4169" w:name="_Toc489550471"/>
      <w:bookmarkStart w:id="4170" w:name="_Toc489551512"/>
      <w:bookmarkStart w:id="4171" w:name="_Toc489552230"/>
      <w:bookmarkStart w:id="4172" w:name="_Toc489552547"/>
      <w:bookmarkStart w:id="4173" w:name="_Toc489552864"/>
      <w:bookmarkStart w:id="4174" w:name="_Toc489553174"/>
      <w:bookmarkStart w:id="4175" w:name="_Toc489553491"/>
      <w:bookmarkStart w:id="4176" w:name="_Toc489553801"/>
      <w:bookmarkStart w:id="4177" w:name="_Toc489554019"/>
      <w:bookmarkStart w:id="4178" w:name="_Toc489554329"/>
      <w:bookmarkStart w:id="4179" w:name="_Toc487815171"/>
      <w:bookmarkStart w:id="4180" w:name="_Toc487815933"/>
      <w:bookmarkStart w:id="4181" w:name="_Toc487816080"/>
      <w:bookmarkStart w:id="4182" w:name="_Toc487816252"/>
      <w:bookmarkStart w:id="4183" w:name="_Toc487816821"/>
      <w:bookmarkStart w:id="4184" w:name="_Toc487817037"/>
      <w:bookmarkStart w:id="4185" w:name="_Toc487818070"/>
      <w:bookmarkStart w:id="4186" w:name="_Toc487818253"/>
      <w:bookmarkStart w:id="4187" w:name="_Toc487819029"/>
      <w:bookmarkStart w:id="4188" w:name="_Toc487819269"/>
      <w:bookmarkStart w:id="4189" w:name="_Toc487819810"/>
      <w:bookmarkStart w:id="4190" w:name="_Toc487820050"/>
      <w:bookmarkStart w:id="4191" w:name="_Toc487820332"/>
      <w:bookmarkStart w:id="4192" w:name="_Toc487820698"/>
      <w:bookmarkStart w:id="4193" w:name="_Toc487820938"/>
      <w:bookmarkStart w:id="4194" w:name="_Toc487819628"/>
      <w:bookmarkStart w:id="4195" w:name="_Toc487821178"/>
      <w:bookmarkStart w:id="4196" w:name="_Toc487821353"/>
      <w:bookmarkStart w:id="4197" w:name="_Toc487821528"/>
      <w:bookmarkStart w:id="4198" w:name="_Toc487821703"/>
      <w:bookmarkStart w:id="4199" w:name="_Toc487822198"/>
      <w:bookmarkStart w:id="4200" w:name="_Toc487822472"/>
      <w:bookmarkStart w:id="4201" w:name="_Toc487822652"/>
      <w:bookmarkStart w:id="4202" w:name="_Toc487822822"/>
      <w:bookmarkStart w:id="4203" w:name="_Toc487822997"/>
      <w:bookmarkStart w:id="4204" w:name="_Toc487823172"/>
      <w:bookmarkStart w:id="4205" w:name="_Toc487823443"/>
      <w:bookmarkStart w:id="4206" w:name="_Toc487823937"/>
      <w:bookmarkStart w:id="4207" w:name="_Toc487824118"/>
      <w:bookmarkStart w:id="4208" w:name="_Toc487824394"/>
      <w:bookmarkStart w:id="4209" w:name="_Toc487825783"/>
      <w:bookmarkStart w:id="4210" w:name="_Toc487826245"/>
      <w:bookmarkStart w:id="4211" w:name="_Toc487826659"/>
      <w:bookmarkStart w:id="4212" w:name="_Toc487826854"/>
      <w:bookmarkStart w:id="4213" w:name="_Toc487828180"/>
      <w:bookmarkStart w:id="4214" w:name="_Toc487828362"/>
      <w:bookmarkStart w:id="4215" w:name="_Toc487828640"/>
      <w:bookmarkStart w:id="4216" w:name="_Toc487921658"/>
      <w:bookmarkStart w:id="4217" w:name="_Toc487922113"/>
      <w:bookmarkStart w:id="4218" w:name="_Toc487922468"/>
      <w:bookmarkStart w:id="4219" w:name="_Toc487922821"/>
      <w:bookmarkStart w:id="4220" w:name="_Toc487923174"/>
      <w:bookmarkStart w:id="4221" w:name="_Toc487922904"/>
      <w:bookmarkStart w:id="4222" w:name="_Toc487924360"/>
      <w:bookmarkStart w:id="4223" w:name="_Toc487924713"/>
      <w:bookmarkStart w:id="4224" w:name="_Toc487925551"/>
      <w:bookmarkStart w:id="4225" w:name="_Toc487925887"/>
      <w:bookmarkStart w:id="4226" w:name="_Toc487926228"/>
      <w:bookmarkStart w:id="4227" w:name="_Toc487927428"/>
      <w:bookmarkStart w:id="4228" w:name="_Toc487927764"/>
      <w:bookmarkStart w:id="4229" w:name="_Toc487928097"/>
      <w:bookmarkStart w:id="4230" w:name="_Toc487928425"/>
      <w:bookmarkStart w:id="4231" w:name="_Toc487928758"/>
      <w:bookmarkStart w:id="4232" w:name="_Toc487929542"/>
      <w:bookmarkStart w:id="4233" w:name="_Toc487930423"/>
      <w:bookmarkStart w:id="4234" w:name="_Toc487931880"/>
      <w:bookmarkStart w:id="4235" w:name="_Toc487932694"/>
      <w:bookmarkStart w:id="4236" w:name="_Toc487933174"/>
      <w:bookmarkStart w:id="4237" w:name="_Toc487933525"/>
      <w:bookmarkStart w:id="4238" w:name="_Toc487933819"/>
      <w:bookmarkStart w:id="4239" w:name="_Toc487934154"/>
      <w:bookmarkStart w:id="4240" w:name="_Toc487934480"/>
      <w:bookmarkStart w:id="4241" w:name="_Toc487814765"/>
      <w:bookmarkStart w:id="4242" w:name="_Toc487814910"/>
      <w:bookmarkStart w:id="4243" w:name="_Toc487815147"/>
      <w:bookmarkStart w:id="4244" w:name="_Toc487815384"/>
      <w:bookmarkStart w:id="4245" w:name="_Toc487815270"/>
      <w:bookmarkStart w:id="4246" w:name="_Toc487815803"/>
      <w:bookmarkStart w:id="4247" w:name="_Toc487815172"/>
      <w:bookmarkStart w:id="4248" w:name="_Toc487815934"/>
      <w:bookmarkStart w:id="4249" w:name="_Toc487816081"/>
      <w:bookmarkStart w:id="4250" w:name="_Toc487816253"/>
      <w:bookmarkStart w:id="4251" w:name="_Toc487816822"/>
      <w:bookmarkStart w:id="4252" w:name="_Toc487817038"/>
      <w:bookmarkStart w:id="4253" w:name="_Toc487818071"/>
      <w:bookmarkStart w:id="4254" w:name="_Toc487818254"/>
      <w:bookmarkStart w:id="4255" w:name="_Toc487819030"/>
      <w:bookmarkStart w:id="4256" w:name="_Toc487819270"/>
      <w:bookmarkStart w:id="4257" w:name="_Toc487819811"/>
      <w:bookmarkStart w:id="4258" w:name="_Toc487820051"/>
      <w:bookmarkStart w:id="4259" w:name="_Toc487820333"/>
      <w:bookmarkStart w:id="4260" w:name="_Toc487820699"/>
      <w:bookmarkStart w:id="4261" w:name="_Toc487820939"/>
      <w:bookmarkStart w:id="4262" w:name="_Toc487819629"/>
      <w:bookmarkStart w:id="4263" w:name="_Toc487821179"/>
      <w:bookmarkStart w:id="4264" w:name="_Toc487821354"/>
      <w:bookmarkStart w:id="4265" w:name="_Toc487821529"/>
      <w:bookmarkStart w:id="4266" w:name="_Toc487821704"/>
      <w:bookmarkStart w:id="4267" w:name="_Toc487822199"/>
      <w:bookmarkStart w:id="4268" w:name="_Toc487822473"/>
      <w:bookmarkStart w:id="4269" w:name="_Toc487822653"/>
      <w:bookmarkStart w:id="4270" w:name="_Toc487822823"/>
      <w:bookmarkStart w:id="4271" w:name="_Toc487822998"/>
      <w:bookmarkStart w:id="4272" w:name="_Toc487823173"/>
      <w:bookmarkStart w:id="4273" w:name="_Toc487823444"/>
      <w:bookmarkStart w:id="4274" w:name="_Toc487823938"/>
      <w:bookmarkStart w:id="4275" w:name="_Toc487824119"/>
      <w:bookmarkStart w:id="4276" w:name="_Toc487824395"/>
      <w:bookmarkStart w:id="4277" w:name="_Toc487825784"/>
      <w:bookmarkStart w:id="4278" w:name="_Toc487826246"/>
      <w:bookmarkStart w:id="4279" w:name="_Toc487826660"/>
      <w:bookmarkStart w:id="4280" w:name="_Toc487826855"/>
      <w:bookmarkStart w:id="4281" w:name="_Toc487828181"/>
      <w:bookmarkStart w:id="4282" w:name="_Toc487828363"/>
      <w:bookmarkStart w:id="4283" w:name="_Toc487828641"/>
      <w:bookmarkStart w:id="4284" w:name="_Toc487921659"/>
      <w:bookmarkStart w:id="4285" w:name="_Toc487922114"/>
      <w:bookmarkStart w:id="4286" w:name="_Toc487922469"/>
      <w:bookmarkStart w:id="4287" w:name="_Toc487922822"/>
      <w:bookmarkStart w:id="4288" w:name="_Toc487923175"/>
      <w:bookmarkStart w:id="4289" w:name="_Toc487922905"/>
      <w:bookmarkStart w:id="4290" w:name="_Toc487924361"/>
      <w:bookmarkStart w:id="4291" w:name="_Toc487924714"/>
      <w:bookmarkStart w:id="4292" w:name="_Toc487925552"/>
      <w:bookmarkStart w:id="4293" w:name="_Toc487925888"/>
      <w:bookmarkStart w:id="4294" w:name="_Toc487926229"/>
      <w:bookmarkStart w:id="4295" w:name="_Toc487927429"/>
      <w:bookmarkStart w:id="4296" w:name="_Toc487927765"/>
      <w:bookmarkStart w:id="4297" w:name="_Toc487928098"/>
      <w:bookmarkStart w:id="4298" w:name="_Toc487928426"/>
      <w:bookmarkStart w:id="4299" w:name="_Toc487928759"/>
      <w:bookmarkStart w:id="4300" w:name="_Toc487929543"/>
      <w:bookmarkStart w:id="4301" w:name="_Toc487930424"/>
      <w:bookmarkStart w:id="4302" w:name="_Toc487931881"/>
      <w:bookmarkStart w:id="4303" w:name="_Toc487932695"/>
      <w:bookmarkStart w:id="4304" w:name="_Toc487933175"/>
      <w:bookmarkStart w:id="4305" w:name="_Toc487933526"/>
      <w:bookmarkStart w:id="4306" w:name="_Toc487933820"/>
      <w:bookmarkStart w:id="4307" w:name="_Toc487934155"/>
      <w:bookmarkStart w:id="4308" w:name="_Toc487934481"/>
      <w:bookmarkStart w:id="4309" w:name="_Toc487814766"/>
      <w:bookmarkStart w:id="4310" w:name="_Toc487814911"/>
      <w:bookmarkStart w:id="4311" w:name="_Toc487815148"/>
      <w:bookmarkStart w:id="4312" w:name="_Toc487815385"/>
      <w:bookmarkStart w:id="4313" w:name="_Toc487815271"/>
      <w:bookmarkStart w:id="4314" w:name="_Toc487815804"/>
      <w:bookmarkStart w:id="4315" w:name="_Toc487815173"/>
      <w:bookmarkStart w:id="4316" w:name="_Toc487815935"/>
      <w:bookmarkStart w:id="4317" w:name="_Toc487816082"/>
      <w:bookmarkStart w:id="4318" w:name="_Toc487816254"/>
      <w:bookmarkStart w:id="4319" w:name="_Toc487816823"/>
      <w:bookmarkStart w:id="4320" w:name="_Toc487817039"/>
      <w:bookmarkStart w:id="4321" w:name="_Toc487818072"/>
      <w:bookmarkStart w:id="4322" w:name="_Toc487818255"/>
      <w:bookmarkStart w:id="4323" w:name="_Toc487819031"/>
      <w:bookmarkStart w:id="4324" w:name="_Toc487819271"/>
      <w:bookmarkStart w:id="4325" w:name="_Toc487819812"/>
      <w:bookmarkStart w:id="4326" w:name="_Toc487820052"/>
      <w:bookmarkStart w:id="4327" w:name="_Toc487820334"/>
      <w:bookmarkStart w:id="4328" w:name="_Toc487820700"/>
      <w:bookmarkStart w:id="4329" w:name="_Toc487820940"/>
      <w:bookmarkStart w:id="4330" w:name="_Toc487819630"/>
      <w:bookmarkStart w:id="4331" w:name="_Toc487821180"/>
      <w:bookmarkStart w:id="4332" w:name="_Toc487821355"/>
      <w:bookmarkStart w:id="4333" w:name="_Toc487821530"/>
      <w:bookmarkStart w:id="4334" w:name="_Toc487821705"/>
      <w:bookmarkStart w:id="4335" w:name="_Toc487822200"/>
      <w:bookmarkStart w:id="4336" w:name="_Toc487822474"/>
      <w:bookmarkStart w:id="4337" w:name="_Toc487822654"/>
      <w:bookmarkStart w:id="4338" w:name="_Toc487822824"/>
      <w:bookmarkStart w:id="4339" w:name="_Toc487822999"/>
      <w:bookmarkStart w:id="4340" w:name="_Toc487823174"/>
      <w:bookmarkStart w:id="4341" w:name="_Toc487823445"/>
      <w:bookmarkStart w:id="4342" w:name="_Toc487823939"/>
      <w:bookmarkStart w:id="4343" w:name="_Toc487824120"/>
      <w:bookmarkStart w:id="4344" w:name="_Toc487824396"/>
      <w:bookmarkStart w:id="4345" w:name="_Toc487825785"/>
      <w:bookmarkStart w:id="4346" w:name="_Toc487826247"/>
      <w:bookmarkStart w:id="4347" w:name="_Toc487826661"/>
      <w:bookmarkStart w:id="4348" w:name="_Toc487826856"/>
      <w:bookmarkStart w:id="4349" w:name="_Toc487828182"/>
      <w:bookmarkStart w:id="4350" w:name="_Toc487828364"/>
      <w:bookmarkStart w:id="4351" w:name="_Toc487828642"/>
      <w:bookmarkStart w:id="4352" w:name="_Toc487921660"/>
      <w:bookmarkStart w:id="4353" w:name="_Toc487922115"/>
      <w:bookmarkStart w:id="4354" w:name="_Toc487922470"/>
      <w:bookmarkStart w:id="4355" w:name="_Toc487922823"/>
      <w:bookmarkStart w:id="4356" w:name="_Toc487923176"/>
      <w:bookmarkStart w:id="4357" w:name="_Toc487922906"/>
      <w:bookmarkStart w:id="4358" w:name="_Toc487924362"/>
      <w:bookmarkStart w:id="4359" w:name="_Toc487924715"/>
      <w:bookmarkStart w:id="4360" w:name="_Toc487925553"/>
      <w:bookmarkStart w:id="4361" w:name="_Toc487925889"/>
      <w:bookmarkStart w:id="4362" w:name="_Toc487926230"/>
      <w:bookmarkStart w:id="4363" w:name="_Toc487927430"/>
      <w:bookmarkStart w:id="4364" w:name="_Toc487927766"/>
      <w:bookmarkStart w:id="4365" w:name="_Toc487928099"/>
      <w:bookmarkStart w:id="4366" w:name="_Toc487928427"/>
      <w:bookmarkStart w:id="4367" w:name="_Toc487928760"/>
      <w:bookmarkStart w:id="4368" w:name="_Toc487929544"/>
      <w:bookmarkStart w:id="4369" w:name="_Toc487930425"/>
      <w:bookmarkStart w:id="4370" w:name="_Toc487931882"/>
      <w:bookmarkStart w:id="4371" w:name="_Toc487932696"/>
      <w:bookmarkStart w:id="4372" w:name="_Toc487933176"/>
      <w:bookmarkStart w:id="4373" w:name="_Toc487933527"/>
      <w:bookmarkStart w:id="4374" w:name="_Toc487933821"/>
      <w:bookmarkStart w:id="4375" w:name="_Toc487934156"/>
      <w:bookmarkStart w:id="4376" w:name="_Toc487934482"/>
      <w:bookmarkStart w:id="4377" w:name="_Toc487814767"/>
      <w:bookmarkStart w:id="4378" w:name="_Toc487814912"/>
      <w:bookmarkStart w:id="4379" w:name="_Toc487815149"/>
      <w:bookmarkStart w:id="4380" w:name="_Toc487815386"/>
      <w:bookmarkStart w:id="4381" w:name="_Toc487815272"/>
      <w:bookmarkStart w:id="4382" w:name="_Toc487815805"/>
      <w:bookmarkStart w:id="4383" w:name="_Toc487815174"/>
      <w:bookmarkStart w:id="4384" w:name="_Toc487815936"/>
      <w:bookmarkStart w:id="4385" w:name="_Toc487816083"/>
      <w:bookmarkStart w:id="4386" w:name="_Toc487816255"/>
      <w:bookmarkStart w:id="4387" w:name="_Toc487816824"/>
      <w:bookmarkStart w:id="4388" w:name="_Toc487817040"/>
      <w:bookmarkStart w:id="4389" w:name="_Toc487818073"/>
      <w:bookmarkStart w:id="4390" w:name="_Toc487818256"/>
      <w:bookmarkStart w:id="4391" w:name="_Toc487819032"/>
      <w:bookmarkStart w:id="4392" w:name="_Toc487819272"/>
      <w:bookmarkStart w:id="4393" w:name="_Toc487819813"/>
      <w:bookmarkStart w:id="4394" w:name="_Toc487820053"/>
      <w:bookmarkStart w:id="4395" w:name="_Toc487820335"/>
      <w:bookmarkStart w:id="4396" w:name="_Toc487820701"/>
      <w:bookmarkStart w:id="4397" w:name="_Toc487820941"/>
      <w:bookmarkStart w:id="4398" w:name="_Toc487819631"/>
      <w:bookmarkStart w:id="4399" w:name="_Toc487821181"/>
      <w:bookmarkStart w:id="4400" w:name="_Toc487821356"/>
      <w:bookmarkStart w:id="4401" w:name="_Toc487821531"/>
      <w:bookmarkStart w:id="4402" w:name="_Toc487821706"/>
      <w:bookmarkStart w:id="4403" w:name="_Toc487822201"/>
      <w:bookmarkStart w:id="4404" w:name="_Toc487822475"/>
      <w:bookmarkStart w:id="4405" w:name="_Toc487822655"/>
      <w:bookmarkStart w:id="4406" w:name="_Toc487822825"/>
      <w:bookmarkStart w:id="4407" w:name="_Toc487823000"/>
      <w:bookmarkStart w:id="4408" w:name="_Toc487823175"/>
      <w:bookmarkStart w:id="4409" w:name="_Toc487823446"/>
      <w:bookmarkStart w:id="4410" w:name="_Toc487823940"/>
      <w:bookmarkStart w:id="4411" w:name="_Toc487824121"/>
      <w:bookmarkStart w:id="4412" w:name="_Toc487824397"/>
      <w:bookmarkStart w:id="4413" w:name="_Toc487825786"/>
      <w:bookmarkStart w:id="4414" w:name="_Toc487826248"/>
      <w:bookmarkStart w:id="4415" w:name="_Toc487826662"/>
      <w:bookmarkStart w:id="4416" w:name="_Toc487826857"/>
      <w:bookmarkStart w:id="4417" w:name="_Toc487828183"/>
      <w:bookmarkStart w:id="4418" w:name="_Toc487828365"/>
      <w:bookmarkStart w:id="4419" w:name="_Toc487828643"/>
      <w:bookmarkStart w:id="4420" w:name="_Toc487921661"/>
      <w:bookmarkStart w:id="4421" w:name="_Toc487922116"/>
      <w:bookmarkStart w:id="4422" w:name="_Toc487922471"/>
      <w:bookmarkStart w:id="4423" w:name="_Toc487922824"/>
      <w:bookmarkStart w:id="4424" w:name="_Toc487923177"/>
      <w:bookmarkStart w:id="4425" w:name="_Toc487922911"/>
      <w:bookmarkStart w:id="4426" w:name="_Toc487924363"/>
      <w:bookmarkStart w:id="4427" w:name="_Toc487924716"/>
      <w:bookmarkStart w:id="4428" w:name="_Toc487925554"/>
      <w:bookmarkStart w:id="4429" w:name="_Toc487925890"/>
      <w:bookmarkStart w:id="4430" w:name="_Toc487926231"/>
      <w:bookmarkStart w:id="4431" w:name="_Toc487927431"/>
      <w:bookmarkStart w:id="4432" w:name="_Toc487927767"/>
      <w:bookmarkStart w:id="4433" w:name="_Toc487928100"/>
      <w:bookmarkStart w:id="4434" w:name="_Toc487928428"/>
      <w:bookmarkStart w:id="4435" w:name="_Toc487928761"/>
      <w:bookmarkStart w:id="4436" w:name="_Toc487929545"/>
      <w:bookmarkStart w:id="4437" w:name="_Toc487930426"/>
      <w:bookmarkStart w:id="4438" w:name="_Toc487931883"/>
      <w:bookmarkStart w:id="4439" w:name="_Toc487932697"/>
      <w:bookmarkStart w:id="4440" w:name="_Toc487933177"/>
      <w:bookmarkStart w:id="4441" w:name="_Toc487933528"/>
      <w:bookmarkStart w:id="4442" w:name="_Toc487933822"/>
      <w:bookmarkStart w:id="4443" w:name="_Toc487934157"/>
      <w:bookmarkStart w:id="4444" w:name="_Toc487934483"/>
      <w:bookmarkStart w:id="4445" w:name="_Toc487814768"/>
      <w:bookmarkStart w:id="4446" w:name="_Toc487814913"/>
      <w:bookmarkStart w:id="4447" w:name="_Toc487815150"/>
      <w:bookmarkStart w:id="4448" w:name="_Toc487815387"/>
      <w:bookmarkStart w:id="4449" w:name="_Toc487815273"/>
      <w:bookmarkStart w:id="4450" w:name="_Toc487815806"/>
      <w:bookmarkStart w:id="4451" w:name="_Toc487815175"/>
      <w:bookmarkStart w:id="4452" w:name="_Toc487815937"/>
      <w:bookmarkStart w:id="4453" w:name="_Toc487816084"/>
      <w:bookmarkStart w:id="4454" w:name="_Toc487816256"/>
      <w:bookmarkStart w:id="4455" w:name="_Toc487816825"/>
      <w:bookmarkStart w:id="4456" w:name="_Toc487817041"/>
      <w:bookmarkStart w:id="4457" w:name="_Toc487818074"/>
      <w:bookmarkStart w:id="4458" w:name="_Toc487818257"/>
      <w:bookmarkStart w:id="4459" w:name="_Toc487819033"/>
      <w:bookmarkStart w:id="4460" w:name="_Toc487819273"/>
      <w:bookmarkStart w:id="4461" w:name="_Toc487819814"/>
      <w:bookmarkStart w:id="4462" w:name="_Toc487820054"/>
      <w:bookmarkStart w:id="4463" w:name="_Toc487820336"/>
      <w:bookmarkStart w:id="4464" w:name="_Toc487820702"/>
      <w:bookmarkStart w:id="4465" w:name="_Toc487820942"/>
      <w:bookmarkStart w:id="4466" w:name="_Toc487819632"/>
      <w:bookmarkStart w:id="4467" w:name="_Toc487821182"/>
      <w:bookmarkStart w:id="4468" w:name="_Toc487821357"/>
      <w:bookmarkStart w:id="4469" w:name="_Toc487821532"/>
      <w:bookmarkStart w:id="4470" w:name="_Toc487821707"/>
      <w:bookmarkStart w:id="4471" w:name="_Toc487822202"/>
      <w:bookmarkStart w:id="4472" w:name="_Toc487822476"/>
      <w:bookmarkStart w:id="4473" w:name="_Toc487822656"/>
      <w:bookmarkStart w:id="4474" w:name="_Toc487822826"/>
      <w:bookmarkStart w:id="4475" w:name="_Toc487823001"/>
      <w:bookmarkStart w:id="4476" w:name="_Toc487823176"/>
      <w:bookmarkStart w:id="4477" w:name="_Toc487823447"/>
      <w:bookmarkStart w:id="4478" w:name="_Toc487823941"/>
      <w:bookmarkStart w:id="4479" w:name="_Toc487824122"/>
      <w:bookmarkStart w:id="4480" w:name="_Toc487824398"/>
      <w:bookmarkStart w:id="4481" w:name="_Toc487825787"/>
      <w:bookmarkStart w:id="4482" w:name="_Toc487826249"/>
      <w:bookmarkStart w:id="4483" w:name="_Toc487826663"/>
      <w:bookmarkStart w:id="4484" w:name="_Toc487826858"/>
      <w:bookmarkStart w:id="4485" w:name="_Toc487828184"/>
      <w:bookmarkStart w:id="4486" w:name="_Toc487828366"/>
      <w:bookmarkStart w:id="4487" w:name="_Toc487828644"/>
      <w:bookmarkStart w:id="4488" w:name="_Toc487921662"/>
      <w:bookmarkStart w:id="4489" w:name="_Toc487922117"/>
      <w:bookmarkStart w:id="4490" w:name="_Toc487922472"/>
      <w:bookmarkStart w:id="4491" w:name="_Toc487922825"/>
      <w:bookmarkStart w:id="4492" w:name="_Toc487923178"/>
      <w:bookmarkStart w:id="4493" w:name="_Toc487922929"/>
      <w:bookmarkStart w:id="4494" w:name="_Toc487924364"/>
      <w:bookmarkStart w:id="4495" w:name="_Toc487924717"/>
      <w:bookmarkStart w:id="4496" w:name="_Toc487925555"/>
      <w:bookmarkStart w:id="4497" w:name="_Toc487925891"/>
      <w:bookmarkStart w:id="4498" w:name="_Toc487926232"/>
      <w:bookmarkStart w:id="4499" w:name="_Toc487927432"/>
      <w:bookmarkStart w:id="4500" w:name="_Toc487927768"/>
      <w:bookmarkStart w:id="4501" w:name="_Toc487928101"/>
      <w:bookmarkStart w:id="4502" w:name="_Toc487928429"/>
      <w:bookmarkStart w:id="4503" w:name="_Toc487928762"/>
      <w:bookmarkStart w:id="4504" w:name="_Toc487929546"/>
      <w:bookmarkStart w:id="4505" w:name="_Toc487930427"/>
      <w:bookmarkStart w:id="4506" w:name="_Toc487931884"/>
      <w:bookmarkStart w:id="4507" w:name="_Toc487932698"/>
      <w:bookmarkStart w:id="4508" w:name="_Toc487933178"/>
      <w:bookmarkStart w:id="4509" w:name="_Toc487933529"/>
      <w:bookmarkStart w:id="4510" w:name="_Toc487933823"/>
      <w:bookmarkStart w:id="4511" w:name="_Toc487934158"/>
      <w:bookmarkStart w:id="4512" w:name="_Toc487934484"/>
      <w:bookmarkStart w:id="4513" w:name="_Toc487814769"/>
      <w:bookmarkStart w:id="4514" w:name="_Toc487814914"/>
      <w:bookmarkStart w:id="4515" w:name="_Toc487815151"/>
      <w:bookmarkStart w:id="4516" w:name="_Toc487815388"/>
      <w:bookmarkStart w:id="4517" w:name="_Toc487815274"/>
      <w:bookmarkStart w:id="4518" w:name="_Toc487815807"/>
      <w:bookmarkStart w:id="4519" w:name="_Toc487815176"/>
      <w:bookmarkStart w:id="4520" w:name="_Toc487815938"/>
      <w:bookmarkStart w:id="4521" w:name="_Toc487816085"/>
      <w:bookmarkStart w:id="4522" w:name="_Toc487816257"/>
      <w:bookmarkStart w:id="4523" w:name="_Toc487816826"/>
      <w:bookmarkStart w:id="4524" w:name="_Toc487817042"/>
      <w:bookmarkStart w:id="4525" w:name="_Toc487818075"/>
      <w:bookmarkStart w:id="4526" w:name="_Toc487818258"/>
      <w:bookmarkStart w:id="4527" w:name="_Toc487819034"/>
      <w:bookmarkStart w:id="4528" w:name="_Toc487819274"/>
      <w:bookmarkStart w:id="4529" w:name="_Toc487819815"/>
      <w:bookmarkStart w:id="4530" w:name="_Toc487820055"/>
      <w:bookmarkStart w:id="4531" w:name="_Toc487820337"/>
      <w:bookmarkStart w:id="4532" w:name="_Toc487820703"/>
      <w:bookmarkStart w:id="4533" w:name="_Toc487820943"/>
      <w:bookmarkStart w:id="4534" w:name="_Toc487819633"/>
      <w:bookmarkStart w:id="4535" w:name="_Toc487821183"/>
      <w:bookmarkStart w:id="4536" w:name="_Toc487821358"/>
      <w:bookmarkStart w:id="4537" w:name="_Toc487821533"/>
      <w:bookmarkStart w:id="4538" w:name="_Toc487821708"/>
      <w:bookmarkStart w:id="4539" w:name="_Toc487821934"/>
      <w:bookmarkStart w:id="4540" w:name="_Toc487822203"/>
      <w:bookmarkStart w:id="4541" w:name="_Toc487822477"/>
      <w:bookmarkStart w:id="4542" w:name="_Toc487822657"/>
      <w:bookmarkStart w:id="4543" w:name="_Toc487822827"/>
      <w:bookmarkStart w:id="4544" w:name="_Toc487823002"/>
      <w:bookmarkStart w:id="4545" w:name="_Toc487823177"/>
      <w:bookmarkStart w:id="4546" w:name="_Toc487823448"/>
      <w:bookmarkStart w:id="4547" w:name="_Toc487823942"/>
      <w:bookmarkStart w:id="4548" w:name="_Toc487824123"/>
      <w:bookmarkStart w:id="4549" w:name="_Toc487824399"/>
      <w:bookmarkStart w:id="4550" w:name="_Toc487825788"/>
      <w:bookmarkStart w:id="4551" w:name="_Toc487826250"/>
      <w:bookmarkStart w:id="4552" w:name="_Toc487826664"/>
      <w:bookmarkStart w:id="4553" w:name="_Toc487826859"/>
      <w:bookmarkStart w:id="4554" w:name="_Toc487828185"/>
      <w:bookmarkStart w:id="4555" w:name="_Toc487828367"/>
      <w:bookmarkStart w:id="4556" w:name="_Toc487828645"/>
      <w:bookmarkStart w:id="4557" w:name="_Toc487921663"/>
      <w:bookmarkStart w:id="4558" w:name="_Toc487922118"/>
      <w:bookmarkStart w:id="4559" w:name="_Toc487922473"/>
      <w:bookmarkStart w:id="4560" w:name="_Toc487922826"/>
      <w:bookmarkStart w:id="4561" w:name="_Toc487923179"/>
      <w:bookmarkStart w:id="4562" w:name="_Toc487922941"/>
      <w:bookmarkStart w:id="4563" w:name="_Toc487924365"/>
      <w:bookmarkStart w:id="4564" w:name="_Toc487924718"/>
      <w:bookmarkStart w:id="4565" w:name="_Toc487925556"/>
      <w:bookmarkStart w:id="4566" w:name="_Toc487925892"/>
      <w:bookmarkStart w:id="4567" w:name="_Toc487926233"/>
      <w:bookmarkStart w:id="4568" w:name="_Toc487927433"/>
      <w:bookmarkStart w:id="4569" w:name="_Toc487927769"/>
      <w:bookmarkStart w:id="4570" w:name="_Toc487928102"/>
      <w:bookmarkStart w:id="4571" w:name="_Toc487928430"/>
      <w:bookmarkStart w:id="4572" w:name="_Toc487928763"/>
      <w:bookmarkStart w:id="4573" w:name="_Toc487929547"/>
      <w:bookmarkStart w:id="4574" w:name="_Toc487930428"/>
      <w:bookmarkStart w:id="4575" w:name="_Toc487931885"/>
      <w:bookmarkStart w:id="4576" w:name="_Toc487932699"/>
      <w:bookmarkStart w:id="4577" w:name="_Toc487933179"/>
      <w:bookmarkStart w:id="4578" w:name="_Toc487933530"/>
      <w:bookmarkStart w:id="4579" w:name="_Toc487933824"/>
      <w:bookmarkStart w:id="4580" w:name="_Toc487934159"/>
      <w:bookmarkStart w:id="4581" w:name="_Toc487934485"/>
      <w:bookmarkStart w:id="4582" w:name="_Toc488152097"/>
      <w:bookmarkStart w:id="4583" w:name="_Toc488503201"/>
      <w:bookmarkStart w:id="4584" w:name="_Toc488503513"/>
      <w:bookmarkStart w:id="4585" w:name="_Toc488603106"/>
      <w:bookmarkStart w:id="4586" w:name="_Toc489542309"/>
      <w:bookmarkStart w:id="4587" w:name="_Toc489546566"/>
      <w:bookmarkStart w:id="4588" w:name="_Toc489548182"/>
      <w:bookmarkStart w:id="4589" w:name="_Toc489550155"/>
      <w:bookmarkStart w:id="4590" w:name="_Toc489550472"/>
      <w:bookmarkStart w:id="4591" w:name="_Toc489551513"/>
      <w:bookmarkStart w:id="4592" w:name="_Toc489551608"/>
      <w:bookmarkStart w:id="4593" w:name="_Toc489552231"/>
      <w:bookmarkStart w:id="4594" w:name="_Toc489552548"/>
      <w:bookmarkStart w:id="4595" w:name="_Toc489552865"/>
      <w:bookmarkStart w:id="4596" w:name="_Toc489553175"/>
      <w:bookmarkStart w:id="4597" w:name="_Toc489553492"/>
      <w:bookmarkStart w:id="4598" w:name="_Toc489553802"/>
      <w:bookmarkStart w:id="4599" w:name="_Toc489554020"/>
      <w:bookmarkStart w:id="4600" w:name="_Toc489554330"/>
      <w:bookmarkStart w:id="4601" w:name="_Toc488152098"/>
      <w:bookmarkStart w:id="4602" w:name="_Toc488503202"/>
      <w:bookmarkStart w:id="4603" w:name="_Toc488503514"/>
      <w:bookmarkStart w:id="4604" w:name="_Toc488603107"/>
      <w:bookmarkStart w:id="4605" w:name="_Toc489542310"/>
      <w:bookmarkStart w:id="4606" w:name="_Toc489546567"/>
      <w:bookmarkStart w:id="4607" w:name="_Toc489548183"/>
      <w:bookmarkStart w:id="4608" w:name="_Toc489550156"/>
      <w:bookmarkStart w:id="4609" w:name="_Toc489550473"/>
      <w:bookmarkStart w:id="4610" w:name="_Toc489551514"/>
      <w:bookmarkStart w:id="4611" w:name="_Toc489552232"/>
      <w:bookmarkStart w:id="4612" w:name="_Toc489552549"/>
      <w:bookmarkStart w:id="4613" w:name="_Toc489552866"/>
      <w:bookmarkStart w:id="4614" w:name="_Toc489553176"/>
      <w:bookmarkStart w:id="4615" w:name="_Toc489553493"/>
      <w:bookmarkStart w:id="4616" w:name="_Toc489553803"/>
      <w:bookmarkStart w:id="4617" w:name="_Toc489554021"/>
      <w:bookmarkStart w:id="4618" w:name="_Toc489554331"/>
      <w:bookmarkStart w:id="4619" w:name="_Toc488152099"/>
      <w:bookmarkStart w:id="4620" w:name="_Toc488503203"/>
      <w:bookmarkStart w:id="4621" w:name="_Toc488503515"/>
      <w:bookmarkStart w:id="4622" w:name="_Toc488603108"/>
      <w:bookmarkStart w:id="4623" w:name="_Toc489542311"/>
      <w:bookmarkStart w:id="4624" w:name="_Toc489546568"/>
      <w:bookmarkStart w:id="4625" w:name="_Toc489548184"/>
      <w:bookmarkStart w:id="4626" w:name="_Toc489550157"/>
      <w:bookmarkStart w:id="4627" w:name="_Toc489550474"/>
      <w:bookmarkStart w:id="4628" w:name="_Toc489551515"/>
      <w:bookmarkStart w:id="4629" w:name="_Toc489552233"/>
      <w:bookmarkStart w:id="4630" w:name="_Toc489552550"/>
      <w:bookmarkStart w:id="4631" w:name="_Toc489552867"/>
      <w:bookmarkStart w:id="4632" w:name="_Toc489553177"/>
      <w:bookmarkStart w:id="4633" w:name="_Toc489553494"/>
      <w:bookmarkStart w:id="4634" w:name="_Toc489553804"/>
      <w:bookmarkStart w:id="4635" w:name="_Toc489554022"/>
      <w:bookmarkStart w:id="4636" w:name="_Toc489554332"/>
      <w:bookmarkStart w:id="4637" w:name="_Toc488152100"/>
      <w:bookmarkStart w:id="4638" w:name="_Toc488503204"/>
      <w:bookmarkStart w:id="4639" w:name="_Toc488503516"/>
      <w:bookmarkStart w:id="4640" w:name="_Toc488603109"/>
      <w:bookmarkStart w:id="4641" w:name="_Toc489542312"/>
      <w:bookmarkStart w:id="4642" w:name="_Toc489546569"/>
      <w:bookmarkStart w:id="4643" w:name="_Toc489548185"/>
      <w:bookmarkStart w:id="4644" w:name="_Toc489550158"/>
      <w:bookmarkStart w:id="4645" w:name="_Toc489550475"/>
      <w:bookmarkStart w:id="4646" w:name="_Toc489551516"/>
      <w:bookmarkStart w:id="4647" w:name="_Toc489552234"/>
      <w:bookmarkStart w:id="4648" w:name="_Toc489552551"/>
      <w:bookmarkStart w:id="4649" w:name="_Toc489552868"/>
      <w:bookmarkStart w:id="4650" w:name="_Toc489553178"/>
      <w:bookmarkStart w:id="4651" w:name="_Toc489553495"/>
      <w:bookmarkStart w:id="4652" w:name="_Toc489553805"/>
      <w:bookmarkStart w:id="4653" w:name="_Toc489554023"/>
      <w:bookmarkStart w:id="4654" w:name="_Toc489554333"/>
      <w:bookmarkStart w:id="4655" w:name="_Toc487921665"/>
      <w:bookmarkStart w:id="4656" w:name="_Toc487922120"/>
      <w:bookmarkStart w:id="4657" w:name="_Toc487922475"/>
      <w:bookmarkStart w:id="4658" w:name="_Toc487922828"/>
      <w:bookmarkStart w:id="4659" w:name="_Toc487923181"/>
      <w:bookmarkStart w:id="4660" w:name="_Toc487922953"/>
      <w:bookmarkStart w:id="4661" w:name="_Toc487924367"/>
      <w:bookmarkStart w:id="4662" w:name="_Toc487924720"/>
      <w:bookmarkStart w:id="4663" w:name="_Toc487925558"/>
      <w:bookmarkStart w:id="4664" w:name="_Toc487925894"/>
      <w:bookmarkStart w:id="4665" w:name="_Toc487926235"/>
      <w:bookmarkStart w:id="4666" w:name="_Toc487927435"/>
      <w:bookmarkStart w:id="4667" w:name="_Toc487927771"/>
      <w:bookmarkStart w:id="4668" w:name="_Toc487928104"/>
      <w:bookmarkStart w:id="4669" w:name="_Toc487928432"/>
      <w:bookmarkStart w:id="4670" w:name="_Toc487928765"/>
      <w:bookmarkStart w:id="4671" w:name="_Toc487929549"/>
      <w:bookmarkStart w:id="4672" w:name="_Toc487930430"/>
      <w:bookmarkStart w:id="4673" w:name="_Toc487931887"/>
      <w:bookmarkStart w:id="4674" w:name="_Toc487932701"/>
      <w:bookmarkStart w:id="4675" w:name="_Toc487933181"/>
      <w:bookmarkStart w:id="4676" w:name="_Toc487933532"/>
      <w:bookmarkStart w:id="4677" w:name="_Toc487933826"/>
      <w:bookmarkStart w:id="4678" w:name="_Toc487934161"/>
      <w:bookmarkStart w:id="4679" w:name="_Toc487934487"/>
      <w:bookmarkStart w:id="4680" w:name="_Toc487921666"/>
      <w:bookmarkStart w:id="4681" w:name="_Toc487922121"/>
      <w:bookmarkStart w:id="4682" w:name="_Toc487922476"/>
      <w:bookmarkStart w:id="4683" w:name="_Toc487922829"/>
      <w:bookmarkStart w:id="4684" w:name="_Toc487923182"/>
      <w:bookmarkStart w:id="4685" w:name="_Toc487922959"/>
      <w:bookmarkStart w:id="4686" w:name="_Toc487924368"/>
      <w:bookmarkStart w:id="4687" w:name="_Toc487924721"/>
      <w:bookmarkStart w:id="4688" w:name="_Toc487925559"/>
      <w:bookmarkStart w:id="4689" w:name="_Toc487925895"/>
      <w:bookmarkStart w:id="4690" w:name="_Toc487926236"/>
      <w:bookmarkStart w:id="4691" w:name="_Toc487927436"/>
      <w:bookmarkStart w:id="4692" w:name="_Toc487927772"/>
      <w:bookmarkStart w:id="4693" w:name="_Toc487928105"/>
      <w:bookmarkStart w:id="4694" w:name="_Toc487928433"/>
      <w:bookmarkStart w:id="4695" w:name="_Toc487928766"/>
      <w:bookmarkStart w:id="4696" w:name="_Toc487929550"/>
      <w:bookmarkStart w:id="4697" w:name="_Toc487930431"/>
      <w:bookmarkStart w:id="4698" w:name="_Toc487931888"/>
      <w:bookmarkStart w:id="4699" w:name="_Toc487932702"/>
      <w:bookmarkStart w:id="4700" w:name="_Toc487933182"/>
      <w:bookmarkStart w:id="4701" w:name="_Toc487933533"/>
      <w:bookmarkStart w:id="4702" w:name="_Toc487933827"/>
      <w:bookmarkStart w:id="4703" w:name="_Toc487934162"/>
      <w:bookmarkStart w:id="4704" w:name="_Toc487934488"/>
      <w:bookmarkStart w:id="4705" w:name="_Toc487921667"/>
      <w:bookmarkStart w:id="4706" w:name="_Toc487922122"/>
      <w:bookmarkStart w:id="4707" w:name="_Toc487922477"/>
      <w:bookmarkStart w:id="4708" w:name="_Toc487922830"/>
      <w:bookmarkStart w:id="4709" w:name="_Toc487923183"/>
      <w:bookmarkStart w:id="4710" w:name="_Toc487922965"/>
      <w:bookmarkStart w:id="4711" w:name="_Toc487924369"/>
      <w:bookmarkStart w:id="4712" w:name="_Toc487924722"/>
      <w:bookmarkStart w:id="4713" w:name="_Toc487925560"/>
      <w:bookmarkStart w:id="4714" w:name="_Toc487925896"/>
      <w:bookmarkStart w:id="4715" w:name="_Toc487926237"/>
      <w:bookmarkStart w:id="4716" w:name="_Toc487927437"/>
      <w:bookmarkStart w:id="4717" w:name="_Toc487927773"/>
      <w:bookmarkStart w:id="4718" w:name="_Toc487928106"/>
      <w:bookmarkStart w:id="4719" w:name="_Toc487928434"/>
      <w:bookmarkStart w:id="4720" w:name="_Toc487928767"/>
      <w:bookmarkStart w:id="4721" w:name="_Toc487929551"/>
      <w:bookmarkStart w:id="4722" w:name="_Toc487930432"/>
      <w:bookmarkStart w:id="4723" w:name="_Toc487931889"/>
      <w:bookmarkStart w:id="4724" w:name="_Toc487932703"/>
      <w:bookmarkStart w:id="4725" w:name="_Toc487933183"/>
      <w:bookmarkStart w:id="4726" w:name="_Toc487933534"/>
      <w:bookmarkStart w:id="4727" w:name="_Toc487933828"/>
      <w:bookmarkStart w:id="4728" w:name="_Toc487934163"/>
      <w:bookmarkStart w:id="4729" w:name="_Toc487934489"/>
      <w:bookmarkStart w:id="4730" w:name="_Toc487921668"/>
      <w:bookmarkStart w:id="4731" w:name="_Toc487922123"/>
      <w:bookmarkStart w:id="4732" w:name="_Toc487922478"/>
      <w:bookmarkStart w:id="4733" w:name="_Toc487922831"/>
      <w:bookmarkStart w:id="4734" w:name="_Toc487923184"/>
      <w:bookmarkStart w:id="4735" w:name="_Toc487922971"/>
      <w:bookmarkStart w:id="4736" w:name="_Toc487924370"/>
      <w:bookmarkStart w:id="4737" w:name="_Toc487924723"/>
      <w:bookmarkStart w:id="4738" w:name="_Toc487925561"/>
      <w:bookmarkStart w:id="4739" w:name="_Toc487925897"/>
      <w:bookmarkStart w:id="4740" w:name="_Toc487926238"/>
      <w:bookmarkStart w:id="4741" w:name="_Toc487927438"/>
      <w:bookmarkStart w:id="4742" w:name="_Toc487927774"/>
      <w:bookmarkStart w:id="4743" w:name="_Toc487928107"/>
      <w:bookmarkStart w:id="4744" w:name="_Toc487928435"/>
      <w:bookmarkStart w:id="4745" w:name="_Toc487928768"/>
      <w:bookmarkStart w:id="4746" w:name="_Toc487929552"/>
      <w:bookmarkStart w:id="4747" w:name="_Toc487930433"/>
      <w:bookmarkStart w:id="4748" w:name="_Toc487931890"/>
      <w:bookmarkStart w:id="4749" w:name="_Toc487932704"/>
      <w:bookmarkStart w:id="4750" w:name="_Toc487933184"/>
      <w:bookmarkStart w:id="4751" w:name="_Toc487933535"/>
      <w:bookmarkStart w:id="4752" w:name="_Toc487933829"/>
      <w:bookmarkStart w:id="4753" w:name="_Toc487934164"/>
      <w:bookmarkStart w:id="4754" w:name="_Toc487934490"/>
      <w:bookmarkStart w:id="4755" w:name="_Toc487921669"/>
      <w:bookmarkStart w:id="4756" w:name="_Toc487922124"/>
      <w:bookmarkStart w:id="4757" w:name="_Toc487922479"/>
      <w:bookmarkStart w:id="4758" w:name="_Toc487922832"/>
      <w:bookmarkStart w:id="4759" w:name="_Toc487923185"/>
      <w:bookmarkStart w:id="4760" w:name="_Toc487922973"/>
      <w:bookmarkStart w:id="4761" w:name="_Toc487924371"/>
      <w:bookmarkStart w:id="4762" w:name="_Toc487924724"/>
      <w:bookmarkStart w:id="4763" w:name="_Toc487925562"/>
      <w:bookmarkStart w:id="4764" w:name="_Toc487925898"/>
      <w:bookmarkStart w:id="4765" w:name="_Toc487926239"/>
      <w:bookmarkStart w:id="4766" w:name="_Toc487927439"/>
      <w:bookmarkStart w:id="4767" w:name="_Toc487927775"/>
      <w:bookmarkStart w:id="4768" w:name="_Toc487928108"/>
      <w:bookmarkStart w:id="4769" w:name="_Toc487928436"/>
      <w:bookmarkStart w:id="4770" w:name="_Toc487928769"/>
      <w:bookmarkStart w:id="4771" w:name="_Toc487929553"/>
      <w:bookmarkStart w:id="4772" w:name="_Toc487930434"/>
      <w:bookmarkStart w:id="4773" w:name="_Toc487931891"/>
      <w:bookmarkStart w:id="4774" w:name="_Toc487932705"/>
      <w:bookmarkStart w:id="4775" w:name="_Toc487933185"/>
      <w:bookmarkStart w:id="4776" w:name="_Toc487933536"/>
      <w:bookmarkStart w:id="4777" w:name="_Toc487933830"/>
      <w:bookmarkStart w:id="4778" w:name="_Toc487934165"/>
      <w:bookmarkStart w:id="4779" w:name="_Toc487934491"/>
      <w:bookmarkStart w:id="4780" w:name="_Toc487921670"/>
      <w:bookmarkStart w:id="4781" w:name="_Toc487922125"/>
      <w:bookmarkStart w:id="4782" w:name="_Toc487922480"/>
      <w:bookmarkStart w:id="4783" w:name="_Toc487922833"/>
      <w:bookmarkStart w:id="4784" w:name="_Toc487923186"/>
      <w:bookmarkStart w:id="4785" w:name="_Toc487922975"/>
      <w:bookmarkStart w:id="4786" w:name="_Toc487924372"/>
      <w:bookmarkStart w:id="4787" w:name="_Toc487924725"/>
      <w:bookmarkStart w:id="4788" w:name="_Toc487925563"/>
      <w:bookmarkStart w:id="4789" w:name="_Toc487925899"/>
      <w:bookmarkStart w:id="4790" w:name="_Toc487926240"/>
      <w:bookmarkStart w:id="4791" w:name="_Toc487927440"/>
      <w:bookmarkStart w:id="4792" w:name="_Toc487927776"/>
      <w:bookmarkStart w:id="4793" w:name="_Toc487928109"/>
      <w:bookmarkStart w:id="4794" w:name="_Toc487928437"/>
      <w:bookmarkStart w:id="4795" w:name="_Toc487928770"/>
      <w:bookmarkStart w:id="4796" w:name="_Toc487929554"/>
      <w:bookmarkStart w:id="4797" w:name="_Toc487930435"/>
      <w:bookmarkStart w:id="4798" w:name="_Toc487931892"/>
      <w:bookmarkStart w:id="4799" w:name="_Toc487932706"/>
      <w:bookmarkStart w:id="4800" w:name="_Toc487933186"/>
      <w:bookmarkStart w:id="4801" w:name="_Toc487933537"/>
      <w:bookmarkStart w:id="4802" w:name="_Toc487933831"/>
      <w:bookmarkStart w:id="4803" w:name="_Toc487934166"/>
      <w:bookmarkStart w:id="4804" w:name="_Toc487934492"/>
      <w:bookmarkStart w:id="4805" w:name="_Toc487921671"/>
      <w:bookmarkStart w:id="4806" w:name="_Toc487922126"/>
      <w:bookmarkStart w:id="4807" w:name="_Toc487922481"/>
      <w:bookmarkStart w:id="4808" w:name="_Toc487922834"/>
      <w:bookmarkStart w:id="4809" w:name="_Toc487923187"/>
      <w:bookmarkStart w:id="4810" w:name="_Toc487922982"/>
      <w:bookmarkStart w:id="4811" w:name="_Toc487924373"/>
      <w:bookmarkStart w:id="4812" w:name="_Toc487924726"/>
      <w:bookmarkStart w:id="4813" w:name="_Toc487925564"/>
      <w:bookmarkStart w:id="4814" w:name="_Toc487925900"/>
      <w:bookmarkStart w:id="4815" w:name="_Toc487926241"/>
      <w:bookmarkStart w:id="4816" w:name="_Toc487927441"/>
      <w:bookmarkStart w:id="4817" w:name="_Toc487927777"/>
      <w:bookmarkStart w:id="4818" w:name="_Toc487928110"/>
      <w:bookmarkStart w:id="4819" w:name="_Toc487928438"/>
      <w:bookmarkStart w:id="4820" w:name="_Toc487928771"/>
      <w:bookmarkStart w:id="4821" w:name="_Toc487929555"/>
      <w:bookmarkStart w:id="4822" w:name="_Toc487930436"/>
      <w:bookmarkStart w:id="4823" w:name="_Toc487931893"/>
      <w:bookmarkStart w:id="4824" w:name="_Toc487932707"/>
      <w:bookmarkStart w:id="4825" w:name="_Toc487933187"/>
      <w:bookmarkStart w:id="4826" w:name="_Toc487933538"/>
      <w:bookmarkStart w:id="4827" w:name="_Toc487933832"/>
      <w:bookmarkStart w:id="4828" w:name="_Toc487934167"/>
      <w:bookmarkStart w:id="4829" w:name="_Toc487934493"/>
      <w:bookmarkStart w:id="4830" w:name="_Toc487921672"/>
      <w:bookmarkStart w:id="4831" w:name="_Toc487922127"/>
      <w:bookmarkStart w:id="4832" w:name="_Toc487922482"/>
      <w:bookmarkStart w:id="4833" w:name="_Toc487922835"/>
      <w:bookmarkStart w:id="4834" w:name="_Toc487923188"/>
      <w:bookmarkStart w:id="4835" w:name="_Toc487922988"/>
      <w:bookmarkStart w:id="4836" w:name="_Toc487924374"/>
      <w:bookmarkStart w:id="4837" w:name="_Toc487924727"/>
      <w:bookmarkStart w:id="4838" w:name="_Toc487925565"/>
      <w:bookmarkStart w:id="4839" w:name="_Toc487925901"/>
      <w:bookmarkStart w:id="4840" w:name="_Toc487926242"/>
      <w:bookmarkStart w:id="4841" w:name="_Toc487927442"/>
      <w:bookmarkStart w:id="4842" w:name="_Toc487927778"/>
      <w:bookmarkStart w:id="4843" w:name="_Toc487928111"/>
      <w:bookmarkStart w:id="4844" w:name="_Toc487928439"/>
      <w:bookmarkStart w:id="4845" w:name="_Toc487928772"/>
      <w:bookmarkStart w:id="4846" w:name="_Toc487929556"/>
      <w:bookmarkStart w:id="4847" w:name="_Toc487930437"/>
      <w:bookmarkStart w:id="4848" w:name="_Toc487931894"/>
      <w:bookmarkStart w:id="4849" w:name="_Toc487932708"/>
      <w:bookmarkStart w:id="4850" w:name="_Toc487933188"/>
      <w:bookmarkStart w:id="4851" w:name="_Toc487933539"/>
      <w:bookmarkStart w:id="4852" w:name="_Toc487933833"/>
      <w:bookmarkStart w:id="4853" w:name="_Toc487934168"/>
      <w:bookmarkStart w:id="4854" w:name="_Toc487934494"/>
      <w:bookmarkStart w:id="4855" w:name="_Toc488152101"/>
      <w:bookmarkStart w:id="4856" w:name="_Toc488503205"/>
      <w:bookmarkStart w:id="4857" w:name="_Toc488503517"/>
      <w:bookmarkStart w:id="4858" w:name="_Toc488603110"/>
      <w:bookmarkStart w:id="4859" w:name="_Toc489542313"/>
      <w:bookmarkStart w:id="4860" w:name="_Toc489546570"/>
      <w:bookmarkStart w:id="4861" w:name="_Toc489548186"/>
      <w:bookmarkStart w:id="4862" w:name="_Toc489550159"/>
      <w:bookmarkStart w:id="4863" w:name="_Toc489550476"/>
      <w:bookmarkStart w:id="4864" w:name="_Toc489551517"/>
      <w:bookmarkStart w:id="4865" w:name="_Toc489551609"/>
      <w:bookmarkStart w:id="4866" w:name="_Toc489552235"/>
      <w:bookmarkStart w:id="4867" w:name="_Toc489552552"/>
      <w:bookmarkStart w:id="4868" w:name="_Toc489552869"/>
      <w:bookmarkStart w:id="4869" w:name="_Toc489553179"/>
      <w:bookmarkStart w:id="4870" w:name="_Toc489553496"/>
      <w:bookmarkStart w:id="4871" w:name="_Toc489553806"/>
      <w:bookmarkStart w:id="4872" w:name="_Toc489554024"/>
      <w:bookmarkStart w:id="4873" w:name="_Toc489554334"/>
      <w:bookmarkStart w:id="4874" w:name="_Toc488152102"/>
      <w:bookmarkStart w:id="4875" w:name="_Toc488503206"/>
      <w:bookmarkStart w:id="4876" w:name="_Toc488503518"/>
      <w:bookmarkStart w:id="4877" w:name="_Toc488603111"/>
      <w:bookmarkStart w:id="4878" w:name="_Toc489542314"/>
      <w:bookmarkStart w:id="4879" w:name="_Toc489546571"/>
      <w:bookmarkStart w:id="4880" w:name="_Toc489548187"/>
      <w:bookmarkStart w:id="4881" w:name="_Toc489550160"/>
      <w:bookmarkStart w:id="4882" w:name="_Toc489550477"/>
      <w:bookmarkStart w:id="4883" w:name="_Toc489551518"/>
      <w:bookmarkStart w:id="4884" w:name="_Toc489552236"/>
      <w:bookmarkStart w:id="4885" w:name="_Toc489552553"/>
      <w:bookmarkStart w:id="4886" w:name="_Toc489552870"/>
      <w:bookmarkStart w:id="4887" w:name="_Toc489553180"/>
      <w:bookmarkStart w:id="4888" w:name="_Toc489553497"/>
      <w:bookmarkStart w:id="4889" w:name="_Toc489553807"/>
      <w:bookmarkStart w:id="4890" w:name="_Toc489554025"/>
      <w:bookmarkStart w:id="4891" w:name="_Toc489554335"/>
      <w:bookmarkStart w:id="4892" w:name="_Toc488152103"/>
      <w:bookmarkStart w:id="4893" w:name="_Toc488503207"/>
      <w:bookmarkStart w:id="4894" w:name="_Toc488503519"/>
      <w:bookmarkStart w:id="4895" w:name="_Toc488603112"/>
      <w:bookmarkStart w:id="4896" w:name="_Toc489542315"/>
      <w:bookmarkStart w:id="4897" w:name="_Toc489546572"/>
      <w:bookmarkStart w:id="4898" w:name="_Toc489548188"/>
      <w:bookmarkStart w:id="4899" w:name="_Toc489550161"/>
      <w:bookmarkStart w:id="4900" w:name="_Toc489550478"/>
      <w:bookmarkStart w:id="4901" w:name="_Toc489551519"/>
      <w:bookmarkStart w:id="4902" w:name="_Toc489552237"/>
      <w:bookmarkStart w:id="4903" w:name="_Toc489552554"/>
      <w:bookmarkStart w:id="4904" w:name="_Toc489552871"/>
      <w:bookmarkStart w:id="4905" w:name="_Toc489553181"/>
      <w:bookmarkStart w:id="4906" w:name="_Toc489553498"/>
      <w:bookmarkStart w:id="4907" w:name="_Toc489553808"/>
      <w:bookmarkStart w:id="4908" w:name="_Toc489554026"/>
      <w:bookmarkStart w:id="4909" w:name="_Toc489554336"/>
      <w:bookmarkStart w:id="4910" w:name="_Toc488152104"/>
      <w:bookmarkStart w:id="4911" w:name="_Toc488503208"/>
      <w:bookmarkStart w:id="4912" w:name="_Toc488503520"/>
      <w:bookmarkStart w:id="4913" w:name="_Toc488603113"/>
      <w:bookmarkStart w:id="4914" w:name="_Toc489542316"/>
      <w:bookmarkStart w:id="4915" w:name="_Toc489546573"/>
      <w:bookmarkStart w:id="4916" w:name="_Toc489548189"/>
      <w:bookmarkStart w:id="4917" w:name="_Toc489550162"/>
      <w:bookmarkStart w:id="4918" w:name="_Toc489550479"/>
      <w:bookmarkStart w:id="4919" w:name="_Toc489551520"/>
      <w:bookmarkStart w:id="4920" w:name="_Toc489552238"/>
      <w:bookmarkStart w:id="4921" w:name="_Toc489552555"/>
      <w:bookmarkStart w:id="4922" w:name="_Toc489552872"/>
      <w:bookmarkStart w:id="4923" w:name="_Toc489553182"/>
      <w:bookmarkStart w:id="4924" w:name="_Toc489553499"/>
      <w:bookmarkStart w:id="4925" w:name="_Toc489553809"/>
      <w:bookmarkStart w:id="4926" w:name="_Toc489554027"/>
      <w:bookmarkStart w:id="4927" w:name="_Toc489554337"/>
      <w:bookmarkStart w:id="4928" w:name="_Toc488152105"/>
      <w:bookmarkStart w:id="4929" w:name="_Toc488503209"/>
      <w:bookmarkStart w:id="4930" w:name="_Toc488503521"/>
      <w:bookmarkStart w:id="4931" w:name="_Toc488603114"/>
      <w:bookmarkStart w:id="4932" w:name="_Toc489542317"/>
      <w:bookmarkStart w:id="4933" w:name="_Toc489546574"/>
      <w:bookmarkStart w:id="4934" w:name="_Toc489548190"/>
      <w:bookmarkStart w:id="4935" w:name="_Toc489550163"/>
      <w:bookmarkStart w:id="4936" w:name="_Toc489550480"/>
      <w:bookmarkStart w:id="4937" w:name="_Toc489551521"/>
      <w:bookmarkStart w:id="4938" w:name="_Toc489552239"/>
      <w:bookmarkStart w:id="4939" w:name="_Toc489552556"/>
      <w:bookmarkStart w:id="4940" w:name="_Toc489552873"/>
      <w:bookmarkStart w:id="4941" w:name="_Toc489553183"/>
      <w:bookmarkStart w:id="4942" w:name="_Toc489553500"/>
      <w:bookmarkStart w:id="4943" w:name="_Toc489553810"/>
      <w:bookmarkStart w:id="4944" w:name="_Toc489554028"/>
      <w:bookmarkStart w:id="4945" w:name="_Toc489554338"/>
      <w:bookmarkStart w:id="4946" w:name="_Toc488152106"/>
      <w:bookmarkStart w:id="4947" w:name="_Toc488503210"/>
      <w:bookmarkStart w:id="4948" w:name="_Toc488503522"/>
      <w:bookmarkStart w:id="4949" w:name="_Toc488603115"/>
      <w:bookmarkStart w:id="4950" w:name="_Toc489542318"/>
      <w:bookmarkStart w:id="4951" w:name="_Toc489546575"/>
      <w:bookmarkStart w:id="4952" w:name="_Toc489548191"/>
      <w:bookmarkStart w:id="4953" w:name="_Toc489550164"/>
      <w:bookmarkStart w:id="4954" w:name="_Toc489550481"/>
      <w:bookmarkStart w:id="4955" w:name="_Toc489551522"/>
      <w:bookmarkStart w:id="4956" w:name="_Toc489552240"/>
      <w:bookmarkStart w:id="4957" w:name="_Toc489552557"/>
      <w:bookmarkStart w:id="4958" w:name="_Toc489552874"/>
      <w:bookmarkStart w:id="4959" w:name="_Toc489553184"/>
      <w:bookmarkStart w:id="4960" w:name="_Toc489553501"/>
      <w:bookmarkStart w:id="4961" w:name="_Toc489553811"/>
      <w:bookmarkStart w:id="4962" w:name="_Toc489554029"/>
      <w:bookmarkStart w:id="4963" w:name="_Toc489554339"/>
      <w:bookmarkStart w:id="4964" w:name="_Toc488152107"/>
      <w:bookmarkStart w:id="4965" w:name="_Toc488503211"/>
      <w:bookmarkStart w:id="4966" w:name="_Toc488503523"/>
      <w:bookmarkStart w:id="4967" w:name="_Toc488603116"/>
      <w:bookmarkStart w:id="4968" w:name="_Toc489542319"/>
      <w:bookmarkStart w:id="4969" w:name="_Toc489546576"/>
      <w:bookmarkStart w:id="4970" w:name="_Toc489548192"/>
      <w:bookmarkStart w:id="4971" w:name="_Toc489550165"/>
      <w:bookmarkStart w:id="4972" w:name="_Toc489550482"/>
      <w:bookmarkStart w:id="4973" w:name="_Toc489551523"/>
      <w:bookmarkStart w:id="4974" w:name="_Toc489552241"/>
      <w:bookmarkStart w:id="4975" w:name="_Toc489552558"/>
      <w:bookmarkStart w:id="4976" w:name="_Toc489552875"/>
      <w:bookmarkStart w:id="4977" w:name="_Toc489553185"/>
      <w:bookmarkStart w:id="4978" w:name="_Toc489553502"/>
      <w:bookmarkStart w:id="4979" w:name="_Toc489553812"/>
      <w:bookmarkStart w:id="4980" w:name="_Toc489554030"/>
      <w:bookmarkStart w:id="4981" w:name="_Toc489554340"/>
      <w:bookmarkStart w:id="4982" w:name="_Toc488152108"/>
      <w:bookmarkStart w:id="4983" w:name="_Toc488503212"/>
      <w:bookmarkStart w:id="4984" w:name="_Toc488503524"/>
      <w:bookmarkStart w:id="4985" w:name="_Toc488603117"/>
      <w:bookmarkStart w:id="4986" w:name="_Toc489542320"/>
      <w:bookmarkStart w:id="4987" w:name="_Toc489546577"/>
      <w:bookmarkStart w:id="4988" w:name="_Toc489548193"/>
      <w:bookmarkStart w:id="4989" w:name="_Toc489550166"/>
      <w:bookmarkStart w:id="4990" w:name="_Toc489550483"/>
      <w:bookmarkStart w:id="4991" w:name="_Toc489551524"/>
      <w:bookmarkStart w:id="4992" w:name="_Toc489551610"/>
      <w:bookmarkStart w:id="4993" w:name="_Toc489552242"/>
      <w:bookmarkStart w:id="4994" w:name="_Toc489552559"/>
      <w:bookmarkStart w:id="4995" w:name="_Toc489552876"/>
      <w:bookmarkStart w:id="4996" w:name="_Toc489553186"/>
      <w:bookmarkStart w:id="4997" w:name="_Toc489553503"/>
      <w:bookmarkStart w:id="4998" w:name="_Toc489553813"/>
      <w:bookmarkStart w:id="4999" w:name="_Toc489554031"/>
      <w:bookmarkStart w:id="5000" w:name="_Toc489554341"/>
      <w:bookmarkStart w:id="5001" w:name="_Toc488152109"/>
      <w:bookmarkStart w:id="5002" w:name="_Toc488503213"/>
      <w:bookmarkStart w:id="5003" w:name="_Toc488503525"/>
      <w:bookmarkStart w:id="5004" w:name="_Toc488603118"/>
      <w:bookmarkStart w:id="5005" w:name="_Toc489542321"/>
      <w:bookmarkStart w:id="5006" w:name="_Toc489546578"/>
      <w:bookmarkStart w:id="5007" w:name="_Toc489548194"/>
      <w:bookmarkStart w:id="5008" w:name="_Toc489550167"/>
      <w:bookmarkStart w:id="5009" w:name="_Toc489550484"/>
      <w:bookmarkStart w:id="5010" w:name="_Toc489551525"/>
      <w:bookmarkStart w:id="5011" w:name="_Toc489552243"/>
      <w:bookmarkStart w:id="5012" w:name="_Toc489552560"/>
      <w:bookmarkStart w:id="5013" w:name="_Toc489552877"/>
      <w:bookmarkStart w:id="5014" w:name="_Toc489553187"/>
      <w:bookmarkStart w:id="5015" w:name="_Toc489553504"/>
      <w:bookmarkStart w:id="5016" w:name="_Toc489553814"/>
      <w:bookmarkStart w:id="5017" w:name="_Toc489554032"/>
      <w:bookmarkStart w:id="5018" w:name="_Toc489554342"/>
      <w:bookmarkStart w:id="5019" w:name="_Toc488152110"/>
      <w:bookmarkStart w:id="5020" w:name="_Toc488503214"/>
      <w:bookmarkStart w:id="5021" w:name="_Toc488503526"/>
      <w:bookmarkStart w:id="5022" w:name="_Toc488603119"/>
      <w:bookmarkStart w:id="5023" w:name="_Toc489542322"/>
      <w:bookmarkStart w:id="5024" w:name="_Toc489546579"/>
      <w:bookmarkStart w:id="5025" w:name="_Toc489548195"/>
      <w:bookmarkStart w:id="5026" w:name="_Toc489550168"/>
      <w:bookmarkStart w:id="5027" w:name="_Toc489550485"/>
      <w:bookmarkStart w:id="5028" w:name="_Toc489551526"/>
      <w:bookmarkStart w:id="5029" w:name="_Toc489552244"/>
      <w:bookmarkStart w:id="5030" w:name="_Toc489552561"/>
      <w:bookmarkStart w:id="5031" w:name="_Toc489552878"/>
      <w:bookmarkStart w:id="5032" w:name="_Toc489553188"/>
      <w:bookmarkStart w:id="5033" w:name="_Toc489553505"/>
      <w:bookmarkStart w:id="5034" w:name="_Toc489553815"/>
      <w:bookmarkStart w:id="5035" w:name="_Toc489554033"/>
      <w:bookmarkStart w:id="5036" w:name="_Toc489554343"/>
      <w:bookmarkStart w:id="5037" w:name="_Toc488152111"/>
      <w:bookmarkStart w:id="5038" w:name="_Toc488503215"/>
      <w:bookmarkStart w:id="5039" w:name="_Toc488503527"/>
      <w:bookmarkStart w:id="5040" w:name="_Toc488603120"/>
      <w:bookmarkStart w:id="5041" w:name="_Toc489542323"/>
      <w:bookmarkStart w:id="5042" w:name="_Toc489546580"/>
      <w:bookmarkStart w:id="5043" w:name="_Toc489548196"/>
      <w:bookmarkStart w:id="5044" w:name="_Toc489550169"/>
      <w:bookmarkStart w:id="5045" w:name="_Toc489550486"/>
      <w:bookmarkStart w:id="5046" w:name="_Toc489551527"/>
      <w:bookmarkStart w:id="5047" w:name="_Toc489552245"/>
      <w:bookmarkStart w:id="5048" w:name="_Toc489552562"/>
      <w:bookmarkStart w:id="5049" w:name="_Toc489552879"/>
      <w:bookmarkStart w:id="5050" w:name="_Toc489553189"/>
      <w:bookmarkStart w:id="5051" w:name="_Toc489553506"/>
      <w:bookmarkStart w:id="5052" w:name="_Toc489553816"/>
      <w:bookmarkStart w:id="5053" w:name="_Toc489554034"/>
      <w:bookmarkStart w:id="5054" w:name="_Toc489554344"/>
      <w:bookmarkStart w:id="5055" w:name="_Toc488152112"/>
      <w:bookmarkStart w:id="5056" w:name="_Toc488503216"/>
      <w:bookmarkStart w:id="5057" w:name="_Toc488503528"/>
      <w:bookmarkStart w:id="5058" w:name="_Toc488603121"/>
      <w:bookmarkStart w:id="5059" w:name="_Toc489542324"/>
      <w:bookmarkStart w:id="5060" w:name="_Toc489546581"/>
      <w:bookmarkStart w:id="5061" w:name="_Toc489548197"/>
      <w:bookmarkStart w:id="5062" w:name="_Toc489550170"/>
      <w:bookmarkStart w:id="5063" w:name="_Toc489550487"/>
      <w:bookmarkStart w:id="5064" w:name="_Toc489551528"/>
      <w:bookmarkStart w:id="5065" w:name="_Toc489552246"/>
      <w:bookmarkStart w:id="5066" w:name="_Toc489552563"/>
      <w:bookmarkStart w:id="5067" w:name="_Toc489552880"/>
      <w:bookmarkStart w:id="5068" w:name="_Toc489553190"/>
      <w:bookmarkStart w:id="5069" w:name="_Toc489553507"/>
      <w:bookmarkStart w:id="5070" w:name="_Toc489553817"/>
      <w:bookmarkStart w:id="5071" w:name="_Toc489554035"/>
      <w:bookmarkStart w:id="5072" w:name="_Toc489554345"/>
      <w:bookmarkStart w:id="5073" w:name="_Toc488152113"/>
      <w:bookmarkStart w:id="5074" w:name="_Toc488503217"/>
      <w:bookmarkStart w:id="5075" w:name="_Toc488503529"/>
      <w:bookmarkStart w:id="5076" w:name="_Toc488603122"/>
      <w:bookmarkStart w:id="5077" w:name="_Toc489542325"/>
      <w:bookmarkStart w:id="5078" w:name="_Toc489546582"/>
      <w:bookmarkStart w:id="5079" w:name="_Toc489548198"/>
      <w:bookmarkStart w:id="5080" w:name="_Toc489550171"/>
      <w:bookmarkStart w:id="5081" w:name="_Toc489550488"/>
      <w:bookmarkStart w:id="5082" w:name="_Toc489551529"/>
      <w:bookmarkStart w:id="5083" w:name="_Toc489551611"/>
      <w:bookmarkStart w:id="5084" w:name="_Toc489552247"/>
      <w:bookmarkStart w:id="5085" w:name="_Toc489552564"/>
      <w:bookmarkStart w:id="5086" w:name="_Toc489552881"/>
      <w:bookmarkStart w:id="5087" w:name="_Toc489553191"/>
      <w:bookmarkStart w:id="5088" w:name="_Toc489553508"/>
      <w:bookmarkStart w:id="5089" w:name="_Toc489553818"/>
      <w:bookmarkStart w:id="5090" w:name="_Toc489554036"/>
      <w:bookmarkStart w:id="5091" w:name="_Toc489554346"/>
      <w:bookmarkStart w:id="5092" w:name="_Toc488152114"/>
      <w:bookmarkStart w:id="5093" w:name="_Toc488503218"/>
      <w:bookmarkStart w:id="5094" w:name="_Toc488503530"/>
      <w:bookmarkStart w:id="5095" w:name="_Toc488603123"/>
      <w:bookmarkStart w:id="5096" w:name="_Toc489542326"/>
      <w:bookmarkStart w:id="5097" w:name="_Toc489546583"/>
      <w:bookmarkStart w:id="5098" w:name="_Toc489548199"/>
      <w:bookmarkStart w:id="5099" w:name="_Toc489550172"/>
      <w:bookmarkStart w:id="5100" w:name="_Toc489550489"/>
      <w:bookmarkStart w:id="5101" w:name="_Toc489551530"/>
      <w:bookmarkStart w:id="5102" w:name="_Toc489552248"/>
      <w:bookmarkStart w:id="5103" w:name="_Toc489552565"/>
      <w:bookmarkStart w:id="5104" w:name="_Toc489552882"/>
      <w:bookmarkStart w:id="5105" w:name="_Toc489553192"/>
      <w:bookmarkStart w:id="5106" w:name="_Toc489553509"/>
      <w:bookmarkStart w:id="5107" w:name="_Toc489553819"/>
      <w:bookmarkStart w:id="5108" w:name="_Toc489554037"/>
      <w:bookmarkStart w:id="5109" w:name="_Toc489554347"/>
      <w:bookmarkStart w:id="5110" w:name="_Toc488152115"/>
      <w:bookmarkStart w:id="5111" w:name="_Toc488503219"/>
      <w:bookmarkStart w:id="5112" w:name="_Toc488503531"/>
      <w:bookmarkStart w:id="5113" w:name="_Toc488603124"/>
      <w:bookmarkStart w:id="5114" w:name="_Toc489542327"/>
      <w:bookmarkStart w:id="5115" w:name="_Toc489546584"/>
      <w:bookmarkStart w:id="5116" w:name="_Toc489548200"/>
      <w:bookmarkStart w:id="5117" w:name="_Toc489550173"/>
      <w:bookmarkStart w:id="5118" w:name="_Toc489550490"/>
      <w:bookmarkStart w:id="5119" w:name="_Toc489551531"/>
      <w:bookmarkStart w:id="5120" w:name="_Toc489552249"/>
      <w:bookmarkStart w:id="5121" w:name="_Toc489552566"/>
      <w:bookmarkStart w:id="5122" w:name="_Toc489552883"/>
      <w:bookmarkStart w:id="5123" w:name="_Toc489553193"/>
      <w:bookmarkStart w:id="5124" w:name="_Toc489553510"/>
      <w:bookmarkStart w:id="5125" w:name="_Toc489553820"/>
      <w:bookmarkStart w:id="5126" w:name="_Toc489554038"/>
      <w:bookmarkStart w:id="5127" w:name="_Toc489554348"/>
      <w:bookmarkStart w:id="5128" w:name="_Toc488152116"/>
      <w:bookmarkStart w:id="5129" w:name="_Toc488503220"/>
      <w:bookmarkStart w:id="5130" w:name="_Toc488503532"/>
      <w:bookmarkStart w:id="5131" w:name="_Toc488603125"/>
      <w:bookmarkStart w:id="5132" w:name="_Toc489542328"/>
      <w:bookmarkStart w:id="5133" w:name="_Toc489546585"/>
      <w:bookmarkStart w:id="5134" w:name="_Toc489548201"/>
      <w:bookmarkStart w:id="5135" w:name="_Toc489550174"/>
      <w:bookmarkStart w:id="5136" w:name="_Toc489550491"/>
      <w:bookmarkStart w:id="5137" w:name="_Toc489551532"/>
      <w:bookmarkStart w:id="5138" w:name="_Toc489552250"/>
      <w:bookmarkStart w:id="5139" w:name="_Toc489552567"/>
      <w:bookmarkStart w:id="5140" w:name="_Toc489552884"/>
      <w:bookmarkStart w:id="5141" w:name="_Toc489553194"/>
      <w:bookmarkStart w:id="5142" w:name="_Toc489553511"/>
      <w:bookmarkStart w:id="5143" w:name="_Toc489553821"/>
      <w:bookmarkStart w:id="5144" w:name="_Toc489554039"/>
      <w:bookmarkStart w:id="5145" w:name="_Toc489554349"/>
      <w:bookmarkStart w:id="5146" w:name="_Toc488152117"/>
      <w:bookmarkStart w:id="5147" w:name="_Toc488503221"/>
      <w:bookmarkStart w:id="5148" w:name="_Toc488503533"/>
      <w:bookmarkStart w:id="5149" w:name="_Toc488603126"/>
      <w:bookmarkStart w:id="5150" w:name="_Toc489542329"/>
      <w:bookmarkStart w:id="5151" w:name="_Toc489546586"/>
      <w:bookmarkStart w:id="5152" w:name="_Toc489548202"/>
      <w:bookmarkStart w:id="5153" w:name="_Toc489550175"/>
      <w:bookmarkStart w:id="5154" w:name="_Toc489550492"/>
      <w:bookmarkStart w:id="5155" w:name="_Toc489551533"/>
      <w:bookmarkStart w:id="5156" w:name="_Toc489552251"/>
      <w:bookmarkStart w:id="5157" w:name="_Toc489552568"/>
      <w:bookmarkStart w:id="5158" w:name="_Toc489552885"/>
      <w:bookmarkStart w:id="5159" w:name="_Toc489553195"/>
      <w:bookmarkStart w:id="5160" w:name="_Toc489553512"/>
      <w:bookmarkStart w:id="5161" w:name="_Toc489553822"/>
      <w:bookmarkStart w:id="5162" w:name="_Toc489554040"/>
      <w:bookmarkStart w:id="5163" w:name="_Toc489554350"/>
      <w:bookmarkStart w:id="5164" w:name="_Toc488152118"/>
      <w:bookmarkStart w:id="5165" w:name="_Toc488503222"/>
      <w:bookmarkStart w:id="5166" w:name="_Toc488503534"/>
      <w:bookmarkStart w:id="5167" w:name="_Toc488603127"/>
      <w:bookmarkStart w:id="5168" w:name="_Toc489542330"/>
      <w:bookmarkStart w:id="5169" w:name="_Toc489546587"/>
      <w:bookmarkStart w:id="5170" w:name="_Toc489548203"/>
      <w:bookmarkStart w:id="5171" w:name="_Toc489550176"/>
      <w:bookmarkStart w:id="5172" w:name="_Toc489550493"/>
      <w:bookmarkStart w:id="5173" w:name="_Toc489551534"/>
      <w:bookmarkStart w:id="5174" w:name="_Toc489552252"/>
      <w:bookmarkStart w:id="5175" w:name="_Toc489552569"/>
      <w:bookmarkStart w:id="5176" w:name="_Toc489552886"/>
      <w:bookmarkStart w:id="5177" w:name="_Toc489553196"/>
      <w:bookmarkStart w:id="5178" w:name="_Toc489553513"/>
      <w:bookmarkStart w:id="5179" w:name="_Toc489553823"/>
      <w:bookmarkStart w:id="5180" w:name="_Toc489554041"/>
      <w:bookmarkStart w:id="5181" w:name="_Toc489554351"/>
      <w:bookmarkStart w:id="5182" w:name="_Toc488152119"/>
      <w:bookmarkStart w:id="5183" w:name="_Toc488503223"/>
      <w:bookmarkStart w:id="5184" w:name="_Toc488503535"/>
      <w:bookmarkStart w:id="5185" w:name="_Toc488603128"/>
      <w:bookmarkStart w:id="5186" w:name="_Toc489542331"/>
      <w:bookmarkStart w:id="5187" w:name="_Toc489546588"/>
      <w:bookmarkStart w:id="5188" w:name="_Toc489548204"/>
      <w:bookmarkStart w:id="5189" w:name="_Toc489550177"/>
      <w:bookmarkStart w:id="5190" w:name="_Toc489550494"/>
      <w:bookmarkStart w:id="5191" w:name="_Toc489551535"/>
      <w:bookmarkStart w:id="5192" w:name="_Toc489552253"/>
      <w:bookmarkStart w:id="5193" w:name="_Toc489552570"/>
      <w:bookmarkStart w:id="5194" w:name="_Toc489552887"/>
      <w:bookmarkStart w:id="5195" w:name="_Toc489553197"/>
      <w:bookmarkStart w:id="5196" w:name="_Toc489553514"/>
      <w:bookmarkStart w:id="5197" w:name="_Toc489553824"/>
      <w:bookmarkStart w:id="5198" w:name="_Toc489554042"/>
      <w:bookmarkStart w:id="5199" w:name="_Toc489554352"/>
      <w:bookmarkStart w:id="5200" w:name="_Toc488152120"/>
      <w:bookmarkStart w:id="5201" w:name="_Toc488503224"/>
      <w:bookmarkStart w:id="5202" w:name="_Toc488503536"/>
      <w:bookmarkStart w:id="5203" w:name="_Toc488603129"/>
      <w:bookmarkStart w:id="5204" w:name="_Toc489542332"/>
      <w:bookmarkStart w:id="5205" w:name="_Toc489546589"/>
      <w:bookmarkStart w:id="5206" w:name="_Toc489548205"/>
      <w:bookmarkStart w:id="5207" w:name="_Toc489550178"/>
      <w:bookmarkStart w:id="5208" w:name="_Toc489550495"/>
      <w:bookmarkStart w:id="5209" w:name="_Toc489551536"/>
      <w:bookmarkStart w:id="5210" w:name="_Toc489552254"/>
      <w:bookmarkStart w:id="5211" w:name="_Toc489552571"/>
      <w:bookmarkStart w:id="5212" w:name="_Toc489552888"/>
      <w:bookmarkStart w:id="5213" w:name="_Toc489553198"/>
      <w:bookmarkStart w:id="5214" w:name="_Toc489553515"/>
      <w:bookmarkStart w:id="5215" w:name="_Toc489553825"/>
      <w:bookmarkStart w:id="5216" w:name="_Toc489554043"/>
      <w:bookmarkStart w:id="5217" w:name="_Toc489554353"/>
      <w:bookmarkStart w:id="5218" w:name="_Toc488152121"/>
      <w:bookmarkStart w:id="5219" w:name="_Toc488503225"/>
      <w:bookmarkStart w:id="5220" w:name="_Toc488503537"/>
      <w:bookmarkStart w:id="5221" w:name="_Toc488603130"/>
      <w:bookmarkStart w:id="5222" w:name="_Toc489542333"/>
      <w:bookmarkStart w:id="5223" w:name="_Toc489546590"/>
      <w:bookmarkStart w:id="5224" w:name="_Toc489548206"/>
      <w:bookmarkStart w:id="5225" w:name="_Toc489550179"/>
      <w:bookmarkStart w:id="5226" w:name="_Toc489550496"/>
      <w:bookmarkStart w:id="5227" w:name="_Toc489551537"/>
      <w:bookmarkStart w:id="5228" w:name="_Toc489552255"/>
      <w:bookmarkStart w:id="5229" w:name="_Toc489552572"/>
      <w:bookmarkStart w:id="5230" w:name="_Toc489552889"/>
      <w:bookmarkStart w:id="5231" w:name="_Toc489553199"/>
      <w:bookmarkStart w:id="5232" w:name="_Toc489553516"/>
      <w:bookmarkStart w:id="5233" w:name="_Toc489553826"/>
      <w:bookmarkStart w:id="5234" w:name="_Toc489554044"/>
      <w:bookmarkStart w:id="5235" w:name="_Toc489554354"/>
      <w:bookmarkStart w:id="5236" w:name="_Toc488152122"/>
      <w:bookmarkStart w:id="5237" w:name="_Toc488503226"/>
      <w:bookmarkStart w:id="5238" w:name="_Toc488503538"/>
      <w:bookmarkStart w:id="5239" w:name="_Toc488603131"/>
      <w:bookmarkStart w:id="5240" w:name="_Toc489542334"/>
      <w:bookmarkStart w:id="5241" w:name="_Toc489546591"/>
      <w:bookmarkStart w:id="5242" w:name="_Toc489548207"/>
      <w:bookmarkStart w:id="5243" w:name="_Toc489550180"/>
      <w:bookmarkStart w:id="5244" w:name="_Toc489550497"/>
      <w:bookmarkStart w:id="5245" w:name="_Toc489551538"/>
      <w:bookmarkStart w:id="5246" w:name="_Toc489552256"/>
      <w:bookmarkStart w:id="5247" w:name="_Toc489552573"/>
      <w:bookmarkStart w:id="5248" w:name="_Toc489552890"/>
      <w:bookmarkStart w:id="5249" w:name="_Toc489553200"/>
      <w:bookmarkStart w:id="5250" w:name="_Toc489553517"/>
      <w:bookmarkStart w:id="5251" w:name="_Toc489553827"/>
      <w:bookmarkStart w:id="5252" w:name="_Toc489554045"/>
      <w:bookmarkStart w:id="5253" w:name="_Toc489554355"/>
      <w:bookmarkStart w:id="5254" w:name="_Toc488152123"/>
      <w:bookmarkStart w:id="5255" w:name="_Toc488503227"/>
      <w:bookmarkStart w:id="5256" w:name="_Toc488503539"/>
      <w:bookmarkStart w:id="5257" w:name="_Toc488603132"/>
      <w:bookmarkStart w:id="5258" w:name="_Toc489542335"/>
      <w:bookmarkStart w:id="5259" w:name="_Toc489546592"/>
      <w:bookmarkStart w:id="5260" w:name="_Toc489548208"/>
      <w:bookmarkStart w:id="5261" w:name="_Toc489550181"/>
      <w:bookmarkStart w:id="5262" w:name="_Toc489550498"/>
      <w:bookmarkStart w:id="5263" w:name="_Toc489551539"/>
      <w:bookmarkStart w:id="5264" w:name="_Toc489552257"/>
      <w:bookmarkStart w:id="5265" w:name="_Toc489552574"/>
      <w:bookmarkStart w:id="5266" w:name="_Toc489552891"/>
      <w:bookmarkStart w:id="5267" w:name="_Toc489553201"/>
      <w:bookmarkStart w:id="5268" w:name="_Toc489553518"/>
      <w:bookmarkStart w:id="5269" w:name="_Toc489553828"/>
      <w:bookmarkStart w:id="5270" w:name="_Toc489554046"/>
      <w:bookmarkStart w:id="5271" w:name="_Toc489554356"/>
      <w:bookmarkStart w:id="5272" w:name="_Toc488152124"/>
      <w:bookmarkStart w:id="5273" w:name="_Toc488503228"/>
      <w:bookmarkStart w:id="5274" w:name="_Toc488503540"/>
      <w:bookmarkStart w:id="5275" w:name="_Toc488603133"/>
      <w:bookmarkStart w:id="5276" w:name="_Toc489542336"/>
      <w:bookmarkStart w:id="5277" w:name="_Toc489546593"/>
      <w:bookmarkStart w:id="5278" w:name="_Toc489548209"/>
      <w:bookmarkStart w:id="5279" w:name="_Toc489550182"/>
      <w:bookmarkStart w:id="5280" w:name="_Toc489550499"/>
      <w:bookmarkStart w:id="5281" w:name="_Toc489551540"/>
      <w:bookmarkStart w:id="5282" w:name="_Toc489552258"/>
      <w:bookmarkStart w:id="5283" w:name="_Toc489552575"/>
      <w:bookmarkStart w:id="5284" w:name="_Toc489552892"/>
      <w:bookmarkStart w:id="5285" w:name="_Toc489553202"/>
      <w:bookmarkStart w:id="5286" w:name="_Toc489553519"/>
      <w:bookmarkStart w:id="5287" w:name="_Toc489553829"/>
      <w:bookmarkStart w:id="5288" w:name="_Toc489554047"/>
      <w:bookmarkStart w:id="5289" w:name="_Toc489554357"/>
      <w:bookmarkStart w:id="5290" w:name="_Toc488152125"/>
      <w:bookmarkStart w:id="5291" w:name="_Toc488503229"/>
      <w:bookmarkStart w:id="5292" w:name="_Toc488503541"/>
      <w:bookmarkStart w:id="5293" w:name="_Toc488603134"/>
      <w:bookmarkStart w:id="5294" w:name="_Toc489542337"/>
      <w:bookmarkStart w:id="5295" w:name="_Toc489546594"/>
      <w:bookmarkStart w:id="5296" w:name="_Toc489548210"/>
      <w:bookmarkStart w:id="5297" w:name="_Toc489550183"/>
      <w:bookmarkStart w:id="5298" w:name="_Toc489550500"/>
      <w:bookmarkStart w:id="5299" w:name="_Toc489551541"/>
      <w:bookmarkStart w:id="5300" w:name="_Toc489552259"/>
      <w:bookmarkStart w:id="5301" w:name="_Toc489552576"/>
      <w:bookmarkStart w:id="5302" w:name="_Toc489552893"/>
      <w:bookmarkStart w:id="5303" w:name="_Toc489553203"/>
      <w:bookmarkStart w:id="5304" w:name="_Toc489553520"/>
      <w:bookmarkStart w:id="5305" w:name="_Toc489553830"/>
      <w:bookmarkStart w:id="5306" w:name="_Toc489554048"/>
      <w:bookmarkStart w:id="5307" w:name="_Toc489554358"/>
      <w:bookmarkStart w:id="5308" w:name="_Toc488152126"/>
      <w:bookmarkStart w:id="5309" w:name="_Toc488503230"/>
      <w:bookmarkStart w:id="5310" w:name="_Toc488503542"/>
      <w:bookmarkStart w:id="5311" w:name="_Toc488603135"/>
      <w:bookmarkStart w:id="5312" w:name="_Toc489542338"/>
      <w:bookmarkStart w:id="5313" w:name="_Toc489546595"/>
      <w:bookmarkStart w:id="5314" w:name="_Toc489548211"/>
      <w:bookmarkStart w:id="5315" w:name="_Toc489550184"/>
      <w:bookmarkStart w:id="5316" w:name="_Toc489550501"/>
      <w:bookmarkStart w:id="5317" w:name="_Toc489551542"/>
      <w:bookmarkStart w:id="5318" w:name="_Toc489552260"/>
      <w:bookmarkStart w:id="5319" w:name="_Toc489552577"/>
      <w:bookmarkStart w:id="5320" w:name="_Toc489552894"/>
      <w:bookmarkStart w:id="5321" w:name="_Toc489553204"/>
      <w:bookmarkStart w:id="5322" w:name="_Toc489553521"/>
      <w:bookmarkStart w:id="5323" w:name="_Toc489553831"/>
      <w:bookmarkStart w:id="5324" w:name="_Toc489554049"/>
      <w:bookmarkStart w:id="5325" w:name="_Toc489554359"/>
      <w:bookmarkStart w:id="5326" w:name="_Toc487813358"/>
      <w:bookmarkStart w:id="5327" w:name="_Toc487816831"/>
      <w:bookmarkStart w:id="5328" w:name="_Toc487818263"/>
      <w:bookmarkStart w:id="5329" w:name="_Toc487823948"/>
      <w:bookmarkStart w:id="5330" w:name="_Toc487824405"/>
      <w:bookmarkStart w:id="5331" w:name="_Toc487826256"/>
      <w:bookmarkStart w:id="5332" w:name="_Toc487826865"/>
      <w:bookmarkStart w:id="5333" w:name="_Toc487827105"/>
      <w:bookmarkStart w:id="5334" w:name="_Toc487828651"/>
      <w:bookmarkStart w:id="5335" w:name="_Toc487923194"/>
      <w:bookmarkStart w:id="5336" w:name="_Toc487934174"/>
      <w:bookmarkStart w:id="5337" w:name="_Toc488503543"/>
      <w:bookmarkStart w:id="5338" w:name="_Toc489550185"/>
      <w:bookmarkStart w:id="5339" w:name="_Toc489553522"/>
      <w:bookmarkStart w:id="5340" w:name="_Toc489554050"/>
      <w:bookmarkStart w:id="5341" w:name="_Toc492639566"/>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r>
        <w:rPr>
          <w:noProof/>
        </w:rPr>
        <w:t>Why should the EU act?</w:t>
      </w:r>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pPr>
        <w:pStyle w:val="Heading2"/>
        <w:spacing w:before="120" w:line="240" w:lineRule="auto"/>
        <w:ind w:left="0" w:firstLine="0"/>
        <w:rPr>
          <w:noProof/>
        </w:rPr>
      </w:pPr>
      <w:bookmarkStart w:id="5342" w:name="_Toc456773804"/>
      <w:bookmarkStart w:id="5343" w:name="_Toc487813359"/>
      <w:bookmarkStart w:id="5344" w:name="_Toc487816832"/>
      <w:bookmarkStart w:id="5345" w:name="_Toc487818264"/>
      <w:bookmarkStart w:id="5346" w:name="_Toc487823949"/>
      <w:bookmarkStart w:id="5347" w:name="_Toc487824406"/>
      <w:bookmarkStart w:id="5348" w:name="_Toc487826257"/>
      <w:bookmarkStart w:id="5349" w:name="_Toc487826866"/>
      <w:bookmarkStart w:id="5350" w:name="_Toc487827106"/>
      <w:bookmarkStart w:id="5351" w:name="_Toc487828652"/>
      <w:bookmarkStart w:id="5352" w:name="_Toc487923195"/>
      <w:bookmarkStart w:id="5353" w:name="_Toc487934175"/>
      <w:bookmarkStart w:id="5354" w:name="_Toc488503544"/>
      <w:bookmarkStart w:id="5355" w:name="_Toc489550186"/>
      <w:bookmarkStart w:id="5356" w:name="_Toc489553523"/>
      <w:bookmarkStart w:id="5357" w:name="_Toc489554051"/>
      <w:bookmarkStart w:id="5358" w:name="_Toc492639567"/>
      <w:r>
        <w:rPr>
          <w:noProof/>
        </w:rPr>
        <w:t>Does the EU have the right to act?</w:t>
      </w:r>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p>
    <w:p>
      <w:pPr>
        <w:spacing w:before="120" w:after="120" w:line="240" w:lineRule="auto"/>
        <w:jc w:val="both"/>
        <w:rPr>
          <w:noProof/>
        </w:rPr>
      </w:pPr>
      <w:r>
        <w:rPr>
          <w:noProof/>
        </w:rPr>
        <w:t xml:space="preserve">Article 114 of the Treaty on the Functioning of the European Union (TFEU) confers on the EU the power to adopt measures, including regulations, which have as their object the establishment and functioning of the internal market. </w:t>
      </w:r>
    </w:p>
    <w:p>
      <w:pPr>
        <w:spacing w:before="120" w:after="120" w:line="240" w:lineRule="auto"/>
        <w:jc w:val="both"/>
        <w:rPr>
          <w:noProof/>
        </w:rPr>
      </w:pPr>
      <w:r>
        <w:rPr>
          <w:noProof/>
        </w:rPr>
        <w:t xml:space="preserve">Removing obstacles to the movement of data across borders and obstacles to the movement of data across cloud service providers / in-house IT systems as well as preventing the emergence of the new ones would contribute to stimulating a competitive and innovative EU single market for </w:t>
      </w:r>
      <w:r>
        <w:rPr>
          <w:rFonts w:cs="Times New Roman"/>
          <w:noProof/>
          <w:szCs w:val="24"/>
        </w:rPr>
        <w:t>data storage and processing services</w:t>
      </w:r>
      <w:r>
        <w:rPr>
          <w:noProof/>
        </w:rPr>
        <w:t>.</w:t>
      </w:r>
    </w:p>
    <w:p>
      <w:pPr>
        <w:pStyle w:val="Heading2"/>
        <w:spacing w:before="120" w:line="240" w:lineRule="auto"/>
        <w:ind w:left="0" w:firstLine="0"/>
        <w:rPr>
          <w:noProof/>
        </w:rPr>
      </w:pPr>
      <w:bookmarkStart w:id="5359" w:name="_Toc456773805"/>
      <w:bookmarkStart w:id="5360" w:name="_Toc487813360"/>
      <w:bookmarkStart w:id="5361" w:name="_Toc487816833"/>
      <w:bookmarkStart w:id="5362" w:name="_Toc487818265"/>
      <w:bookmarkStart w:id="5363" w:name="_Toc487823950"/>
      <w:bookmarkStart w:id="5364" w:name="_Toc487824407"/>
      <w:bookmarkStart w:id="5365" w:name="_Toc487826258"/>
      <w:bookmarkStart w:id="5366" w:name="_Toc487826867"/>
      <w:bookmarkStart w:id="5367" w:name="_Toc487827107"/>
      <w:bookmarkStart w:id="5368" w:name="_Toc487828653"/>
      <w:bookmarkStart w:id="5369" w:name="_Toc487923196"/>
      <w:bookmarkStart w:id="5370" w:name="_Toc487934176"/>
      <w:bookmarkStart w:id="5371" w:name="_Toc488503545"/>
      <w:bookmarkStart w:id="5372" w:name="_Toc489550187"/>
      <w:bookmarkStart w:id="5373" w:name="_Toc489553524"/>
      <w:bookmarkStart w:id="5374" w:name="_Toc489554052"/>
      <w:bookmarkStart w:id="5375" w:name="_Toc492639568"/>
      <w:r>
        <w:rPr>
          <w:noProof/>
        </w:rPr>
        <w:t>What would be the added value of action at EU level?</w:t>
      </w:r>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pPr>
        <w:spacing w:before="120" w:after="120" w:line="240" w:lineRule="auto"/>
        <w:jc w:val="both"/>
        <w:rPr>
          <w:noProof/>
        </w:rPr>
      </w:pPr>
      <w:r>
        <w:rPr>
          <w:rFonts w:eastAsia="Times New Roman" w:cs="Times New Roman"/>
          <w:noProof/>
          <w:szCs w:val="20"/>
        </w:rPr>
        <w:t xml:space="preserve">An EU level initiative would address the problem of legal uncertainty </w:t>
      </w:r>
      <w:r>
        <w:rPr>
          <w:noProof/>
        </w:rPr>
        <w:t>by establishing a clear free movement of data principle covering the whole Union and fostering common approaches to and awareness of the legal possibilities to store and process data at the location and using the service or IT system chosen by an enterprise or a public sector organisation.</w:t>
      </w:r>
    </w:p>
    <w:p>
      <w:pPr>
        <w:spacing w:before="120" w:after="120" w:line="240" w:lineRule="auto"/>
        <w:jc w:val="both"/>
        <w:rPr>
          <w:noProof/>
        </w:rPr>
      </w:pPr>
      <w:r>
        <w:rPr>
          <w:noProof/>
        </w:rPr>
        <w:t xml:space="preserve">As demonstrated above, both obstacles to the movement of data across borders and obstacles to the movement of data across cloud service providers / in-house IT systems are widespread in the EU. They concern different economic sectors and have been detected in many Member States. </w:t>
      </w:r>
    </w:p>
    <w:p>
      <w:pPr>
        <w:spacing w:before="120" w:after="120" w:line="240" w:lineRule="auto"/>
        <w:jc w:val="both"/>
        <w:rPr>
          <w:noProof/>
        </w:rPr>
      </w:pPr>
      <w:r>
        <w:rPr>
          <w:noProof/>
        </w:rPr>
        <w:t>Therefore, the initiative is a precondition for the development of an innovative and competitive European data economy. It is an enabler of efficient allocation of resources and exploitation of the economies of scale. It is an important factor in creating an environment that attracts foreign investment to the EU. Furthermore, the initiative will give an impulse to economic growth in the EU, leading to GDP gains of up to EUR 8 billion or 0.06%) per year, as a dedicated study estimated.</w:t>
      </w:r>
      <w:r>
        <w:rPr>
          <w:rStyle w:val="FootnoteReference"/>
          <w:noProof/>
        </w:rPr>
        <w:footnoteReference w:id="53"/>
      </w:r>
      <w:r>
        <w:rPr>
          <w:noProof/>
        </w:rPr>
        <w:t xml:space="preserve"> To put these benefits in perspective, they would be on par with recently concluded free trade agreements (FTA), such as the FTA between the EU and South-Korea. EU intervention through this initiative would therefore answer directly to the Commission's overall policy objective of creating jobs and growth for the EU. </w:t>
      </w:r>
    </w:p>
    <w:p>
      <w:pPr>
        <w:spacing w:before="120" w:after="120" w:line="240" w:lineRule="auto"/>
        <w:jc w:val="both"/>
        <w:rPr>
          <w:rFonts w:eastAsia="Times New Roman" w:cs="Times New Roman"/>
          <w:noProof/>
          <w:szCs w:val="20"/>
        </w:rPr>
      </w:pPr>
      <w:r>
        <w:rPr>
          <w:rFonts w:eastAsia="Times New Roman"/>
          <w:noProof/>
        </w:rPr>
        <w:t>EU intervention would also contribute to the development of a safe and trustworthy data space, while avoiding the proliferation of potentially different and conflicting requirements to ensure data availability for regulatory control or security of data storage and processing. This is particularly necessary because data value chains are not bound by territorial borders and are increasingly in operation across different Member States.</w:t>
      </w:r>
    </w:p>
    <w:p>
      <w:pPr>
        <w:pBdr>
          <w:top w:val="single" w:sz="4" w:space="1" w:color="auto"/>
          <w:left w:val="single" w:sz="4" w:space="4" w:color="auto"/>
          <w:bottom w:val="single" w:sz="4" w:space="1" w:color="auto"/>
          <w:right w:val="single" w:sz="4" w:space="4" w:color="auto"/>
        </w:pBdr>
        <w:spacing w:before="120" w:after="120" w:line="240" w:lineRule="auto"/>
        <w:jc w:val="both"/>
        <w:rPr>
          <w:i/>
          <w:noProof/>
          <w:szCs w:val="24"/>
        </w:rPr>
      </w:pPr>
      <w:r>
        <w:rPr>
          <w:i/>
          <w:noProof/>
          <w:szCs w:val="24"/>
        </w:rPr>
        <w:t>A survey on the data economy by Noerr LPP (119 replies covering 20 Member States) revealed that a majority consider that "any regulation must be European, not national".</w:t>
      </w:r>
    </w:p>
    <w:p>
      <w:pPr>
        <w:pStyle w:val="Heading3"/>
        <w:spacing w:before="120" w:after="120" w:line="240" w:lineRule="auto"/>
        <w:rPr>
          <w:noProof/>
        </w:rPr>
      </w:pPr>
      <w:bookmarkStart w:id="5376" w:name="_Toc487813361"/>
      <w:bookmarkStart w:id="5377" w:name="_Toc487816834"/>
      <w:bookmarkStart w:id="5378" w:name="_Toc487818266"/>
      <w:bookmarkStart w:id="5379" w:name="_Toc487823951"/>
      <w:bookmarkStart w:id="5380" w:name="_Toc487824408"/>
      <w:bookmarkStart w:id="5381" w:name="_Toc487826259"/>
      <w:bookmarkStart w:id="5382" w:name="_Toc487826868"/>
      <w:bookmarkStart w:id="5383" w:name="_Toc487827108"/>
      <w:bookmarkStart w:id="5384" w:name="_Toc487828654"/>
      <w:bookmarkStart w:id="5385" w:name="_Toc487923197"/>
      <w:bookmarkStart w:id="5386" w:name="_Toc487934177"/>
      <w:bookmarkStart w:id="5387" w:name="_Toc488503546"/>
      <w:bookmarkStart w:id="5388" w:name="_Toc489550188"/>
      <w:bookmarkStart w:id="5389" w:name="_Toc489553525"/>
      <w:bookmarkStart w:id="5390" w:name="_Toc489554053"/>
      <w:bookmarkStart w:id="5391" w:name="_Toc492639569"/>
      <w:r>
        <w:rPr>
          <w:noProof/>
        </w:rPr>
        <w:t>Subsidiarity</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r>
        <w:rPr>
          <w:noProof/>
        </w:rPr>
        <w:t xml:space="preserve"> </w:t>
      </w:r>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The initiative is fully in line with the subsidiarity principle, because there is no possible action at national, regional or local level that could be more effective than EU-intervention.</w:t>
      </w:r>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Obstacles to cross-border data mobility constitute the core problem underpinning the proposed EU-action. As the cross-border element is obviously a fundamental aspect of this problem, the initiative should be supranational in nature and cannot be tackled at Member State-level.</w:t>
      </w:r>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 xml:space="preserve">Member States are able to reduce the number and range of their own data localisation restrictions, but are likely to do so to different extents, at different rates and in different ways or not at all. </w:t>
      </w:r>
    </w:p>
    <w:p>
      <w:pPr>
        <w:tabs>
          <w:tab w:val="left" w:pos="2160"/>
        </w:tabs>
        <w:spacing w:before="120" w:after="120" w:line="240" w:lineRule="auto"/>
        <w:jc w:val="both"/>
        <w:rPr>
          <w:rFonts w:cs="Times New Roman"/>
          <w:noProof/>
          <w:szCs w:val="24"/>
        </w:rPr>
      </w:pPr>
      <w:r>
        <w:rPr>
          <w:rFonts w:eastAsia="Times New Roman" w:cs="Times New Roman"/>
          <w:noProof/>
          <w:szCs w:val="20"/>
        </w:rPr>
        <w:t>Similarly, Member States could take initiatives at national level to set the conditions for s</w:t>
      </w:r>
      <w:r>
        <w:rPr>
          <w:rFonts w:cs="Times New Roman"/>
          <w:noProof/>
          <w:szCs w:val="24"/>
        </w:rPr>
        <w:t>witching cloud service providers and porting data between providers and/or users' own IT systems. However, none of these separate actions would induce EU-wide principles. Therefore, they would lead to multiplication of regulatory requirements across the EU single market, hence fragmentation, and tangible additional costs for enterprises, especially SMEs. As stated above, the only way to credibly confront these problems is by introducing general legislative principles at European level. This would provide legal certainty regarding the different intervention areas of this initiative, vis-à-vis both Member States public authorities and the private sector.</w:t>
      </w:r>
    </w:p>
    <w:p>
      <w:pPr>
        <w:pStyle w:val="Heading2"/>
        <w:spacing w:before="120" w:line="240" w:lineRule="auto"/>
        <w:ind w:left="0" w:firstLine="0"/>
        <w:rPr>
          <w:noProof/>
        </w:rPr>
      </w:pPr>
      <w:bookmarkStart w:id="5392" w:name="_Toc456773806"/>
      <w:bookmarkStart w:id="5393" w:name="_Toc487813362"/>
      <w:bookmarkStart w:id="5394" w:name="_Toc487816835"/>
      <w:bookmarkStart w:id="5395" w:name="_Toc487818267"/>
      <w:bookmarkStart w:id="5396" w:name="_Toc487823952"/>
      <w:bookmarkStart w:id="5397" w:name="_Toc487824409"/>
      <w:bookmarkStart w:id="5398" w:name="_Toc487826260"/>
      <w:bookmarkStart w:id="5399" w:name="_Toc487826869"/>
      <w:bookmarkStart w:id="5400" w:name="_Toc487827109"/>
      <w:bookmarkStart w:id="5401" w:name="_Toc487828655"/>
      <w:bookmarkStart w:id="5402" w:name="_Toc487923198"/>
      <w:bookmarkStart w:id="5403" w:name="_Toc487934178"/>
      <w:bookmarkStart w:id="5404" w:name="_Toc488503547"/>
      <w:bookmarkStart w:id="5405" w:name="_Toc489550189"/>
      <w:bookmarkStart w:id="5406" w:name="_Toc489553526"/>
      <w:bookmarkStart w:id="5407" w:name="_Toc489554054"/>
      <w:bookmarkStart w:id="5408" w:name="_Toc492639570"/>
      <w:r>
        <w:rPr>
          <w:noProof/>
        </w:rPr>
        <w:t>Consistency with other EU policies and with the Charter of Fundamental Rights</w:t>
      </w:r>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The initiative pursues the objectives set in the DSM Strategy, its recent mid-term review, as well as the Political Guidelines for the current European Commission - "A New Start for Europe: My Agenda for Jobs, Growth, Fairness and Democratic Change".</w:t>
      </w:r>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Together with the GDPR, the initiative would put in place a comprehensive and consistent EU framework enabling free movement of data in the EU single market as well as movement of data between data cloud service providers and in-house IT systems.</w:t>
      </w:r>
    </w:p>
    <w:p>
      <w:pPr>
        <w:tabs>
          <w:tab w:val="left" w:pos="2160"/>
        </w:tabs>
        <w:spacing w:before="120" w:after="120" w:line="240" w:lineRule="auto"/>
        <w:jc w:val="both"/>
        <w:rPr>
          <w:rFonts w:eastAsia="Times New Roman" w:cs="Times New Roman"/>
          <w:noProof/>
          <w:szCs w:val="20"/>
        </w:rPr>
      </w:pPr>
      <w:r>
        <w:rPr>
          <w:rFonts w:eastAsia="Times New Roman" w:cs="Times New Roman"/>
          <w:noProof/>
          <w:szCs w:val="20"/>
        </w:rPr>
        <w:t xml:space="preserve">The initiative is consistent with the E-commerce Directive, Services Directive and the Transparency Directive: it pursues the ambition to create an effective EU single market for data-based services, just as those Directives aim at a comprehensive and effective EU single market for services. It is also consistent with the NIS Directive: the NIS Directive provides legal measures to boost the overall level of cybersecurity in the EU; this initiative aims to </w:t>
      </w:r>
      <w:r>
        <w:rPr>
          <w:rFonts w:cs="Times New Roman"/>
          <w:noProof/>
          <w:szCs w:val="24"/>
        </w:rPr>
        <w:t>enhance cyber resilience of cross-border storage and processing of data, relying on the NIS Directive.</w:t>
      </w:r>
    </w:p>
    <w:p>
      <w:pPr>
        <w:tabs>
          <w:tab w:val="left" w:pos="2160"/>
        </w:tabs>
        <w:spacing w:before="120" w:after="120" w:line="240" w:lineRule="auto"/>
        <w:jc w:val="both"/>
        <w:rPr>
          <w:noProof/>
        </w:rPr>
      </w:pPr>
      <w:r>
        <w:rPr>
          <w:rFonts w:eastAsia="Times New Roman" w:cs="Times New Roman"/>
          <w:noProof/>
          <w:szCs w:val="20"/>
        </w:rPr>
        <w:t>The initiative would promote rights enshrined in the Charter of Fundamental Rights. In particular, it would promote the freedom of information (Article 11), since enhancing transparency is an important element of the initiative. The freedom to conduct a business (Article 16) would also be promoted since this initiative would contribute to eliminating and preventing unjustified or disproportionate barriers to the use and provision cloud services as well as configuration of in-house IT systems.</w:t>
      </w:r>
    </w:p>
    <w:p>
      <w:pPr>
        <w:pStyle w:val="Heading1"/>
        <w:rPr>
          <w:noProof/>
        </w:rPr>
      </w:pPr>
      <w:bookmarkStart w:id="5409" w:name="_Toc487813363"/>
      <w:bookmarkStart w:id="5410" w:name="_Toc487816836"/>
      <w:bookmarkStart w:id="5411" w:name="_Toc487818268"/>
      <w:bookmarkStart w:id="5412" w:name="_Toc487823953"/>
      <w:bookmarkStart w:id="5413" w:name="_Toc487824410"/>
      <w:bookmarkStart w:id="5414" w:name="_Toc487826261"/>
      <w:bookmarkStart w:id="5415" w:name="_Toc487826870"/>
      <w:bookmarkStart w:id="5416" w:name="_Toc487827110"/>
      <w:bookmarkStart w:id="5417" w:name="_Toc487828656"/>
      <w:bookmarkStart w:id="5418" w:name="_Toc487923199"/>
      <w:bookmarkStart w:id="5419" w:name="_Toc487934179"/>
      <w:bookmarkStart w:id="5420" w:name="_Toc488503548"/>
      <w:bookmarkStart w:id="5421" w:name="_Toc489550190"/>
      <w:bookmarkStart w:id="5422" w:name="_Toc489553527"/>
      <w:bookmarkStart w:id="5423" w:name="_Toc489554055"/>
      <w:bookmarkStart w:id="5424" w:name="_Toc492639571"/>
      <w:r>
        <w:rPr>
          <w:noProof/>
        </w:rPr>
        <w:t>What should be achieved?</w:t>
      </w:r>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p>
    <w:p>
      <w:pPr>
        <w:spacing w:before="120" w:after="120" w:line="240" w:lineRule="auto"/>
        <w:jc w:val="both"/>
        <w:rPr>
          <w:noProof/>
        </w:rPr>
      </w:pPr>
      <w:r>
        <w:rPr>
          <w:noProof/>
        </w:rPr>
        <w:t xml:space="preserve">The following diagram summarises the intervention logic that inspired the proposal, providing the necessary links between the general objective of the intervention, its specific objectives and the intervention areas. </w:t>
      </w:r>
    </w:p>
    <w:p>
      <w:pPr>
        <w:pStyle w:val="Caption"/>
        <w:keepNext/>
        <w:rPr>
          <w:noProof/>
        </w:rPr>
      </w:pPr>
      <w:bookmarkStart w:id="5425" w:name="_Toc488236988"/>
      <w:r>
        <w:rPr>
          <w:noProof/>
        </w:rPr>
        <w:t>Figure 4 – Intervention logic of the initiative</w:t>
      </w:r>
      <w:bookmarkEnd w:id="5425"/>
    </w:p>
    <w:bookmarkStart w:id="5426" w:name="_Toc487813364"/>
    <w:bookmarkStart w:id="5427" w:name="_Toc487813365"/>
    <w:bookmarkStart w:id="5428" w:name="_Toc487815400"/>
    <w:bookmarkEnd w:id="5426"/>
    <w:p>
      <w:pPr>
        <w:rPr>
          <w:noProof/>
        </w:rPr>
      </w:pPr>
      <w:r>
        <w:rPr>
          <w:rFonts w:asciiTheme="majorHAnsi" w:eastAsiaTheme="majorEastAsia" w:hAnsiTheme="majorHAnsi" w:cstheme="majorBidi"/>
          <w:b/>
          <w:bCs/>
          <w:noProof/>
          <w:color w:val="4F81BD" w:themeColor="accent1"/>
          <w:sz w:val="26"/>
          <w:szCs w:val="26"/>
        </w:rPr>
        <w:object w:dxaOrig="7207" w:dyaOrig="5399">
          <v:shape id="_x0000_i1026" type="#_x0000_t75" style="width:473.5pt;height:269.95pt" o:ole="">
            <v:imagedata r:id="rId27" o:title=""/>
          </v:shape>
          <o:OLEObject Type="Embed" ProgID="PowerPoint.Show.12" ShapeID="_x0000_i1026" DrawAspect="Content" ObjectID="_1566800972" r:id="rId28"/>
        </w:object>
      </w:r>
    </w:p>
    <w:p>
      <w:pPr>
        <w:pStyle w:val="Heading2"/>
        <w:spacing w:before="120" w:line="240" w:lineRule="auto"/>
        <w:ind w:left="720" w:hanging="720"/>
        <w:rPr>
          <w:noProof/>
        </w:rPr>
      </w:pPr>
      <w:bookmarkStart w:id="5429" w:name="_Toc487816837"/>
      <w:bookmarkStart w:id="5430" w:name="_Toc487818269"/>
      <w:bookmarkStart w:id="5431" w:name="_Toc487823954"/>
      <w:bookmarkStart w:id="5432" w:name="_Toc487824411"/>
      <w:bookmarkStart w:id="5433" w:name="_Toc487826262"/>
      <w:bookmarkStart w:id="5434" w:name="_Toc487826871"/>
      <w:bookmarkStart w:id="5435" w:name="_Toc487827111"/>
      <w:bookmarkStart w:id="5436" w:name="_Toc487828657"/>
      <w:bookmarkStart w:id="5437" w:name="_Toc487923200"/>
      <w:bookmarkStart w:id="5438" w:name="_Toc487934180"/>
      <w:bookmarkStart w:id="5439" w:name="_Toc488503549"/>
      <w:bookmarkStart w:id="5440" w:name="_Toc489550191"/>
      <w:bookmarkStart w:id="5441" w:name="_Toc489553528"/>
      <w:bookmarkStart w:id="5442" w:name="_Toc489554056"/>
      <w:bookmarkStart w:id="5443" w:name="_Toc492639572"/>
      <w:r>
        <w:rPr>
          <w:noProof/>
        </w:rPr>
        <w:t>General policy objectives</w:t>
      </w:r>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p>
    <w:p>
      <w:pPr>
        <w:spacing w:before="120" w:after="120" w:line="240" w:lineRule="auto"/>
        <w:jc w:val="both"/>
        <w:rPr>
          <w:rFonts w:cs="Times New Roman"/>
          <w:noProof/>
          <w:szCs w:val="24"/>
        </w:rPr>
      </w:pPr>
      <w:r>
        <w:rPr>
          <w:rFonts w:cs="Times New Roman"/>
          <w:noProof/>
          <w:szCs w:val="24"/>
        </w:rPr>
        <w:t xml:space="preserve">The general policy objective of the initiative is to achieve a more competitive and integrated EU market for data storage and processing services and activities. </w:t>
      </w:r>
    </w:p>
    <w:p>
      <w:pPr>
        <w:pStyle w:val="Heading2"/>
        <w:spacing w:before="120" w:line="240" w:lineRule="auto"/>
        <w:ind w:left="0" w:firstLine="0"/>
        <w:rPr>
          <w:rFonts w:eastAsia="Times New Roman"/>
          <w:noProof/>
        </w:rPr>
      </w:pPr>
      <w:bookmarkStart w:id="5444" w:name="_Toc487813366"/>
      <w:bookmarkStart w:id="5445" w:name="_Toc487815401"/>
      <w:bookmarkStart w:id="5446" w:name="_Toc487816838"/>
      <w:bookmarkStart w:id="5447" w:name="_Toc487818270"/>
      <w:bookmarkStart w:id="5448" w:name="_Toc487823955"/>
      <w:bookmarkStart w:id="5449" w:name="_Toc487824412"/>
      <w:bookmarkStart w:id="5450" w:name="_Toc487826263"/>
      <w:bookmarkStart w:id="5451" w:name="_Toc487826872"/>
      <w:bookmarkStart w:id="5452" w:name="_Toc487827112"/>
      <w:bookmarkStart w:id="5453" w:name="_Toc487828658"/>
      <w:bookmarkStart w:id="5454" w:name="_Toc487923201"/>
      <w:bookmarkStart w:id="5455" w:name="_Toc487934181"/>
      <w:bookmarkStart w:id="5456" w:name="_Toc488503550"/>
      <w:bookmarkStart w:id="5457" w:name="_Toc489550192"/>
      <w:bookmarkStart w:id="5458" w:name="_Toc489553529"/>
      <w:bookmarkStart w:id="5459" w:name="_Toc489554057"/>
      <w:bookmarkStart w:id="5460" w:name="_Toc492639573"/>
      <w:r>
        <w:rPr>
          <w:rFonts w:eastAsia="Times New Roman"/>
          <w:noProof/>
        </w:rPr>
        <w:t>Specific policy objectives</w:t>
      </w:r>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p>
    <w:p>
      <w:pPr>
        <w:pStyle w:val="ListParagraph"/>
        <w:numPr>
          <w:ilvl w:val="0"/>
          <w:numId w:val="3"/>
        </w:numPr>
        <w:spacing w:before="120" w:after="120" w:line="240" w:lineRule="auto"/>
        <w:jc w:val="both"/>
        <w:rPr>
          <w:rFonts w:cs="Times New Roman"/>
          <w:noProof/>
          <w:szCs w:val="24"/>
        </w:rPr>
      </w:pPr>
      <w:r>
        <w:rPr>
          <w:rFonts w:cs="Times New Roman"/>
          <w:noProof/>
          <w:szCs w:val="24"/>
        </w:rPr>
        <w:t>Reduce the number and range of data localisation restrictions, enhance legal certainty and transparency of remaining (justified and proportionate) requirements;</w:t>
      </w:r>
    </w:p>
    <w:p>
      <w:pPr>
        <w:pStyle w:val="ListParagraph"/>
        <w:numPr>
          <w:ilvl w:val="0"/>
          <w:numId w:val="3"/>
        </w:numPr>
        <w:spacing w:before="120" w:after="120" w:line="240" w:lineRule="auto"/>
        <w:jc w:val="both"/>
        <w:rPr>
          <w:rFonts w:cs="Times New Roman"/>
          <w:noProof/>
          <w:szCs w:val="24"/>
        </w:rPr>
      </w:pPr>
      <w:r>
        <w:rPr>
          <w:noProof/>
        </w:rPr>
        <w:t>Facilitate cross-border availability of data for regulatory control purposes</w:t>
      </w:r>
      <w:r>
        <w:rPr>
          <w:rFonts w:cs="Times New Roman"/>
          <w:noProof/>
          <w:szCs w:val="24"/>
        </w:rPr>
        <w:t>,</w:t>
      </w:r>
      <w:r>
        <w:rPr>
          <w:noProof/>
        </w:rPr>
        <w:t xml:space="preserve"> specifically when that data is stored / processed in another Member State</w:t>
      </w:r>
      <w:r>
        <w:rPr>
          <w:rFonts w:cs="Times New Roman"/>
          <w:noProof/>
          <w:szCs w:val="24"/>
        </w:rPr>
        <w:t>, reducing the propensity of Member States to impose data localisation restrictions for that purpose;</w:t>
      </w:r>
    </w:p>
    <w:p>
      <w:pPr>
        <w:pStyle w:val="ListParagraph"/>
        <w:numPr>
          <w:ilvl w:val="0"/>
          <w:numId w:val="3"/>
        </w:numPr>
        <w:spacing w:before="120" w:after="120" w:line="240" w:lineRule="auto"/>
        <w:jc w:val="both"/>
        <w:rPr>
          <w:rFonts w:cs="Times New Roman"/>
          <w:noProof/>
          <w:szCs w:val="24"/>
        </w:rPr>
      </w:pPr>
      <w:r>
        <w:rPr>
          <w:rFonts w:cs="Times New Roman"/>
          <w:noProof/>
          <w:szCs w:val="24"/>
        </w:rPr>
        <w:t>Improve the conditions under which users can switch data storage and processing (cloud) service providers and port their data to a new provider or back to their own IT systems;</w:t>
      </w:r>
    </w:p>
    <w:p>
      <w:pPr>
        <w:pStyle w:val="ListParagraph"/>
        <w:numPr>
          <w:ilvl w:val="0"/>
          <w:numId w:val="3"/>
        </w:numPr>
        <w:spacing w:before="120" w:after="120" w:line="240" w:lineRule="auto"/>
        <w:jc w:val="both"/>
        <w:rPr>
          <w:rFonts w:cs="Times New Roman"/>
          <w:noProof/>
          <w:szCs w:val="24"/>
        </w:rPr>
      </w:pPr>
      <w:r>
        <w:rPr>
          <w:rFonts w:cs="Times New Roman"/>
          <w:noProof/>
          <w:szCs w:val="24"/>
        </w:rPr>
        <w:t>Enhance trust in and the security of (cross-border) data storage and processing</w:t>
      </w:r>
      <w:r>
        <w:rPr>
          <w:rStyle w:val="FootnoteReference"/>
          <w:rFonts w:cs="Times New Roman"/>
          <w:noProof/>
          <w:szCs w:val="24"/>
        </w:rPr>
        <w:footnoteReference w:id="54"/>
      </w:r>
      <w:r>
        <w:rPr>
          <w:rFonts w:cs="Times New Roman"/>
          <w:noProof/>
          <w:szCs w:val="24"/>
        </w:rPr>
        <w:t>, reducing the propensity of market players and the public sector to use localisation as a default safe option.</w:t>
      </w:r>
    </w:p>
    <w:p>
      <w:pPr>
        <w:spacing w:before="120" w:after="120" w:line="240" w:lineRule="auto"/>
        <w:jc w:val="both"/>
        <w:rPr>
          <w:rFonts w:cs="Times New Roman"/>
          <w:noProof/>
          <w:szCs w:val="24"/>
        </w:rPr>
      </w:pPr>
      <w:r>
        <w:rPr>
          <w:rFonts w:cs="Times New Roman"/>
          <w:noProof/>
          <w:szCs w:val="24"/>
        </w:rPr>
        <w:t>The four specific objectives identified are closely linked to the problems described in section 2. In particular:</w:t>
      </w:r>
    </w:p>
    <w:p>
      <w:pPr>
        <w:pStyle w:val="ListParagraph"/>
        <w:numPr>
          <w:ilvl w:val="0"/>
          <w:numId w:val="5"/>
        </w:numPr>
        <w:spacing w:before="120" w:after="120" w:line="240" w:lineRule="auto"/>
        <w:jc w:val="both"/>
        <w:rPr>
          <w:noProof/>
        </w:rPr>
      </w:pPr>
      <w:r>
        <w:rPr>
          <w:rFonts w:cs="Times New Roman"/>
          <w:noProof/>
          <w:szCs w:val="24"/>
        </w:rPr>
        <w:t xml:space="preserve">The first specific objective targets concrete and existing legal and administrative data localisation restrictions, as well as localisation restrictions that may be adopted by Member States in the future. This would create a more efficient and environmentally friendly data centre sector and effectively address the problem of legal uncertainty </w:t>
      </w:r>
      <w:r>
        <w:rPr>
          <w:noProof/>
        </w:rPr>
        <w:t>as to the existence and scope of application of data localisation restrictions and the extent to which the existing EU rules mandate the free movement of data.</w:t>
      </w:r>
      <w:r>
        <w:rPr>
          <w:rFonts w:cs="Times New Roman"/>
          <w:noProof/>
          <w:szCs w:val="24"/>
        </w:rPr>
        <w:t xml:space="preserve"> </w:t>
      </w:r>
    </w:p>
    <w:p>
      <w:pPr>
        <w:pStyle w:val="ListParagraph"/>
        <w:numPr>
          <w:ilvl w:val="0"/>
          <w:numId w:val="5"/>
        </w:numPr>
        <w:spacing w:before="120" w:after="120" w:line="240" w:lineRule="auto"/>
        <w:jc w:val="both"/>
        <w:rPr>
          <w:noProof/>
        </w:rPr>
      </w:pPr>
      <w:r>
        <w:rPr>
          <w:rFonts w:cs="Times New Roman"/>
          <w:noProof/>
          <w:szCs w:val="24"/>
        </w:rPr>
        <w:t xml:space="preserve">The second specific objective facilitates the achievement of the first one and is focused on reducing the lack of </w:t>
      </w:r>
      <w:r>
        <w:rPr>
          <w:noProof/>
        </w:rPr>
        <w:t>trust in the free movement of data stemming from Member States' concerns about data availability for regulatory control purposes or data sovereignty.</w:t>
      </w:r>
    </w:p>
    <w:p>
      <w:pPr>
        <w:pStyle w:val="ListParagraph"/>
        <w:numPr>
          <w:ilvl w:val="0"/>
          <w:numId w:val="5"/>
        </w:numPr>
        <w:spacing w:before="120" w:after="120" w:line="240" w:lineRule="auto"/>
        <w:jc w:val="both"/>
        <w:rPr>
          <w:noProof/>
        </w:rPr>
      </w:pPr>
      <w:r>
        <w:rPr>
          <w:rFonts w:cs="Times New Roman"/>
          <w:noProof/>
          <w:szCs w:val="24"/>
        </w:rPr>
        <w:t xml:space="preserve">The third specific objective targets </w:t>
      </w:r>
      <w:r>
        <w:rPr>
          <w:noProof/>
        </w:rPr>
        <w:t>vendor lock-in situations on the data services (cloud) market.</w:t>
      </w:r>
    </w:p>
    <w:p>
      <w:pPr>
        <w:pStyle w:val="ListParagraph"/>
        <w:numPr>
          <w:ilvl w:val="0"/>
          <w:numId w:val="5"/>
        </w:numPr>
        <w:spacing w:before="120" w:after="120" w:line="240" w:lineRule="auto"/>
        <w:jc w:val="both"/>
        <w:rPr>
          <w:noProof/>
        </w:rPr>
      </w:pPr>
      <w:r>
        <w:rPr>
          <w:rFonts w:cs="Times New Roman"/>
          <w:noProof/>
          <w:szCs w:val="24"/>
        </w:rPr>
        <w:t>The fourth specific objective also facilitates the achievement of the first one. It focuses on enhancing trust through enhanced cyber resilience levels of cloud services in Europe.</w:t>
      </w:r>
    </w:p>
    <w:p>
      <w:pPr>
        <w:pStyle w:val="Heading2"/>
        <w:spacing w:before="120" w:line="240" w:lineRule="auto"/>
        <w:ind w:left="0" w:firstLine="0"/>
        <w:rPr>
          <w:rFonts w:eastAsia="Times New Roman"/>
          <w:noProof/>
        </w:rPr>
      </w:pPr>
      <w:bookmarkStart w:id="5461" w:name="_Toc487813367"/>
      <w:bookmarkStart w:id="5462" w:name="_Toc487815402"/>
      <w:bookmarkStart w:id="5463" w:name="_Toc487816839"/>
      <w:bookmarkStart w:id="5464" w:name="_Toc487818271"/>
      <w:bookmarkStart w:id="5465" w:name="_Toc487823956"/>
      <w:bookmarkStart w:id="5466" w:name="_Toc487824413"/>
      <w:bookmarkStart w:id="5467" w:name="_Toc487826264"/>
      <w:bookmarkStart w:id="5468" w:name="_Toc487826873"/>
      <w:bookmarkStart w:id="5469" w:name="_Toc487827113"/>
      <w:bookmarkStart w:id="5470" w:name="_Toc487828659"/>
      <w:bookmarkStart w:id="5471" w:name="_Toc487923202"/>
      <w:bookmarkStart w:id="5472" w:name="_Toc487934182"/>
      <w:bookmarkStart w:id="5473" w:name="_Toc488503551"/>
      <w:bookmarkStart w:id="5474" w:name="_Toc489550193"/>
      <w:bookmarkStart w:id="5475" w:name="_Toc489553530"/>
      <w:bookmarkStart w:id="5476" w:name="_Toc489554058"/>
      <w:bookmarkStart w:id="5477" w:name="_Toc492639574"/>
      <w:r>
        <w:rPr>
          <w:rFonts w:eastAsia="Times New Roman"/>
          <w:noProof/>
        </w:rPr>
        <w:t>Intervention Areas</w:t>
      </w:r>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p>
    <w:p>
      <w:pPr>
        <w:spacing w:before="120" w:after="120" w:line="240" w:lineRule="auto"/>
        <w:jc w:val="both"/>
        <w:rPr>
          <w:rFonts w:cs="Times New Roman"/>
          <w:noProof/>
          <w:szCs w:val="24"/>
        </w:rPr>
      </w:pPr>
      <w:r>
        <w:rPr>
          <w:rFonts w:cs="Times New Roman"/>
          <w:noProof/>
          <w:szCs w:val="24"/>
        </w:rPr>
        <w:t xml:space="preserve">To achieve these objectives, four </w:t>
      </w:r>
      <w:r>
        <w:rPr>
          <w:b/>
          <w:noProof/>
        </w:rPr>
        <w:t>areas of intervention</w:t>
      </w:r>
      <w:r>
        <w:rPr>
          <w:rFonts w:cs="Times New Roman"/>
          <w:noProof/>
          <w:szCs w:val="24"/>
        </w:rPr>
        <w:t xml:space="preserve"> have been identified, taking into account the results of the structured dialogue with the Member States and the results of the public consultation:</w:t>
      </w:r>
    </w:p>
    <w:p>
      <w:pPr>
        <w:pStyle w:val="ListParagraph"/>
        <w:numPr>
          <w:ilvl w:val="0"/>
          <w:numId w:val="4"/>
        </w:numPr>
        <w:spacing w:before="120" w:after="120" w:line="240" w:lineRule="auto"/>
        <w:jc w:val="both"/>
        <w:rPr>
          <w:rFonts w:cs="Times New Roman"/>
          <w:noProof/>
          <w:szCs w:val="24"/>
        </w:rPr>
      </w:pPr>
      <w:r>
        <w:rPr>
          <w:rFonts w:cs="Times New Roman"/>
          <w:noProof/>
          <w:szCs w:val="24"/>
        </w:rPr>
        <w:t>Free flow of data across borders;</w:t>
      </w:r>
    </w:p>
    <w:p>
      <w:pPr>
        <w:pStyle w:val="ListParagraph"/>
        <w:numPr>
          <w:ilvl w:val="0"/>
          <w:numId w:val="4"/>
        </w:numPr>
        <w:spacing w:before="120" w:after="120" w:line="240" w:lineRule="auto"/>
        <w:jc w:val="both"/>
        <w:rPr>
          <w:rFonts w:cs="Times New Roman"/>
          <w:noProof/>
          <w:szCs w:val="24"/>
        </w:rPr>
      </w:pPr>
      <w:r>
        <w:rPr>
          <w:rFonts w:cs="Times New Roman"/>
          <w:noProof/>
          <w:szCs w:val="24"/>
        </w:rPr>
        <w:t>Data availability for regulatory control by Member State authorities;</w:t>
      </w:r>
    </w:p>
    <w:p>
      <w:pPr>
        <w:pStyle w:val="ListParagraph"/>
        <w:numPr>
          <w:ilvl w:val="0"/>
          <w:numId w:val="4"/>
        </w:numPr>
        <w:spacing w:before="120" w:after="120" w:line="240" w:lineRule="auto"/>
        <w:jc w:val="both"/>
        <w:rPr>
          <w:rFonts w:cs="Times New Roman"/>
          <w:noProof/>
          <w:szCs w:val="24"/>
        </w:rPr>
      </w:pPr>
      <w:r>
        <w:rPr>
          <w:rFonts w:cs="Times New Roman"/>
          <w:noProof/>
          <w:szCs w:val="24"/>
        </w:rPr>
        <w:t>Switching and porting data between providers and IT systems;</w:t>
      </w:r>
    </w:p>
    <w:p>
      <w:pPr>
        <w:pStyle w:val="ListParagraph"/>
        <w:numPr>
          <w:ilvl w:val="0"/>
          <w:numId w:val="4"/>
        </w:numPr>
        <w:spacing w:before="120" w:after="120" w:line="240" w:lineRule="auto"/>
        <w:jc w:val="both"/>
        <w:rPr>
          <w:rFonts w:cs="Times New Roman"/>
          <w:noProof/>
          <w:szCs w:val="24"/>
        </w:rPr>
      </w:pPr>
      <w:r>
        <w:rPr>
          <w:rFonts w:cs="Times New Roman"/>
          <w:noProof/>
          <w:szCs w:val="24"/>
        </w:rPr>
        <w:t>Security of data storage and processing.</w:t>
      </w:r>
    </w:p>
    <w:p>
      <w:pPr>
        <w:pStyle w:val="Heading1"/>
        <w:rPr>
          <w:noProof/>
        </w:rPr>
      </w:pPr>
      <w:bookmarkStart w:id="5478" w:name="_Toc488503240"/>
      <w:bookmarkStart w:id="5479" w:name="_Toc488503552"/>
      <w:bookmarkStart w:id="5480" w:name="_Toc488603145"/>
      <w:bookmarkStart w:id="5481" w:name="_Toc489542348"/>
      <w:bookmarkStart w:id="5482" w:name="_Toc489546605"/>
      <w:bookmarkStart w:id="5483" w:name="_Toc489548221"/>
      <w:bookmarkStart w:id="5484" w:name="_Toc489550194"/>
      <w:bookmarkStart w:id="5485" w:name="_Toc489550511"/>
      <w:bookmarkStart w:id="5486" w:name="_Toc489551552"/>
      <w:bookmarkStart w:id="5487" w:name="_Toc489552270"/>
      <w:bookmarkStart w:id="5488" w:name="_Toc489552587"/>
      <w:bookmarkStart w:id="5489" w:name="_Toc489552904"/>
      <w:bookmarkStart w:id="5490" w:name="_Toc489553214"/>
      <w:bookmarkStart w:id="5491" w:name="_Toc489553531"/>
      <w:bookmarkStart w:id="5492" w:name="_Toc489553841"/>
      <w:bookmarkStart w:id="5493" w:name="_Toc489554059"/>
      <w:bookmarkStart w:id="5494" w:name="_Toc489554369"/>
      <w:bookmarkStart w:id="5495" w:name="_Toc487813368"/>
      <w:bookmarkStart w:id="5496" w:name="_Toc487815403"/>
      <w:bookmarkStart w:id="5497" w:name="_Toc487816840"/>
      <w:bookmarkStart w:id="5498" w:name="_Toc487818272"/>
      <w:bookmarkStart w:id="5499" w:name="_Toc487823957"/>
      <w:bookmarkStart w:id="5500" w:name="_Toc487824414"/>
      <w:bookmarkStart w:id="5501" w:name="_Toc487826265"/>
      <w:bookmarkStart w:id="5502" w:name="_Toc487826874"/>
      <w:bookmarkStart w:id="5503" w:name="_Toc487827114"/>
      <w:bookmarkStart w:id="5504" w:name="_Toc487828660"/>
      <w:bookmarkStart w:id="5505" w:name="_Toc487923203"/>
      <w:bookmarkStart w:id="5506" w:name="_Toc487934183"/>
      <w:bookmarkStart w:id="5507" w:name="_Toc488503553"/>
      <w:bookmarkStart w:id="5508" w:name="_Toc489550195"/>
      <w:bookmarkStart w:id="5509" w:name="_Toc489553532"/>
      <w:bookmarkStart w:id="5510" w:name="_Toc489554060"/>
      <w:bookmarkStart w:id="5511" w:name="_Toc492639575"/>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r>
        <w:rPr>
          <w:noProof/>
        </w:rPr>
        <w:t>What are the various options to achieve the objectives?</w:t>
      </w:r>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p>
    <w:p>
      <w:pPr>
        <w:spacing w:before="120" w:after="120" w:line="240" w:lineRule="auto"/>
        <w:jc w:val="both"/>
        <w:rPr>
          <w:noProof/>
        </w:rPr>
      </w:pPr>
      <w:r>
        <w:rPr>
          <w:noProof/>
        </w:rPr>
        <w:t xml:space="preserve">Options projecting different levels of intervention are considered: from no EU policy change to low-intensity non-legislative intervention to high-intensity legislative intervention. The nature of the area / objective (core or supportive) is taken into account when formulating and describing the options. </w:t>
      </w:r>
    </w:p>
    <w:p>
      <w:pPr>
        <w:spacing w:before="120" w:after="120" w:line="240" w:lineRule="auto"/>
        <w:jc w:val="both"/>
        <w:rPr>
          <w:noProof/>
        </w:rPr>
      </w:pPr>
      <w:r>
        <w:rPr>
          <w:noProof/>
        </w:rPr>
        <w:t xml:space="preserve">The no change/baseline scenario is being used as </w:t>
      </w:r>
      <w:r>
        <w:rPr>
          <w:rFonts w:cs="Times New Roman"/>
          <w:noProof/>
        </w:rPr>
        <w:t>the benchmark against which the alternative options should be compared, in line with the provisions in the Better Regulation Guidelines</w:t>
      </w:r>
      <w:r>
        <w:rPr>
          <w:noProof/>
        </w:rPr>
        <w:t xml:space="preserve">. Discarded options are also mentioned. As prescribed by the </w:t>
      </w:r>
      <w:r>
        <w:rPr>
          <w:rFonts w:cs="Times New Roman"/>
          <w:noProof/>
        </w:rPr>
        <w:t xml:space="preserve">Better Regulation Guidelines, section </w:t>
      </w:r>
      <w:r>
        <w:rPr>
          <w:noProof/>
        </w:rPr>
        <w:t>5 is</w:t>
      </w:r>
      <w:r>
        <w:rPr>
          <w:rFonts w:cs="Times New Roman"/>
          <w:noProof/>
        </w:rPr>
        <w:t xml:space="preserve"> merely descriptive, while the impacts of the policy options are presented in section </w:t>
      </w:r>
      <w:r>
        <w:rPr>
          <w:noProof/>
        </w:rPr>
        <w:t>6.</w:t>
      </w:r>
    </w:p>
    <w:p>
      <w:pPr>
        <w:pStyle w:val="Heading2"/>
        <w:ind w:left="0" w:firstLine="0"/>
        <w:rPr>
          <w:noProof/>
        </w:rPr>
      </w:pPr>
      <w:bookmarkStart w:id="5512" w:name="_Toc487109853"/>
      <w:bookmarkStart w:id="5513" w:name="_Toc487110000"/>
      <w:bookmarkStart w:id="5514" w:name="_Toc487115186"/>
      <w:bookmarkStart w:id="5515" w:name="_Toc487131094"/>
      <w:bookmarkStart w:id="5516" w:name="_Toc487131241"/>
      <w:bookmarkStart w:id="5517" w:name="_Toc487813369"/>
      <w:bookmarkStart w:id="5518" w:name="_Toc487815404"/>
      <w:bookmarkStart w:id="5519" w:name="_Toc487816841"/>
      <w:bookmarkStart w:id="5520" w:name="_Toc487818273"/>
      <w:bookmarkStart w:id="5521" w:name="_Toc487823958"/>
      <w:bookmarkStart w:id="5522" w:name="_Toc487824415"/>
      <w:bookmarkStart w:id="5523" w:name="_Toc487826266"/>
      <w:bookmarkStart w:id="5524" w:name="_Toc487826875"/>
      <w:bookmarkStart w:id="5525" w:name="_Toc487827115"/>
      <w:bookmarkStart w:id="5526" w:name="_Toc487828661"/>
      <w:bookmarkStart w:id="5527" w:name="_Toc487923204"/>
      <w:bookmarkStart w:id="5528" w:name="_Toc487934184"/>
      <w:bookmarkStart w:id="5529" w:name="_Toc488503554"/>
      <w:bookmarkStart w:id="5530" w:name="_Toc489550196"/>
      <w:bookmarkStart w:id="5531" w:name="_Toc489553533"/>
      <w:bookmarkStart w:id="5532" w:name="_Toc489554061"/>
      <w:bookmarkStart w:id="5533" w:name="_Toc492639576"/>
      <w:bookmarkEnd w:id="5512"/>
      <w:bookmarkEnd w:id="5513"/>
      <w:bookmarkEnd w:id="5514"/>
      <w:bookmarkEnd w:id="5515"/>
      <w:bookmarkEnd w:id="5516"/>
      <w:r>
        <w:rPr>
          <w:noProof/>
        </w:rPr>
        <w:t>Discarded options</w:t>
      </w:r>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p>
    <w:p>
      <w:pPr>
        <w:spacing w:before="120" w:after="120" w:line="240" w:lineRule="auto"/>
        <w:jc w:val="both"/>
        <w:rPr>
          <w:rFonts w:cs="Times New Roman"/>
          <w:noProof/>
          <w:szCs w:val="24"/>
        </w:rPr>
      </w:pPr>
      <w:r>
        <w:rPr>
          <w:rFonts w:cs="Times New Roman"/>
          <w:noProof/>
          <w:szCs w:val="24"/>
        </w:rPr>
        <w:t>The option of revising existing EU sectorial legislation (e.g. the INSPIRE Directive</w:t>
      </w:r>
      <w:r>
        <w:rPr>
          <w:rFonts w:cs="Times New Roman"/>
          <w:noProof/>
          <w:szCs w:val="24"/>
          <w:vertAlign w:val="superscript"/>
        </w:rPr>
        <w:footnoteReference w:id="55"/>
      </w:r>
      <w:r>
        <w:rPr>
          <w:rFonts w:cs="Times New Roman"/>
          <w:noProof/>
          <w:szCs w:val="24"/>
        </w:rPr>
        <w:t>) with a view to limiting the scope for unjustified data localisation has been discarded. This is because it would not be able to overcome the significant problem that some data localisation restrictions might not fall within the scope of this legislation, and eventual revisions might not take the free flow of data dimension into account. Limiting the intervention to specific sectors would also ignore the evolving nature of the problem and the need to offer an innovation-friendly legal environment in an expanding data economy.</w:t>
      </w:r>
    </w:p>
    <w:p>
      <w:pPr>
        <w:spacing w:before="120" w:after="120" w:line="240" w:lineRule="auto"/>
        <w:jc w:val="both"/>
        <w:rPr>
          <w:rFonts w:cs="Times New Roman"/>
          <w:noProof/>
          <w:szCs w:val="24"/>
        </w:rPr>
      </w:pPr>
      <w:r>
        <w:rPr>
          <w:rFonts w:cs="Times New Roman"/>
          <w:noProof/>
          <w:szCs w:val="24"/>
        </w:rPr>
        <w:t>Other options would be to revise the E-commerce Directive</w:t>
      </w:r>
      <w:r>
        <w:rPr>
          <w:rStyle w:val="FootnoteReference"/>
          <w:rFonts w:cs="Times New Roman"/>
          <w:noProof/>
          <w:szCs w:val="24"/>
        </w:rPr>
        <w:footnoteReference w:id="56"/>
      </w:r>
      <w:r>
        <w:rPr>
          <w:rFonts w:cs="Times New Roman"/>
          <w:noProof/>
          <w:szCs w:val="24"/>
        </w:rPr>
        <w:t>, the Single Market Transparency Directive (SMTD)</w:t>
      </w:r>
      <w:r>
        <w:rPr>
          <w:rFonts w:cs="Times New Roman"/>
          <w:noProof/>
          <w:szCs w:val="24"/>
          <w:vertAlign w:val="superscript"/>
        </w:rPr>
        <w:footnoteReference w:id="57"/>
      </w:r>
      <w:r>
        <w:rPr>
          <w:rFonts w:cs="Times New Roman"/>
          <w:noProof/>
          <w:szCs w:val="24"/>
        </w:rPr>
        <w:t xml:space="preserve"> or the Services Directive</w:t>
      </w:r>
      <w:r>
        <w:rPr>
          <w:rStyle w:val="FootnoteReference"/>
          <w:rFonts w:cs="Times New Roman"/>
          <w:noProof/>
          <w:szCs w:val="24"/>
        </w:rPr>
        <w:footnoteReference w:id="58"/>
      </w:r>
      <w:r>
        <w:rPr>
          <w:rFonts w:cs="Times New Roman"/>
          <w:noProof/>
          <w:szCs w:val="24"/>
        </w:rPr>
        <w:t xml:space="preserve">. </w:t>
      </w:r>
    </w:p>
    <w:p>
      <w:pPr>
        <w:spacing w:before="120" w:after="120" w:line="240" w:lineRule="auto"/>
        <w:jc w:val="both"/>
        <w:rPr>
          <w:rFonts w:cs="Times New Roman"/>
          <w:bCs/>
          <w:noProof/>
          <w:szCs w:val="24"/>
        </w:rPr>
      </w:pPr>
      <w:r>
        <w:rPr>
          <w:rFonts w:cs="Times New Roman"/>
          <w:noProof/>
          <w:szCs w:val="24"/>
        </w:rPr>
        <w:t>However, amending the E-commerce Directive or the Services Directive to introduce the free flow of data provisions would be disproportionate and ineffective. This is because many provisions would have to be modified with the data issue in mind</w:t>
      </w:r>
      <w:r>
        <w:rPr>
          <w:rFonts w:cs="Times New Roman"/>
          <w:bCs/>
          <w:noProof/>
          <w:szCs w:val="24"/>
        </w:rPr>
        <w:t xml:space="preserve">, meaning that such revision would go beyond mere technical adaptation. Secondly the lists of sectors/services excluded from the scope of these Directives, for example important sectors such as transport, telecommunications or healthcare in the case of the Services Directive, would need to be reviewed. </w:t>
      </w:r>
    </w:p>
    <w:p>
      <w:pPr>
        <w:spacing w:before="120" w:after="120" w:line="240" w:lineRule="auto"/>
        <w:jc w:val="both"/>
        <w:rPr>
          <w:rFonts w:cs="Times New Roman"/>
          <w:noProof/>
          <w:szCs w:val="24"/>
        </w:rPr>
      </w:pPr>
      <w:r>
        <w:rPr>
          <w:rFonts w:cs="Times New Roman"/>
          <w:bCs/>
          <w:noProof/>
          <w:szCs w:val="24"/>
        </w:rPr>
        <w:t>Amending the SMTD would not address data localisation restrictions effectively as the Commission cannot, under that Directive, adopt legally binding decisions requesting the Member States to refrain from adopting the notified requirements.</w:t>
      </w:r>
    </w:p>
    <w:p>
      <w:pPr>
        <w:spacing w:before="120" w:after="120" w:line="240" w:lineRule="auto"/>
        <w:jc w:val="both"/>
        <w:rPr>
          <w:rFonts w:cs="Times New Roman"/>
          <w:noProof/>
          <w:szCs w:val="24"/>
        </w:rPr>
      </w:pPr>
      <w:r>
        <w:rPr>
          <w:rFonts w:cs="Times New Roman"/>
          <w:noProof/>
          <w:szCs w:val="24"/>
        </w:rPr>
        <w:t>The GDPR provisions addressing data portability covers only personal data.</w:t>
      </w:r>
      <w:r>
        <w:rPr>
          <w:rStyle w:val="FootnoteReference"/>
          <w:rFonts w:cs="Times New Roman"/>
          <w:noProof/>
          <w:szCs w:val="24"/>
        </w:rPr>
        <w:footnoteReference w:id="59"/>
      </w:r>
      <w:r>
        <w:rPr>
          <w:rFonts w:cs="Times New Roman"/>
          <w:noProof/>
          <w:szCs w:val="24"/>
        </w:rPr>
        <w:t xml:space="preserve"> Provisions would have to be expanded in scope to also cover switching of cloud services providers, which is a different kind of portability as it concerns a change of data processors, which often concerns in practice large volumes of business data. The technical conditions under which portability could take place are therefore distinct in the case of switching cloud providers. Furthermore, cloud services are used in almost every sector. Introducing the principle of switching cloud services providers in sectoral legislation would mean amending a large amount of legislation, and this has not been deemed feasible. </w:t>
      </w:r>
    </w:p>
    <w:p>
      <w:pPr>
        <w:spacing w:before="120" w:after="120" w:line="240" w:lineRule="auto"/>
        <w:jc w:val="both"/>
        <w:rPr>
          <w:rFonts w:cs="Times New Roman"/>
          <w:noProof/>
          <w:szCs w:val="24"/>
        </w:rPr>
      </w:pPr>
      <w:r>
        <w:rPr>
          <w:rFonts w:cs="Times New Roman"/>
          <w:noProof/>
          <w:szCs w:val="24"/>
        </w:rPr>
        <w:t xml:space="preserve">As regards the intervention area of security of data storage and processing, addressing it by means of additional legislative provisions has been discarded in view of the recent adoption of the NIS Directive and </w:t>
      </w:r>
      <w:r>
        <w:rPr>
          <w:noProof/>
        </w:rPr>
        <w:t>the planned initiative on the EU ICT security certification framework.</w:t>
      </w:r>
    </w:p>
    <w:p>
      <w:pPr>
        <w:pStyle w:val="Heading2"/>
        <w:spacing w:before="120" w:line="240" w:lineRule="auto"/>
        <w:ind w:left="0" w:firstLine="0"/>
        <w:rPr>
          <w:noProof/>
        </w:rPr>
      </w:pPr>
      <w:bookmarkStart w:id="5534" w:name="_Toc487813370"/>
      <w:bookmarkStart w:id="5535" w:name="_Toc487816842"/>
      <w:bookmarkStart w:id="5536" w:name="_Toc487818274"/>
      <w:bookmarkStart w:id="5537" w:name="_Toc487823959"/>
      <w:bookmarkStart w:id="5538" w:name="_Toc487824416"/>
      <w:bookmarkStart w:id="5539" w:name="_Toc487826267"/>
      <w:bookmarkStart w:id="5540" w:name="_Toc487826876"/>
      <w:bookmarkStart w:id="5541" w:name="_Toc487827116"/>
      <w:bookmarkStart w:id="5542" w:name="_Toc487828662"/>
      <w:bookmarkStart w:id="5543" w:name="_Toc487923205"/>
      <w:bookmarkStart w:id="5544" w:name="_Toc487934185"/>
      <w:bookmarkStart w:id="5545" w:name="_Toc488503555"/>
      <w:bookmarkStart w:id="5546" w:name="_Toc489550197"/>
      <w:bookmarkStart w:id="5547" w:name="_Toc489553534"/>
      <w:bookmarkStart w:id="5548" w:name="_Toc489554062"/>
      <w:bookmarkStart w:id="5549" w:name="_Toc492639577"/>
      <w:r>
        <w:rPr>
          <w:noProof/>
        </w:rPr>
        <w:t>Option 0: Baseline scenario - no EU policy change</w:t>
      </w:r>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p>
    <w:p>
      <w:pPr>
        <w:spacing w:before="120" w:after="120" w:line="240" w:lineRule="auto"/>
        <w:jc w:val="both"/>
        <w:rPr>
          <w:rFonts w:cs="Times New Roman"/>
          <w:noProof/>
          <w:szCs w:val="24"/>
        </w:rPr>
      </w:pPr>
      <w:r>
        <w:rPr>
          <w:rFonts w:cs="Times New Roman"/>
          <w:noProof/>
          <w:szCs w:val="24"/>
        </w:rPr>
        <w:t>This option would imply:</w:t>
      </w:r>
    </w:p>
    <w:p>
      <w:pPr>
        <w:spacing w:before="120" w:after="120" w:line="240" w:lineRule="auto"/>
        <w:jc w:val="both"/>
        <w:rPr>
          <w:rFonts w:cs="Times New Roman"/>
          <w:noProof/>
          <w:szCs w:val="24"/>
        </w:rPr>
      </w:pPr>
      <w:r>
        <w:rPr>
          <w:rFonts w:cs="Times New Roman"/>
          <w:noProof/>
          <w:szCs w:val="24"/>
        </w:rPr>
        <w:t xml:space="preserve">- Relying on the Member States to progressively replace data localisation restrictions with less intrusive measures and not to introduce new </w:t>
      </w:r>
      <w:r>
        <w:rPr>
          <w:noProof/>
        </w:rPr>
        <w:t>(unjustified and disproportionate) data localisation restrictions.</w:t>
      </w:r>
      <w:r>
        <w:rPr>
          <w:rFonts w:cs="Times New Roman"/>
          <w:noProof/>
          <w:szCs w:val="24"/>
        </w:rPr>
        <w:t xml:space="preserve"> In practice, notifications under the Transparency Directive would be examined and - although unlikely - infringement proceedings could be launched on a case by case basis where strong evidence can be gathered to show that the restriction has a direct and significant impact on the cross-border provision of a service.</w:t>
      </w:r>
    </w:p>
    <w:p>
      <w:pPr>
        <w:spacing w:before="120" w:after="120" w:line="240" w:lineRule="auto"/>
        <w:jc w:val="both"/>
        <w:rPr>
          <w:rFonts w:cs="Times New Roman"/>
          <w:noProof/>
          <w:szCs w:val="24"/>
        </w:rPr>
      </w:pPr>
      <w:r>
        <w:rPr>
          <w:rFonts w:cs="Times New Roman"/>
          <w:noProof/>
          <w:szCs w:val="24"/>
        </w:rPr>
        <w:t>- That Member State authorities seeking data stored or processed in another Member State</w:t>
      </w:r>
      <w:r>
        <w:rPr>
          <w:noProof/>
        </w:rPr>
        <w:t xml:space="preserve"> would </w:t>
      </w:r>
      <w:r>
        <w:rPr>
          <w:rFonts w:cs="Times New Roman"/>
          <w:noProof/>
          <w:szCs w:val="24"/>
        </w:rPr>
        <w:t xml:space="preserve">continue to rely </w:t>
      </w:r>
      <w:r>
        <w:rPr>
          <w:noProof/>
        </w:rPr>
        <w:t>on (i) requests addressed to the subject of regulatory oversight / holder of the data as well as (ii) formal judicial cooperation requests and / or (iii) other cooperation / assistance frameworks where these exist</w:t>
      </w:r>
      <w:r>
        <w:rPr>
          <w:rFonts w:cs="Times New Roman"/>
          <w:noProof/>
          <w:szCs w:val="24"/>
        </w:rPr>
        <w:t>,</w:t>
      </w:r>
      <w:r>
        <w:rPr>
          <w:noProof/>
        </w:rPr>
        <w:t xml:space="preserve"> and which are of varying scope and degrees of effectiveness / efficiency.</w:t>
      </w:r>
    </w:p>
    <w:p>
      <w:pPr>
        <w:spacing w:before="120" w:after="120" w:line="240" w:lineRule="auto"/>
        <w:jc w:val="both"/>
        <w:rPr>
          <w:rFonts w:cs="Times New Roman"/>
          <w:noProof/>
          <w:szCs w:val="24"/>
        </w:rPr>
      </w:pPr>
      <w:r>
        <w:rPr>
          <w:rFonts w:cs="Times New Roman"/>
          <w:noProof/>
          <w:szCs w:val="24"/>
        </w:rPr>
        <w:t xml:space="preserve">- </w:t>
      </w:r>
      <w:r>
        <w:rPr>
          <w:noProof/>
        </w:rPr>
        <w:t xml:space="preserve">Relying on market players to introduce technical and contractual conditions progressively to enable data portability and facilitate the </w:t>
      </w:r>
      <w:r>
        <w:rPr>
          <w:rFonts w:cs="Times New Roman"/>
          <w:noProof/>
          <w:szCs w:val="24"/>
        </w:rPr>
        <w:t>switching of data (cloud) service providers.</w:t>
      </w:r>
    </w:p>
    <w:p>
      <w:pPr>
        <w:spacing w:before="120" w:after="120" w:line="240" w:lineRule="auto"/>
        <w:jc w:val="both"/>
        <w:rPr>
          <w:rFonts w:cs="Times New Roman"/>
          <w:noProof/>
          <w:szCs w:val="24"/>
        </w:rPr>
      </w:pPr>
      <w:r>
        <w:rPr>
          <w:rFonts w:cs="Times New Roman"/>
          <w:noProof/>
          <w:szCs w:val="24"/>
        </w:rPr>
        <w:t>- Relying on the NIS Directive and related instruments to provide a benchmark for a common level of security of data storage and processing.</w:t>
      </w:r>
    </w:p>
    <w:p>
      <w:pPr>
        <w:pStyle w:val="Heading2"/>
        <w:spacing w:before="120" w:line="240" w:lineRule="auto"/>
        <w:ind w:left="0" w:firstLine="0"/>
        <w:rPr>
          <w:rFonts w:cs="Times New Roman"/>
          <w:noProof/>
          <w:szCs w:val="24"/>
        </w:rPr>
      </w:pPr>
      <w:bookmarkStart w:id="5550" w:name="_Toc487813371"/>
      <w:bookmarkStart w:id="5551" w:name="_Toc487816843"/>
      <w:bookmarkStart w:id="5552" w:name="_Toc487818275"/>
      <w:bookmarkStart w:id="5553" w:name="_Toc487823960"/>
      <w:bookmarkStart w:id="5554" w:name="_Toc487824417"/>
      <w:bookmarkStart w:id="5555" w:name="_Toc487826268"/>
      <w:bookmarkStart w:id="5556" w:name="_Toc487826877"/>
      <w:bookmarkStart w:id="5557" w:name="_Toc487827117"/>
      <w:bookmarkStart w:id="5558" w:name="_Toc487828663"/>
      <w:bookmarkStart w:id="5559" w:name="_Toc487923206"/>
      <w:bookmarkStart w:id="5560" w:name="_Toc487934186"/>
      <w:bookmarkStart w:id="5561" w:name="_Toc488503556"/>
      <w:bookmarkStart w:id="5562" w:name="_Toc489550198"/>
      <w:bookmarkStart w:id="5563" w:name="_Toc489553535"/>
      <w:bookmarkStart w:id="5564" w:name="_Toc489554063"/>
      <w:bookmarkStart w:id="5565" w:name="_Toc492639578"/>
      <w:r>
        <w:rPr>
          <w:rFonts w:cs="Times New Roman"/>
          <w:noProof/>
          <w:szCs w:val="24"/>
        </w:rPr>
        <w:t xml:space="preserve">Option 1: Non-legislative initiatives to promote </w:t>
      </w:r>
      <w:r>
        <w:rPr>
          <w:noProof/>
        </w:rPr>
        <w:t>trustworthy</w:t>
      </w:r>
      <w:r>
        <w:rPr>
          <w:rFonts w:cs="Times New Roman"/>
          <w:noProof/>
          <w:szCs w:val="24"/>
        </w:rPr>
        <w:t xml:space="preserve"> free flow of data across borders and facilitate switching and porting data between providers and IT systems</w:t>
      </w:r>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p>
    <w:p>
      <w:pPr>
        <w:spacing w:before="120" w:after="120" w:line="240" w:lineRule="auto"/>
        <w:jc w:val="both"/>
        <w:rPr>
          <w:noProof/>
        </w:rPr>
      </w:pPr>
      <w:r>
        <w:rPr>
          <w:noProof/>
        </w:rPr>
        <w:t>This option would:</w:t>
      </w:r>
    </w:p>
    <w:p>
      <w:pPr>
        <w:spacing w:before="120" w:after="120" w:line="240" w:lineRule="auto"/>
        <w:jc w:val="both"/>
        <w:rPr>
          <w:rFonts w:cs="Times New Roman"/>
          <w:noProof/>
          <w:szCs w:val="24"/>
        </w:rPr>
      </w:pPr>
      <w:r>
        <w:rPr>
          <w:noProof/>
        </w:rPr>
        <w:t xml:space="preserve">- Provide guidelines on the existing EU instruments relevant to data localisation restrictions, their scope of application, applicable provisions and exceptions as well as </w:t>
      </w:r>
      <w:r>
        <w:rPr>
          <w:rFonts w:cs="Times New Roman"/>
          <w:noProof/>
          <w:szCs w:val="24"/>
        </w:rPr>
        <w:t>best practices in addressing the functional requirements underpinning data localisation (including guidelines on data availability for regulatory control by Member State authorities and security of data storage and processing).</w:t>
      </w:r>
    </w:p>
    <w:p>
      <w:pPr>
        <w:spacing w:before="120" w:after="120" w:line="240" w:lineRule="auto"/>
        <w:jc w:val="both"/>
        <w:rPr>
          <w:rFonts w:cs="Times New Roman"/>
          <w:noProof/>
          <w:szCs w:val="24"/>
        </w:rPr>
      </w:pPr>
      <w:r>
        <w:rPr>
          <w:rFonts w:cs="Times New Roman"/>
          <w:noProof/>
          <w:szCs w:val="24"/>
        </w:rPr>
        <w:t xml:space="preserve">- </w:t>
      </w:r>
      <w:r>
        <w:rPr>
          <w:noProof/>
        </w:rPr>
        <w:t>Imply a strengthened enforcement of existing EU legislation vis-à-vis different categories of unjustified or disproportionate data localisation restrictions imposed by Member States, e.g. by giving priority to the preparation of this type of cases.</w:t>
      </w:r>
    </w:p>
    <w:p>
      <w:pPr>
        <w:spacing w:before="120" w:after="120" w:line="240" w:lineRule="auto"/>
        <w:jc w:val="both"/>
        <w:rPr>
          <w:rFonts w:cs="Times New Roman"/>
          <w:noProof/>
          <w:szCs w:val="24"/>
        </w:rPr>
      </w:pPr>
      <w:r>
        <w:rPr>
          <w:noProof/>
        </w:rPr>
        <w:t xml:space="preserve">- </w:t>
      </w:r>
      <w:r>
        <w:rPr>
          <w:rFonts w:cs="Times New Roman"/>
          <w:noProof/>
          <w:szCs w:val="24"/>
        </w:rPr>
        <w:t>Encourage Member States, e.g. by means of transparency mechanisms under existing legislation, to enhance the transparency of (justified and proportionate) data localisation restrictions as well as any requirements concerning data availability for regulatory control by Member State authorities and security of data storage and processing.</w:t>
      </w:r>
    </w:p>
    <w:p>
      <w:pPr>
        <w:spacing w:before="120" w:after="120" w:line="240" w:lineRule="auto"/>
        <w:jc w:val="both"/>
        <w:rPr>
          <w:noProof/>
        </w:rPr>
      </w:pPr>
      <w:r>
        <w:rPr>
          <w:rFonts w:cs="Times New Roman"/>
          <w:noProof/>
          <w:szCs w:val="24"/>
        </w:rPr>
        <w:t xml:space="preserve">- Foster regular discussions between Member State representatives and the Commission on issues that may be identified regarding the availability of data for regulatory control by Member States' authorities and ways to resolve them, </w:t>
      </w:r>
      <w:r>
        <w:rPr>
          <w:noProof/>
        </w:rPr>
        <w:t xml:space="preserve">using existing (sectoral) </w:t>
      </w:r>
      <w:r>
        <w:rPr>
          <w:rFonts w:cs="Times New Roman"/>
          <w:noProof/>
          <w:szCs w:val="24"/>
        </w:rPr>
        <w:t xml:space="preserve">guidelines, and </w:t>
      </w:r>
      <w:r>
        <w:rPr>
          <w:noProof/>
        </w:rPr>
        <w:t xml:space="preserve">cooperation mechanisms </w:t>
      </w:r>
      <w:r>
        <w:rPr>
          <w:rFonts w:cs="Times New Roman"/>
          <w:noProof/>
          <w:szCs w:val="24"/>
        </w:rPr>
        <w:t>such as these</w:t>
      </w:r>
      <w:r>
        <w:rPr>
          <w:noProof/>
        </w:rPr>
        <w:t xml:space="preserve"> listed in </w:t>
      </w:r>
      <w:r>
        <w:rPr>
          <w:b/>
          <w:noProof/>
        </w:rPr>
        <w:t>Annex 8</w:t>
      </w:r>
      <w:r>
        <w:rPr>
          <w:noProof/>
        </w:rPr>
        <w:t>.</w:t>
      </w:r>
    </w:p>
    <w:p>
      <w:pPr>
        <w:spacing w:before="120" w:after="120" w:line="240" w:lineRule="auto"/>
        <w:jc w:val="both"/>
        <w:rPr>
          <w:rFonts w:cs="Times New Roman"/>
          <w:noProof/>
          <w:szCs w:val="24"/>
        </w:rPr>
      </w:pPr>
      <w:r>
        <w:rPr>
          <w:noProof/>
        </w:rPr>
        <w:t>- Provide EU-level guidelines on</w:t>
      </w:r>
      <w:r>
        <w:rPr>
          <w:rFonts w:cs="Times New Roman"/>
          <w:noProof/>
          <w:szCs w:val="24"/>
        </w:rPr>
        <w:t xml:space="preserve"> best practices in facilitating switching cloud service providers and porting data to a new provider or back to users' own IT systems.</w:t>
      </w:r>
    </w:p>
    <w:p>
      <w:pPr>
        <w:spacing w:before="120" w:after="120" w:line="240" w:lineRule="auto"/>
        <w:jc w:val="both"/>
        <w:rPr>
          <w:rFonts w:cs="Times New Roman"/>
          <w:noProof/>
          <w:szCs w:val="24"/>
        </w:rPr>
      </w:pPr>
      <w:r>
        <w:rPr>
          <w:rFonts w:cs="Times New Roman"/>
          <w:noProof/>
          <w:szCs w:val="24"/>
        </w:rPr>
        <w:t>- Encourage self- and co-regulation by market players to work out the technical and contractual conditions of switching / data porting, as well as data security.</w:t>
      </w:r>
    </w:p>
    <w:p>
      <w:pPr>
        <w:pStyle w:val="Heading2"/>
        <w:spacing w:before="120" w:line="240" w:lineRule="auto"/>
        <w:ind w:left="0" w:firstLine="0"/>
        <w:rPr>
          <w:rFonts w:cs="Times New Roman"/>
          <w:noProof/>
          <w:szCs w:val="24"/>
        </w:rPr>
      </w:pPr>
      <w:bookmarkStart w:id="5566" w:name="_Toc487813372"/>
      <w:bookmarkStart w:id="5567" w:name="_Toc487816844"/>
      <w:bookmarkStart w:id="5568" w:name="_Toc487818276"/>
      <w:bookmarkStart w:id="5569" w:name="_Toc487823961"/>
      <w:bookmarkStart w:id="5570" w:name="_Toc487824418"/>
      <w:bookmarkStart w:id="5571" w:name="_Toc487826269"/>
      <w:bookmarkStart w:id="5572" w:name="_Toc487826878"/>
      <w:bookmarkStart w:id="5573" w:name="_Toc487827118"/>
      <w:bookmarkStart w:id="5574" w:name="_Toc487828664"/>
      <w:bookmarkStart w:id="5575" w:name="_Toc487923207"/>
      <w:bookmarkStart w:id="5576" w:name="_Toc487934187"/>
      <w:bookmarkStart w:id="5577" w:name="_Toc488503557"/>
      <w:bookmarkStart w:id="5578" w:name="_Toc489550199"/>
      <w:bookmarkStart w:id="5579" w:name="_Toc489553536"/>
      <w:bookmarkStart w:id="5580" w:name="_Toc489554064"/>
      <w:bookmarkStart w:id="5581" w:name="_Toc492639579"/>
      <w:r>
        <w:rPr>
          <w:rFonts w:cs="Times New Roman"/>
          <w:noProof/>
          <w:szCs w:val="24"/>
        </w:rPr>
        <w:t xml:space="preserve">Option 2: Principles-based legislative initiative and cooperation framework to ensure </w:t>
      </w:r>
      <w:r>
        <w:rPr>
          <w:noProof/>
        </w:rPr>
        <w:t>trustworthy</w:t>
      </w:r>
      <w:r>
        <w:rPr>
          <w:rFonts w:cs="Times New Roman"/>
          <w:noProof/>
          <w:szCs w:val="24"/>
        </w:rPr>
        <w:t xml:space="preserve"> free flow of data across borders and facilitate switching and porting data between providers and IT systems</w:t>
      </w:r>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p>
    <w:p>
      <w:pPr>
        <w:spacing w:before="120" w:after="120" w:line="240" w:lineRule="auto"/>
        <w:jc w:val="both"/>
        <w:rPr>
          <w:noProof/>
        </w:rPr>
      </w:pPr>
      <w:r>
        <w:rPr>
          <w:noProof/>
        </w:rPr>
        <w:t>This option would:</w:t>
      </w:r>
    </w:p>
    <w:p>
      <w:pPr>
        <w:spacing w:before="120" w:after="120" w:line="240" w:lineRule="auto"/>
        <w:jc w:val="both"/>
        <w:rPr>
          <w:noProof/>
        </w:rPr>
      </w:pPr>
      <w:r>
        <w:rPr>
          <w:noProof/>
        </w:rPr>
        <w:t xml:space="preserve">- Lay down </w:t>
      </w:r>
      <w:r>
        <w:rPr>
          <w:rFonts w:cs="Times New Roman"/>
          <w:noProof/>
          <w:szCs w:val="24"/>
        </w:rPr>
        <w:t>the</w:t>
      </w:r>
      <w:r>
        <w:rPr>
          <w:noProof/>
        </w:rPr>
        <w:t xml:space="preserve"> principle of free flow of data within the EU requiring Member States not to put in place unjustified or disproportionate data localisation restrictions. Under this Option, in principle all data localisation restrictions for reasons other than protecting public security would be considered unjustified or disproportionate restrictions.  It would require Member States to notify </w:t>
      </w:r>
      <w:r>
        <w:rPr>
          <w:noProof/>
          <w:lang w:eastAsia="en-GB"/>
        </w:rPr>
        <w:t>any new data localisation restriction they intend to put in place by means of the existing notification scheme of the Transparency Directive</w:t>
      </w:r>
      <w:r>
        <w:rPr>
          <w:rFonts w:cs="Times New Roman"/>
          <w:noProof/>
          <w:szCs w:val="24"/>
        </w:rPr>
        <w:t xml:space="preserve"> and to carry out a review of / notify existing measures during a transitional period; ensure transparency and proportionality of remaining (justified) data localisation restrictions.</w:t>
      </w:r>
    </w:p>
    <w:p>
      <w:pPr>
        <w:spacing w:before="120" w:after="120" w:line="240" w:lineRule="auto"/>
        <w:jc w:val="both"/>
        <w:rPr>
          <w:noProof/>
        </w:rPr>
      </w:pPr>
      <w:r>
        <w:rPr>
          <w:rFonts w:cs="Times New Roman"/>
          <w:noProof/>
          <w:szCs w:val="24"/>
        </w:rPr>
        <w:t xml:space="preserve">- Lay down the principle whereby </w:t>
      </w:r>
      <w:r>
        <w:rPr>
          <w:noProof/>
        </w:rPr>
        <w:t>a user of a data storage and/or processing service that is subject to regulatory oversight or regulatory compliance obligations shall not deny access to data to a competent authority of a Member State that has the right to obtain the data for regulatory control purposes when the data is stored and/or further processed in another Member State</w:t>
      </w:r>
      <w:r>
        <w:rPr>
          <w:rFonts w:cs="Times New Roman"/>
          <w:noProof/>
          <w:szCs w:val="24"/>
        </w:rPr>
        <w:t xml:space="preserve">. It would </w:t>
      </w:r>
      <w:r>
        <w:rPr>
          <w:noProof/>
        </w:rPr>
        <w:t xml:space="preserve">provide for cooperation between the Member States on obtaining access to the data where existing cooperation / mutual assistance frameworks cannot be relied on as well as an implementing act laying down </w:t>
      </w:r>
      <w:r>
        <w:rPr>
          <w:noProof/>
          <w:szCs w:val="24"/>
        </w:rPr>
        <w:t>details</w:t>
      </w:r>
      <w:r>
        <w:rPr>
          <w:noProof/>
        </w:rPr>
        <w:t xml:space="preserve"> of the </w:t>
      </w:r>
      <w:r>
        <w:rPr>
          <w:noProof/>
          <w:szCs w:val="24"/>
        </w:rPr>
        <w:t>procedures for the cooperation on obtaining access to data</w:t>
      </w:r>
      <w:r>
        <w:rPr>
          <w:noProof/>
        </w:rPr>
        <w:t xml:space="preserve">. </w:t>
      </w:r>
    </w:p>
    <w:p>
      <w:pPr>
        <w:spacing w:before="120" w:after="120" w:line="240" w:lineRule="auto"/>
        <w:jc w:val="both"/>
        <w:rPr>
          <w:rFonts w:cs="Times New Roman"/>
          <w:noProof/>
          <w:szCs w:val="24"/>
        </w:rPr>
      </w:pPr>
      <w:r>
        <w:rPr>
          <w:noProof/>
        </w:rPr>
        <w:t xml:space="preserve">- </w:t>
      </w:r>
      <w:r>
        <w:rPr>
          <w:rFonts w:cs="Times New Roman"/>
          <w:noProof/>
          <w:szCs w:val="24"/>
        </w:rPr>
        <w:t xml:space="preserve">Lay down the principle that </w:t>
      </w:r>
      <w:r>
        <w:rPr>
          <w:noProof/>
        </w:rPr>
        <w:t xml:space="preserve"> data storage and/or processing</w:t>
      </w:r>
      <w:r>
        <w:rPr>
          <w:rFonts w:cs="Times New Roman"/>
          <w:noProof/>
          <w:szCs w:val="24"/>
        </w:rPr>
        <w:t xml:space="preserve"> service providers should facilitate data porting for switching providers or porting data back to users' own IT systems; require that cloud service providers explain in a sufficiently detailed, clear and transparent manner (including in contracts) the processes (e.g. scope, exit plan and support services), technical requirements (e.g. data formats and supports), timeframes and charges that apply in those situations as well as the extent of a data return guarantee in the case of bankruptcy; encourage self-regulation to work out the detailed technical and legal conditions of switching / data porting.</w:t>
      </w:r>
    </w:p>
    <w:p>
      <w:pPr>
        <w:spacing w:before="120" w:after="120" w:line="240" w:lineRule="auto"/>
        <w:jc w:val="both"/>
        <w:rPr>
          <w:noProof/>
        </w:rPr>
      </w:pPr>
      <w:r>
        <w:rPr>
          <w:noProof/>
        </w:rPr>
        <w:t xml:space="preserve">- </w:t>
      </w:r>
      <w:r>
        <w:rPr>
          <w:rFonts w:cs="Times New Roman"/>
          <w:noProof/>
          <w:szCs w:val="24"/>
        </w:rPr>
        <w:t>Identify and develop reliable common standards and/or requirements for the security of storage and/or processing of data. In particular, a cloud-specific EU-level set of binding requirements could be established in an implementing act. In practice, the Commission would work with the DSM cloud stakeholder platform</w:t>
      </w:r>
      <w:r>
        <w:rPr>
          <w:rStyle w:val="FootnoteReference"/>
          <w:rFonts w:cs="Times New Roman"/>
          <w:noProof/>
          <w:szCs w:val="24"/>
        </w:rPr>
        <w:footnoteReference w:id="60"/>
      </w:r>
      <w:r>
        <w:rPr>
          <w:rFonts w:cs="Times New Roman"/>
          <w:noProof/>
          <w:szCs w:val="24"/>
        </w:rPr>
        <w:t xml:space="preserve"> to prepare ground for the future cloud-specific requirements.</w:t>
      </w:r>
    </w:p>
    <w:p>
      <w:pPr>
        <w:spacing w:before="120" w:after="120" w:line="240" w:lineRule="auto"/>
        <w:jc w:val="both"/>
        <w:rPr>
          <w:noProof/>
        </w:rPr>
      </w:pPr>
      <w:r>
        <w:rPr>
          <w:noProof/>
        </w:rPr>
        <w:t xml:space="preserve">- Envisage the designation by each Member State of </w:t>
      </w:r>
      <w:r>
        <w:rPr>
          <w:rFonts w:cs="Times New Roman"/>
          <w:noProof/>
          <w:szCs w:val="24"/>
        </w:rPr>
        <w:t>a single point of contact,</w:t>
      </w:r>
      <w:r>
        <w:rPr>
          <w:noProof/>
        </w:rPr>
        <w:t xml:space="preserve"> who shall be responsible for coordinating the application of this Regulation in the Member State and, specifically, coordinate the cooperation on access to data.</w:t>
      </w:r>
    </w:p>
    <w:p>
      <w:pPr>
        <w:spacing w:before="120" w:after="120" w:line="240" w:lineRule="auto"/>
        <w:jc w:val="both"/>
        <w:rPr>
          <w:noProof/>
        </w:rPr>
      </w:pPr>
      <w:r>
        <w:rPr>
          <w:noProof/>
        </w:rPr>
        <w:t xml:space="preserve">- Establish an expert group composed of the single contact points. </w:t>
      </w:r>
      <w:r>
        <w:rPr>
          <w:rFonts w:cs="Times New Roman"/>
          <w:noProof/>
          <w:szCs w:val="24"/>
        </w:rPr>
        <w:t xml:space="preserve">The group could </w:t>
      </w:r>
      <w:r>
        <w:rPr>
          <w:noProof/>
        </w:rPr>
        <w:t xml:space="preserve">advise on a consistent application of the principles in all Member States. It could exchange experience and good practice regarding the removal of data localisation requirements and the cooperation of competent authorities for the purpose of ensuring data availability for regulatory control purposes as well as give opinions on, and develop model contracts or guidelines facilitating data availability. It could meet and coordinate with data protection and cyber security authorities and sectoral regulators as needed. It could discuss and engage in </w:t>
      </w:r>
      <w:r>
        <w:rPr>
          <w:rFonts w:cs="Times New Roman"/>
          <w:noProof/>
          <w:szCs w:val="24"/>
        </w:rPr>
        <w:t>raising awareness of the free movement of data principle</w:t>
      </w:r>
      <w:r>
        <w:rPr>
          <w:noProof/>
        </w:rPr>
        <w:t xml:space="preserve">. </w:t>
      </w:r>
    </w:p>
    <w:p>
      <w:pPr>
        <w:spacing w:before="120" w:after="120" w:line="240" w:lineRule="auto"/>
        <w:jc w:val="both"/>
        <w:rPr>
          <w:noProof/>
        </w:rPr>
      </w:pPr>
      <w:r>
        <w:rPr>
          <w:noProof/>
        </w:rPr>
        <w:t>The principles-based legislation would be detailed and made operational using several instruments: the notification and transparency requirements, implementing acts (</w:t>
      </w:r>
      <w:r>
        <w:rPr>
          <w:rFonts w:cs="Times New Roman"/>
          <w:noProof/>
          <w:szCs w:val="24"/>
        </w:rPr>
        <w:t xml:space="preserve">in all the </w:t>
      </w:r>
      <w:r>
        <w:rPr>
          <w:noProof/>
        </w:rPr>
        <w:t>intervention areas of this initiative except for the free flow of data across borders), advice and opinions of the expert group and self-regulation.</w:t>
      </w:r>
    </w:p>
    <w:p>
      <w:pPr>
        <w:spacing w:before="120" w:after="120" w:line="240" w:lineRule="auto"/>
        <w:jc w:val="both"/>
        <w:rPr>
          <w:b/>
          <w:noProof/>
        </w:rPr>
      </w:pPr>
      <w:r>
        <w:rPr>
          <w:b/>
          <w:noProof/>
        </w:rPr>
        <w:t>Sub-option 2a</w:t>
      </w:r>
    </w:p>
    <w:p>
      <w:pPr>
        <w:spacing w:before="120" w:after="120" w:line="240" w:lineRule="auto"/>
        <w:jc w:val="both"/>
        <w:rPr>
          <w:noProof/>
        </w:rPr>
      </w:pPr>
      <w:r>
        <w:rPr>
          <w:noProof/>
        </w:rPr>
        <w:t>In view of the different nature of the various intervention areas of this initiative (as defined in section 4.3), a sub-option to Option 2 was developed to allow for the assessment of a combination of binding substantive provisions establishing the free flow of data principle and ensuring access to data for regulatory control purposes on the one hand, and softer measures for data porting and security of data storage and processing on the other hand.</w:t>
      </w:r>
    </w:p>
    <w:p>
      <w:pPr>
        <w:spacing w:before="120" w:after="120" w:line="240" w:lineRule="auto"/>
        <w:jc w:val="both"/>
        <w:rPr>
          <w:noProof/>
        </w:rPr>
      </w:pPr>
      <w:r>
        <w:rPr>
          <w:noProof/>
        </w:rPr>
        <w:t>Specifically, this sub-option is based on the elements described above for Option 2, except that:</w:t>
      </w:r>
    </w:p>
    <w:p>
      <w:pPr>
        <w:spacing w:before="120" w:after="120" w:line="240" w:lineRule="auto"/>
        <w:jc w:val="both"/>
        <w:rPr>
          <w:noProof/>
        </w:rPr>
      </w:pPr>
      <w:r>
        <w:rPr>
          <w:noProof/>
        </w:rPr>
        <w:t xml:space="preserve">- for data porting upon switching providers or porting data back to users' own IT systems, it would not put a legal obligation on data storage and/or processing service providers to </w:t>
      </w:r>
      <w:r>
        <w:rPr>
          <w:rFonts w:cs="Times New Roman"/>
          <w:noProof/>
          <w:szCs w:val="24"/>
        </w:rPr>
        <w:t>facilitate data porting, but it would require the Commission to encourage service providers to develop self-regulatory codes of conduct.</w:t>
      </w:r>
    </w:p>
    <w:p>
      <w:pPr>
        <w:spacing w:before="120" w:after="120" w:line="240" w:lineRule="auto"/>
        <w:jc w:val="both"/>
        <w:rPr>
          <w:rFonts w:cs="Times New Roman"/>
          <w:noProof/>
          <w:szCs w:val="24"/>
        </w:rPr>
      </w:pPr>
      <w:r>
        <w:rPr>
          <w:noProof/>
        </w:rPr>
        <w:t xml:space="preserve">- for </w:t>
      </w:r>
      <w:r>
        <w:rPr>
          <w:rFonts w:cs="Times New Roman"/>
          <w:noProof/>
          <w:szCs w:val="24"/>
        </w:rPr>
        <w:t>the security of data storage and/or processing,</w:t>
      </w:r>
      <w:r>
        <w:rPr>
          <w:noProof/>
        </w:rPr>
        <w:t xml:space="preserve"> it would merely provide for the</w:t>
      </w:r>
      <w:r>
        <w:rPr>
          <w:rFonts w:cs="Times New Roman"/>
          <w:noProof/>
          <w:szCs w:val="24"/>
        </w:rPr>
        <w:t xml:space="preserve"> clarification that any existing security requirements for companies continue to apply to them, regardless the location in the EU where their data is stored or processed and also when this is subject to outsourcing to a cloud service provider. </w:t>
      </w:r>
    </w:p>
    <w:p>
      <w:pPr>
        <w:spacing w:before="120" w:after="120" w:line="240" w:lineRule="auto"/>
        <w:jc w:val="both"/>
        <w:rPr>
          <w:noProof/>
        </w:rPr>
      </w:pPr>
    </w:p>
    <w:p>
      <w:pPr>
        <w:pStyle w:val="Heading2"/>
        <w:spacing w:before="120" w:line="240" w:lineRule="auto"/>
        <w:ind w:left="0" w:firstLine="0"/>
        <w:rPr>
          <w:noProof/>
        </w:rPr>
      </w:pPr>
      <w:bookmarkStart w:id="5582" w:name="_Toc487813373"/>
      <w:bookmarkStart w:id="5583" w:name="_Toc487816845"/>
      <w:bookmarkStart w:id="5584" w:name="_Toc487818277"/>
      <w:bookmarkStart w:id="5585" w:name="_Toc487823962"/>
      <w:bookmarkStart w:id="5586" w:name="_Toc487824419"/>
      <w:bookmarkStart w:id="5587" w:name="_Toc487826270"/>
      <w:bookmarkStart w:id="5588" w:name="_Toc487826879"/>
      <w:bookmarkStart w:id="5589" w:name="_Toc487827119"/>
      <w:bookmarkStart w:id="5590" w:name="_Toc487828665"/>
      <w:bookmarkStart w:id="5591" w:name="_Toc487923208"/>
      <w:bookmarkStart w:id="5592" w:name="_Toc487934188"/>
      <w:bookmarkStart w:id="5593" w:name="_Toc488503558"/>
      <w:bookmarkStart w:id="5594" w:name="_Toc489550200"/>
      <w:bookmarkStart w:id="5595" w:name="_Toc489553537"/>
      <w:bookmarkStart w:id="5596" w:name="_Toc489554065"/>
      <w:bookmarkStart w:id="5597" w:name="_Toc492639580"/>
      <w:r>
        <w:rPr>
          <w:noProof/>
        </w:rPr>
        <w:t xml:space="preserve">Option 3: Detailed legislative initiative </w:t>
      </w:r>
      <w:r>
        <w:rPr>
          <w:rFonts w:cs="Times New Roman"/>
          <w:noProof/>
          <w:szCs w:val="24"/>
        </w:rPr>
        <w:t xml:space="preserve">to ensure </w:t>
      </w:r>
      <w:r>
        <w:rPr>
          <w:noProof/>
        </w:rPr>
        <w:t>trustworthy</w:t>
      </w:r>
      <w:r>
        <w:rPr>
          <w:rFonts w:cs="Times New Roman"/>
          <w:noProof/>
          <w:szCs w:val="24"/>
        </w:rPr>
        <w:t xml:space="preserve"> free flow of data across borders and facilitate switching and porting data between providers and IT systems</w:t>
      </w:r>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pPr>
        <w:spacing w:before="120" w:after="120" w:line="240" w:lineRule="auto"/>
        <w:jc w:val="both"/>
        <w:rPr>
          <w:noProof/>
        </w:rPr>
      </w:pPr>
      <w:r>
        <w:rPr>
          <w:noProof/>
        </w:rPr>
        <w:t>This option would:</w:t>
      </w:r>
    </w:p>
    <w:p>
      <w:pPr>
        <w:spacing w:before="120" w:after="120" w:line="240" w:lineRule="auto"/>
        <w:jc w:val="both"/>
        <w:rPr>
          <w:noProof/>
        </w:rPr>
      </w:pPr>
      <w:r>
        <w:rPr>
          <w:noProof/>
        </w:rPr>
        <w:t xml:space="preserve">- Establish </w:t>
      </w:r>
      <w:r>
        <w:rPr>
          <w:rFonts w:cs="Times New Roman"/>
          <w:noProof/>
          <w:szCs w:val="24"/>
        </w:rPr>
        <w:t>pre-defined (harmonised) assessments of what constitutes (un)justified and (dis)proportionate data localisation restrictions as well as a detailed mechanism to ensure transparency of white-listed data localisation restrictions (dedicated platform).</w:t>
      </w:r>
    </w:p>
    <w:p>
      <w:pPr>
        <w:spacing w:before="120" w:after="120" w:line="240" w:lineRule="auto"/>
        <w:jc w:val="both"/>
        <w:rPr>
          <w:noProof/>
        </w:rPr>
      </w:pPr>
      <w:bookmarkStart w:id="5598" w:name="_Toc456773811"/>
      <w:r>
        <w:rPr>
          <w:noProof/>
        </w:rPr>
        <w:t>- Establish a horizontal, cross-sector mandatory cooperation framework to enforce access rights of public authorities to data when it is stored and/or processed in another Member State: competent authorities, deadlines, common request / response templates would be specified.</w:t>
      </w:r>
    </w:p>
    <w:p>
      <w:pPr>
        <w:spacing w:before="120" w:after="120" w:line="240" w:lineRule="auto"/>
        <w:jc w:val="both"/>
        <w:rPr>
          <w:rFonts w:cs="Times New Roman"/>
          <w:noProof/>
          <w:szCs w:val="24"/>
        </w:rPr>
      </w:pPr>
      <w:r>
        <w:rPr>
          <w:rFonts w:cs="Times New Roman"/>
          <w:noProof/>
          <w:szCs w:val="24"/>
        </w:rPr>
        <w:t>- Establish both the obligation to facilitate switching / porting and harmonise the key technical and legal conditions (e.g. concerning types of data, usable formats / structures, timeliness). It would require cloud service providers to explain in a sufficiently detailed and accessible manner (including in contracts) the processes (e.g. scope, exit plan and services), technical requirements (e.g. data formats and supports), timeframes and charges that apply in those situations.</w:t>
      </w:r>
    </w:p>
    <w:p>
      <w:pPr>
        <w:spacing w:before="120" w:after="120" w:line="240" w:lineRule="auto"/>
        <w:jc w:val="both"/>
        <w:rPr>
          <w:rFonts w:cs="Times New Roman"/>
          <w:noProof/>
          <w:szCs w:val="24"/>
        </w:rPr>
      </w:pPr>
      <w:r>
        <w:rPr>
          <w:noProof/>
        </w:rPr>
        <w:t>- D</w:t>
      </w:r>
      <w:r>
        <w:rPr>
          <w:rFonts w:cs="Times New Roman"/>
          <w:noProof/>
          <w:szCs w:val="24"/>
        </w:rPr>
        <w:t>evelop</w:t>
      </w:r>
      <w:r>
        <w:rPr>
          <w:noProof/>
        </w:rPr>
        <w:t xml:space="preserve"> common standards and</w:t>
      </w:r>
      <w:r>
        <w:rPr>
          <w:rFonts w:cs="Times New Roman"/>
          <w:noProof/>
          <w:szCs w:val="24"/>
        </w:rPr>
        <w:t xml:space="preserve"> a European</w:t>
      </w:r>
      <w:r>
        <w:rPr>
          <w:noProof/>
        </w:rPr>
        <w:t xml:space="preserve"> certification </w:t>
      </w:r>
      <w:r>
        <w:rPr>
          <w:rFonts w:cs="Times New Roman"/>
          <w:noProof/>
          <w:szCs w:val="24"/>
        </w:rPr>
        <w:t>scheme</w:t>
      </w:r>
      <w:r>
        <w:rPr>
          <w:noProof/>
        </w:rPr>
        <w:t xml:space="preserve"> for the security of storage </w:t>
      </w:r>
      <w:r>
        <w:rPr>
          <w:rFonts w:cs="Times New Roman"/>
          <w:noProof/>
          <w:szCs w:val="24"/>
        </w:rPr>
        <w:t>and</w:t>
      </w:r>
      <w:r>
        <w:rPr>
          <w:noProof/>
        </w:rPr>
        <w:t xml:space="preserve"> processing of data</w:t>
      </w:r>
      <w:r>
        <w:rPr>
          <w:rFonts w:cs="Times New Roman"/>
          <w:noProof/>
          <w:szCs w:val="24"/>
        </w:rPr>
        <w:t xml:space="preserve"> and mandate its use.</w:t>
      </w:r>
    </w:p>
    <w:p>
      <w:pPr>
        <w:spacing w:before="120" w:after="120" w:line="240" w:lineRule="auto"/>
        <w:jc w:val="both"/>
        <w:rPr>
          <w:noProof/>
        </w:rPr>
      </w:pPr>
      <w:r>
        <w:rPr>
          <w:rFonts w:cs="Times New Roman"/>
          <w:noProof/>
          <w:szCs w:val="24"/>
        </w:rPr>
        <w:t xml:space="preserve">- Envisage implementing acts in all the </w:t>
      </w:r>
      <w:r>
        <w:rPr>
          <w:noProof/>
        </w:rPr>
        <w:t>intervention areas of this initiative</w:t>
      </w:r>
      <w:r>
        <w:rPr>
          <w:rFonts w:cs="Times New Roman"/>
          <w:noProof/>
          <w:szCs w:val="24"/>
        </w:rPr>
        <w:t xml:space="preserve"> and a dedicated Committee</w:t>
      </w:r>
      <w:r>
        <w:rPr>
          <w:rStyle w:val="FootnoteReference"/>
          <w:rFonts w:cs="Times New Roman"/>
          <w:noProof/>
          <w:szCs w:val="24"/>
        </w:rPr>
        <w:footnoteReference w:id="61"/>
      </w:r>
      <w:r>
        <w:rPr>
          <w:rFonts w:cs="Times New Roman"/>
          <w:noProof/>
          <w:szCs w:val="24"/>
        </w:rPr>
        <w:t>.</w:t>
      </w:r>
    </w:p>
    <w:p>
      <w:pPr>
        <w:pStyle w:val="Caption"/>
        <w:rPr>
          <w:rFonts w:cs="Times New Roman"/>
          <w:noProof/>
          <w:szCs w:val="24"/>
        </w:rPr>
      </w:pPr>
      <w:r>
        <w:rPr>
          <w:noProof/>
        </w:rPr>
        <w:t>Figure 5 - Summary of measures envisaged by the options in the four intervention areas:</w:t>
      </w:r>
    </w:p>
    <w:tbl>
      <w:tblPr>
        <w:tblW w:w="0" w:type="auto"/>
        <w:tblLayout w:type="fixed"/>
        <w:tblLook w:val="04A0" w:firstRow="1" w:lastRow="0" w:firstColumn="1" w:lastColumn="0" w:noHBand="0" w:noVBand="1"/>
      </w:tblPr>
      <w:tblGrid>
        <w:gridCol w:w="2665"/>
        <w:gridCol w:w="1758"/>
        <w:gridCol w:w="1758"/>
        <w:gridCol w:w="1758"/>
        <w:gridCol w:w="1758"/>
      </w:tblGrid>
      <w:tr>
        <w:tc>
          <w:tcPr>
            <w:tcW w:w="2665" w:type="dxa"/>
            <w:tcBorders>
              <w:tl2br w:val="single" w:sz="4" w:space="0" w:color="auto"/>
            </w:tcBorders>
            <w:shd w:val="clear" w:color="auto" w:fill="BFBFBF" w:themeFill="background1" w:themeFillShade="BF"/>
          </w:tcPr>
          <w:p>
            <w:pPr>
              <w:spacing w:before="120" w:after="120" w:line="240" w:lineRule="auto"/>
              <w:jc w:val="right"/>
              <w:rPr>
                <w:rFonts w:cs="Times New Roman"/>
                <w:b/>
                <w:noProof/>
                <w:sz w:val="22"/>
              </w:rPr>
            </w:pPr>
            <w:r>
              <w:rPr>
                <w:rFonts w:cs="Times New Roman"/>
                <w:b/>
                <w:noProof/>
                <w:sz w:val="22"/>
              </w:rPr>
              <w:t xml:space="preserve">     Intervention areas</w:t>
            </w:r>
          </w:p>
          <w:p>
            <w:pPr>
              <w:spacing w:before="120" w:after="120" w:line="240" w:lineRule="auto"/>
              <w:rPr>
                <w:rFonts w:cs="Times New Roman"/>
                <w:b/>
                <w:noProof/>
                <w:sz w:val="22"/>
              </w:rPr>
            </w:pPr>
          </w:p>
          <w:p>
            <w:pPr>
              <w:spacing w:before="120" w:after="120" w:line="240" w:lineRule="auto"/>
              <w:rPr>
                <w:rFonts w:cs="Times New Roman"/>
                <w:b/>
                <w:noProof/>
                <w:sz w:val="22"/>
              </w:rPr>
            </w:pPr>
          </w:p>
          <w:p>
            <w:pPr>
              <w:spacing w:before="120" w:after="120" w:line="240" w:lineRule="auto"/>
              <w:rPr>
                <w:rFonts w:cs="Times New Roman"/>
                <w:b/>
                <w:noProof/>
                <w:sz w:val="22"/>
              </w:rPr>
            </w:pPr>
            <w:r>
              <w:rPr>
                <w:rFonts w:cs="Times New Roman"/>
                <w:b/>
                <w:noProof/>
                <w:sz w:val="22"/>
              </w:rPr>
              <w:t>Options</w:t>
            </w:r>
          </w:p>
        </w:tc>
        <w:tc>
          <w:tcPr>
            <w:tcW w:w="1758" w:type="dxa"/>
            <w:shd w:val="clear" w:color="auto" w:fill="BFBFBF" w:themeFill="background1" w:themeFillShade="BF"/>
          </w:tcPr>
          <w:p>
            <w:pPr>
              <w:spacing w:before="120" w:after="120" w:line="240" w:lineRule="auto"/>
              <w:jc w:val="center"/>
              <w:rPr>
                <w:rFonts w:cs="Times New Roman"/>
                <w:b/>
                <w:noProof/>
                <w:sz w:val="22"/>
              </w:rPr>
            </w:pPr>
            <w:r>
              <w:rPr>
                <w:rFonts w:cs="Times New Roman"/>
                <w:b/>
                <w:noProof/>
                <w:sz w:val="22"/>
              </w:rPr>
              <w:t>Free flow of data across borders</w:t>
            </w:r>
          </w:p>
        </w:tc>
        <w:tc>
          <w:tcPr>
            <w:tcW w:w="1758" w:type="dxa"/>
            <w:shd w:val="clear" w:color="auto" w:fill="BFBFBF" w:themeFill="background1" w:themeFillShade="BF"/>
          </w:tcPr>
          <w:p>
            <w:pPr>
              <w:spacing w:before="120" w:after="120" w:line="240" w:lineRule="auto"/>
              <w:jc w:val="center"/>
              <w:rPr>
                <w:rFonts w:cs="Times New Roman"/>
                <w:b/>
                <w:noProof/>
                <w:sz w:val="22"/>
              </w:rPr>
            </w:pPr>
            <w:r>
              <w:rPr>
                <w:rFonts w:cs="Times New Roman"/>
                <w:b/>
                <w:noProof/>
                <w:sz w:val="22"/>
              </w:rPr>
              <w:t>Data availability for regulatory control by Member State authorities</w:t>
            </w:r>
          </w:p>
        </w:tc>
        <w:tc>
          <w:tcPr>
            <w:tcW w:w="1758" w:type="dxa"/>
            <w:shd w:val="clear" w:color="auto" w:fill="BFBFBF" w:themeFill="background1" w:themeFillShade="BF"/>
          </w:tcPr>
          <w:p>
            <w:pPr>
              <w:spacing w:before="120" w:after="120" w:line="240" w:lineRule="auto"/>
              <w:jc w:val="center"/>
              <w:rPr>
                <w:rFonts w:cs="Times New Roman"/>
                <w:b/>
                <w:noProof/>
                <w:sz w:val="22"/>
              </w:rPr>
            </w:pPr>
            <w:r>
              <w:rPr>
                <w:rFonts w:cs="Times New Roman"/>
                <w:b/>
                <w:noProof/>
                <w:sz w:val="22"/>
              </w:rPr>
              <w:t>Switching and porting data between providers and IT systems</w:t>
            </w:r>
          </w:p>
        </w:tc>
        <w:tc>
          <w:tcPr>
            <w:tcW w:w="1758" w:type="dxa"/>
            <w:shd w:val="clear" w:color="auto" w:fill="BFBFBF" w:themeFill="background1" w:themeFillShade="BF"/>
          </w:tcPr>
          <w:p>
            <w:pPr>
              <w:spacing w:before="120" w:after="120" w:line="240" w:lineRule="auto"/>
              <w:jc w:val="center"/>
              <w:rPr>
                <w:rFonts w:cs="Times New Roman"/>
                <w:b/>
                <w:noProof/>
                <w:sz w:val="22"/>
              </w:rPr>
            </w:pPr>
            <w:r>
              <w:rPr>
                <w:rFonts w:cs="Times New Roman"/>
                <w:b/>
                <w:noProof/>
                <w:sz w:val="22"/>
              </w:rPr>
              <w:t>Security of data storage and processing</w:t>
            </w:r>
          </w:p>
        </w:tc>
      </w:tr>
      <w:tr>
        <w:tc>
          <w:tcPr>
            <w:tcW w:w="2665" w:type="dxa"/>
            <w:shd w:val="clear" w:color="auto" w:fill="BFBFBF" w:themeFill="background1" w:themeFillShade="BF"/>
          </w:tcPr>
          <w:p>
            <w:pPr>
              <w:spacing w:before="120" w:after="120" w:line="240" w:lineRule="auto"/>
              <w:rPr>
                <w:rFonts w:cs="Times New Roman"/>
                <w:b/>
                <w:noProof/>
                <w:sz w:val="22"/>
              </w:rPr>
            </w:pPr>
            <w:r>
              <w:rPr>
                <w:rFonts w:cs="Times New Roman"/>
                <w:b/>
                <w:noProof/>
                <w:sz w:val="22"/>
              </w:rPr>
              <w:t>0-Baseline</w:t>
            </w:r>
          </w:p>
        </w:tc>
        <w:tc>
          <w:tcPr>
            <w:tcW w:w="1758" w:type="dxa"/>
          </w:tcPr>
          <w:p>
            <w:pPr>
              <w:spacing w:before="120" w:after="120" w:line="240" w:lineRule="auto"/>
              <w:jc w:val="both"/>
              <w:rPr>
                <w:rFonts w:cs="Times New Roman"/>
                <w:noProof/>
                <w:sz w:val="22"/>
              </w:rPr>
            </w:pPr>
            <w:r>
              <w:rPr>
                <w:rFonts w:cs="Times New Roman"/>
                <w:noProof/>
                <w:sz w:val="22"/>
              </w:rPr>
              <w:t>-</w:t>
            </w:r>
          </w:p>
        </w:tc>
        <w:tc>
          <w:tcPr>
            <w:tcW w:w="1758" w:type="dxa"/>
          </w:tcPr>
          <w:p>
            <w:pPr>
              <w:spacing w:before="120" w:after="120" w:line="240" w:lineRule="auto"/>
              <w:jc w:val="both"/>
              <w:rPr>
                <w:rFonts w:cs="Times New Roman"/>
                <w:noProof/>
                <w:sz w:val="22"/>
              </w:rPr>
            </w:pPr>
            <w:r>
              <w:rPr>
                <w:rFonts w:cs="Times New Roman"/>
                <w:noProof/>
                <w:sz w:val="22"/>
              </w:rPr>
              <w:t>-</w:t>
            </w:r>
          </w:p>
        </w:tc>
        <w:tc>
          <w:tcPr>
            <w:tcW w:w="1758" w:type="dxa"/>
          </w:tcPr>
          <w:p>
            <w:pPr>
              <w:spacing w:before="120" w:after="120" w:line="240" w:lineRule="auto"/>
              <w:jc w:val="both"/>
              <w:rPr>
                <w:rFonts w:cs="Times New Roman"/>
                <w:noProof/>
                <w:sz w:val="22"/>
              </w:rPr>
            </w:pPr>
            <w:r>
              <w:rPr>
                <w:rFonts w:cs="Times New Roman"/>
                <w:noProof/>
                <w:sz w:val="22"/>
              </w:rPr>
              <w:t>-</w:t>
            </w:r>
          </w:p>
        </w:tc>
        <w:tc>
          <w:tcPr>
            <w:tcW w:w="1758" w:type="dxa"/>
          </w:tcPr>
          <w:p>
            <w:pPr>
              <w:spacing w:before="120" w:after="120" w:line="240" w:lineRule="auto"/>
              <w:jc w:val="both"/>
              <w:rPr>
                <w:rFonts w:cs="Times New Roman"/>
                <w:noProof/>
                <w:sz w:val="22"/>
              </w:rPr>
            </w:pPr>
            <w:r>
              <w:rPr>
                <w:rFonts w:cs="Times New Roman"/>
                <w:noProof/>
                <w:sz w:val="22"/>
              </w:rPr>
              <w:t>-</w:t>
            </w:r>
          </w:p>
        </w:tc>
      </w:tr>
      <w:tr>
        <w:tc>
          <w:tcPr>
            <w:tcW w:w="2665" w:type="dxa"/>
            <w:shd w:val="clear" w:color="auto" w:fill="BFBFBF" w:themeFill="background1" w:themeFillShade="BF"/>
          </w:tcPr>
          <w:p>
            <w:pPr>
              <w:spacing w:before="120" w:after="120" w:line="240" w:lineRule="auto"/>
              <w:rPr>
                <w:rFonts w:cs="Times New Roman"/>
                <w:b/>
                <w:noProof/>
                <w:sz w:val="22"/>
              </w:rPr>
            </w:pPr>
            <w:r>
              <w:rPr>
                <w:rFonts w:cs="Times New Roman"/>
                <w:b/>
                <w:noProof/>
                <w:sz w:val="22"/>
              </w:rPr>
              <w:t>1- Non-legislative initiatives</w:t>
            </w:r>
          </w:p>
        </w:tc>
        <w:tc>
          <w:tcPr>
            <w:tcW w:w="1758" w:type="dxa"/>
          </w:tcPr>
          <w:p>
            <w:pPr>
              <w:spacing w:before="120" w:after="120" w:line="240" w:lineRule="auto"/>
              <w:jc w:val="both"/>
              <w:rPr>
                <w:rFonts w:cs="Times New Roman"/>
                <w:noProof/>
                <w:sz w:val="22"/>
              </w:rPr>
            </w:pPr>
            <w:r>
              <w:rPr>
                <w:rFonts w:cs="Times New Roman"/>
                <w:noProof/>
                <w:sz w:val="22"/>
              </w:rPr>
              <w:t>Guidelines, enforcement, transparency</w:t>
            </w:r>
          </w:p>
        </w:tc>
        <w:tc>
          <w:tcPr>
            <w:tcW w:w="1758" w:type="dxa"/>
          </w:tcPr>
          <w:p>
            <w:pPr>
              <w:spacing w:before="120" w:after="120" w:line="240" w:lineRule="auto"/>
              <w:jc w:val="both"/>
              <w:rPr>
                <w:rFonts w:cs="Times New Roman"/>
                <w:noProof/>
                <w:sz w:val="22"/>
              </w:rPr>
            </w:pPr>
            <w:r>
              <w:rPr>
                <w:rFonts w:cs="Times New Roman"/>
                <w:noProof/>
                <w:sz w:val="22"/>
              </w:rPr>
              <w:t>Guidelines</w:t>
            </w:r>
          </w:p>
        </w:tc>
        <w:tc>
          <w:tcPr>
            <w:tcW w:w="1758" w:type="dxa"/>
          </w:tcPr>
          <w:p>
            <w:pPr>
              <w:spacing w:before="120" w:after="120" w:line="240" w:lineRule="auto"/>
              <w:jc w:val="both"/>
              <w:rPr>
                <w:rFonts w:cs="Times New Roman"/>
                <w:noProof/>
                <w:sz w:val="22"/>
              </w:rPr>
            </w:pPr>
            <w:r>
              <w:rPr>
                <w:rFonts w:cs="Times New Roman"/>
                <w:noProof/>
                <w:sz w:val="22"/>
              </w:rPr>
              <w:t>Guidelines, self/co-regulation</w:t>
            </w:r>
          </w:p>
        </w:tc>
        <w:tc>
          <w:tcPr>
            <w:tcW w:w="1758" w:type="dxa"/>
          </w:tcPr>
          <w:p>
            <w:pPr>
              <w:spacing w:before="120" w:after="120" w:line="240" w:lineRule="auto"/>
              <w:jc w:val="both"/>
              <w:rPr>
                <w:rFonts w:cs="Times New Roman"/>
                <w:noProof/>
                <w:sz w:val="22"/>
              </w:rPr>
            </w:pPr>
            <w:r>
              <w:rPr>
                <w:rFonts w:cs="Times New Roman"/>
                <w:noProof/>
                <w:sz w:val="22"/>
              </w:rPr>
              <w:t>Guidelines</w:t>
            </w:r>
          </w:p>
        </w:tc>
      </w:tr>
      <w:tr>
        <w:tc>
          <w:tcPr>
            <w:tcW w:w="2665" w:type="dxa"/>
            <w:shd w:val="clear" w:color="auto" w:fill="BFBFBF" w:themeFill="background1" w:themeFillShade="BF"/>
          </w:tcPr>
          <w:p>
            <w:pPr>
              <w:spacing w:before="120" w:after="120" w:line="240" w:lineRule="auto"/>
              <w:rPr>
                <w:rFonts w:cs="Times New Roman"/>
                <w:b/>
                <w:noProof/>
                <w:sz w:val="22"/>
              </w:rPr>
            </w:pPr>
            <w:r>
              <w:rPr>
                <w:rFonts w:cs="Times New Roman"/>
                <w:b/>
                <w:noProof/>
                <w:sz w:val="22"/>
              </w:rPr>
              <w:t>2- Principles-based legislative initiative and cooperation framework</w:t>
            </w:r>
          </w:p>
        </w:tc>
        <w:tc>
          <w:tcPr>
            <w:tcW w:w="1758" w:type="dxa"/>
          </w:tcPr>
          <w:p>
            <w:pPr>
              <w:spacing w:before="120" w:after="0" w:line="240" w:lineRule="auto"/>
              <w:jc w:val="both"/>
              <w:rPr>
                <w:rFonts w:cs="Times New Roman"/>
                <w:noProof/>
                <w:sz w:val="22"/>
              </w:rPr>
            </w:pPr>
            <w:r>
              <w:rPr>
                <w:rFonts w:cs="Times New Roman"/>
                <w:noProof/>
                <w:sz w:val="22"/>
              </w:rPr>
              <w:t>Legal principle, notification, review, transparency, awareness raising</w:t>
            </w:r>
          </w:p>
        </w:tc>
        <w:tc>
          <w:tcPr>
            <w:tcW w:w="1758" w:type="dxa"/>
          </w:tcPr>
          <w:p>
            <w:pPr>
              <w:spacing w:before="120" w:after="0" w:line="240" w:lineRule="auto"/>
              <w:jc w:val="both"/>
              <w:rPr>
                <w:rFonts w:cs="Times New Roman"/>
                <w:noProof/>
                <w:sz w:val="22"/>
              </w:rPr>
            </w:pPr>
            <w:r>
              <w:rPr>
                <w:rFonts w:cs="Times New Roman"/>
                <w:noProof/>
                <w:sz w:val="22"/>
              </w:rPr>
              <w:t>Legal principle, MS cooperation, comitology, awareness raising</w:t>
            </w:r>
          </w:p>
        </w:tc>
        <w:tc>
          <w:tcPr>
            <w:tcW w:w="1758" w:type="dxa"/>
          </w:tcPr>
          <w:p>
            <w:pPr>
              <w:spacing w:before="120" w:after="0" w:line="240" w:lineRule="auto"/>
              <w:jc w:val="both"/>
              <w:rPr>
                <w:rFonts w:cs="Times New Roman"/>
                <w:noProof/>
                <w:sz w:val="22"/>
              </w:rPr>
            </w:pPr>
            <w:r>
              <w:rPr>
                <w:rFonts w:cs="Times New Roman"/>
                <w:noProof/>
                <w:sz w:val="22"/>
              </w:rPr>
              <w:t>Legal principle, transparency, self/co-regulation, , comitology, awareness raising</w:t>
            </w:r>
          </w:p>
        </w:tc>
        <w:tc>
          <w:tcPr>
            <w:tcW w:w="1758" w:type="dxa"/>
          </w:tcPr>
          <w:p>
            <w:pPr>
              <w:spacing w:before="120" w:after="0" w:line="240" w:lineRule="auto"/>
              <w:jc w:val="both"/>
              <w:rPr>
                <w:rFonts w:cs="Times New Roman"/>
                <w:noProof/>
                <w:sz w:val="22"/>
              </w:rPr>
            </w:pPr>
            <w:r>
              <w:rPr>
                <w:rFonts w:cs="Times New Roman"/>
                <w:noProof/>
                <w:sz w:val="22"/>
              </w:rPr>
              <w:t>Standards, cloud-specific requirements, comitology, awareness raising</w:t>
            </w:r>
          </w:p>
        </w:tc>
      </w:tr>
      <w:tr>
        <w:tc>
          <w:tcPr>
            <w:tcW w:w="2665" w:type="dxa"/>
            <w:shd w:val="clear" w:color="auto" w:fill="BFBFBF" w:themeFill="background1" w:themeFillShade="BF"/>
          </w:tcPr>
          <w:p>
            <w:pPr>
              <w:spacing w:before="120" w:after="120" w:line="240" w:lineRule="auto"/>
              <w:rPr>
                <w:rFonts w:cs="Times New Roman"/>
                <w:b/>
                <w:noProof/>
                <w:sz w:val="22"/>
              </w:rPr>
            </w:pPr>
          </w:p>
        </w:tc>
        <w:tc>
          <w:tcPr>
            <w:tcW w:w="1758" w:type="dxa"/>
            <w:gridSpan w:val="4"/>
          </w:tcPr>
          <w:p>
            <w:pPr>
              <w:spacing w:before="60" w:after="120" w:line="240" w:lineRule="auto"/>
              <w:jc w:val="center"/>
              <w:rPr>
                <w:rFonts w:cs="Times New Roman"/>
                <w:i/>
                <w:noProof/>
                <w:sz w:val="22"/>
              </w:rPr>
            </w:pPr>
            <w:r>
              <w:rPr>
                <w:rFonts w:cs="Times New Roman"/>
                <w:i/>
                <w:noProof/>
                <w:sz w:val="22"/>
                <w:lang w:val="en-US"/>
              </w:rPr>
              <mc:AlternateContent>
                <mc:Choice Requires="wps">
                  <w:drawing>
                    <wp:anchor distT="0" distB="0" distL="114300" distR="114300" simplePos="0" relativeHeight="251660288" behindDoc="0" locked="0" layoutInCell="1" allowOverlap="1">
                      <wp:simplePos x="0" y="0"/>
                      <wp:positionH relativeFrom="column">
                        <wp:posOffset>3032125</wp:posOffset>
                      </wp:positionH>
                      <wp:positionV relativeFrom="paragraph">
                        <wp:posOffset>127635</wp:posOffset>
                      </wp:positionV>
                      <wp:extent cx="1308100" cy="0"/>
                      <wp:effectExtent l="0" t="76200" r="25400" b="114300"/>
                      <wp:wrapNone/>
                      <wp:docPr id="89153" name="Straight Arrow Connector 89153"/>
                      <wp:cNvGraphicFramePr/>
                      <a:graphic xmlns:a="http://schemas.openxmlformats.org/drawingml/2006/main">
                        <a:graphicData uri="http://schemas.microsoft.com/office/word/2010/wordprocessingShape">
                          <wps:wsp>
                            <wps:cNvCnPr/>
                            <wps:spPr>
                              <a:xfrm>
                                <a:off x="0" y="0"/>
                                <a:ext cx="1308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9153" o:spid="_x0000_s1026" type="#_x0000_t32" style="position:absolute;margin-left:238.75pt;margin-top:10.05pt;width:10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O0wEAAAUEAAAOAAAAZHJzL2Uyb0RvYy54bWysU9uO1DAMfUfiH6K8M213BRqq6azQLPCC&#10;YMTCB2TTZBopNzlm2vl7nLTTRYCEQLy4TexjHx87u7vJWXZWkEzwHW82NWfKy9Abf+r41y/vXmw5&#10;Syh8L2zwquMXlfjd/vmz3RhbdROGYHsFjJL41I6x4wNibKsqyUE5kTYhKk9OHcAJpCOcqh7ESNmd&#10;rW7q+lU1BugjBKlSotv72cn3Jb/WSuInrZNCZjtO3LBYKPYx22q/E+0JRByMXGiIf2DhhPFUdE11&#10;L1Cwb2B+SeWMhJCCxo0MrgpaG6lKD9RNU//UzcMgoiq9kDgprjKl/5dWfjwfgZm+49vXzctbzrxw&#10;NKYHBGFOA7I3AGFkh+A9SRmAzVGk2hhTS+CDP8JySvEIWYJJg8tfao5NRenLqrSakEm6bG7rbVPT&#10;QOTVVz0BIyR8r4Jj+afjaeGykmiK0uL8ISGVJuAVkKtany0KY9/6nuElUjciN5FHTbHZX2XyM93y&#10;hxerZuxnpUmMTLDUKGuoDhbYWdACCSmVx2bNRNEZpo21K7D+M3CJz1BVVvRvwCuiVA4eV7AzPsDv&#10;quN0pazn+KsCc99ZgsfQX8ogizS0a0Wr5V3kZf7xXOBPr3f/HQAA//8DAFBLAwQUAAYACAAAACEA&#10;RfNvX9wAAAAJAQAADwAAAGRycy9kb3ducmV2LnhtbEyPwU7DMAyG70i8Q2QkbiztgG6UphNi4sJl&#10;MCbOXus1FY1TNdlaeHqMOMDRvz/9/lysJtepEw2h9WwgnSWgiCtft9wY2L09XS1BhYhcY+eZDHxS&#10;gFV5flZgXvuRX+m0jY2SEg45GrAx9rnWobLkMMx8Tyy7gx8cRhmHRtcDjlLuOj1Pkkw7bFkuWOzp&#10;0VL1sT06A3fhxcZg32l92KTZ5gub9fNuNObyYnq4BxVpin8w/OiLOpTitPdHroPqDNwsFreCGpgn&#10;KSgBsuW1BPvfQJeF/v9B+Q0AAP//AwBQSwECLQAUAAYACAAAACEAtoM4kv4AAADhAQAAEwAAAAAA&#10;AAAAAAAAAAAAAAAAW0NvbnRlbnRfVHlwZXNdLnhtbFBLAQItABQABgAIAAAAIQA4/SH/1gAAAJQB&#10;AAALAAAAAAAAAAAAAAAAAC8BAABfcmVscy8ucmVsc1BLAQItABQABgAIAAAAIQCWQd/O0wEAAAUE&#10;AAAOAAAAAAAAAAAAAAAAAC4CAABkcnMvZTJvRG9jLnhtbFBLAQItABQABgAIAAAAIQBF829f3AAA&#10;AAkBAAAPAAAAAAAAAAAAAAAAAC0EAABkcnMvZG93bnJldi54bWxQSwUGAAAAAAQABADzAAAANgUA&#10;AAAA&#10;" strokecolor="#4579b8 [3044]">
                      <v:stroke endarrow="open"/>
                    </v:shape>
                  </w:pict>
                </mc:Fallback>
              </mc:AlternateContent>
            </w:r>
            <w:r>
              <w:rPr>
                <w:rFonts w:cs="Times New Roman"/>
                <w:i/>
                <w:noProof/>
                <w:sz w:val="22"/>
                <w:lang w:val="en-US"/>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133350</wp:posOffset>
                      </wp:positionV>
                      <wp:extent cx="1359535" cy="0"/>
                      <wp:effectExtent l="38100" t="76200" r="0" b="114300"/>
                      <wp:wrapNone/>
                      <wp:docPr id="89152" name="Straight Arrow Connector 89152"/>
                      <wp:cNvGraphicFramePr/>
                      <a:graphic xmlns:a="http://schemas.openxmlformats.org/drawingml/2006/main">
                        <a:graphicData uri="http://schemas.microsoft.com/office/word/2010/wordprocessingShape">
                          <wps:wsp>
                            <wps:cNvCnPr/>
                            <wps:spPr>
                              <a:xfrm flipH="1">
                                <a:off x="0" y="0"/>
                                <a:ext cx="13595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152" o:spid="_x0000_s1026" type="#_x0000_t32" style="position:absolute;margin-left:4.75pt;margin-top:10.5pt;width:107.0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Y92wEAAA8EAAAOAAAAZHJzL2Uyb0RvYy54bWysU9uO0zAUfEfiHyy/0yRdFe1GTVeoy+UB&#10;QcXCB3id48aSbzo2Tfr3HDttQICEQLxYvpwZz4yPt/eTNewEGLV3HW9WNWfgpO+1O3b8y+c3L245&#10;i0m4XhjvoONniPx+9/zZdgwtrP3gTQ/IiMTFdgwdH1IKbVVFOYAVceUDODpUHq1ItMRj1aMYid2a&#10;al3XL6vRYx/QS4iRdh/mQ74r/EqBTB+VipCY6ThpS2XEMj7lsdptRXtEEQYtLzLEP6iwQju6dKF6&#10;EEmwr6h/obJaoo9epZX0tvJKaQnFA7lp6p/cPA4iQPFC4cSwxBT/H638cDog033Hb++azZozJyw9&#10;02NCoY9DYq8Q/cj23jmK0iObqyi1McSWwHt3wMsqhgPmCCaFlimjwztqiBIK2WRTyfy8ZA5TYpI2&#10;m5vN3eZmw5m8nlUzRaYKGNNb8JblScfjRdUiZ6YXp/cxkQgCXgEZbFwek9DmtetZOgfyJbKd/OhU&#10;m8+rbGMWXmbpbGDGfgJFsWSBxUJpSNgbZCdBrSSkBJeahYmqM0xpYxZg/WfgpT5DoTTr34AXRLnZ&#10;u7SArXYef3d7mq6S1Vx/TWD2nSN48v25PGmJhrquZHX5Ibmtf1wX+Pd/vPsGAAD//wMAUEsDBBQA&#10;BgAIAAAAIQC01l8x2wAAAAcBAAAPAAAAZHJzL2Rvd25yZXYueG1sTI/BTsMwEETvSPyDtUjcqNMg&#10;QpvGqUIFCKknAh/gxksS1V5Hsdukf88iDnCcndHM22I7OyvOOIbek4LlIgGB1HjTU6vg8+PlbgUi&#10;RE1GW0+o4IIBtuX1VaFz4yd6x3MdW8ElFHKtoItxyKUMTYdOh4UfkNj78qPTkeXYSjPqicudlWmS&#10;ZNLpnnih0wPuOmyO9ckpqFZyT8fL7jHUb01m7DQ/v1ZPSt3ezNUGRMQ5/oXhB5/RoWSmgz+RCcIq&#10;WD9wUEG65I/YTtP7DMTh9yDLQv7nL78BAAD//wMAUEsBAi0AFAAGAAgAAAAhALaDOJL+AAAA4QEA&#10;ABMAAAAAAAAAAAAAAAAAAAAAAFtDb250ZW50X1R5cGVzXS54bWxQSwECLQAUAAYACAAAACEAOP0h&#10;/9YAAACUAQAACwAAAAAAAAAAAAAAAAAvAQAAX3JlbHMvLnJlbHNQSwECLQAUAAYACAAAACEAnrRG&#10;PdsBAAAPBAAADgAAAAAAAAAAAAAAAAAuAgAAZHJzL2Uyb0RvYy54bWxQSwECLQAUAAYACAAAACEA&#10;tNZfMdsAAAAHAQAADwAAAAAAAAAAAAAAAAA1BAAAZHJzL2Rvd25yZXYueG1sUEsFBgAAAAAEAAQA&#10;8wAAAD0FAAAAAA==&#10;" strokecolor="#4579b8 [3044]">
                      <v:stroke endarrow="open"/>
                    </v:shape>
                  </w:pict>
                </mc:Fallback>
              </mc:AlternateContent>
            </w:r>
            <w:r>
              <w:rPr>
                <w:rFonts w:cs="Times New Roman"/>
                <w:i/>
                <w:noProof/>
                <w:sz w:val="22"/>
              </w:rPr>
              <w:t>single contact points, expert group</w:t>
            </w:r>
          </w:p>
        </w:tc>
      </w:tr>
      <w:tr>
        <w:tc>
          <w:tcPr>
            <w:tcW w:w="2665" w:type="dxa"/>
            <w:shd w:val="clear" w:color="auto" w:fill="BFBFBF" w:themeFill="background1" w:themeFillShade="BF"/>
          </w:tcPr>
          <w:p>
            <w:pPr>
              <w:spacing w:before="120" w:after="120" w:line="240" w:lineRule="auto"/>
              <w:rPr>
                <w:rFonts w:cs="Times New Roman"/>
                <w:b/>
                <w:noProof/>
                <w:sz w:val="22"/>
              </w:rPr>
            </w:pPr>
            <w:r>
              <w:rPr>
                <w:rFonts w:cs="Times New Roman"/>
                <w:b/>
                <w:noProof/>
                <w:sz w:val="22"/>
              </w:rPr>
              <w:t>2a</w:t>
            </w:r>
          </w:p>
        </w:tc>
        <w:tc>
          <w:tcPr>
            <w:tcW w:w="1758" w:type="dxa"/>
          </w:tcPr>
          <w:p>
            <w:pPr>
              <w:spacing w:before="120" w:after="120" w:line="240" w:lineRule="auto"/>
              <w:jc w:val="both"/>
              <w:rPr>
                <w:rFonts w:cs="Times New Roman"/>
                <w:noProof/>
                <w:sz w:val="22"/>
              </w:rPr>
            </w:pPr>
            <w:r>
              <w:rPr>
                <w:rFonts w:cs="Times New Roman"/>
                <w:noProof/>
                <w:sz w:val="22"/>
              </w:rPr>
              <w:t>Same as 2</w:t>
            </w:r>
          </w:p>
        </w:tc>
        <w:tc>
          <w:tcPr>
            <w:tcW w:w="1758" w:type="dxa"/>
          </w:tcPr>
          <w:p>
            <w:pPr>
              <w:spacing w:before="120" w:after="120" w:line="240" w:lineRule="auto"/>
              <w:jc w:val="both"/>
              <w:rPr>
                <w:rFonts w:cs="Times New Roman"/>
                <w:noProof/>
                <w:sz w:val="22"/>
              </w:rPr>
            </w:pPr>
            <w:r>
              <w:rPr>
                <w:rFonts w:cs="Times New Roman"/>
                <w:noProof/>
                <w:sz w:val="22"/>
              </w:rPr>
              <w:t>Same as 2</w:t>
            </w:r>
          </w:p>
        </w:tc>
        <w:tc>
          <w:tcPr>
            <w:tcW w:w="1758" w:type="dxa"/>
          </w:tcPr>
          <w:p>
            <w:pPr>
              <w:spacing w:before="120" w:after="120" w:line="240" w:lineRule="auto"/>
              <w:jc w:val="both"/>
              <w:rPr>
                <w:rFonts w:cs="Times New Roman"/>
                <w:noProof/>
                <w:sz w:val="22"/>
              </w:rPr>
            </w:pPr>
            <w:r>
              <w:rPr>
                <w:rFonts w:cs="Times New Roman"/>
                <w:noProof/>
                <w:sz w:val="22"/>
              </w:rPr>
              <w:t>Self/co-regulation,  comitology, awareness raising</w:t>
            </w:r>
          </w:p>
        </w:tc>
        <w:tc>
          <w:tcPr>
            <w:tcW w:w="1758" w:type="dxa"/>
          </w:tcPr>
          <w:p>
            <w:pPr>
              <w:spacing w:before="120" w:after="120" w:line="240" w:lineRule="auto"/>
              <w:jc w:val="both"/>
              <w:rPr>
                <w:rFonts w:cs="Times New Roman"/>
                <w:noProof/>
                <w:sz w:val="22"/>
              </w:rPr>
            </w:pPr>
            <w:r>
              <w:rPr>
                <w:noProof/>
                <w:sz w:val="22"/>
              </w:rPr>
              <w:t>Enhancing legal certainty on applicable security requirements.</w:t>
            </w:r>
            <w:r>
              <w:rPr>
                <w:rFonts w:cs="Times New Roman"/>
                <w:noProof/>
                <w:sz w:val="22"/>
              </w:rPr>
              <w:t xml:space="preserve"> </w:t>
            </w:r>
          </w:p>
        </w:tc>
      </w:tr>
      <w:tr>
        <w:tc>
          <w:tcPr>
            <w:tcW w:w="2665" w:type="dxa"/>
            <w:shd w:val="clear" w:color="auto" w:fill="BFBFBF" w:themeFill="background1" w:themeFillShade="BF"/>
          </w:tcPr>
          <w:p>
            <w:pPr>
              <w:spacing w:before="120" w:after="120" w:line="240" w:lineRule="auto"/>
              <w:rPr>
                <w:rFonts w:cs="Times New Roman"/>
                <w:b/>
                <w:noProof/>
                <w:sz w:val="22"/>
              </w:rPr>
            </w:pPr>
            <w:r>
              <w:rPr>
                <w:rFonts w:cs="Times New Roman"/>
                <w:b/>
                <w:noProof/>
                <w:sz w:val="22"/>
              </w:rPr>
              <w:t>3- Detailed legislative initiative</w:t>
            </w:r>
          </w:p>
        </w:tc>
        <w:tc>
          <w:tcPr>
            <w:tcW w:w="1758" w:type="dxa"/>
          </w:tcPr>
          <w:p>
            <w:pPr>
              <w:spacing w:before="120" w:after="120" w:line="240" w:lineRule="auto"/>
              <w:jc w:val="both"/>
              <w:rPr>
                <w:rFonts w:cs="Times New Roman"/>
                <w:noProof/>
                <w:sz w:val="22"/>
              </w:rPr>
            </w:pPr>
            <w:r>
              <w:rPr>
                <w:rFonts w:cs="Times New Roman"/>
                <w:noProof/>
                <w:sz w:val="22"/>
              </w:rPr>
              <w:t>Harmonisation, transparency, comitology</w:t>
            </w:r>
          </w:p>
        </w:tc>
        <w:tc>
          <w:tcPr>
            <w:tcW w:w="1758" w:type="dxa"/>
          </w:tcPr>
          <w:p>
            <w:pPr>
              <w:spacing w:before="120" w:after="120" w:line="240" w:lineRule="auto"/>
              <w:jc w:val="both"/>
              <w:rPr>
                <w:rFonts w:cs="Times New Roman"/>
                <w:noProof/>
                <w:sz w:val="22"/>
              </w:rPr>
            </w:pPr>
            <w:r>
              <w:rPr>
                <w:rFonts w:cs="Times New Roman"/>
                <w:noProof/>
                <w:sz w:val="22"/>
              </w:rPr>
              <w:t>Mechanism, comitology</w:t>
            </w:r>
          </w:p>
        </w:tc>
        <w:tc>
          <w:tcPr>
            <w:tcW w:w="1758" w:type="dxa"/>
          </w:tcPr>
          <w:p>
            <w:pPr>
              <w:spacing w:before="120" w:after="120" w:line="240" w:lineRule="auto"/>
              <w:jc w:val="both"/>
              <w:rPr>
                <w:rFonts w:cs="Times New Roman"/>
                <w:noProof/>
                <w:sz w:val="22"/>
              </w:rPr>
            </w:pPr>
            <w:r>
              <w:rPr>
                <w:rFonts w:cs="Times New Roman"/>
                <w:noProof/>
                <w:sz w:val="22"/>
              </w:rPr>
              <w:t>Legal principle and conditions, transparency, comitology</w:t>
            </w:r>
          </w:p>
        </w:tc>
        <w:tc>
          <w:tcPr>
            <w:tcW w:w="1758" w:type="dxa"/>
          </w:tcPr>
          <w:p>
            <w:pPr>
              <w:spacing w:before="120" w:after="120" w:line="240" w:lineRule="auto"/>
              <w:jc w:val="both"/>
              <w:rPr>
                <w:rFonts w:cs="Times New Roman"/>
                <w:noProof/>
                <w:sz w:val="22"/>
              </w:rPr>
            </w:pPr>
            <w:r>
              <w:rPr>
                <w:rFonts w:cs="Times New Roman"/>
                <w:noProof/>
                <w:sz w:val="22"/>
              </w:rPr>
              <w:t>Standards, certification, comitology</w:t>
            </w:r>
          </w:p>
        </w:tc>
      </w:tr>
    </w:tbl>
    <w:p>
      <w:pPr>
        <w:pStyle w:val="Heading2"/>
        <w:spacing w:before="120" w:line="240" w:lineRule="auto"/>
        <w:ind w:left="0" w:firstLine="0"/>
        <w:jc w:val="both"/>
        <w:rPr>
          <w:rFonts w:cs="Times New Roman"/>
          <w:noProof/>
        </w:rPr>
      </w:pPr>
      <w:bookmarkStart w:id="5599" w:name="_Toc456773822"/>
      <w:bookmarkStart w:id="5600" w:name="_Toc487808270"/>
      <w:bookmarkStart w:id="5601" w:name="_Toc487813374"/>
      <w:bookmarkStart w:id="5602" w:name="_Toc487816846"/>
      <w:bookmarkStart w:id="5603" w:name="_Toc487818278"/>
      <w:bookmarkStart w:id="5604" w:name="_Toc487823963"/>
      <w:bookmarkStart w:id="5605" w:name="_Toc487824420"/>
      <w:bookmarkStart w:id="5606" w:name="_Toc487826271"/>
      <w:bookmarkStart w:id="5607" w:name="_Toc487826880"/>
      <w:bookmarkStart w:id="5608" w:name="_Toc487827120"/>
      <w:bookmarkStart w:id="5609" w:name="_Toc487828666"/>
      <w:bookmarkStart w:id="5610" w:name="_Toc487923209"/>
      <w:bookmarkStart w:id="5611" w:name="_Toc487934189"/>
      <w:bookmarkStart w:id="5612" w:name="_Toc488503559"/>
      <w:bookmarkStart w:id="5613" w:name="_Toc489550201"/>
      <w:bookmarkStart w:id="5614" w:name="_Toc489553538"/>
      <w:bookmarkStart w:id="5615" w:name="_Toc489554066"/>
      <w:bookmarkStart w:id="5616" w:name="_Toc492639581"/>
      <w:bookmarkEnd w:id="5598"/>
      <w:r>
        <w:rPr>
          <w:rFonts w:cs="Times New Roman"/>
          <w:noProof/>
        </w:rPr>
        <w:t>Choice of legal instrument</w:t>
      </w:r>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p>
    <w:p>
      <w:pPr>
        <w:spacing w:before="120" w:after="120" w:line="240" w:lineRule="auto"/>
        <w:jc w:val="both"/>
        <w:rPr>
          <w:rFonts w:cs="Times New Roman"/>
          <w:noProof/>
          <w:szCs w:val="24"/>
        </w:rPr>
      </w:pPr>
      <w:r>
        <w:rPr>
          <w:rFonts w:cs="Times New Roman"/>
          <w:noProof/>
          <w:szCs w:val="24"/>
        </w:rPr>
        <w:t>The realisation of Option 0 does not require a new legislative instrument.</w:t>
      </w:r>
    </w:p>
    <w:p>
      <w:pPr>
        <w:spacing w:before="120" w:after="120" w:line="240" w:lineRule="auto"/>
        <w:jc w:val="both"/>
        <w:rPr>
          <w:rFonts w:cs="Times New Roman"/>
          <w:noProof/>
          <w:szCs w:val="24"/>
        </w:rPr>
      </w:pPr>
      <w:r>
        <w:rPr>
          <w:rFonts w:cs="Times New Roman"/>
          <w:noProof/>
          <w:szCs w:val="24"/>
        </w:rPr>
        <w:t>Option 1 could take the form of a new Commission Recommendation(s).</w:t>
      </w:r>
    </w:p>
    <w:p>
      <w:pPr>
        <w:spacing w:before="120" w:after="120" w:line="240" w:lineRule="auto"/>
        <w:jc w:val="both"/>
        <w:rPr>
          <w:rFonts w:cs="Times New Roman"/>
          <w:noProof/>
          <w:szCs w:val="24"/>
        </w:rPr>
      </w:pPr>
      <w:r>
        <w:rPr>
          <w:rFonts w:cs="Times New Roman"/>
          <w:noProof/>
          <w:szCs w:val="24"/>
        </w:rPr>
        <w:t>Options 2, 2a and 3 could take the form of either a Directive or a Regulation. They would be best implemented through a Regulation, since it would ensure that the new rules are applicable in all Member States at the same time as well as a uniform approach in the EU's entire single market, which is particularly important to guarantee the legal certainty to enterprises and public sector organisations concerned.</w:t>
      </w:r>
    </w:p>
    <w:p>
      <w:pPr>
        <w:spacing w:before="120" w:after="120" w:line="240" w:lineRule="auto"/>
        <w:jc w:val="both"/>
        <w:rPr>
          <w:rFonts w:cs="Times New Roman"/>
          <w:noProof/>
          <w:szCs w:val="24"/>
        </w:rPr>
      </w:pPr>
      <w:r>
        <w:rPr>
          <w:rFonts w:cs="Times New Roman"/>
          <w:noProof/>
          <w:szCs w:val="24"/>
        </w:rPr>
        <w:t>Also, as demonstrated before, at least two of the three drivers to the basic problem of obstacles to data mobility (legal uncertainty and lack of trust) are underpinned by important psychological elements. Therefore, these problem drivers can best be solved by introducing clear principles in a Regulation and subsequently raising awareness about them.</w:t>
      </w:r>
    </w:p>
    <w:p>
      <w:pPr>
        <w:spacing w:before="120" w:after="120" w:line="240" w:lineRule="auto"/>
        <w:jc w:val="both"/>
        <w:rPr>
          <w:rFonts w:cs="Times New Roman"/>
          <w:noProof/>
          <w:szCs w:val="24"/>
        </w:rPr>
      </w:pPr>
      <w:r>
        <w:rPr>
          <w:rFonts w:cs="Times New Roman"/>
          <w:noProof/>
          <w:szCs w:val="24"/>
        </w:rPr>
        <w:t>A Directive, while also representing a legislative approach, could solve the lack of trust to a certain degree, maintain some flexibility as regards implementation and would fit with a principles-based approach. However, it would bring less legal certainty, and the time period between adoption and the start of implementation would be longer due to the need to transpose a Directive into the national laws of Member States.</w:t>
      </w:r>
    </w:p>
    <w:p>
      <w:pPr>
        <w:spacing w:before="120" w:after="120" w:line="240" w:lineRule="auto"/>
        <w:jc w:val="both"/>
        <w:rPr>
          <w:rFonts w:cs="Times New Roman"/>
          <w:noProof/>
          <w:szCs w:val="24"/>
        </w:rPr>
      </w:pPr>
      <w:r>
        <w:rPr>
          <w:b/>
          <w:noProof/>
        </w:rPr>
        <w:t>The public consultation</w:t>
      </w:r>
      <w:r>
        <w:rPr>
          <w:rFonts w:cs="Times New Roman"/>
          <w:noProof/>
          <w:szCs w:val="24"/>
        </w:rPr>
        <w:t xml:space="preserve"> showed that a majority of participating stakeholders (55.3% of respondents) believe that legislative action is the most appropriate instrument to tackle unjustified localisation restrictions, with a number of them calling explicitly for a Regulation</w:t>
      </w:r>
      <w:r>
        <w:rPr>
          <w:noProof/>
          <w:vertAlign w:val="superscript"/>
        </w:rPr>
        <w:footnoteReference w:id="62"/>
      </w:r>
      <w:r>
        <w:rPr>
          <w:rFonts w:cs="Times New Roman"/>
          <w:noProof/>
          <w:szCs w:val="24"/>
        </w:rPr>
        <w:t xml:space="preserve">. IT service providers of all sizes, both from the EU and abroad, show the highest support for regulatory action. In a written answer to the public consultation, one of them explained its position: "Without a concrete legislative instrument, Member States may not be incentivized to change laws to remove existing data localization measures. Worse, they may continue to enact new ones."  </w:t>
      </w:r>
    </w:p>
    <w:p>
      <w:pPr>
        <w:spacing w:before="120" w:after="120" w:line="240" w:lineRule="auto"/>
        <w:jc w:val="both"/>
        <w:rPr>
          <w:rFonts w:cs="Times New Roman"/>
          <w:noProof/>
          <w:szCs w:val="24"/>
        </w:rPr>
      </w:pPr>
      <w:r>
        <w:rPr>
          <w:rFonts w:cs="Times New Roman"/>
          <w:noProof/>
          <w:szCs w:val="24"/>
        </w:rPr>
        <w:t>Most respondents see a combination of a legislative instrument and increasing the transparency of justified restrictions as the most appropriate option. They generally make the same argument, referring to increased legal certainty and trust.</w:t>
      </w:r>
    </w:p>
    <w:p>
      <w:pPr>
        <w:spacing w:before="120" w:after="120" w:line="240" w:lineRule="auto"/>
        <w:jc w:val="both"/>
        <w:rPr>
          <w:rFonts w:cs="Times New Roman"/>
          <w:noProof/>
          <w:szCs w:val="24"/>
        </w:rPr>
      </w:pPr>
      <w:r>
        <w:rPr>
          <w:rFonts w:cs="Times New Roman"/>
          <w:noProof/>
          <w:szCs w:val="24"/>
        </w:rPr>
        <w:t>Respondents also took the view that a Regulation would send the strongest signal to the international community, showing that the EU takes leadership on the free movement of data. As there are already data localisation restrictions currently in place, a number of these respondents also call for transparency on the approach to those existing restrictions.</w:t>
      </w:r>
    </w:p>
    <w:p>
      <w:pPr>
        <w:pStyle w:val="Heading1"/>
        <w:rPr>
          <w:noProof/>
        </w:rPr>
      </w:pPr>
      <w:bookmarkStart w:id="5617" w:name="_Toc487813375"/>
      <w:bookmarkStart w:id="5618" w:name="_Toc487816847"/>
      <w:bookmarkStart w:id="5619" w:name="_Toc487818279"/>
      <w:bookmarkStart w:id="5620" w:name="_Toc487823964"/>
      <w:bookmarkStart w:id="5621" w:name="_Toc487824421"/>
      <w:bookmarkStart w:id="5622" w:name="_Toc487826272"/>
      <w:bookmarkStart w:id="5623" w:name="_Toc487826881"/>
      <w:bookmarkStart w:id="5624" w:name="_Toc487827121"/>
      <w:bookmarkStart w:id="5625" w:name="_Toc487828667"/>
      <w:bookmarkStart w:id="5626" w:name="_Toc487923210"/>
      <w:bookmarkStart w:id="5627" w:name="_Toc487934190"/>
      <w:bookmarkStart w:id="5628" w:name="_Toc488503560"/>
      <w:bookmarkStart w:id="5629" w:name="_Toc489550202"/>
      <w:bookmarkStart w:id="5630" w:name="_Toc489553539"/>
      <w:bookmarkStart w:id="5631" w:name="_Toc489554067"/>
      <w:bookmarkStart w:id="5632" w:name="_Toc492639582"/>
      <w:r>
        <w:rPr>
          <w:noProof/>
        </w:rPr>
        <w:t>What are the impacts of the different policy options and who will be affected?</w:t>
      </w:r>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p>
    <w:p>
      <w:pPr>
        <w:pStyle w:val="Heading2"/>
        <w:spacing w:before="120" w:line="240" w:lineRule="auto"/>
        <w:ind w:left="0" w:firstLine="0"/>
        <w:rPr>
          <w:noProof/>
        </w:rPr>
      </w:pPr>
      <w:bookmarkStart w:id="5633" w:name="_Toc487813376"/>
      <w:bookmarkStart w:id="5634" w:name="_Toc487816848"/>
      <w:bookmarkStart w:id="5635" w:name="_Toc487818280"/>
      <w:bookmarkStart w:id="5636" w:name="_Toc487823965"/>
      <w:bookmarkStart w:id="5637" w:name="_Toc487824422"/>
      <w:bookmarkStart w:id="5638" w:name="_Toc487826273"/>
      <w:bookmarkStart w:id="5639" w:name="_Toc487826882"/>
      <w:bookmarkStart w:id="5640" w:name="_Toc487827122"/>
      <w:bookmarkStart w:id="5641" w:name="_Toc487828668"/>
      <w:bookmarkStart w:id="5642" w:name="_Toc487923211"/>
      <w:bookmarkStart w:id="5643" w:name="_Toc487934191"/>
      <w:bookmarkStart w:id="5644" w:name="_Toc488503561"/>
      <w:bookmarkStart w:id="5645" w:name="_Toc489550203"/>
      <w:bookmarkStart w:id="5646" w:name="_Toc489553540"/>
      <w:bookmarkStart w:id="5647" w:name="_Toc489554068"/>
      <w:bookmarkStart w:id="5648" w:name="_Toc492639583"/>
      <w:r>
        <w:rPr>
          <w:noProof/>
        </w:rPr>
        <w:t>Approach and impact categories</w:t>
      </w:r>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p>
    <w:p>
      <w:pPr>
        <w:spacing w:after="120" w:line="240" w:lineRule="auto"/>
        <w:jc w:val="both"/>
        <w:rPr>
          <w:noProof/>
          <w:szCs w:val="24"/>
        </w:rPr>
      </w:pPr>
      <w:r>
        <w:rPr>
          <w:noProof/>
          <w:szCs w:val="24"/>
        </w:rPr>
        <w:t>The following impact analysis is based on the results of the public consultation, the structured dialogues with the Member States and other stakeholders, studies funded by the European Commission, several analytical tools developed by the European Commission</w:t>
      </w:r>
      <w:r>
        <w:rPr>
          <w:rStyle w:val="FootnoteReference"/>
          <w:noProof/>
          <w:szCs w:val="24"/>
        </w:rPr>
        <w:footnoteReference w:id="63"/>
      </w:r>
      <w:r>
        <w:rPr>
          <w:noProof/>
          <w:szCs w:val="24"/>
        </w:rPr>
        <w:t xml:space="preserve"> and publicly available information. Most of these sources provide qualitative rather than quantitative insights. The sections below will assess the impacts of the policy options presented in section 5, considering the following impact categories:</w:t>
      </w:r>
    </w:p>
    <w:p>
      <w:pPr>
        <w:pStyle w:val="ListParagraph"/>
        <w:numPr>
          <w:ilvl w:val="0"/>
          <w:numId w:val="8"/>
        </w:numPr>
        <w:spacing w:before="120" w:after="120" w:line="240" w:lineRule="auto"/>
        <w:jc w:val="both"/>
        <w:rPr>
          <w:noProof/>
        </w:rPr>
      </w:pPr>
      <w:r>
        <w:rPr>
          <w:noProof/>
        </w:rPr>
        <w:t>Economic impacts</w:t>
      </w:r>
    </w:p>
    <w:p>
      <w:pPr>
        <w:pStyle w:val="ListParagraph"/>
        <w:numPr>
          <w:ilvl w:val="0"/>
          <w:numId w:val="8"/>
        </w:numPr>
        <w:spacing w:before="120" w:after="120" w:line="240" w:lineRule="auto"/>
        <w:jc w:val="both"/>
        <w:rPr>
          <w:noProof/>
        </w:rPr>
      </w:pPr>
      <w:r>
        <w:rPr>
          <w:noProof/>
        </w:rPr>
        <w:t>Environmental and social impacts</w:t>
      </w:r>
    </w:p>
    <w:p>
      <w:pPr>
        <w:pStyle w:val="ListParagraph"/>
        <w:numPr>
          <w:ilvl w:val="0"/>
          <w:numId w:val="8"/>
        </w:numPr>
        <w:spacing w:before="120" w:after="120" w:line="240" w:lineRule="auto"/>
        <w:jc w:val="both"/>
        <w:rPr>
          <w:noProof/>
        </w:rPr>
      </w:pPr>
      <w:r>
        <w:rPr>
          <w:noProof/>
        </w:rPr>
        <w:t>Impacts on Member States' public authorities</w:t>
      </w:r>
    </w:p>
    <w:p>
      <w:pPr>
        <w:pStyle w:val="CommentText"/>
        <w:jc w:val="both"/>
        <w:rPr>
          <w:noProof/>
        </w:rPr>
      </w:pPr>
      <w:r>
        <w:rPr>
          <w:noProof/>
          <w:sz w:val="24"/>
          <w:szCs w:val="24"/>
        </w:rPr>
        <w:t xml:space="preserve">For each category, impacts are also reflected from stakeholders' points of view, on the basis of feedback received during the various steps of assessment (a more detailed assessment of impacts on specific stakeholder categories is provided in </w:t>
      </w:r>
      <w:r>
        <w:rPr>
          <w:b/>
          <w:noProof/>
          <w:sz w:val="24"/>
          <w:szCs w:val="24"/>
        </w:rPr>
        <w:t>Annex 3):</w:t>
      </w:r>
      <w:r>
        <w:rPr>
          <w:noProof/>
          <w:sz w:val="24"/>
          <w:szCs w:val="24"/>
        </w:rPr>
        <w:t>.</w:t>
      </w:r>
    </w:p>
    <w:p>
      <w:pPr>
        <w:pStyle w:val="ListParagraph"/>
        <w:numPr>
          <w:ilvl w:val="0"/>
          <w:numId w:val="8"/>
        </w:numPr>
        <w:spacing w:before="120" w:after="120" w:line="240" w:lineRule="auto"/>
        <w:jc w:val="both"/>
        <w:rPr>
          <w:noProof/>
        </w:rPr>
      </w:pPr>
      <w:r>
        <w:rPr>
          <w:noProof/>
        </w:rPr>
        <w:t>Stakeholder views</w:t>
      </w:r>
    </w:p>
    <w:p>
      <w:pPr>
        <w:pStyle w:val="Heading2"/>
        <w:ind w:left="0" w:firstLine="0"/>
        <w:rPr>
          <w:noProof/>
        </w:rPr>
      </w:pPr>
      <w:bookmarkStart w:id="5649" w:name="_Toc487813377"/>
      <w:bookmarkStart w:id="5650" w:name="_Toc487816849"/>
      <w:bookmarkStart w:id="5651" w:name="_Toc487818281"/>
      <w:bookmarkStart w:id="5652" w:name="_Toc487823966"/>
      <w:bookmarkStart w:id="5653" w:name="_Toc487824423"/>
      <w:bookmarkStart w:id="5654" w:name="_Toc487826274"/>
      <w:bookmarkStart w:id="5655" w:name="_Toc487826883"/>
      <w:bookmarkStart w:id="5656" w:name="_Toc487827123"/>
      <w:bookmarkStart w:id="5657" w:name="_Toc487828669"/>
      <w:bookmarkStart w:id="5658" w:name="_Toc487923212"/>
      <w:bookmarkStart w:id="5659" w:name="_Toc487934192"/>
      <w:bookmarkStart w:id="5660" w:name="_Toc488503562"/>
      <w:bookmarkStart w:id="5661" w:name="_Toc489550204"/>
      <w:bookmarkStart w:id="5662" w:name="_Toc489553541"/>
      <w:bookmarkStart w:id="5663" w:name="_Toc489554069"/>
      <w:bookmarkStart w:id="5664" w:name="_Toc492639584"/>
      <w:r>
        <w:rPr>
          <w:noProof/>
        </w:rPr>
        <w:t>Option 0: Baseline scenario - no EU policy change</w:t>
      </w:r>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p>
    <w:p>
      <w:pPr>
        <w:pStyle w:val="Heading3"/>
        <w:spacing w:before="120" w:after="120" w:line="240" w:lineRule="auto"/>
        <w:rPr>
          <w:noProof/>
        </w:rPr>
      </w:pPr>
      <w:bookmarkStart w:id="5665" w:name="_Toc487813378"/>
      <w:bookmarkStart w:id="5666" w:name="_Toc487816850"/>
      <w:bookmarkStart w:id="5667" w:name="_Toc487818282"/>
      <w:bookmarkStart w:id="5668" w:name="_Toc487823967"/>
      <w:bookmarkStart w:id="5669" w:name="_Toc487824424"/>
      <w:bookmarkStart w:id="5670" w:name="_Toc487826275"/>
      <w:bookmarkStart w:id="5671" w:name="_Toc487826884"/>
      <w:bookmarkStart w:id="5672" w:name="_Toc487827124"/>
      <w:bookmarkStart w:id="5673" w:name="_Toc487828670"/>
      <w:bookmarkStart w:id="5674" w:name="_Toc487923213"/>
      <w:bookmarkStart w:id="5675" w:name="_Toc487934193"/>
      <w:bookmarkStart w:id="5676" w:name="_Toc488503563"/>
      <w:bookmarkStart w:id="5677" w:name="_Toc489550205"/>
      <w:bookmarkStart w:id="5678" w:name="_Toc489553542"/>
      <w:bookmarkStart w:id="5679" w:name="_Toc489554070"/>
      <w:bookmarkStart w:id="5680" w:name="_Toc492639585"/>
      <w:r>
        <w:rPr>
          <w:rFonts w:eastAsia="Calibri" w:cs="Times New Roman"/>
          <w:noProof/>
          <w:szCs w:val="20"/>
          <w:lang w:eastAsia="en-GB"/>
        </w:rPr>
        <w:t>Economic impacts</w:t>
      </w:r>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r>
        <w:rPr>
          <w:noProof/>
        </w:rPr>
        <w:t xml:space="preserve"> </w:t>
      </w:r>
    </w:p>
    <w:p>
      <w:pPr>
        <w:pStyle w:val="Heading4"/>
        <w:rPr>
          <w:rFonts w:eastAsiaTheme="majorEastAsia"/>
          <w:noProof/>
        </w:rPr>
      </w:pPr>
      <w:r>
        <w:rPr>
          <w:rFonts w:eastAsia="Calibri" w:cs="Times New Roman"/>
          <w:noProof/>
          <w:szCs w:val="20"/>
          <w:lang w:eastAsia="en-GB"/>
        </w:rPr>
        <w:t xml:space="preserve"> </w:t>
      </w:r>
      <w:r>
        <w:rPr>
          <w:noProof/>
        </w:rPr>
        <w:t>Free flow of data across borders</w:t>
      </w:r>
    </w:p>
    <w:p>
      <w:pPr>
        <w:spacing w:before="120" w:after="120" w:line="240" w:lineRule="auto"/>
        <w:jc w:val="both"/>
        <w:rPr>
          <w:noProof/>
        </w:rPr>
      </w:pPr>
      <w:r>
        <w:rPr>
          <w:rFonts w:eastAsia="Times New Roman" w:cs="Times New Roman"/>
          <w:noProof/>
        </w:rPr>
        <w:t xml:space="preserve">Under this option, Member States would have </w:t>
      </w:r>
      <w:r>
        <w:rPr>
          <w:rFonts w:eastAsia="Times New Roman"/>
          <w:b/>
          <w:noProof/>
        </w:rPr>
        <w:t xml:space="preserve">wide discretion to put in place </w:t>
      </w:r>
      <w:r>
        <w:rPr>
          <w:rFonts w:eastAsia="Times New Roman" w:cs="Times New Roman"/>
          <w:b/>
          <w:noProof/>
        </w:rPr>
        <w:t xml:space="preserve">new </w:t>
      </w:r>
      <w:r>
        <w:rPr>
          <w:b/>
          <w:noProof/>
        </w:rPr>
        <w:t>data localisation restrictions and maintain the existing ones</w:t>
      </w:r>
      <w:r>
        <w:rPr>
          <w:noProof/>
        </w:rPr>
        <w:t xml:space="preserve">. This discretion is constrained by (i) the Treaty provisions on the free movement of services and the freedom of establishment; (ii) relevant EU secondary legislation, notably the e-Commerce Directive and the Services Directive and (iii) the Commission's actions to ensure the effective implementation of the Treaty provisions and the legislation, notably through infringement proceedings. </w:t>
      </w:r>
    </w:p>
    <w:p>
      <w:pPr>
        <w:spacing w:before="120" w:after="120" w:line="240" w:lineRule="auto"/>
        <w:jc w:val="both"/>
        <w:rPr>
          <w:noProof/>
        </w:rPr>
      </w:pPr>
      <w:r>
        <w:rPr>
          <w:noProof/>
        </w:rPr>
        <w:t xml:space="preserve">These </w:t>
      </w:r>
      <w:r>
        <w:rPr>
          <w:b/>
          <w:noProof/>
        </w:rPr>
        <w:t>legal constraints are only partially effective</w:t>
      </w:r>
      <w:r>
        <w:rPr>
          <w:noProof/>
        </w:rPr>
        <w:t>, since they either (i) do not cover all the types of data storage or processing activities addressed in this Impact Assessment (e.g. many are excluded from the scope of application of the e-Commerce Directive and/or the Services Directive) or (ii) could only produce tangible results in the long term. For example, infringement proceedings take on average 4-5 years</w:t>
      </w:r>
      <w:r>
        <w:rPr>
          <w:rStyle w:val="FootnoteReference"/>
          <w:noProof/>
        </w:rPr>
        <w:footnoteReference w:id="64"/>
      </w:r>
      <w:r>
        <w:rPr>
          <w:noProof/>
        </w:rPr>
        <w:t xml:space="preserve"> until they result in a court ruling. Before such judicial clarification legal uncertainty would prevail, leading users of data-based services to demand local data storage and/or processing from the service provider (60% of European IT service providers who participated in the public consultation of 2017 indicated that their customers have demanded local storage of their data) and harming the prospects of the fast-developing data economy. </w:t>
      </w:r>
      <w:r>
        <w:rPr>
          <w:b/>
          <w:noProof/>
        </w:rPr>
        <w:t>See section 6.3.1.1 (infringements text box) and Annex 5 for more details</w:t>
      </w:r>
      <w:r>
        <w:rPr>
          <w:noProof/>
        </w:rPr>
        <w:t>.</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b/>
          <w:noProof/>
          <w:szCs w:val="24"/>
        </w:rPr>
      </w:pPr>
      <w:r>
        <w:rPr>
          <w:b/>
          <w:noProof/>
          <w:szCs w:val="24"/>
        </w:rPr>
        <w:t>Outcome of the structured dialogues with Member States: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In the case no substantial EU-level policy action were undertaken, as would be the case under Option 0, some Member States that believe in and support free movement of data across borders can remove some data localisation restrictions, possibly even unilaterally. For instance, Denmark changed its Bookkeeping Act already in 2015 to replace the requirement to obtain an individual authorisation to keep data abroad with a functional requirement to provide an online access to Danish supervisory authorities.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Nevertheless, as a result of the structured dialogues, only a few Member States are expected to do so without any EU-level policy action, depending on their national policies. This would lead to an unequal regulatory landscape and an unequal level playing field for businesses in the EU.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In addition, Member States may have different views on which categories of localisation are unjustified. For example, the same Member State as mentioned above, Denmark, maintains some other localisation restrictions concerning public sector data / registries.</w:t>
      </w:r>
    </w:p>
    <w:p>
      <w:pPr>
        <w:spacing w:before="120" w:after="120" w:line="240" w:lineRule="auto"/>
        <w:jc w:val="both"/>
        <w:rPr>
          <w:noProof/>
        </w:rPr>
      </w:pPr>
      <w:r>
        <w:rPr>
          <w:noProof/>
        </w:rPr>
        <w:t xml:space="preserve">Option 0 implies that when making business decisions about data storage or processing activities (notably, their location) </w:t>
      </w:r>
      <w:r>
        <w:rPr>
          <w:b/>
          <w:noProof/>
        </w:rPr>
        <w:t>cloud service providers</w:t>
      </w:r>
      <w:r>
        <w:rPr>
          <w:noProof/>
        </w:rPr>
        <w:t xml:space="preserve"> have to take into account data localisation restrictions as opposed to a market-driven approach. In particular, cloud service providers have to (i) build local data centres even if the provider could serve its users from a data centre located elsewhere or (ii) choose less ideal locations for planned data centre infrastructures or (iii) outsource processing activities to more expensive local service providers. These factors have a </w:t>
      </w:r>
      <w:r>
        <w:rPr>
          <w:b/>
          <w:noProof/>
        </w:rPr>
        <w:t>direct effect</w:t>
      </w:r>
      <w:r>
        <w:rPr>
          <w:noProof/>
        </w:rPr>
        <w:t xml:space="preserve"> on the choice of location and could result in additional costs for cloud service providers, posing a constraint for the </w:t>
      </w:r>
      <w:r>
        <w:rPr>
          <w:b/>
          <w:noProof/>
        </w:rPr>
        <w:t>operational efficiency</w:t>
      </w:r>
      <w:r>
        <w:rPr>
          <w:noProof/>
        </w:rPr>
        <w:t xml:space="preserve"> of the industry.</w:t>
      </w:r>
    </w:p>
    <w:p>
      <w:pPr>
        <w:spacing w:before="120" w:after="120" w:line="240" w:lineRule="auto"/>
        <w:jc w:val="both"/>
        <w:rPr>
          <w:noProof/>
        </w:rPr>
      </w:pPr>
      <w:r>
        <w:rPr>
          <w:noProof/>
        </w:rPr>
        <w:t xml:space="preserve">Deploying cloud data centres beyond the needs dictated by the market, or limiting choices for the location of a planned data centre can have serious </w:t>
      </w:r>
      <w:r>
        <w:rPr>
          <w:b/>
          <w:noProof/>
        </w:rPr>
        <w:t>cost implications</w:t>
      </w:r>
      <w:r>
        <w:rPr>
          <w:noProof/>
        </w:rPr>
        <w:t>. The table below shows a comparison of typical data centre lifetime</w:t>
      </w:r>
      <w:r>
        <w:rPr>
          <w:noProof/>
          <w:vertAlign w:val="superscript"/>
        </w:rPr>
        <w:footnoteReference w:id="65"/>
      </w:r>
      <w:r>
        <w:rPr>
          <w:noProof/>
        </w:rPr>
        <w:t xml:space="preserve"> costs in the EU 28 Member States (excluding land costs and capital costs associated with servers and other equipment)</w:t>
      </w:r>
      <w:r>
        <w:rPr>
          <w:noProof/>
          <w:vertAlign w:val="superscript"/>
        </w:rPr>
        <w:footnoteReference w:id="66"/>
      </w:r>
      <w:r>
        <w:rPr>
          <w:noProof/>
        </w:rPr>
        <w:t xml:space="preserve">. The EU average is 276.9 million €, the most expensive location is Belgium (421.4 million €), and the cheapest location is Bulgaria (81 million €). This additional cost cascades down the value chain to the consumer eventually. </w:t>
      </w:r>
    </w:p>
    <w:p>
      <w:pPr>
        <w:keepNext/>
        <w:jc w:val="center"/>
        <w:rPr>
          <w:rFonts w:ascii="Helvetica" w:eastAsiaTheme="minorEastAsia" w:hAnsi="Helvetica"/>
          <w:b/>
          <w:noProof/>
          <w:sz w:val="22"/>
        </w:rPr>
      </w:pPr>
      <w:r>
        <w:rPr>
          <w:rFonts w:ascii="Helvetica" w:eastAsiaTheme="minorEastAsia" w:hAnsi="Helvetica"/>
          <w:b/>
          <w:bCs/>
          <w:noProof/>
          <w:sz w:val="22"/>
          <w:szCs w:val="18"/>
        </w:rPr>
        <w:t>Figure 6</w:t>
      </w:r>
      <w:r>
        <w:rPr>
          <w:rFonts w:ascii="Helvetica" w:eastAsiaTheme="minorEastAsia" w:hAnsi="Helvetica"/>
          <w:b/>
          <w:noProof/>
          <w:sz w:val="22"/>
        </w:rPr>
        <w:t xml:space="preserve"> - Ten year lifetime costs for cloud data servers in EU28 Member States </w:t>
      </w:r>
    </w:p>
    <w:tbl>
      <w:tblPr>
        <w:tblW w:w="6771" w:type="dxa"/>
        <w:jc w:val="center"/>
        <w:tblInd w:w="108" w:type="dxa"/>
        <w:tblLayout w:type="fixed"/>
        <w:tblLook w:val="04A0" w:firstRow="1" w:lastRow="0" w:firstColumn="1" w:lastColumn="0" w:noHBand="0" w:noVBand="1"/>
      </w:tblPr>
      <w:tblGrid>
        <w:gridCol w:w="1843"/>
        <w:gridCol w:w="2944"/>
        <w:gridCol w:w="1984"/>
      </w:tblGrid>
      <w:tr>
        <w:trPr>
          <w:jc w:val="center"/>
        </w:trPr>
        <w:tc>
          <w:tcPr>
            <w:tcW w:w="1843" w:type="dxa"/>
            <w:tcBorders>
              <w:top w:val="nil"/>
              <w:left w:val="nil"/>
              <w:bottom w:val="single" w:sz="4" w:space="0" w:color="FFFFFF" w:themeColor="background1"/>
              <w:right w:val="single" w:sz="4" w:space="0" w:color="FFFFFF" w:themeColor="background1"/>
            </w:tcBorders>
            <w:vAlign w:val="center"/>
          </w:tcPr>
          <w:p>
            <w:pPr>
              <w:keepNext/>
              <w:spacing w:after="0"/>
              <w:rPr>
                <w:noProof/>
                <w:sz w:val="16"/>
                <w:szCs w:val="16"/>
              </w:rPr>
            </w:pPr>
          </w:p>
        </w:tc>
        <w:tc>
          <w:tcPr>
            <w:tcW w:w="2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keepNext/>
              <w:spacing w:after="0"/>
              <w:jc w:val="center"/>
              <w:rPr>
                <w:rFonts w:eastAsia="Times New Roman" w:cs="Times New Roman"/>
                <w:b/>
                <w:bCs/>
                <w:noProof/>
                <w:color w:val="FFFFFF" w:themeColor="background1"/>
                <w:sz w:val="20"/>
                <w:szCs w:val="20"/>
              </w:rPr>
            </w:pPr>
            <w:r>
              <w:rPr>
                <w:rFonts w:eastAsia="Times New Roman" w:cs="Times New Roman"/>
                <w:b/>
                <w:bCs/>
                <w:noProof/>
                <w:color w:val="FFFFFF" w:themeColor="background1"/>
                <w:sz w:val="20"/>
                <w:szCs w:val="20"/>
              </w:rPr>
              <w:t>Construction and ten years of operating costs €m</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keepNext/>
              <w:spacing w:after="0"/>
              <w:jc w:val="center"/>
              <w:rPr>
                <w:rFonts w:eastAsia="Times New Roman" w:cs="Times New Roman"/>
                <w:b/>
                <w:bCs/>
                <w:noProof/>
                <w:color w:val="FFFFFF" w:themeColor="background1"/>
                <w:sz w:val="20"/>
                <w:szCs w:val="20"/>
              </w:rPr>
            </w:pPr>
            <w:r>
              <w:rPr>
                <w:rFonts w:eastAsia="Times New Roman" w:cs="Times New Roman"/>
                <w:b/>
                <w:bCs/>
                <w:noProof/>
                <w:color w:val="FFFFFF" w:themeColor="background1"/>
                <w:sz w:val="20"/>
                <w:szCs w:val="20"/>
              </w:rPr>
              <w:t>Rank</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EU28 average</w:t>
            </w:r>
          </w:p>
        </w:tc>
        <w:tc>
          <w:tcPr>
            <w:tcW w:w="2944" w:type="dxa"/>
            <w:tcBorders>
              <w:top w:val="single" w:sz="4" w:space="0" w:color="FFFFFF" w:themeColor="background1"/>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276.9</w:t>
            </w:r>
          </w:p>
        </w:tc>
        <w:tc>
          <w:tcPr>
            <w:tcW w:w="1984" w:type="dxa"/>
            <w:tcBorders>
              <w:top w:val="single" w:sz="4" w:space="0" w:color="FFFFFF" w:themeColor="background1"/>
              <w:left w:val="single" w:sz="4" w:space="0" w:color="FFFFFF" w:themeColor="background1"/>
            </w:tcBorders>
            <w:vAlign w:val="bottom"/>
          </w:tcPr>
          <w:p>
            <w:pPr>
              <w:spacing w:after="0"/>
              <w:jc w:val="center"/>
              <w:rPr>
                <w:rFonts w:eastAsia="Times New Roman" w:cs="Arial"/>
                <w:noProof/>
                <w:sz w:val="20"/>
                <w:szCs w:val="20"/>
              </w:rPr>
            </w:pP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Austria</w:t>
            </w:r>
          </w:p>
        </w:tc>
        <w:tc>
          <w:tcPr>
            <w:tcW w:w="2944" w:type="dxa"/>
            <w:tcBorders>
              <w:top w:val="single" w:sz="4" w:space="0" w:color="FFFFFF" w:themeColor="background1"/>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350.8</w:t>
            </w:r>
          </w:p>
        </w:tc>
        <w:tc>
          <w:tcPr>
            <w:tcW w:w="1984" w:type="dxa"/>
            <w:tcBorders>
              <w:top w:val="single" w:sz="4" w:space="0" w:color="FFFFFF" w:themeColor="background1"/>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7</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Belgium</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421.4</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Bulgaria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81.0</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25</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Croatia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145.0</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19</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Cyprus</w:t>
            </w:r>
          </w:p>
        </w:tc>
        <w:tc>
          <w:tcPr>
            <w:tcW w:w="2944" w:type="dxa"/>
            <w:tcBorders>
              <w:left w:val="single" w:sz="4" w:space="0" w:color="FFFFFF" w:themeColor="background1"/>
            </w:tcBorders>
            <w:shd w:val="clear" w:color="auto" w:fill="auto"/>
            <w:vAlign w:val="bottom"/>
          </w:tcPr>
          <w:p>
            <w:pPr>
              <w:spacing w:after="0"/>
              <w:jc w:val="center"/>
              <w:rPr>
                <w:rFonts w:eastAsia="Times New Roman" w:cs="Arial"/>
                <w:noProof/>
                <w:sz w:val="20"/>
                <w:szCs w:val="20"/>
              </w:rPr>
            </w:pPr>
            <w:r>
              <w:rPr>
                <w:rFonts w:eastAsia="Times New Roman" w:cs="Arial"/>
                <w:noProof/>
                <w:sz w:val="20"/>
                <w:szCs w:val="20"/>
              </w:rPr>
              <w:t>n/a</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Czech Rep.</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185.1</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16</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Denmark</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356.9</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5</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Estonia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144.0</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20</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Finland</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318.4</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10</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France</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339.1</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8</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Germany</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324.8</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9</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Greece</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187.9</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15</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Hungary</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164.9</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18</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Ireland</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356.9</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4</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Italy</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301.3</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12</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Latvia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127.9</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22</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Lithuania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116.8</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23</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Netherlands</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356.8</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6</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Poland</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130.2</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21</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Portugal</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213.1</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13</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Romania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88.0</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24</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Slovakia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178.8</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17</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Slovenia</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205.7</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14</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Spain</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306.2</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11</w:t>
            </w:r>
          </w:p>
        </w:tc>
      </w:tr>
      <w:tr>
        <w:trPr>
          <w:trHeight w:val="266"/>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rFonts w:eastAsia="Times New Roman" w:cs="Times New Roman"/>
                <w:b/>
                <w:bCs/>
                <w:iCs/>
                <w:noProof/>
                <w:color w:val="FFFFFF" w:themeColor="background1"/>
                <w:sz w:val="20"/>
                <w:szCs w:val="20"/>
              </w:rPr>
            </w:pPr>
            <w:r>
              <w:rPr>
                <w:b/>
                <w:noProof/>
                <w:color w:val="FFFFFF" w:themeColor="background1"/>
                <w:sz w:val="20"/>
                <w:szCs w:val="20"/>
              </w:rPr>
              <w:t>Sweden</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389.8</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2</w:t>
            </w:r>
          </w:p>
        </w:tc>
      </w:tr>
      <w:tr>
        <w:trPr>
          <w:jc w:val="center"/>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5CB7"/>
            <w:vAlign w:val="center"/>
          </w:tcPr>
          <w:p>
            <w:pPr>
              <w:spacing w:after="0"/>
              <w:rPr>
                <w:b/>
                <w:noProof/>
                <w:color w:val="FFFFFF" w:themeColor="background1"/>
                <w:sz w:val="20"/>
                <w:szCs w:val="20"/>
              </w:rPr>
            </w:pPr>
            <w:r>
              <w:rPr>
                <w:b/>
                <w:noProof/>
                <w:color w:val="FFFFFF" w:themeColor="background1"/>
                <w:sz w:val="20"/>
                <w:szCs w:val="20"/>
              </w:rPr>
              <w:t>UK</w:t>
            </w:r>
          </w:p>
        </w:tc>
        <w:tc>
          <w:tcPr>
            <w:tcW w:w="2944" w:type="dxa"/>
            <w:tcBorders>
              <w:left w:val="single" w:sz="4" w:space="0" w:color="FFFFFF" w:themeColor="background1"/>
            </w:tcBorders>
            <w:shd w:val="clear" w:color="auto" w:fill="auto"/>
            <w:vAlign w:val="bottom"/>
          </w:tcPr>
          <w:p>
            <w:pPr>
              <w:spacing w:after="0"/>
              <w:jc w:val="center"/>
              <w:rPr>
                <w:rFonts w:eastAsia="Times New Roman" w:cs="Times New Roman"/>
                <w:noProof/>
                <w:color w:val="000000"/>
                <w:sz w:val="20"/>
                <w:szCs w:val="20"/>
              </w:rPr>
            </w:pPr>
            <w:r>
              <w:rPr>
                <w:rFonts w:eastAsia="Times New Roman" w:cs="Times New Roman"/>
                <w:noProof/>
                <w:color w:val="000000"/>
                <w:sz w:val="20"/>
                <w:szCs w:val="20"/>
              </w:rPr>
              <w:t>359.4</w:t>
            </w:r>
          </w:p>
        </w:tc>
        <w:tc>
          <w:tcPr>
            <w:tcW w:w="1984" w:type="dxa"/>
            <w:tcBorders>
              <w:left w:val="single" w:sz="4" w:space="0" w:color="FFFFFF" w:themeColor="background1"/>
            </w:tcBorders>
            <w:vAlign w:val="bottom"/>
          </w:tcPr>
          <w:p>
            <w:pPr>
              <w:spacing w:after="0"/>
              <w:jc w:val="center"/>
              <w:rPr>
                <w:rFonts w:eastAsia="Times New Roman" w:cs="Arial"/>
                <w:noProof/>
                <w:sz w:val="20"/>
                <w:szCs w:val="20"/>
              </w:rPr>
            </w:pPr>
            <w:r>
              <w:rPr>
                <w:rFonts w:eastAsia="Times New Roman" w:cs="Arial"/>
                <w:noProof/>
                <w:sz w:val="20"/>
                <w:szCs w:val="20"/>
              </w:rPr>
              <w:t>3</w:t>
            </w:r>
          </w:p>
        </w:tc>
      </w:tr>
    </w:tbl>
    <w:p>
      <w:pPr>
        <w:autoSpaceDE w:val="0"/>
        <w:autoSpaceDN w:val="0"/>
        <w:adjustRightInd w:val="0"/>
        <w:spacing w:after="0"/>
        <w:rPr>
          <w:noProof/>
          <w:szCs w:val="20"/>
        </w:rPr>
      </w:pPr>
    </w:p>
    <w:p>
      <w:pPr>
        <w:spacing w:before="120" w:after="120" w:line="240" w:lineRule="auto"/>
        <w:jc w:val="both"/>
        <w:rPr>
          <w:rFonts w:cs="Times New Roman"/>
          <w:noProof/>
        </w:rPr>
      </w:pPr>
      <w:r>
        <w:rPr>
          <w:rFonts w:cs="Times New Roman"/>
          <w:i/>
          <w:noProof/>
        </w:rPr>
        <w:t>(Source: Timelex, Spark 2016)</w:t>
      </w:r>
    </w:p>
    <w:p>
      <w:pPr>
        <w:spacing w:before="120" w:after="120" w:line="240" w:lineRule="auto"/>
        <w:jc w:val="both"/>
        <w:rPr>
          <w:rFonts w:cs="Times New Roman"/>
          <w:noProof/>
        </w:rPr>
      </w:pPr>
      <w:r>
        <w:rPr>
          <w:rFonts w:cs="Times New Roman"/>
          <w:noProof/>
        </w:rPr>
        <w:t xml:space="preserve">The proliferation of data localisation restrictions would mean that organisations carrying out data processing activities in several Member States and using in-house IT systems for that purpose would need to set up dedicated data storage or processing IT systems for those Member States imposing restrictions. </w:t>
      </w:r>
    </w:p>
    <w:p>
      <w:pPr>
        <w:spacing w:before="120" w:after="120" w:line="240" w:lineRule="auto"/>
        <w:jc w:val="both"/>
        <w:rPr>
          <w:noProof/>
        </w:rPr>
      </w:pPr>
      <w:r>
        <w:rPr>
          <w:noProof/>
        </w:rPr>
        <w:t xml:space="preserve">It could be argued that Option 0 would protect (small) cloud service providers operating in Member States with data localisation restrictions from foreign </w:t>
      </w:r>
      <w:r>
        <w:rPr>
          <w:b/>
          <w:noProof/>
        </w:rPr>
        <w:t>competition</w:t>
      </w:r>
      <w:r>
        <w:rPr>
          <w:noProof/>
        </w:rPr>
        <w:t>. However, the competitiveness of all cloud service providers operating in multiple territories would be curtailed by the lack of possibility to benefit from economies of scale.</w:t>
      </w:r>
    </w:p>
    <w:p>
      <w:pPr>
        <w:spacing w:before="120" w:after="120" w:line="240" w:lineRule="auto"/>
        <w:jc w:val="both"/>
        <w:rPr>
          <w:noProof/>
        </w:rPr>
      </w:pPr>
      <w:r>
        <w:rPr>
          <w:noProof/>
        </w:rPr>
        <w:t>Clearly, a much more likely outcome in terms of competitiveness, especially in the medium term, is that large cloud service providers active in multiple territories will serve some of the markets of the Member States imposing data localisation restrictions.</w:t>
      </w:r>
      <w:r>
        <w:rPr>
          <w:rStyle w:val="FootnoteReference"/>
          <w:noProof/>
          <w:szCs w:val="20"/>
        </w:rPr>
        <w:footnoteReference w:id="67"/>
      </w:r>
      <w:r>
        <w:rPr>
          <w:noProof/>
        </w:rPr>
        <w:t xml:space="preserve"> The real reduction in competitiveness will be seen by </w:t>
      </w:r>
      <w:r>
        <w:rPr>
          <w:b/>
          <w:noProof/>
        </w:rPr>
        <w:t>smaller providers and SMEs</w:t>
      </w:r>
      <w:r>
        <w:rPr>
          <w:noProof/>
        </w:rPr>
        <w:t xml:space="preserve"> that have spare capacity to serve foreign users and export their services but are not able to do so due to data localisation restrictions. </w:t>
      </w:r>
    </w:p>
    <w:p>
      <w:pPr>
        <w:spacing w:before="120" w:after="120" w:line="240" w:lineRule="auto"/>
        <w:jc w:val="both"/>
        <w:rPr>
          <w:noProof/>
        </w:rPr>
      </w:pPr>
      <w:r>
        <w:rPr>
          <w:noProof/>
        </w:rPr>
        <w:t>As regards organisations using in-house data storage or processing IT systems, the reduction in competitiveness is likely to affect those organisations that are based in the Member States where the costs of installing and running such IT systems is relatively high and that compete with market players from other Member States (e.g. banks).</w:t>
      </w:r>
    </w:p>
    <w:p>
      <w:pPr>
        <w:spacing w:before="120" w:after="120" w:line="240" w:lineRule="auto"/>
        <w:jc w:val="both"/>
        <w:rPr>
          <w:noProof/>
        </w:rPr>
      </w:pPr>
      <w:r>
        <w:rPr>
          <w:b/>
          <w:noProof/>
        </w:rPr>
        <w:t>The public consultation</w:t>
      </w:r>
      <w:r>
        <w:rPr>
          <w:noProof/>
        </w:rPr>
        <w:t xml:space="preserve"> highlighted that localisation restrictions drive up the </w:t>
      </w:r>
      <w:r>
        <w:rPr>
          <w:b/>
          <w:noProof/>
        </w:rPr>
        <w:t>cost of setting up a new business</w:t>
      </w:r>
      <w:r>
        <w:rPr>
          <w:noProof/>
        </w:rPr>
        <w:t>. Several respondents maintained that if scaling across Europe is more expensive than scaling globally, start-ups will continue moving to other parts of the world to scale there. A recent study procured by the Commission indicates that 1 out of 7 European scale-ups move their headquarters abroad. 83% of them choose the United States, of which a majority ends up in Silicon Valley.</w:t>
      </w:r>
      <w:r>
        <w:rPr>
          <w:rStyle w:val="FootnoteReference"/>
          <w:noProof/>
        </w:rPr>
        <w:footnoteReference w:id="68"/>
      </w:r>
      <w:r>
        <w:rPr>
          <w:noProof/>
        </w:rPr>
        <w:t xml:space="preserve"> Option 0 would not be able to counter this trend and would therefore lead to a loss of growth and innovation potential for the European economy. </w:t>
      </w:r>
    </w:p>
    <w:p>
      <w:pPr>
        <w:pStyle w:val="Heading4"/>
        <w:rPr>
          <w:rFonts w:eastAsia="Calibri" w:cs="Times New Roman"/>
          <w:noProof/>
          <w:szCs w:val="20"/>
          <w:lang w:eastAsia="en-GB"/>
        </w:rPr>
      </w:pPr>
      <w:r>
        <w:rPr>
          <w:noProof/>
        </w:rPr>
        <w:t>Data availability for regulatory control by Member State authorities</w:t>
      </w:r>
    </w:p>
    <w:p>
      <w:pPr>
        <w:spacing w:before="120" w:after="120" w:line="240" w:lineRule="auto"/>
        <w:jc w:val="both"/>
        <w:rPr>
          <w:noProof/>
        </w:rPr>
      </w:pPr>
      <w:r>
        <w:rPr>
          <w:noProof/>
        </w:rPr>
        <w:t>The economic impacts of this option are expected to be mostly of qualitative and indirect nature. Option 0 does not foresee any type of cooperation mechanism or legislative action so it is likely to reiterate some of the problems highlighted in section 2 concerning the causes and effects of lack of trust.</w:t>
      </w:r>
    </w:p>
    <w:p>
      <w:pPr>
        <w:spacing w:before="120" w:after="120" w:line="240" w:lineRule="auto"/>
        <w:jc w:val="both"/>
        <w:rPr>
          <w:noProof/>
        </w:rPr>
      </w:pPr>
      <w:r>
        <w:rPr>
          <w:noProof/>
        </w:rPr>
        <w:t xml:space="preserve">Even in the absence of any type of intervention the data market will continue to evolve and cross-border data flows will continue to increase, only at a slower pace. </w:t>
      </w:r>
      <w:r>
        <w:rPr>
          <w:noProof/>
          <w:color w:val="000000"/>
          <w:szCs w:val="24"/>
        </w:rPr>
        <w:t>IMF data from 2008 to 2012 present cross-border information flows as the fastest growing component of US as well as EU trade</w:t>
      </w:r>
      <w:r>
        <w:rPr>
          <w:rStyle w:val="FootnoteReference"/>
          <w:noProof/>
          <w:color w:val="000000"/>
          <w:szCs w:val="24"/>
        </w:rPr>
        <w:footnoteReference w:id="69"/>
      </w:r>
      <w:r>
        <w:rPr>
          <w:noProof/>
          <w:color w:val="000000"/>
          <w:szCs w:val="24"/>
        </w:rPr>
        <w:t xml:space="preserve">. For more information on the magnitude of cross-border data flows see </w:t>
      </w:r>
      <w:r>
        <w:rPr>
          <w:b/>
          <w:noProof/>
          <w:color w:val="000000"/>
          <w:szCs w:val="24"/>
        </w:rPr>
        <w:t>Annex 9</w:t>
      </w:r>
      <w:r>
        <w:rPr>
          <w:noProof/>
          <w:color w:val="000000"/>
          <w:szCs w:val="24"/>
        </w:rPr>
        <w:t xml:space="preserve">. </w:t>
      </w:r>
      <w:r>
        <w:rPr>
          <w:noProof/>
        </w:rPr>
        <w:t xml:space="preserve">Governments are likely to face an increase in requests for access to data aimed at other jurisdictions, resulting in increased </w:t>
      </w:r>
      <w:r>
        <w:rPr>
          <w:b/>
          <w:noProof/>
        </w:rPr>
        <w:t>administrative burden</w:t>
      </w:r>
      <w:r>
        <w:rPr>
          <w:noProof/>
        </w:rPr>
        <w:t>.</w:t>
      </w:r>
    </w:p>
    <w:p>
      <w:pPr>
        <w:spacing w:before="120" w:after="120" w:line="240" w:lineRule="auto"/>
        <w:jc w:val="both"/>
        <w:rPr>
          <w:noProof/>
        </w:rPr>
      </w:pPr>
      <w:r>
        <w:rPr>
          <w:noProof/>
        </w:rPr>
        <w:t xml:space="preserve">Under Option 0, the lack of trust via-a-vis cross-border storage would persist, altering market dynamics and the choice of market operators and having an indirect effect on their </w:t>
      </w:r>
      <w:r>
        <w:rPr>
          <w:b/>
          <w:noProof/>
        </w:rPr>
        <w:t>operational efficiency</w:t>
      </w:r>
      <w:r>
        <w:rPr>
          <w:noProof/>
        </w:rPr>
        <w:t xml:space="preserve">. This lack of trust will foster market fragmentation for data storage, </w:t>
      </w:r>
      <w:r>
        <w:rPr>
          <w:b/>
          <w:noProof/>
        </w:rPr>
        <w:t>hampering innovation and competitiveness</w:t>
      </w:r>
      <w:r>
        <w:rPr>
          <w:noProof/>
        </w:rPr>
        <w:t xml:space="preserve"> of the companies in the market. The upstream market structure (cloud service providers) would be distorted by the survival of less efficient companies exploiting localisation restrictions in order to be able to maintain higher prices. The costs would be passed on to the </w:t>
      </w:r>
      <w:r>
        <w:rPr>
          <w:b/>
          <w:noProof/>
        </w:rPr>
        <w:t>downstream market</w:t>
      </w:r>
      <w:r>
        <w:rPr>
          <w:noProof/>
        </w:rPr>
        <w:t xml:space="preserve"> (business users).</w:t>
      </w:r>
    </w:p>
    <w:p>
      <w:pPr>
        <w:spacing w:before="120" w:after="120" w:line="240" w:lineRule="auto"/>
        <w:jc w:val="both"/>
        <w:rPr>
          <w:noProof/>
        </w:rPr>
      </w:pPr>
      <w:r>
        <w:rPr>
          <w:noProof/>
        </w:rPr>
        <w:t>If Option 0 leads to high administrative burdens, the impact on economic operators will be cost inefficiency, suboptimal allocation of resources and hence limited growth and competitiveness.</w:t>
      </w:r>
    </w:p>
    <w:p>
      <w:pPr>
        <w:pStyle w:val="Heading4"/>
        <w:numPr>
          <w:ilvl w:val="0"/>
          <w:numId w:val="0"/>
        </w:numPr>
        <w:ind w:left="864"/>
        <w:rPr>
          <w:noProof/>
        </w:rPr>
      </w:pPr>
      <w:r>
        <w:rPr>
          <w:noProof/>
        </w:rPr>
        <w:t>Switching and porting data between providers and IT systems</w:t>
      </w:r>
    </w:p>
    <w:p>
      <w:pPr>
        <w:spacing w:before="120" w:after="120" w:line="240" w:lineRule="auto"/>
        <w:jc w:val="both"/>
        <w:rPr>
          <w:noProof/>
        </w:rPr>
      </w:pPr>
      <w:r>
        <w:rPr>
          <w:noProof/>
        </w:rPr>
        <w:t>Vendor lock-in practices have several economic impacts, as cited in the survey on switching cloud providers</w:t>
      </w:r>
      <w:r>
        <w:rPr>
          <w:rStyle w:val="FootnoteReference"/>
          <w:noProof/>
        </w:rPr>
        <w:footnoteReference w:id="70"/>
      </w:r>
      <w:r>
        <w:rPr>
          <w:noProof/>
        </w:rPr>
        <w:t xml:space="preserve"> and in the responses to the public consultation</w:t>
      </w:r>
      <w:r>
        <w:rPr>
          <w:rStyle w:val="FootnoteReference"/>
          <w:noProof/>
        </w:rPr>
        <w:footnoteReference w:id="71"/>
      </w:r>
      <w:r>
        <w:rPr>
          <w:noProof/>
        </w:rPr>
        <w:t>. These would persist under Option 0.</w:t>
      </w:r>
    </w:p>
    <w:p>
      <w:pPr>
        <w:spacing w:after="0" w:line="240" w:lineRule="auto"/>
        <w:jc w:val="both"/>
        <w:rPr>
          <w:noProof/>
        </w:rPr>
      </w:pPr>
      <w:r>
        <w:rPr>
          <w:i/>
          <w:noProof/>
        </w:rPr>
        <w:t>Macro-economic impacts</w:t>
      </w:r>
    </w:p>
    <w:p>
      <w:pPr>
        <w:spacing w:after="0" w:line="240" w:lineRule="auto"/>
        <w:jc w:val="both"/>
        <w:rPr>
          <w:noProof/>
        </w:rPr>
      </w:pPr>
      <w:r>
        <w:rPr>
          <w:noProof/>
        </w:rPr>
        <w:t>In the dedicated study 'Switching Cloud Providers'</w:t>
      </w:r>
      <w:r>
        <w:rPr>
          <w:rStyle w:val="FootnoteReference"/>
          <w:noProof/>
        </w:rPr>
        <w:footnoteReference w:id="72"/>
      </w:r>
      <w:r>
        <w:rPr>
          <w:noProof/>
        </w:rPr>
        <w:t xml:space="preserve"> that was conducted on behalf of the Commission, the possible effect on the growth of cloud computing in Europe is described for Option 0, forecasting demand for public cloud to grow by 18.7 % Compound Annual Growth Rate during the period 2018-2025, and reaching €64.9 billion in 2025. That is less than the baseline market prediction of an authority in the cloud computing sector, projecting a CAGR of 23% annually until 2020 for cloud services.</w:t>
      </w:r>
      <w:r>
        <w:rPr>
          <w:rStyle w:val="FootnoteReference"/>
          <w:noProof/>
        </w:rPr>
        <w:footnoteReference w:id="73"/>
      </w:r>
      <w:r>
        <w:rPr>
          <w:noProof/>
        </w:rPr>
        <w:t xml:space="preserve"> Still, the study predicts this even </w:t>
      </w:r>
      <w:r>
        <w:rPr>
          <w:b/>
          <w:noProof/>
        </w:rPr>
        <w:t>lower than baseline growth scenario</w:t>
      </w:r>
      <w:r>
        <w:rPr>
          <w:noProof/>
        </w:rPr>
        <w:t xml:space="preserve"> under Option 0, as SMEs would continue to lag behind larger companies in the take-up of public cloud, resulting in an unequal level playing field. National governments could also take independent action to support data portability in cloud switching, creating fragmentation in the EU cloud market.</w:t>
      </w:r>
    </w:p>
    <w:p>
      <w:pPr>
        <w:spacing w:after="0" w:line="240" w:lineRule="auto"/>
        <w:jc w:val="both"/>
        <w:rPr>
          <w:noProof/>
        </w:rPr>
      </w:pPr>
    </w:p>
    <w:p>
      <w:pPr>
        <w:spacing w:after="0" w:line="240" w:lineRule="auto"/>
        <w:jc w:val="both"/>
        <w:rPr>
          <w:rFonts w:eastAsia="Times New Roman"/>
          <w:noProof/>
        </w:rPr>
      </w:pPr>
      <w:r>
        <w:rPr>
          <w:i/>
          <w:noProof/>
        </w:rPr>
        <w:t>Impacts on business users of data storage and processing services</w:t>
      </w:r>
    </w:p>
    <w:p>
      <w:pPr>
        <w:spacing w:after="0" w:line="240" w:lineRule="auto"/>
        <w:jc w:val="both"/>
        <w:rPr>
          <w:noProof/>
        </w:rPr>
      </w:pPr>
      <w:r>
        <w:rPr>
          <w:noProof/>
        </w:rPr>
        <w:t xml:space="preserve">In the situation currently existing on European markets, which Option 0 leaves unchanged, the technical and contractual difficulties with switching can lead to </w:t>
      </w:r>
      <w:r>
        <w:rPr>
          <w:b/>
          <w:noProof/>
        </w:rPr>
        <w:t xml:space="preserve">excessive portability costs </w:t>
      </w:r>
      <w:r>
        <w:rPr>
          <w:noProof/>
        </w:rPr>
        <w:t>for business users of cloud services</w:t>
      </w:r>
      <w:r>
        <w:rPr>
          <w:b/>
          <w:noProof/>
        </w:rPr>
        <w:t xml:space="preserve">.  </w:t>
      </w:r>
      <w:r>
        <w:rPr>
          <w:noProof/>
        </w:rPr>
        <w:t xml:space="preserve">As evidenced by the dedicated study mentioned above, these costs are relatively much heavier for smaller business users, sometimes even higher than the total annual runtime cost of the cloud service itself. </w:t>
      </w:r>
    </w:p>
    <w:p>
      <w:pPr>
        <w:spacing w:after="0" w:line="240" w:lineRule="auto"/>
        <w:jc w:val="both"/>
        <w:rPr>
          <w:noProof/>
        </w:rPr>
      </w:pPr>
    </w:p>
    <w:p>
      <w:pPr>
        <w:spacing w:after="0" w:line="240" w:lineRule="auto"/>
        <w:jc w:val="both"/>
        <w:rPr>
          <w:noProof/>
        </w:rPr>
      </w:pPr>
      <w:r>
        <w:rPr>
          <w:noProof/>
        </w:rPr>
        <w:t>There are different categories of portability costs, such as – but not limited to:</w:t>
      </w:r>
    </w:p>
    <w:p>
      <w:pPr>
        <w:spacing w:after="0" w:line="240" w:lineRule="auto"/>
        <w:jc w:val="both"/>
        <w:rPr>
          <w:noProof/>
        </w:rPr>
      </w:pPr>
    </w:p>
    <w:p>
      <w:pPr>
        <w:pStyle w:val="ListParagraph"/>
        <w:numPr>
          <w:ilvl w:val="0"/>
          <w:numId w:val="12"/>
        </w:numPr>
        <w:spacing w:after="0" w:line="240" w:lineRule="auto"/>
        <w:jc w:val="both"/>
        <w:rPr>
          <w:noProof/>
        </w:rPr>
      </w:pPr>
      <w:r>
        <w:rPr>
          <w:noProof/>
        </w:rPr>
        <w:t>Data egress cost (i.e. the amount charged for data traffic out of the premises of the CSP);</w:t>
      </w:r>
    </w:p>
    <w:p>
      <w:pPr>
        <w:pStyle w:val="ListParagraph"/>
        <w:numPr>
          <w:ilvl w:val="0"/>
          <w:numId w:val="12"/>
        </w:numPr>
        <w:spacing w:after="0" w:line="240" w:lineRule="auto"/>
        <w:jc w:val="both"/>
        <w:rPr>
          <w:noProof/>
        </w:rPr>
      </w:pPr>
      <w:r>
        <w:rPr>
          <w:noProof/>
        </w:rPr>
        <w:t>Transport fees for transporting the data to its new location;</w:t>
      </w:r>
    </w:p>
    <w:p>
      <w:pPr>
        <w:pStyle w:val="ListParagraph"/>
        <w:numPr>
          <w:ilvl w:val="0"/>
          <w:numId w:val="12"/>
        </w:numPr>
        <w:spacing w:after="0" w:line="240" w:lineRule="auto"/>
        <w:jc w:val="both"/>
        <w:rPr>
          <w:noProof/>
        </w:rPr>
      </w:pPr>
      <w:r>
        <w:rPr>
          <w:noProof/>
        </w:rPr>
        <w:t>Cost of downtime;</w:t>
      </w:r>
    </w:p>
    <w:p>
      <w:pPr>
        <w:pStyle w:val="ListParagraph"/>
        <w:numPr>
          <w:ilvl w:val="0"/>
          <w:numId w:val="12"/>
        </w:numPr>
        <w:spacing w:after="0" w:line="240" w:lineRule="auto"/>
        <w:jc w:val="both"/>
        <w:rPr>
          <w:noProof/>
        </w:rPr>
      </w:pPr>
      <w:r>
        <w:rPr>
          <w:noProof/>
        </w:rPr>
        <w:t>Cost of concurrent cloud use (during the porting process);</w:t>
      </w:r>
    </w:p>
    <w:p>
      <w:pPr>
        <w:pStyle w:val="ListParagraph"/>
        <w:numPr>
          <w:ilvl w:val="0"/>
          <w:numId w:val="12"/>
        </w:numPr>
        <w:spacing w:after="0" w:line="240" w:lineRule="auto"/>
        <w:jc w:val="both"/>
        <w:rPr>
          <w:noProof/>
        </w:rPr>
      </w:pPr>
      <w:r>
        <w:rPr>
          <w:noProof/>
        </w:rPr>
        <w:t>External expertise and/or internal resource costs.</w:t>
      </w:r>
      <w:r>
        <w:rPr>
          <w:rStyle w:val="FootnoteReference"/>
          <w:noProof/>
        </w:rPr>
        <w:footnoteReference w:id="74"/>
      </w:r>
    </w:p>
    <w:p>
      <w:pPr>
        <w:rPr>
          <w:noProof/>
        </w:rPr>
      </w:pPr>
    </w:p>
    <w:p>
      <w:pPr>
        <w:rPr>
          <w:noProof/>
        </w:rPr>
      </w:pPr>
      <w:r>
        <w:rPr>
          <w:noProof/>
        </w:rPr>
        <w:t xml:space="preserve">Whereas the exact portability costs always depend on, firstly, the complexity of the digital architecture used and, secondly, the amount of data stored, one element does not change: the cloud customer is completely dependent on the cloud service provider regarding the technical capabilities of the provider to export the data from its premises. The method of data egress does not only affect the transport costs, but also the costs of downtime and concurrent cloud use, because exporting the data of a mid-sized company, when using 'ordinary' internet-browsing speeds, can take months. </w:t>
      </w:r>
    </w:p>
    <w:p>
      <w:pPr>
        <w:spacing w:after="0" w:line="240" w:lineRule="auto"/>
        <w:rPr>
          <w:rFonts w:eastAsia="Times New Roman" w:cs="Times New Roman"/>
          <w:noProof/>
          <w:lang w:eastAsia="nl-NL"/>
        </w:rPr>
      </w:pPr>
      <w:r>
        <w:rPr>
          <w:noProof/>
        </w:rPr>
        <w:t xml:space="preserve">The study provides estimations of the height of these costs, modelled to three different use cases: a </w:t>
      </w:r>
      <w:r>
        <w:rPr>
          <w:b/>
          <w:noProof/>
        </w:rPr>
        <w:t xml:space="preserve">simple </w:t>
      </w:r>
      <w:r>
        <w:rPr>
          <w:noProof/>
        </w:rPr>
        <w:t>case (</w:t>
      </w:r>
      <w:r>
        <w:rPr>
          <w:rFonts w:eastAsia="Times New Roman" w:cs="Times New Roman"/>
          <w:noProof/>
          <w:lang w:eastAsia="nl-NL"/>
        </w:rPr>
        <w:t xml:space="preserve">a relatively simple application of an entrepreneur running the equivalent of under ten PCs and some simple office programs in the cloud), a </w:t>
      </w:r>
      <w:r>
        <w:rPr>
          <w:rFonts w:eastAsia="Times New Roman" w:cs="Times New Roman"/>
          <w:b/>
          <w:noProof/>
          <w:lang w:eastAsia="nl-NL"/>
        </w:rPr>
        <w:t xml:space="preserve">medium-complex </w:t>
      </w:r>
      <w:r>
        <w:rPr>
          <w:rFonts w:eastAsia="Times New Roman" w:cs="Times New Roman"/>
          <w:noProof/>
          <w:lang w:eastAsia="nl-NL"/>
        </w:rPr>
        <w:t xml:space="preserve">case (a commercial application (cloud capacity of the equivalent of &lt;100 PCs,  running a large database such as a CRM system) and a </w:t>
      </w:r>
      <w:r>
        <w:rPr>
          <w:rFonts w:eastAsia="Times New Roman" w:cs="Times New Roman"/>
          <w:b/>
          <w:noProof/>
          <w:lang w:eastAsia="nl-NL"/>
        </w:rPr>
        <w:t xml:space="preserve">complex </w:t>
      </w:r>
      <w:r>
        <w:rPr>
          <w:rFonts w:eastAsia="Times New Roman" w:cs="Times New Roman"/>
          <w:noProof/>
          <w:lang w:eastAsia="nl-NL"/>
        </w:rPr>
        <w:t>case (an enterprise application landscape of approximately 350 equivalent PC’s with distributed data sources). The following figures extracted from the study's analysis show that the 'simple' case users – representing typically smaller business users such as start-ups or SMEs – relatively face the highest portability costs:</w:t>
      </w:r>
    </w:p>
    <w:p>
      <w:pPr>
        <w:spacing w:after="0" w:line="240" w:lineRule="auto"/>
        <w:rPr>
          <w:rFonts w:eastAsia="Times New Roman" w:cs="Times New Roman"/>
          <w:noProof/>
          <w:lang w:eastAsia="nl-NL"/>
        </w:rPr>
      </w:pPr>
    </w:p>
    <w:tbl>
      <w:tblPr>
        <w:tblStyle w:val="TableGrid"/>
        <w:tblW w:w="0" w:type="auto"/>
        <w:tblLook w:val="04A0" w:firstRow="1" w:lastRow="0" w:firstColumn="1" w:lastColumn="0" w:noHBand="0" w:noVBand="1"/>
      </w:tblPr>
      <w:tblGrid>
        <w:gridCol w:w="2463"/>
        <w:gridCol w:w="2463"/>
        <w:gridCol w:w="2464"/>
        <w:gridCol w:w="2464"/>
      </w:tblGrid>
      <w:tr>
        <w:tc>
          <w:tcPr>
            <w:tcW w:w="2463" w:type="dxa"/>
          </w:tcPr>
          <w:p>
            <w:pPr>
              <w:rPr>
                <w:rFonts w:eastAsia="Times New Roman" w:cs="Times New Roman"/>
                <w:noProof/>
                <w:lang w:eastAsia="nl-NL"/>
              </w:rPr>
            </w:pPr>
          </w:p>
        </w:tc>
        <w:tc>
          <w:tcPr>
            <w:tcW w:w="2463" w:type="dxa"/>
          </w:tcPr>
          <w:p>
            <w:pPr>
              <w:jc w:val="center"/>
              <w:rPr>
                <w:rFonts w:eastAsia="Times New Roman" w:cs="Times New Roman"/>
                <w:b/>
                <w:noProof/>
                <w:lang w:eastAsia="nl-NL"/>
              </w:rPr>
            </w:pPr>
            <w:r>
              <w:rPr>
                <w:rFonts w:eastAsia="Times New Roman" w:cs="Times New Roman"/>
                <w:b/>
                <w:noProof/>
                <w:lang w:eastAsia="nl-NL"/>
              </w:rPr>
              <w:t>Portability cost (p.c.)</w:t>
            </w:r>
          </w:p>
        </w:tc>
        <w:tc>
          <w:tcPr>
            <w:tcW w:w="2464" w:type="dxa"/>
          </w:tcPr>
          <w:p>
            <w:pPr>
              <w:rPr>
                <w:rFonts w:eastAsia="Times New Roman" w:cs="Times New Roman"/>
                <w:b/>
                <w:noProof/>
                <w:lang w:eastAsia="nl-NL"/>
              </w:rPr>
            </w:pPr>
            <w:r>
              <w:rPr>
                <w:rFonts w:eastAsia="Times New Roman" w:cs="Times New Roman"/>
                <w:b/>
                <w:noProof/>
                <w:lang w:eastAsia="nl-NL"/>
              </w:rPr>
              <w:t>Yearly runtime cost (y.r.c.)</w:t>
            </w:r>
          </w:p>
        </w:tc>
        <w:tc>
          <w:tcPr>
            <w:tcW w:w="2464" w:type="dxa"/>
          </w:tcPr>
          <w:p>
            <w:pPr>
              <w:rPr>
                <w:rFonts w:eastAsia="Times New Roman" w:cs="Times New Roman"/>
                <w:b/>
                <w:noProof/>
                <w:lang w:eastAsia="nl-NL"/>
              </w:rPr>
            </w:pPr>
            <w:r>
              <w:rPr>
                <w:rFonts w:eastAsia="Times New Roman" w:cs="Times New Roman"/>
                <w:b/>
                <w:noProof/>
                <w:lang w:eastAsia="nl-NL"/>
              </w:rPr>
              <w:t>p.c. relative to y.r.c.</w:t>
            </w:r>
          </w:p>
        </w:tc>
      </w:tr>
      <w:tr>
        <w:tc>
          <w:tcPr>
            <w:tcW w:w="2463" w:type="dxa"/>
          </w:tcPr>
          <w:p>
            <w:pPr>
              <w:rPr>
                <w:rFonts w:eastAsia="Times New Roman" w:cs="Times New Roman"/>
                <w:b/>
                <w:noProof/>
                <w:lang w:eastAsia="nl-NL"/>
              </w:rPr>
            </w:pPr>
            <w:r>
              <w:rPr>
                <w:rFonts w:eastAsia="Times New Roman" w:cs="Times New Roman"/>
                <w:b/>
                <w:noProof/>
                <w:lang w:eastAsia="nl-NL"/>
              </w:rPr>
              <w:t>Simple</w:t>
            </w:r>
          </w:p>
        </w:tc>
        <w:tc>
          <w:tcPr>
            <w:tcW w:w="2463" w:type="dxa"/>
          </w:tcPr>
          <w:p>
            <w:pPr>
              <w:rPr>
                <w:rFonts w:eastAsia="Times New Roman" w:cs="Times New Roman"/>
                <w:noProof/>
                <w:lang w:eastAsia="nl-NL"/>
              </w:rPr>
            </w:pPr>
            <w:r>
              <w:rPr>
                <w:rFonts w:eastAsia="Times New Roman" w:cs="Times New Roman"/>
                <w:noProof/>
                <w:lang w:eastAsia="nl-NL"/>
              </w:rPr>
              <w:t>18.800 EUR</w:t>
            </w:r>
          </w:p>
        </w:tc>
        <w:tc>
          <w:tcPr>
            <w:tcW w:w="2464" w:type="dxa"/>
          </w:tcPr>
          <w:p>
            <w:pPr>
              <w:rPr>
                <w:rFonts w:eastAsia="Times New Roman" w:cs="Times New Roman"/>
                <w:noProof/>
                <w:lang w:eastAsia="nl-NL"/>
              </w:rPr>
            </w:pPr>
            <w:r>
              <w:rPr>
                <w:rFonts w:eastAsia="Times New Roman" w:cs="Times New Roman"/>
                <w:noProof/>
                <w:lang w:eastAsia="nl-NL"/>
              </w:rPr>
              <w:t>15.000 EUR</w:t>
            </w:r>
          </w:p>
        </w:tc>
        <w:tc>
          <w:tcPr>
            <w:tcW w:w="2464" w:type="dxa"/>
          </w:tcPr>
          <w:p>
            <w:pPr>
              <w:rPr>
                <w:rFonts w:eastAsia="Times New Roman" w:cs="Times New Roman"/>
                <w:noProof/>
                <w:lang w:eastAsia="nl-NL"/>
              </w:rPr>
            </w:pPr>
            <w:r>
              <w:rPr>
                <w:rFonts w:eastAsia="Times New Roman" w:cs="Times New Roman"/>
                <w:noProof/>
                <w:lang w:eastAsia="nl-NL"/>
              </w:rPr>
              <w:t>125%</w:t>
            </w:r>
          </w:p>
        </w:tc>
      </w:tr>
      <w:tr>
        <w:tc>
          <w:tcPr>
            <w:tcW w:w="2463" w:type="dxa"/>
          </w:tcPr>
          <w:p>
            <w:pPr>
              <w:rPr>
                <w:rFonts w:eastAsia="Times New Roman" w:cs="Times New Roman"/>
                <w:b/>
                <w:noProof/>
                <w:lang w:eastAsia="nl-NL"/>
              </w:rPr>
            </w:pPr>
            <w:r>
              <w:rPr>
                <w:rFonts w:eastAsia="Times New Roman" w:cs="Times New Roman"/>
                <w:b/>
                <w:noProof/>
                <w:lang w:eastAsia="nl-NL"/>
              </w:rPr>
              <w:t>Medium Complex</w:t>
            </w:r>
          </w:p>
        </w:tc>
        <w:tc>
          <w:tcPr>
            <w:tcW w:w="2463" w:type="dxa"/>
          </w:tcPr>
          <w:p>
            <w:pPr>
              <w:rPr>
                <w:rFonts w:eastAsia="Times New Roman" w:cs="Times New Roman"/>
                <w:noProof/>
                <w:lang w:eastAsia="nl-NL"/>
              </w:rPr>
            </w:pPr>
            <w:r>
              <w:rPr>
                <w:rFonts w:eastAsia="Times New Roman" w:cs="Times New Roman"/>
                <w:noProof/>
                <w:lang w:eastAsia="nl-NL"/>
              </w:rPr>
              <w:t>119.400 EUR</w:t>
            </w:r>
          </w:p>
        </w:tc>
        <w:tc>
          <w:tcPr>
            <w:tcW w:w="2464" w:type="dxa"/>
          </w:tcPr>
          <w:p>
            <w:pPr>
              <w:rPr>
                <w:rFonts w:eastAsia="Times New Roman" w:cs="Times New Roman"/>
                <w:noProof/>
                <w:lang w:eastAsia="nl-NL"/>
              </w:rPr>
            </w:pPr>
            <w:r>
              <w:rPr>
                <w:rFonts w:eastAsia="Times New Roman" w:cs="Times New Roman"/>
                <w:noProof/>
                <w:lang w:eastAsia="nl-NL"/>
              </w:rPr>
              <w:t>120.000 EUR</w:t>
            </w:r>
          </w:p>
        </w:tc>
        <w:tc>
          <w:tcPr>
            <w:tcW w:w="2464" w:type="dxa"/>
          </w:tcPr>
          <w:p>
            <w:pPr>
              <w:rPr>
                <w:rFonts w:eastAsia="Times New Roman" w:cs="Times New Roman"/>
                <w:noProof/>
                <w:lang w:eastAsia="nl-NL"/>
              </w:rPr>
            </w:pPr>
            <w:r>
              <w:rPr>
                <w:rFonts w:eastAsia="Times New Roman" w:cs="Times New Roman"/>
                <w:noProof/>
                <w:lang w:eastAsia="nl-NL"/>
              </w:rPr>
              <w:t>99.5%</w:t>
            </w:r>
          </w:p>
        </w:tc>
      </w:tr>
      <w:tr>
        <w:tc>
          <w:tcPr>
            <w:tcW w:w="2463" w:type="dxa"/>
          </w:tcPr>
          <w:p>
            <w:pPr>
              <w:rPr>
                <w:rFonts w:eastAsia="Times New Roman" w:cs="Times New Roman"/>
                <w:b/>
                <w:noProof/>
                <w:lang w:eastAsia="nl-NL"/>
              </w:rPr>
            </w:pPr>
            <w:r>
              <w:rPr>
                <w:rFonts w:eastAsia="Times New Roman" w:cs="Times New Roman"/>
                <w:b/>
                <w:noProof/>
                <w:lang w:eastAsia="nl-NL"/>
              </w:rPr>
              <w:t>Complex</w:t>
            </w:r>
          </w:p>
        </w:tc>
        <w:tc>
          <w:tcPr>
            <w:tcW w:w="2463" w:type="dxa"/>
          </w:tcPr>
          <w:p>
            <w:pPr>
              <w:rPr>
                <w:rFonts w:eastAsia="Times New Roman" w:cs="Times New Roman"/>
                <w:noProof/>
                <w:lang w:eastAsia="nl-NL"/>
              </w:rPr>
            </w:pPr>
            <w:r>
              <w:rPr>
                <w:rFonts w:eastAsia="Times New Roman" w:cs="Times New Roman"/>
                <w:noProof/>
                <w:lang w:eastAsia="nl-NL"/>
              </w:rPr>
              <w:t>231.400 EUR</w:t>
            </w:r>
          </w:p>
        </w:tc>
        <w:tc>
          <w:tcPr>
            <w:tcW w:w="2464" w:type="dxa"/>
          </w:tcPr>
          <w:p>
            <w:pPr>
              <w:rPr>
                <w:rFonts w:eastAsia="Times New Roman" w:cs="Times New Roman"/>
                <w:noProof/>
                <w:lang w:eastAsia="nl-NL"/>
              </w:rPr>
            </w:pPr>
            <w:r>
              <w:rPr>
                <w:rFonts w:eastAsia="Times New Roman" w:cs="Times New Roman"/>
                <w:noProof/>
                <w:lang w:eastAsia="nl-NL"/>
              </w:rPr>
              <w:t>600.000 EUR</w:t>
            </w:r>
          </w:p>
        </w:tc>
        <w:tc>
          <w:tcPr>
            <w:tcW w:w="2464" w:type="dxa"/>
          </w:tcPr>
          <w:p>
            <w:pPr>
              <w:rPr>
                <w:rFonts w:eastAsia="Times New Roman" w:cs="Times New Roman"/>
                <w:noProof/>
                <w:lang w:eastAsia="nl-NL"/>
              </w:rPr>
            </w:pPr>
            <w:r>
              <w:rPr>
                <w:rFonts w:eastAsia="Times New Roman" w:cs="Times New Roman"/>
                <w:noProof/>
                <w:lang w:eastAsia="nl-NL"/>
              </w:rPr>
              <w:t>38.6%</w:t>
            </w:r>
          </w:p>
        </w:tc>
      </w:tr>
    </w:tbl>
    <w:p>
      <w:pPr>
        <w:pBdr>
          <w:bottom w:val="single" w:sz="4" w:space="1" w:color="auto"/>
        </w:pBdr>
        <w:spacing w:after="0" w:line="240" w:lineRule="auto"/>
        <w:rPr>
          <w:rFonts w:eastAsia="Times New Roman" w:cs="Times New Roman"/>
          <w:noProof/>
          <w:lang w:eastAsia="nl-NL"/>
        </w:rPr>
      </w:pPr>
    </w:p>
    <w:p>
      <w:pPr>
        <w:spacing w:after="0" w:line="240" w:lineRule="auto"/>
        <w:rPr>
          <w:b/>
          <w:noProof/>
        </w:rPr>
      </w:pPr>
      <w:r>
        <w:rPr>
          <w:rFonts w:eastAsia="Times New Roman" w:cs="Times New Roman"/>
          <w:noProof/>
          <w:lang w:eastAsia="nl-NL"/>
        </w:rPr>
        <w:t xml:space="preserve">This example shows that portability costs may become prohibitive, especially for smaller business users, because they can amount to higher than the yearly runtime cost of the service itself. It can be concluded that this in practice leads to a </w:t>
      </w:r>
      <w:r>
        <w:rPr>
          <w:rFonts w:eastAsia="Times New Roman" w:cs="Times New Roman"/>
          <w:b/>
          <w:noProof/>
          <w:lang w:eastAsia="nl-NL"/>
        </w:rPr>
        <w:t>high degree of vendor lock-in</w:t>
      </w:r>
      <w:r>
        <w:rPr>
          <w:rFonts w:eastAsia="Times New Roman" w:cs="Times New Roman"/>
          <w:noProof/>
          <w:lang w:eastAsia="nl-NL"/>
        </w:rPr>
        <w:t xml:space="preserve">. </w:t>
      </w:r>
    </w:p>
    <w:p>
      <w:pPr>
        <w:pStyle w:val="Heading4"/>
        <w:rPr>
          <w:rFonts w:eastAsia="Calibri"/>
          <w:noProof/>
          <w:lang w:eastAsia="en-GB"/>
        </w:rPr>
      </w:pPr>
      <w:r>
        <w:rPr>
          <w:noProof/>
        </w:rPr>
        <w:t>Security of data processing</w:t>
      </w:r>
    </w:p>
    <w:p>
      <w:pPr>
        <w:spacing w:before="120" w:after="120" w:line="240" w:lineRule="auto"/>
        <w:jc w:val="both"/>
        <w:rPr>
          <w:noProof/>
        </w:rPr>
      </w:pPr>
      <w:r>
        <w:rPr>
          <w:rFonts w:cs="Times New Roman"/>
          <w:noProof/>
          <w:szCs w:val="24"/>
        </w:rPr>
        <w:t xml:space="preserve">The baseline scenario in the area of security of data processing entails relying on the NIS Directive and related instruments to provide a benchmark for a common level of security of data storage and processing. The evidence that was gathered points to </w:t>
      </w:r>
      <w:r>
        <w:rPr>
          <w:noProof/>
        </w:rPr>
        <w:t>data being more secure when kept in the larger data centres of cloud service providers, as these are often much better equipped in terms of security systems. Therefore, the negative indirect effect from the status quo is linked to the assumption that companies (especially SMEs) that are affected by data localisation restrictions may choose not to store data in the cloud.</w:t>
      </w:r>
    </w:p>
    <w:p>
      <w:pPr>
        <w:spacing w:before="120" w:after="120" w:line="240" w:lineRule="auto"/>
        <w:jc w:val="both"/>
        <w:rPr>
          <w:noProof/>
        </w:rPr>
      </w:pPr>
      <w:r>
        <w:rPr>
          <w:noProof/>
        </w:rPr>
        <w:t>When data is stored on-site, the security risks for business end-users are higher, while at the same time more expensive as well</w:t>
      </w:r>
      <w:r>
        <w:rPr>
          <w:rStyle w:val="FootnoteReference"/>
          <w:noProof/>
        </w:rPr>
        <w:footnoteReference w:id="75"/>
      </w:r>
      <w:r>
        <w:rPr>
          <w:noProof/>
        </w:rPr>
        <w:t xml:space="preserve">. The NIS Directive provides a risk-based approach to security but does not address the cost problem. Some cloud service providers in more closed economies may therefore exploit the existence of data localisation restrictions to raise their prices, at the expenses of business users in the downstream sector. </w:t>
      </w:r>
    </w:p>
    <w:p>
      <w:pPr>
        <w:spacing w:before="120" w:after="120" w:line="240" w:lineRule="auto"/>
        <w:jc w:val="both"/>
        <w:rPr>
          <w:noProof/>
        </w:rPr>
      </w:pPr>
      <w:r>
        <w:rPr>
          <w:noProof/>
        </w:rPr>
        <w:t>Moreover, existing legislation and policy does not address security concerns of data storage/processing specifically, for instance by introducing certification. This would not solve the current uncertainty about the security of cloud use.</w:t>
      </w:r>
    </w:p>
    <w:p>
      <w:pPr>
        <w:spacing w:before="120" w:after="120" w:line="240" w:lineRule="auto"/>
        <w:jc w:val="both"/>
        <w:rPr>
          <w:noProof/>
        </w:rPr>
      </w:pPr>
      <w:r>
        <w:rPr>
          <w:noProof/>
        </w:rPr>
        <w:t xml:space="preserve">Therefore, the presence of data localisation restrictions and the limited degree of collaboration in security matters in the baseline scenario looks unlikely to solve the problems discussed in the problem definition section.  </w:t>
      </w:r>
    </w:p>
    <w:p>
      <w:pPr>
        <w:spacing w:before="120" w:after="120" w:line="240" w:lineRule="auto"/>
        <w:jc w:val="both"/>
        <w:rPr>
          <w:noProof/>
        </w:rPr>
      </w:pPr>
      <w:r>
        <w:rPr>
          <w:noProof/>
        </w:rPr>
        <w:t xml:space="preserve">The respondents to </w:t>
      </w:r>
      <w:r>
        <w:rPr>
          <w:b/>
          <w:noProof/>
        </w:rPr>
        <w:t>the public consultation</w:t>
      </w:r>
      <w:r>
        <w:rPr>
          <w:noProof/>
        </w:rPr>
        <w:t xml:space="preserve"> have highlighted the importance of allowing free flow of data without restrictions for keeping data storage and processing secure. As one respondent noted: "</w:t>
      </w:r>
      <w:r>
        <w:rPr>
          <w:i/>
          <w:noProof/>
        </w:rPr>
        <w:t>We deliver two major updates a year and smaller updates on a weekly basis, with all of our customers always on the same version. Enabling cross-border data flows enables greater adoption of cloud computing, with these benefits that are lost with multiple instances or hybrid solutions. Having a single privacy and security model and having everyone on the same version makes it easier to protect data, add new functionality, and reduces complexity enhancing ease of use for customers"</w:t>
      </w:r>
      <w:r>
        <w:rPr>
          <w:noProof/>
        </w:rPr>
        <w:t xml:space="preserve">. It seems unlikely that a no-action scenario will help to improve the security of the data processing. </w:t>
      </w:r>
    </w:p>
    <w:p>
      <w:pPr>
        <w:pStyle w:val="Heading3"/>
        <w:spacing w:before="120" w:after="120" w:line="240" w:lineRule="auto"/>
        <w:jc w:val="both"/>
        <w:rPr>
          <w:rFonts w:cs="Times New Roman"/>
          <w:noProof/>
          <w:szCs w:val="24"/>
        </w:rPr>
      </w:pPr>
      <w:bookmarkStart w:id="5681" w:name="_Toc487813379"/>
      <w:bookmarkStart w:id="5682" w:name="_Toc487816851"/>
      <w:bookmarkStart w:id="5683" w:name="_Toc487818283"/>
      <w:bookmarkStart w:id="5684" w:name="_Toc487823968"/>
      <w:bookmarkStart w:id="5685" w:name="_Toc487824425"/>
      <w:bookmarkStart w:id="5686" w:name="_Toc487826276"/>
      <w:bookmarkStart w:id="5687" w:name="_Toc487826885"/>
      <w:bookmarkStart w:id="5688" w:name="_Toc487827125"/>
      <w:bookmarkStart w:id="5689" w:name="_Toc487828671"/>
      <w:bookmarkStart w:id="5690" w:name="_Toc487923214"/>
      <w:bookmarkStart w:id="5691" w:name="_Toc487934194"/>
      <w:bookmarkStart w:id="5692" w:name="_Toc488503564"/>
      <w:bookmarkStart w:id="5693" w:name="_Toc489550206"/>
      <w:bookmarkStart w:id="5694" w:name="_Toc489553543"/>
      <w:bookmarkStart w:id="5695" w:name="_Toc489554071"/>
      <w:bookmarkStart w:id="5696" w:name="_Toc492639586"/>
      <w:r>
        <w:rPr>
          <w:rFonts w:cs="Times New Roman"/>
          <w:noProof/>
          <w:szCs w:val="24"/>
        </w:rPr>
        <w:t>Environmental and social impacts</w:t>
      </w:r>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p>
    <w:p>
      <w:pPr>
        <w:pStyle w:val="Heading4"/>
        <w:rPr>
          <w:noProof/>
        </w:rPr>
      </w:pPr>
      <w:r>
        <w:rPr>
          <w:noProof/>
        </w:rPr>
        <w:t>Free flow of data across borders</w:t>
      </w:r>
    </w:p>
    <w:p>
      <w:pPr>
        <w:spacing w:before="120" w:after="120" w:line="240" w:lineRule="auto"/>
        <w:jc w:val="both"/>
        <w:rPr>
          <w:noProof/>
        </w:rPr>
      </w:pPr>
      <w:r>
        <w:rPr>
          <w:noProof/>
        </w:rPr>
        <w:t xml:space="preserve">No positive </w:t>
      </w:r>
      <w:r>
        <w:rPr>
          <w:b/>
          <w:noProof/>
        </w:rPr>
        <w:t xml:space="preserve">environmental impacts </w:t>
      </w:r>
      <w:r>
        <w:rPr>
          <w:noProof/>
        </w:rPr>
        <w:t xml:space="preserve">are to be expected under Option 0. </w:t>
      </w:r>
    </w:p>
    <w:p>
      <w:pPr>
        <w:spacing w:before="120" w:after="120" w:line="240" w:lineRule="auto"/>
        <w:jc w:val="both"/>
        <w:rPr>
          <w:noProof/>
        </w:rPr>
      </w:pPr>
      <w:r>
        <w:rPr>
          <w:noProof/>
        </w:rPr>
        <w:t xml:space="preserve">In general, a free flow of data has positive </w:t>
      </w:r>
      <w:r>
        <w:rPr>
          <w:b/>
          <w:noProof/>
        </w:rPr>
        <w:t>environmental impacts</w:t>
      </w:r>
      <w:r>
        <w:rPr>
          <w:noProof/>
        </w:rPr>
        <w:t>, because it will allow cloud service providers to locate their data centres in locations where there are substantive energy efficiency gains to operate such infrastructures. These locations are typically locations in lower temperature zones</w:t>
      </w:r>
      <w:r>
        <w:rPr>
          <w:rStyle w:val="FootnoteReference"/>
          <w:noProof/>
          <w:szCs w:val="20"/>
        </w:rPr>
        <w:footnoteReference w:id="76"/>
      </w:r>
      <w:r>
        <w:rPr>
          <w:noProof/>
        </w:rPr>
        <w:t>, as they allow energy savings on cooling servers.</w:t>
      </w:r>
      <w:r>
        <w:rPr>
          <w:rStyle w:val="FootnoteReference"/>
          <w:noProof/>
          <w:szCs w:val="20"/>
        </w:rPr>
        <w:t xml:space="preserve"> </w:t>
      </w:r>
      <w:r>
        <w:rPr>
          <w:rStyle w:val="FootnoteReference"/>
          <w:noProof/>
          <w:szCs w:val="20"/>
        </w:rPr>
        <w:footnoteReference w:id="77"/>
      </w:r>
      <w:r>
        <w:rPr>
          <w:noProof/>
        </w:rPr>
        <w:t xml:space="preserve"> Cooling may account for up to half of a data centre's power expenditures, so this issue of large importance for the sector and may therefore have sizable impacts in terms of environmental footprint.</w:t>
      </w:r>
      <w:r>
        <w:rPr>
          <w:rStyle w:val="FootnoteReference"/>
          <w:noProof/>
          <w:szCs w:val="20"/>
        </w:rPr>
        <w:t xml:space="preserve"> </w:t>
      </w:r>
      <w:r>
        <w:rPr>
          <w:rStyle w:val="FootnoteReference"/>
          <w:noProof/>
          <w:szCs w:val="20"/>
        </w:rPr>
        <w:footnoteReference w:id="78"/>
      </w:r>
    </w:p>
    <w:p>
      <w:pPr>
        <w:spacing w:before="120" w:after="120" w:line="240" w:lineRule="auto"/>
        <w:jc w:val="both"/>
        <w:rPr>
          <w:noProof/>
        </w:rPr>
      </w:pPr>
      <w:r>
        <w:rPr>
          <w:noProof/>
        </w:rPr>
        <w:t xml:space="preserve">It is true that many factors play a role in the decision on where to situate a data centre (such as proximity to clients and access to a pool of human resources who have the skills to operate the data centre). Still, it is important to highlight that data localisation restrictions may have an impact on the location choice, skewing it towards less environmentally optimal locations. </w:t>
      </w:r>
    </w:p>
    <w:p>
      <w:pPr>
        <w:spacing w:before="120" w:after="120" w:line="240" w:lineRule="auto"/>
        <w:jc w:val="both"/>
        <w:rPr>
          <w:noProof/>
        </w:rPr>
      </w:pPr>
      <w:r>
        <w:rPr>
          <w:noProof/>
        </w:rPr>
        <w:t>Because the baseline option would allow for the persistence of data localisation restrictions by Member States and through market dynamics, it would therefore have a negative impact on the environment.</w:t>
      </w:r>
      <w:r>
        <w:rPr>
          <w:rStyle w:val="FootnoteReference"/>
          <w:noProof/>
          <w:szCs w:val="20"/>
        </w:rPr>
        <w:footnoteReference w:id="79"/>
      </w:r>
    </w:p>
    <w:p>
      <w:pPr>
        <w:spacing w:before="120" w:after="120" w:line="240" w:lineRule="auto"/>
        <w:jc w:val="both"/>
        <w:rPr>
          <w:noProof/>
        </w:rPr>
      </w:pPr>
      <w:r>
        <w:rPr>
          <w:noProof/>
        </w:rPr>
        <w:t>Proliferation of data localisation restrictions could also hamper the development of innovative approaches energy optimisation or efficiency in data centres, e.g. maximising the use of renewable energy by shifting the loads of data processing to a data centre where renewable energy is available at a particular moment.</w:t>
      </w:r>
    </w:p>
    <w:p>
      <w:pPr>
        <w:spacing w:before="120" w:after="120" w:line="240" w:lineRule="auto"/>
        <w:jc w:val="both"/>
        <w:rPr>
          <w:noProof/>
        </w:rPr>
      </w:pPr>
      <w:r>
        <w:rPr>
          <w:noProof/>
        </w:rPr>
        <w:t xml:space="preserve">In terms of </w:t>
      </w:r>
      <w:r>
        <w:rPr>
          <w:b/>
          <w:noProof/>
        </w:rPr>
        <w:t>social impacts</w:t>
      </w:r>
      <w:r>
        <w:rPr>
          <w:noProof/>
        </w:rPr>
        <w:t xml:space="preserve">, the baseline option would lead to an increase in employment in Member States that have introduced or will introduce data localisation restrictions, because of supervision or operating needs of new infrastructure. The positive impact of such jobs is likely to be limited, since cloud service providers deploy only the limited capabilities needed to serve customers in those Member States. </w:t>
      </w:r>
    </w:p>
    <w:p>
      <w:pPr>
        <w:spacing w:before="120" w:after="120" w:line="240" w:lineRule="auto"/>
        <w:jc w:val="both"/>
        <w:rPr>
          <w:noProof/>
        </w:rPr>
      </w:pPr>
      <w:r>
        <w:rPr>
          <w:noProof/>
        </w:rPr>
        <w:t>In addition it must be noted that the data skills gap is expected to increase to more than 16% over the next four years totalling a number of unfilled positions of almost 770,000. In particular some of the largest and most advanced EU economies will face a considerable skills gap whereas smaller and less developed economies will witness an oversupply of data workers.</w:t>
      </w:r>
      <w:r>
        <w:rPr>
          <w:rStyle w:val="FootnoteReference"/>
          <w:noProof/>
        </w:rPr>
        <w:footnoteReference w:id="80"/>
      </w:r>
      <w:r>
        <w:rPr>
          <w:noProof/>
        </w:rPr>
        <w:t xml:space="preserve"> Therefore, it can be presumed that non-effective policy measures not sufficiently addressing either, existing or potentially emerging limitations to the free flow of data would promote directly or indirectly a concentration of data skills demand. This will consequentially also affect negatively the data skills gap.</w:t>
      </w:r>
    </w:p>
    <w:p>
      <w:pPr>
        <w:spacing w:before="120" w:after="120" w:line="240" w:lineRule="auto"/>
        <w:jc w:val="both"/>
        <w:rPr>
          <w:noProof/>
        </w:rPr>
      </w:pPr>
      <w:r>
        <w:rPr>
          <w:noProof/>
        </w:rPr>
        <w:t>Another possible negative social impact could incur on the freedom to conduct a business provided for by Article 16 of the European Charter of Fundamental Rights, since it would result in (a growing number of) limitations constraining (i) business choices regarding the location of data storage or processing infrastructures and (ii) the opportunities for cloud service providers to serve customers in other Member States.</w:t>
      </w:r>
    </w:p>
    <w:p>
      <w:pPr>
        <w:pStyle w:val="Heading4"/>
        <w:rPr>
          <w:noProof/>
        </w:rPr>
      </w:pPr>
      <w:r>
        <w:rPr>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As there would be no significant action to improve data availability for regulatory control by Member State authorities envisaged by this option, no change in cross-border data mobility can be expected and consequently, no positive environmental impacts. Through inaction, it would mean a missed chance in terms of improving the environmental footprint of data centres.</w:t>
      </w:r>
    </w:p>
    <w:p>
      <w:pPr>
        <w:spacing w:before="120" w:after="120" w:line="240" w:lineRule="auto"/>
        <w:jc w:val="both"/>
        <w:rPr>
          <w:rFonts w:eastAsia="Times New Roman"/>
          <w:noProof/>
        </w:rPr>
      </w:pPr>
      <w:r>
        <w:rPr>
          <w:rFonts w:eastAsia="Times New Roman"/>
          <w:noProof/>
        </w:rPr>
        <w:t>As explained in section 6.2.2.1 above, a free flow of data is beneficial for the environment through increased liberty for service providers to locate their data centres in more environmentally optimal locations. Policy action on improving data availability to Member State authorities for regulatory control purposes would increase cross-border data mobility because of raised levels of trust, both by market participants and by Member States authorities.</w:t>
      </w:r>
    </w:p>
    <w:p>
      <w:pPr>
        <w:spacing w:before="120" w:after="120" w:line="240" w:lineRule="auto"/>
        <w:jc w:val="both"/>
        <w:rPr>
          <w:rFonts w:eastAsia="Times New Roman"/>
          <w:noProof/>
        </w:rPr>
      </w:pPr>
      <w:r>
        <w:rPr>
          <w:rFonts w:eastAsia="Times New Roman"/>
          <w:noProof/>
        </w:rPr>
        <w:t>Therefore, the reader is referred to section 6.2.2.1 as it applies similarly for the intervention area of availability.</w:t>
      </w:r>
    </w:p>
    <w:p>
      <w:pPr>
        <w:pStyle w:val="Heading4"/>
        <w:rPr>
          <w:noProof/>
        </w:rPr>
      </w:pPr>
      <w:r>
        <w:rPr>
          <w:noProof/>
        </w:rPr>
        <w:t>Switching and porting data between providers and IT systems</w:t>
      </w:r>
    </w:p>
    <w:p>
      <w:pPr>
        <w:spacing w:before="120" w:after="120" w:line="240" w:lineRule="auto"/>
        <w:jc w:val="both"/>
        <w:rPr>
          <w:rFonts w:eastAsia="Times New Roman"/>
          <w:noProof/>
        </w:rPr>
      </w:pPr>
      <w:r>
        <w:rPr>
          <w:rFonts w:eastAsia="Times New Roman"/>
          <w:noProof/>
        </w:rPr>
        <w:t>The baseline option would leave it to the market to implement energy efficient solutions. If the lack of interoperability between cloud services is allowed to persist, this would make it necessary for companies wanting to switch providers to spend more resources and processing power to migrate their data, which could have a negative environmental impact.</w:t>
      </w:r>
    </w:p>
    <w:p>
      <w:pPr>
        <w:spacing w:before="120" w:after="120" w:line="240" w:lineRule="auto"/>
        <w:jc w:val="both"/>
        <w:rPr>
          <w:rFonts w:eastAsia="Times New Roman" w:cs="Times New Roman"/>
          <w:noProof/>
        </w:rPr>
      </w:pPr>
      <w:r>
        <w:rPr>
          <w:rFonts w:eastAsia="Times New Roman"/>
          <w:noProof/>
        </w:rPr>
        <w:t>Apart from the issues of continued market distortion, and leaving SMEs and start-ups in a weaker position, there are no social impacts of this option, although certain negative regional policy effects of localisation can be quite important on a local level, such as the lack of scaled investments because of fragmented service provision.</w:t>
      </w:r>
    </w:p>
    <w:p>
      <w:pPr>
        <w:pStyle w:val="Heading4"/>
        <w:rPr>
          <w:noProof/>
        </w:rPr>
      </w:pPr>
      <w:r>
        <w:rPr>
          <w:noProof/>
        </w:rPr>
        <w:t xml:space="preserve"> Security of data processing</w:t>
      </w:r>
    </w:p>
    <w:p>
      <w:pPr>
        <w:spacing w:before="120" w:after="120" w:line="240" w:lineRule="auto"/>
        <w:jc w:val="both"/>
        <w:rPr>
          <w:noProof/>
        </w:rPr>
      </w:pPr>
      <w:r>
        <w:rPr>
          <w:noProof/>
        </w:rPr>
        <w:t>Cyber threats pose significant environmental and social risks. As more and more data of critical infrastructure or industry working with dangerous substances are moved to the cloud, state-of-the-art security of data processing and storage facilities is of utmost importance to keep environmental and social dangers to a minimum. In this respect, security breaches could lead to accidents in manufacturing processes and/or the release of dangerous or polluting substances. The policy options presented in this area do not cause direct environmental or social impacts. Nevertheless, it can be argued that because it is most likely that this option will not lead to a higher level of security (through better coordination between Member States' authorities and the establishment of common standards), it will not have the potential positive social and environmental impacts that the other policy options constitute.</w:t>
      </w:r>
      <w:r>
        <w:rPr>
          <w:rStyle w:val="FootnoteReference"/>
          <w:noProof/>
        </w:rPr>
        <w:footnoteReference w:id="81"/>
      </w:r>
      <w:r>
        <w:rPr>
          <w:noProof/>
        </w:rPr>
        <w:t xml:space="preserve">. </w:t>
      </w:r>
    </w:p>
    <w:p>
      <w:pPr>
        <w:spacing w:before="120" w:after="120" w:line="240" w:lineRule="auto"/>
        <w:jc w:val="both"/>
        <w:rPr>
          <w:noProof/>
        </w:rPr>
      </w:pPr>
      <w:r>
        <w:rPr>
          <w:noProof/>
        </w:rPr>
        <w:t xml:space="preserve">Social impacts concern the disclosure of information that can pose harm to individuals. </w:t>
      </w:r>
    </w:p>
    <w:p>
      <w:pPr>
        <w:spacing w:before="120" w:after="120" w:line="240" w:lineRule="auto"/>
        <w:jc w:val="both"/>
        <w:rPr>
          <w:noProof/>
        </w:rPr>
      </w:pPr>
      <w:r>
        <w:rPr>
          <w:noProof/>
        </w:rPr>
        <w:t>As the baseline option does not foresee the development of cloud-specific security guidelines, it may be argued that of all policy options, this option constitutes the highest environmental and social risks.</w:t>
      </w:r>
    </w:p>
    <w:p>
      <w:pPr>
        <w:pStyle w:val="Heading3"/>
        <w:spacing w:before="120" w:after="120" w:line="240" w:lineRule="auto"/>
        <w:jc w:val="both"/>
        <w:rPr>
          <w:noProof/>
        </w:rPr>
      </w:pPr>
      <w:bookmarkStart w:id="5697" w:name="_Toc487806988"/>
      <w:bookmarkStart w:id="5698" w:name="_Toc487807127"/>
      <w:bookmarkStart w:id="5699" w:name="_Toc487807350"/>
      <w:bookmarkStart w:id="5700" w:name="_Toc487807489"/>
      <w:bookmarkStart w:id="5701" w:name="_Toc487807628"/>
      <w:bookmarkStart w:id="5702" w:name="_Toc487807767"/>
      <w:bookmarkStart w:id="5703" w:name="_Toc487808045"/>
      <w:bookmarkStart w:id="5704" w:name="_Toc487808415"/>
      <w:bookmarkStart w:id="5705" w:name="_Toc487808184"/>
      <w:bookmarkStart w:id="5706" w:name="_Toc487808785"/>
      <w:bookmarkStart w:id="5707" w:name="_Toc487808933"/>
      <w:bookmarkStart w:id="5708" w:name="_Toc487809073"/>
      <w:bookmarkStart w:id="5709" w:name="_Toc487809396"/>
      <w:bookmarkStart w:id="5710" w:name="_Toc487810084"/>
      <w:bookmarkStart w:id="5711" w:name="_Toc487810436"/>
      <w:bookmarkStart w:id="5712" w:name="_Toc487811409"/>
      <w:bookmarkStart w:id="5713" w:name="_Toc487811655"/>
      <w:bookmarkStart w:id="5714" w:name="_Toc487811795"/>
      <w:bookmarkStart w:id="5715" w:name="_Toc487811935"/>
      <w:bookmarkStart w:id="5716" w:name="_Toc487812357"/>
      <w:bookmarkStart w:id="5717" w:name="_Toc487812795"/>
      <w:bookmarkStart w:id="5718" w:name="_Toc487812540"/>
      <w:bookmarkStart w:id="5719" w:name="_Toc487813380"/>
      <w:bookmarkStart w:id="5720" w:name="_Toc487813614"/>
      <w:bookmarkStart w:id="5721" w:name="_Toc487813848"/>
      <w:bookmarkStart w:id="5722" w:name="_Toc487813988"/>
      <w:bookmarkStart w:id="5723" w:name="_Toc487814273"/>
      <w:bookmarkStart w:id="5724" w:name="_Toc487814570"/>
      <w:bookmarkStart w:id="5725" w:name="_Toc487814796"/>
      <w:bookmarkStart w:id="5726" w:name="_Toc487814941"/>
      <w:bookmarkStart w:id="5727" w:name="_Toc487815178"/>
      <w:bookmarkStart w:id="5728" w:name="_Toc487815415"/>
      <w:bookmarkStart w:id="5729" w:name="_Toc487815301"/>
      <w:bookmarkStart w:id="5730" w:name="_Toc487815834"/>
      <w:bookmarkStart w:id="5731" w:name="_Toc487815252"/>
      <w:bookmarkStart w:id="5732" w:name="_Toc487815965"/>
      <w:bookmarkStart w:id="5733" w:name="_Toc487816112"/>
      <w:bookmarkStart w:id="5734" w:name="_Toc487816283"/>
      <w:bookmarkStart w:id="5735" w:name="_Toc487816852"/>
      <w:bookmarkStart w:id="5736" w:name="_Toc487817068"/>
      <w:bookmarkStart w:id="5737" w:name="_Toc487818101"/>
      <w:bookmarkStart w:id="5738" w:name="_Toc487818284"/>
      <w:bookmarkStart w:id="5739" w:name="_Toc487819060"/>
      <w:bookmarkStart w:id="5740" w:name="_Toc487819300"/>
      <w:bookmarkStart w:id="5741" w:name="_Toc487819841"/>
      <w:bookmarkStart w:id="5742" w:name="_Toc487820081"/>
      <w:bookmarkStart w:id="5743" w:name="_Toc487820363"/>
      <w:bookmarkStart w:id="5744" w:name="_Toc487820729"/>
      <w:bookmarkStart w:id="5745" w:name="_Toc487820969"/>
      <w:bookmarkStart w:id="5746" w:name="_Toc487819659"/>
      <w:bookmarkStart w:id="5747" w:name="_Toc487821209"/>
      <w:bookmarkStart w:id="5748" w:name="_Toc487821384"/>
      <w:bookmarkStart w:id="5749" w:name="_Toc487821559"/>
      <w:bookmarkStart w:id="5750" w:name="_Toc487821734"/>
      <w:bookmarkStart w:id="5751" w:name="_Toc487822229"/>
      <w:bookmarkStart w:id="5752" w:name="_Toc487822503"/>
      <w:bookmarkStart w:id="5753" w:name="_Toc487822683"/>
      <w:bookmarkStart w:id="5754" w:name="_Toc487822853"/>
      <w:bookmarkStart w:id="5755" w:name="_Toc487823028"/>
      <w:bookmarkStart w:id="5756" w:name="_Toc487823204"/>
      <w:bookmarkStart w:id="5757" w:name="_Toc487823475"/>
      <w:bookmarkStart w:id="5758" w:name="_Toc487823969"/>
      <w:bookmarkStart w:id="5759" w:name="_Toc487824150"/>
      <w:bookmarkStart w:id="5760" w:name="_Toc487824426"/>
      <w:bookmarkStart w:id="5761" w:name="_Toc487825815"/>
      <w:bookmarkStart w:id="5762" w:name="_Toc487826277"/>
      <w:bookmarkStart w:id="5763" w:name="_Toc487826691"/>
      <w:bookmarkStart w:id="5764" w:name="_Toc487826886"/>
      <w:bookmarkStart w:id="5765" w:name="_Toc487828212"/>
      <w:bookmarkStart w:id="5766" w:name="_Toc487828394"/>
      <w:bookmarkStart w:id="5767" w:name="_Toc487828672"/>
      <w:bookmarkStart w:id="5768" w:name="_Toc487921699"/>
      <w:bookmarkStart w:id="5769" w:name="_Toc487922154"/>
      <w:bookmarkStart w:id="5770" w:name="_Toc487922509"/>
      <w:bookmarkStart w:id="5771" w:name="_Toc487922862"/>
      <w:bookmarkStart w:id="5772" w:name="_Toc487923215"/>
      <w:bookmarkStart w:id="5773" w:name="_Toc487923094"/>
      <w:bookmarkStart w:id="5774" w:name="_Toc487924401"/>
      <w:bookmarkStart w:id="5775" w:name="_Toc487924754"/>
      <w:bookmarkStart w:id="5776" w:name="_Toc487925592"/>
      <w:bookmarkStart w:id="5777" w:name="_Toc487925928"/>
      <w:bookmarkStart w:id="5778" w:name="_Toc487926269"/>
      <w:bookmarkStart w:id="5779" w:name="_Toc487927469"/>
      <w:bookmarkStart w:id="5780" w:name="_Toc487927805"/>
      <w:bookmarkStart w:id="5781" w:name="_Toc487928138"/>
      <w:bookmarkStart w:id="5782" w:name="_Toc487928466"/>
      <w:bookmarkStart w:id="5783" w:name="_Toc487928799"/>
      <w:bookmarkStart w:id="5784" w:name="_Toc487929583"/>
      <w:bookmarkStart w:id="5785" w:name="_Toc487930464"/>
      <w:bookmarkStart w:id="5786" w:name="_Toc487931921"/>
      <w:bookmarkStart w:id="5787" w:name="_Toc487932735"/>
      <w:bookmarkStart w:id="5788" w:name="_Toc487933215"/>
      <w:bookmarkStart w:id="5789" w:name="_Toc487933566"/>
      <w:bookmarkStart w:id="5790" w:name="_Toc487933860"/>
      <w:bookmarkStart w:id="5791" w:name="_Toc487934195"/>
      <w:bookmarkStart w:id="5792" w:name="_Toc487934521"/>
      <w:bookmarkStart w:id="5793" w:name="_Toc487806989"/>
      <w:bookmarkStart w:id="5794" w:name="_Toc487807128"/>
      <w:bookmarkStart w:id="5795" w:name="_Toc487807351"/>
      <w:bookmarkStart w:id="5796" w:name="_Toc487807490"/>
      <w:bookmarkStart w:id="5797" w:name="_Toc487807629"/>
      <w:bookmarkStart w:id="5798" w:name="_Toc487807768"/>
      <w:bookmarkStart w:id="5799" w:name="_Toc487808046"/>
      <w:bookmarkStart w:id="5800" w:name="_Toc487808416"/>
      <w:bookmarkStart w:id="5801" w:name="_Toc487808185"/>
      <w:bookmarkStart w:id="5802" w:name="_Toc487808647"/>
      <w:bookmarkStart w:id="5803" w:name="_Toc487808786"/>
      <w:bookmarkStart w:id="5804" w:name="_Toc487808648"/>
      <w:bookmarkStart w:id="5805" w:name="_Toc487808934"/>
      <w:bookmarkStart w:id="5806" w:name="_Toc487809074"/>
      <w:bookmarkStart w:id="5807" w:name="_Toc487809397"/>
      <w:bookmarkStart w:id="5808" w:name="_Toc487810085"/>
      <w:bookmarkStart w:id="5809" w:name="_Toc487810437"/>
      <w:bookmarkStart w:id="5810" w:name="_Toc487811410"/>
      <w:bookmarkStart w:id="5811" w:name="_Toc487811796"/>
      <w:bookmarkStart w:id="5812" w:name="_Toc487811936"/>
      <w:bookmarkStart w:id="5813" w:name="_Toc487812358"/>
      <w:bookmarkStart w:id="5814" w:name="_Toc487812796"/>
      <w:bookmarkStart w:id="5815" w:name="_Toc487812541"/>
      <w:bookmarkStart w:id="5816" w:name="_Toc487813381"/>
      <w:bookmarkStart w:id="5817" w:name="_Toc487813615"/>
      <w:bookmarkStart w:id="5818" w:name="_Toc487813849"/>
      <w:bookmarkStart w:id="5819" w:name="_Toc487813989"/>
      <w:bookmarkStart w:id="5820" w:name="_Toc487814274"/>
      <w:bookmarkStart w:id="5821" w:name="_Toc487814571"/>
      <w:bookmarkStart w:id="5822" w:name="_Toc487814797"/>
      <w:bookmarkStart w:id="5823" w:name="_Toc487814942"/>
      <w:bookmarkStart w:id="5824" w:name="_Toc487815179"/>
      <w:bookmarkStart w:id="5825" w:name="_Toc487815416"/>
      <w:bookmarkStart w:id="5826" w:name="_Toc487815653"/>
      <w:bookmarkStart w:id="5827" w:name="_Toc487815302"/>
      <w:bookmarkStart w:id="5828" w:name="_Toc487815835"/>
      <w:bookmarkStart w:id="5829" w:name="_Toc487815966"/>
      <w:bookmarkStart w:id="5830" w:name="_Toc487816113"/>
      <w:bookmarkStart w:id="5831" w:name="_Toc487816284"/>
      <w:bookmarkStart w:id="5832" w:name="_Toc487816853"/>
      <w:bookmarkStart w:id="5833" w:name="_Toc487817069"/>
      <w:bookmarkStart w:id="5834" w:name="_Toc487818102"/>
      <w:bookmarkStart w:id="5835" w:name="_Toc487818285"/>
      <w:bookmarkStart w:id="5836" w:name="_Toc487819061"/>
      <w:bookmarkStart w:id="5837" w:name="_Toc487819301"/>
      <w:bookmarkStart w:id="5838" w:name="_Toc487819842"/>
      <w:bookmarkStart w:id="5839" w:name="_Toc487820082"/>
      <w:bookmarkStart w:id="5840" w:name="_Toc487820364"/>
      <w:bookmarkStart w:id="5841" w:name="_Toc487820730"/>
      <w:bookmarkStart w:id="5842" w:name="_Toc487820970"/>
      <w:bookmarkStart w:id="5843" w:name="_Toc487819660"/>
      <w:bookmarkStart w:id="5844" w:name="_Toc487821210"/>
      <w:bookmarkStart w:id="5845" w:name="_Toc487821385"/>
      <w:bookmarkStart w:id="5846" w:name="_Toc487821560"/>
      <w:bookmarkStart w:id="5847" w:name="_Toc487821735"/>
      <w:bookmarkStart w:id="5848" w:name="_Toc487822230"/>
      <w:bookmarkStart w:id="5849" w:name="_Toc487822504"/>
      <w:bookmarkStart w:id="5850" w:name="_Toc487822684"/>
      <w:bookmarkStart w:id="5851" w:name="_Toc487822854"/>
      <w:bookmarkStart w:id="5852" w:name="_Toc487823029"/>
      <w:bookmarkStart w:id="5853" w:name="_Toc487823205"/>
      <w:bookmarkStart w:id="5854" w:name="_Toc487823476"/>
      <w:bookmarkStart w:id="5855" w:name="_Toc487823970"/>
      <w:bookmarkStart w:id="5856" w:name="_Toc487824151"/>
      <w:bookmarkStart w:id="5857" w:name="_Toc487824427"/>
      <w:bookmarkStart w:id="5858" w:name="_Toc487825816"/>
      <w:bookmarkStart w:id="5859" w:name="_Toc487826278"/>
      <w:bookmarkStart w:id="5860" w:name="_Toc487826692"/>
      <w:bookmarkStart w:id="5861" w:name="_Toc487826887"/>
      <w:bookmarkStart w:id="5862" w:name="_Toc487828213"/>
      <w:bookmarkStart w:id="5863" w:name="_Toc487828395"/>
      <w:bookmarkStart w:id="5864" w:name="_Toc487828673"/>
      <w:bookmarkStart w:id="5865" w:name="_Toc487921700"/>
      <w:bookmarkStart w:id="5866" w:name="_Toc487922155"/>
      <w:bookmarkStart w:id="5867" w:name="_Toc487922510"/>
      <w:bookmarkStart w:id="5868" w:name="_Toc487922863"/>
      <w:bookmarkStart w:id="5869" w:name="_Toc487923216"/>
      <w:bookmarkStart w:id="5870" w:name="_Toc487923095"/>
      <w:bookmarkStart w:id="5871" w:name="_Toc487924402"/>
      <w:bookmarkStart w:id="5872" w:name="_Toc487924755"/>
      <w:bookmarkStart w:id="5873" w:name="_Toc487925593"/>
      <w:bookmarkStart w:id="5874" w:name="_Toc487925929"/>
      <w:bookmarkStart w:id="5875" w:name="_Toc487926270"/>
      <w:bookmarkStart w:id="5876" w:name="_Toc487927470"/>
      <w:bookmarkStart w:id="5877" w:name="_Toc487927806"/>
      <w:bookmarkStart w:id="5878" w:name="_Toc487928139"/>
      <w:bookmarkStart w:id="5879" w:name="_Toc487928467"/>
      <w:bookmarkStart w:id="5880" w:name="_Toc487928800"/>
      <w:bookmarkStart w:id="5881" w:name="_Toc487929584"/>
      <w:bookmarkStart w:id="5882" w:name="_Toc487930465"/>
      <w:bookmarkStart w:id="5883" w:name="_Toc487931922"/>
      <w:bookmarkStart w:id="5884" w:name="_Toc487932736"/>
      <w:bookmarkStart w:id="5885" w:name="_Toc487933216"/>
      <w:bookmarkStart w:id="5886" w:name="_Toc487933567"/>
      <w:bookmarkStart w:id="5887" w:name="_Toc487933861"/>
      <w:bookmarkStart w:id="5888" w:name="_Toc487934196"/>
      <w:bookmarkStart w:id="5889" w:name="_Toc487934522"/>
      <w:bookmarkStart w:id="5890" w:name="_Toc487813382"/>
      <w:bookmarkStart w:id="5891" w:name="_Toc487816854"/>
      <w:bookmarkStart w:id="5892" w:name="_Toc487818286"/>
      <w:bookmarkStart w:id="5893" w:name="_Toc487823971"/>
      <w:bookmarkStart w:id="5894" w:name="_Toc487824428"/>
      <w:bookmarkStart w:id="5895" w:name="_Toc487827126"/>
      <w:bookmarkStart w:id="5896" w:name="_Toc487826279"/>
      <w:bookmarkStart w:id="5897" w:name="_Toc487826888"/>
      <w:bookmarkStart w:id="5898" w:name="_Toc487828674"/>
      <w:bookmarkStart w:id="5899" w:name="_Toc487923217"/>
      <w:bookmarkStart w:id="5900" w:name="_Toc487934197"/>
      <w:bookmarkStart w:id="5901" w:name="_Toc488503565"/>
      <w:bookmarkStart w:id="5902" w:name="_Toc489550207"/>
      <w:bookmarkStart w:id="5903" w:name="_Toc489553544"/>
      <w:bookmarkStart w:id="5904" w:name="_Toc489554072"/>
      <w:bookmarkStart w:id="5905" w:name="_Toc492639587"/>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r>
        <w:rPr>
          <w:noProof/>
        </w:rPr>
        <w:t>Impacts on Member States' public authorities</w:t>
      </w:r>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r>
        <w:rPr>
          <w:noProof/>
        </w:rPr>
        <w:t xml:space="preserve"> </w:t>
      </w:r>
    </w:p>
    <w:p>
      <w:pPr>
        <w:pStyle w:val="Heading4"/>
        <w:rPr>
          <w:noProof/>
        </w:rPr>
      </w:pPr>
      <w:r>
        <w:rPr>
          <w:noProof/>
        </w:rPr>
        <w:t xml:space="preserve"> Free flow of data across borders</w:t>
      </w:r>
    </w:p>
    <w:p>
      <w:pPr>
        <w:spacing w:before="120" w:after="120" w:line="240" w:lineRule="auto"/>
        <w:jc w:val="both"/>
        <w:rPr>
          <w:noProof/>
        </w:rPr>
      </w:pPr>
      <w:r>
        <w:rPr>
          <w:noProof/>
        </w:rPr>
        <w:t>The baseline option would not produce specific impacts on Member States' public authorities in the intervention area of free flow of data across borders (in particular, potential infringement proceedings relating to data localisation restrictions could be dealt with in the context of existing administrative arrangements).</w:t>
      </w:r>
    </w:p>
    <w:p>
      <w:pPr>
        <w:pStyle w:val="Heading4"/>
        <w:rPr>
          <w:noProof/>
        </w:rPr>
      </w:pPr>
      <w:r>
        <w:rPr>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There are several inter-state cooperation mechanisms in existence, allowing Member States to exchange information in relation to specific administrative/judicial procedures, and specific data types, subject to various conditions.</w:t>
      </w:r>
      <w:r>
        <w:rPr>
          <w:rStyle w:val="FootnoteReference"/>
          <w:rFonts w:eastAsia="Times New Roman"/>
          <w:noProof/>
        </w:rPr>
        <w:footnoteReference w:id="82"/>
      </w:r>
      <w:r>
        <w:rPr>
          <w:rFonts w:eastAsia="Times New Roman"/>
          <w:noProof/>
        </w:rPr>
        <w:t xml:space="preserve"> For scenarios not covered by these instruments, Member States can engage in bilateral or multilateral interaction, with potentially diverging procedures to follow in different exchanges, and multiplied administrative efforts. As outlined above with regard to the economic impacts, without establishing and strengthening obligations on private actors to make the data available and promoting Member States' cooperation, a projected rise in cross-border data services and requests for access to data would exacerbate such administrative burden.</w:t>
      </w:r>
    </w:p>
    <w:p>
      <w:pPr>
        <w:pStyle w:val="Heading4"/>
        <w:rPr>
          <w:noProof/>
        </w:rPr>
      </w:pPr>
      <w:r>
        <w:rPr>
          <w:b w:val="0"/>
          <w:noProof/>
        </w:rPr>
        <w:t>Switching and porting data between providers and IT systems</w:t>
      </w:r>
    </w:p>
    <w:p>
      <w:pPr>
        <w:spacing w:before="120" w:after="120" w:line="240" w:lineRule="auto"/>
        <w:jc w:val="both"/>
        <w:rPr>
          <w:rFonts w:eastAsia="Times New Roman"/>
          <w:noProof/>
        </w:rPr>
      </w:pPr>
      <w:r>
        <w:rPr>
          <w:rFonts w:eastAsia="Times New Roman"/>
          <w:noProof/>
        </w:rPr>
        <w:t>As the baseline option relies on market players to progressively introduce technical and contractual conditions facilitating switching data of cloud service providers, it is not expected to incur direct administrative burden on national public authorities under the baseline option.</w:t>
      </w:r>
    </w:p>
    <w:p>
      <w:pPr>
        <w:spacing w:before="120" w:after="120" w:line="240" w:lineRule="auto"/>
        <w:jc w:val="both"/>
        <w:rPr>
          <w:rFonts w:eastAsia="Times New Roman" w:cs="Times New Roman"/>
          <w:noProof/>
        </w:rPr>
      </w:pPr>
      <w:r>
        <w:rPr>
          <w:rFonts w:eastAsia="Times New Roman"/>
          <w:noProof/>
        </w:rPr>
        <w:t>However, relying completely on market participant to introduce such conditions could constitute a lack of guidance and therefore cause disproportionately dominant market positions for large tech companies. This could lead to indirect administrative burdens in the form of an increased number of cases referred to Member States' competition authorities.</w:t>
      </w:r>
    </w:p>
    <w:p>
      <w:pPr>
        <w:pStyle w:val="Heading4"/>
        <w:rPr>
          <w:noProof/>
        </w:rPr>
      </w:pPr>
      <w:r>
        <w:rPr>
          <w:noProof/>
        </w:rPr>
        <w:t xml:space="preserve"> Security of data processing</w:t>
      </w:r>
    </w:p>
    <w:p>
      <w:pPr>
        <w:spacing w:before="120" w:after="120" w:line="240" w:lineRule="auto"/>
        <w:jc w:val="both"/>
        <w:rPr>
          <w:noProof/>
        </w:rPr>
      </w:pPr>
      <w:r>
        <w:rPr>
          <w:noProof/>
        </w:rPr>
        <w:t xml:space="preserve">The baseline scenario does not lead to direct burdens for Member States' public authorities, as it relies on existing instruments like the NIS Directive. It is likely that such existing instruments will not establish specific security benchmarks for cloud services, as their necessary purpose is to create a generic framework. However, if such common security criteria would not be instituted this could in the future lead to burden for Member States authorities as a result of the collective risk this poses to their societies. </w:t>
      </w:r>
    </w:p>
    <w:p>
      <w:pPr>
        <w:pStyle w:val="Heading3"/>
        <w:spacing w:before="120" w:after="120" w:line="240" w:lineRule="auto"/>
        <w:jc w:val="both"/>
        <w:rPr>
          <w:noProof/>
        </w:rPr>
      </w:pPr>
      <w:bookmarkStart w:id="5906" w:name="_Toc487806991"/>
      <w:bookmarkStart w:id="5907" w:name="_Toc487807130"/>
      <w:bookmarkStart w:id="5908" w:name="_Toc487807353"/>
      <w:bookmarkStart w:id="5909" w:name="_Toc487807492"/>
      <w:bookmarkStart w:id="5910" w:name="_Toc487807631"/>
      <w:bookmarkStart w:id="5911" w:name="_Toc487807770"/>
      <w:bookmarkStart w:id="5912" w:name="_Toc487808048"/>
      <w:bookmarkStart w:id="5913" w:name="_Toc487808418"/>
      <w:bookmarkStart w:id="5914" w:name="_Toc487808187"/>
      <w:bookmarkStart w:id="5915" w:name="_Toc487808788"/>
      <w:bookmarkStart w:id="5916" w:name="_Toc487808936"/>
      <w:bookmarkStart w:id="5917" w:name="_Toc487809076"/>
      <w:bookmarkStart w:id="5918" w:name="_Toc487809399"/>
      <w:bookmarkStart w:id="5919" w:name="_Toc487810087"/>
      <w:bookmarkStart w:id="5920" w:name="_Toc487810439"/>
      <w:bookmarkStart w:id="5921" w:name="_Toc487811412"/>
      <w:bookmarkStart w:id="5922" w:name="_Toc487811798"/>
      <w:bookmarkStart w:id="5923" w:name="_Toc487811938"/>
      <w:bookmarkStart w:id="5924" w:name="_Toc487812360"/>
      <w:bookmarkStart w:id="5925" w:name="_Toc487812798"/>
      <w:bookmarkStart w:id="5926" w:name="_Toc487812543"/>
      <w:bookmarkStart w:id="5927" w:name="_Toc487813383"/>
      <w:bookmarkStart w:id="5928" w:name="_Toc487813617"/>
      <w:bookmarkStart w:id="5929" w:name="_Toc487813851"/>
      <w:bookmarkStart w:id="5930" w:name="_Toc487813991"/>
      <w:bookmarkStart w:id="5931" w:name="_Toc487814276"/>
      <w:bookmarkStart w:id="5932" w:name="_Toc487814573"/>
      <w:bookmarkStart w:id="5933" w:name="_Toc487814799"/>
      <w:bookmarkStart w:id="5934" w:name="_Toc487814944"/>
      <w:bookmarkStart w:id="5935" w:name="_Toc487815181"/>
      <w:bookmarkStart w:id="5936" w:name="_Toc487815418"/>
      <w:bookmarkStart w:id="5937" w:name="_Toc487815655"/>
      <w:bookmarkStart w:id="5938" w:name="_Toc487815304"/>
      <w:bookmarkStart w:id="5939" w:name="_Toc487815837"/>
      <w:bookmarkStart w:id="5940" w:name="_Toc487815255"/>
      <w:bookmarkStart w:id="5941" w:name="_Toc487815968"/>
      <w:bookmarkStart w:id="5942" w:name="_Toc487816115"/>
      <w:bookmarkStart w:id="5943" w:name="_Toc487816286"/>
      <w:bookmarkStart w:id="5944" w:name="_Toc487816855"/>
      <w:bookmarkStart w:id="5945" w:name="_Toc487817071"/>
      <w:bookmarkStart w:id="5946" w:name="_Toc487818104"/>
      <w:bookmarkStart w:id="5947" w:name="_Toc487818287"/>
      <w:bookmarkStart w:id="5948" w:name="_Toc487819063"/>
      <w:bookmarkStart w:id="5949" w:name="_Toc487819303"/>
      <w:bookmarkStart w:id="5950" w:name="_Toc487819844"/>
      <w:bookmarkStart w:id="5951" w:name="_Toc487820084"/>
      <w:bookmarkStart w:id="5952" w:name="_Toc487820366"/>
      <w:bookmarkStart w:id="5953" w:name="_Toc487820732"/>
      <w:bookmarkStart w:id="5954" w:name="_Toc487820972"/>
      <w:bookmarkStart w:id="5955" w:name="_Toc487819662"/>
      <w:bookmarkStart w:id="5956" w:name="_Toc487821212"/>
      <w:bookmarkStart w:id="5957" w:name="_Toc487821387"/>
      <w:bookmarkStart w:id="5958" w:name="_Toc487821562"/>
      <w:bookmarkStart w:id="5959" w:name="_Toc487821737"/>
      <w:bookmarkStart w:id="5960" w:name="_Toc487822232"/>
      <w:bookmarkStart w:id="5961" w:name="_Toc487822506"/>
      <w:bookmarkStart w:id="5962" w:name="_Toc487822686"/>
      <w:bookmarkStart w:id="5963" w:name="_Toc487822856"/>
      <w:bookmarkStart w:id="5964" w:name="_Toc487823031"/>
      <w:bookmarkStart w:id="5965" w:name="_Toc487823207"/>
      <w:bookmarkStart w:id="5966" w:name="_Toc487823478"/>
      <w:bookmarkStart w:id="5967" w:name="_Toc487823972"/>
      <w:bookmarkStart w:id="5968" w:name="_Toc487824153"/>
      <w:bookmarkStart w:id="5969" w:name="_Toc487824429"/>
      <w:bookmarkStart w:id="5970" w:name="_Toc487825818"/>
      <w:bookmarkStart w:id="5971" w:name="_Toc487826280"/>
      <w:bookmarkStart w:id="5972" w:name="_Toc487826694"/>
      <w:bookmarkStart w:id="5973" w:name="_Toc487826889"/>
      <w:bookmarkStart w:id="5974" w:name="_Toc487828215"/>
      <w:bookmarkStart w:id="5975" w:name="_Toc487828397"/>
      <w:bookmarkStart w:id="5976" w:name="_Toc487828675"/>
      <w:bookmarkStart w:id="5977" w:name="_Toc487921702"/>
      <w:bookmarkStart w:id="5978" w:name="_Toc487922157"/>
      <w:bookmarkStart w:id="5979" w:name="_Toc487922512"/>
      <w:bookmarkStart w:id="5980" w:name="_Toc487922865"/>
      <w:bookmarkStart w:id="5981" w:name="_Toc487923218"/>
      <w:bookmarkStart w:id="5982" w:name="_Toc487923097"/>
      <w:bookmarkStart w:id="5983" w:name="_Toc487924404"/>
      <w:bookmarkStart w:id="5984" w:name="_Toc487924757"/>
      <w:bookmarkStart w:id="5985" w:name="_Toc487925595"/>
      <w:bookmarkStart w:id="5986" w:name="_Toc487925931"/>
      <w:bookmarkStart w:id="5987" w:name="_Toc487926272"/>
      <w:bookmarkStart w:id="5988" w:name="_Toc487927472"/>
      <w:bookmarkStart w:id="5989" w:name="_Toc487927808"/>
      <w:bookmarkStart w:id="5990" w:name="_Toc487928141"/>
      <w:bookmarkStart w:id="5991" w:name="_Toc487928469"/>
      <w:bookmarkStart w:id="5992" w:name="_Toc487928802"/>
      <w:bookmarkStart w:id="5993" w:name="_Toc487929586"/>
      <w:bookmarkStart w:id="5994" w:name="_Toc487930467"/>
      <w:bookmarkStart w:id="5995" w:name="_Toc487931924"/>
      <w:bookmarkStart w:id="5996" w:name="_Toc487932738"/>
      <w:bookmarkStart w:id="5997" w:name="_Toc487933218"/>
      <w:bookmarkStart w:id="5998" w:name="_Toc487933569"/>
      <w:bookmarkStart w:id="5999" w:name="_Toc487933863"/>
      <w:bookmarkStart w:id="6000" w:name="_Toc487934198"/>
      <w:bookmarkStart w:id="6001" w:name="_Toc487934524"/>
      <w:bookmarkStart w:id="6002" w:name="_Toc487806992"/>
      <w:bookmarkStart w:id="6003" w:name="_Toc487807131"/>
      <w:bookmarkStart w:id="6004" w:name="_Toc487807354"/>
      <w:bookmarkStart w:id="6005" w:name="_Toc487807493"/>
      <w:bookmarkStart w:id="6006" w:name="_Toc487807632"/>
      <w:bookmarkStart w:id="6007" w:name="_Toc487807771"/>
      <w:bookmarkStart w:id="6008" w:name="_Toc487808049"/>
      <w:bookmarkStart w:id="6009" w:name="_Toc487808280"/>
      <w:bookmarkStart w:id="6010" w:name="_Toc487808419"/>
      <w:bookmarkStart w:id="6011" w:name="_Toc487808188"/>
      <w:bookmarkStart w:id="6012" w:name="_Toc487808650"/>
      <w:bookmarkStart w:id="6013" w:name="_Toc487808789"/>
      <w:bookmarkStart w:id="6014" w:name="_Toc487808937"/>
      <w:bookmarkStart w:id="6015" w:name="_Toc487809077"/>
      <w:bookmarkStart w:id="6016" w:name="_Toc487809400"/>
      <w:bookmarkStart w:id="6017" w:name="_Toc487810088"/>
      <w:bookmarkStart w:id="6018" w:name="_Toc487810440"/>
      <w:bookmarkStart w:id="6019" w:name="_Toc487811413"/>
      <w:bookmarkStart w:id="6020" w:name="_Toc487811799"/>
      <w:bookmarkStart w:id="6021" w:name="_Toc487811939"/>
      <w:bookmarkStart w:id="6022" w:name="_Toc487812361"/>
      <w:bookmarkStart w:id="6023" w:name="_Toc487812565"/>
      <w:bookmarkStart w:id="6024" w:name="_Toc487812799"/>
      <w:bookmarkStart w:id="6025" w:name="_Toc487812544"/>
      <w:bookmarkStart w:id="6026" w:name="_Toc487813384"/>
      <w:bookmarkStart w:id="6027" w:name="_Toc487813618"/>
      <w:bookmarkStart w:id="6028" w:name="_Toc487813852"/>
      <w:bookmarkStart w:id="6029" w:name="_Toc487813992"/>
      <w:bookmarkStart w:id="6030" w:name="_Toc487814277"/>
      <w:bookmarkStart w:id="6031" w:name="_Toc487814574"/>
      <w:bookmarkStart w:id="6032" w:name="_Toc487814800"/>
      <w:bookmarkStart w:id="6033" w:name="_Toc487814945"/>
      <w:bookmarkStart w:id="6034" w:name="_Toc487815182"/>
      <w:bookmarkStart w:id="6035" w:name="_Toc487815419"/>
      <w:bookmarkStart w:id="6036" w:name="_Toc487815656"/>
      <w:bookmarkStart w:id="6037" w:name="_Toc487815305"/>
      <w:bookmarkStart w:id="6038" w:name="_Toc487815838"/>
      <w:bookmarkStart w:id="6039" w:name="_Toc487815256"/>
      <w:bookmarkStart w:id="6040" w:name="_Toc487815969"/>
      <w:bookmarkStart w:id="6041" w:name="_Toc487816116"/>
      <w:bookmarkStart w:id="6042" w:name="_Toc487816287"/>
      <w:bookmarkStart w:id="6043" w:name="_Toc487816856"/>
      <w:bookmarkStart w:id="6044" w:name="_Toc487817072"/>
      <w:bookmarkStart w:id="6045" w:name="_Toc487818105"/>
      <w:bookmarkStart w:id="6046" w:name="_Toc487818288"/>
      <w:bookmarkStart w:id="6047" w:name="_Toc487819064"/>
      <w:bookmarkStart w:id="6048" w:name="_Toc487819304"/>
      <w:bookmarkStart w:id="6049" w:name="_Toc487819845"/>
      <w:bookmarkStart w:id="6050" w:name="_Toc487820085"/>
      <w:bookmarkStart w:id="6051" w:name="_Toc487820367"/>
      <w:bookmarkStart w:id="6052" w:name="_Toc487820733"/>
      <w:bookmarkStart w:id="6053" w:name="_Toc487820973"/>
      <w:bookmarkStart w:id="6054" w:name="_Toc487819663"/>
      <w:bookmarkStart w:id="6055" w:name="_Toc487821213"/>
      <w:bookmarkStart w:id="6056" w:name="_Toc487821388"/>
      <w:bookmarkStart w:id="6057" w:name="_Toc487821563"/>
      <w:bookmarkStart w:id="6058" w:name="_Toc487821738"/>
      <w:bookmarkStart w:id="6059" w:name="_Toc487822233"/>
      <w:bookmarkStart w:id="6060" w:name="_Toc487822507"/>
      <w:bookmarkStart w:id="6061" w:name="_Toc487822687"/>
      <w:bookmarkStart w:id="6062" w:name="_Toc487822857"/>
      <w:bookmarkStart w:id="6063" w:name="_Toc487823032"/>
      <w:bookmarkStart w:id="6064" w:name="_Toc487823208"/>
      <w:bookmarkStart w:id="6065" w:name="_Toc487823479"/>
      <w:bookmarkStart w:id="6066" w:name="_Toc487823973"/>
      <w:bookmarkStart w:id="6067" w:name="_Toc487824154"/>
      <w:bookmarkStart w:id="6068" w:name="_Toc487824430"/>
      <w:bookmarkStart w:id="6069" w:name="_Toc487825819"/>
      <w:bookmarkStart w:id="6070" w:name="_Toc487826281"/>
      <w:bookmarkStart w:id="6071" w:name="_Toc487826695"/>
      <w:bookmarkStart w:id="6072" w:name="_Toc487826890"/>
      <w:bookmarkStart w:id="6073" w:name="_Toc487828216"/>
      <w:bookmarkStart w:id="6074" w:name="_Toc487828398"/>
      <w:bookmarkStart w:id="6075" w:name="_Toc487828676"/>
      <w:bookmarkStart w:id="6076" w:name="_Toc487921703"/>
      <w:bookmarkStart w:id="6077" w:name="_Toc487922158"/>
      <w:bookmarkStart w:id="6078" w:name="_Toc487922513"/>
      <w:bookmarkStart w:id="6079" w:name="_Toc487922866"/>
      <w:bookmarkStart w:id="6080" w:name="_Toc487923219"/>
      <w:bookmarkStart w:id="6081" w:name="_Toc487923098"/>
      <w:bookmarkStart w:id="6082" w:name="_Toc487924405"/>
      <w:bookmarkStart w:id="6083" w:name="_Toc487924758"/>
      <w:bookmarkStart w:id="6084" w:name="_Toc487925596"/>
      <w:bookmarkStart w:id="6085" w:name="_Toc487925932"/>
      <w:bookmarkStart w:id="6086" w:name="_Toc487926273"/>
      <w:bookmarkStart w:id="6087" w:name="_Toc487927473"/>
      <w:bookmarkStart w:id="6088" w:name="_Toc487927809"/>
      <w:bookmarkStart w:id="6089" w:name="_Toc487928142"/>
      <w:bookmarkStart w:id="6090" w:name="_Toc487928470"/>
      <w:bookmarkStart w:id="6091" w:name="_Toc487928803"/>
      <w:bookmarkStart w:id="6092" w:name="_Toc487929587"/>
      <w:bookmarkStart w:id="6093" w:name="_Toc487930468"/>
      <w:bookmarkStart w:id="6094" w:name="_Toc487931925"/>
      <w:bookmarkStart w:id="6095" w:name="_Toc487932739"/>
      <w:bookmarkStart w:id="6096" w:name="_Toc487933219"/>
      <w:bookmarkStart w:id="6097" w:name="_Toc487933570"/>
      <w:bookmarkStart w:id="6098" w:name="_Toc487933864"/>
      <w:bookmarkStart w:id="6099" w:name="_Toc487934199"/>
      <w:bookmarkStart w:id="6100" w:name="_Toc487934525"/>
      <w:bookmarkStart w:id="6101" w:name="_Toc487806993"/>
      <w:bookmarkStart w:id="6102" w:name="_Toc487807132"/>
      <w:bookmarkStart w:id="6103" w:name="_Toc487807355"/>
      <w:bookmarkStart w:id="6104" w:name="_Toc487807494"/>
      <w:bookmarkStart w:id="6105" w:name="_Toc487807633"/>
      <w:bookmarkStart w:id="6106" w:name="_Toc487807772"/>
      <w:bookmarkStart w:id="6107" w:name="_Toc487808050"/>
      <w:bookmarkStart w:id="6108" w:name="_Toc487808281"/>
      <w:bookmarkStart w:id="6109" w:name="_Toc487808420"/>
      <w:bookmarkStart w:id="6110" w:name="_Toc487808651"/>
      <w:bookmarkStart w:id="6111" w:name="_Toc487808790"/>
      <w:bookmarkStart w:id="6112" w:name="_Toc487808938"/>
      <w:bookmarkStart w:id="6113" w:name="_Toc487809078"/>
      <w:bookmarkStart w:id="6114" w:name="_Toc487809401"/>
      <w:bookmarkStart w:id="6115" w:name="_Toc487810089"/>
      <w:bookmarkStart w:id="6116" w:name="_Toc487810441"/>
      <w:bookmarkStart w:id="6117" w:name="_Toc487811414"/>
      <w:bookmarkStart w:id="6118" w:name="_Toc487811800"/>
      <w:bookmarkStart w:id="6119" w:name="_Toc487811940"/>
      <w:bookmarkStart w:id="6120" w:name="_Toc487812362"/>
      <w:bookmarkStart w:id="6121" w:name="_Toc487812566"/>
      <w:bookmarkStart w:id="6122" w:name="_Toc487812800"/>
      <w:bookmarkStart w:id="6123" w:name="_Toc487812545"/>
      <w:bookmarkStart w:id="6124" w:name="_Toc487813385"/>
      <w:bookmarkStart w:id="6125" w:name="_Toc487813619"/>
      <w:bookmarkStart w:id="6126" w:name="_Toc487813853"/>
      <w:bookmarkStart w:id="6127" w:name="_Toc487813993"/>
      <w:bookmarkStart w:id="6128" w:name="_Toc487814278"/>
      <w:bookmarkStart w:id="6129" w:name="_Toc487814575"/>
      <w:bookmarkStart w:id="6130" w:name="_Toc487814801"/>
      <w:bookmarkStart w:id="6131" w:name="_Toc487814946"/>
      <w:bookmarkStart w:id="6132" w:name="_Toc487815183"/>
      <w:bookmarkStart w:id="6133" w:name="_Toc487815420"/>
      <w:bookmarkStart w:id="6134" w:name="_Toc487815306"/>
      <w:bookmarkStart w:id="6135" w:name="_Toc487815839"/>
      <w:bookmarkStart w:id="6136" w:name="_Toc487815257"/>
      <w:bookmarkStart w:id="6137" w:name="_Toc487815970"/>
      <w:bookmarkStart w:id="6138" w:name="_Toc487816117"/>
      <w:bookmarkStart w:id="6139" w:name="_Toc487816288"/>
      <w:bookmarkStart w:id="6140" w:name="_Toc487816857"/>
      <w:bookmarkStart w:id="6141" w:name="_Toc487817073"/>
      <w:bookmarkStart w:id="6142" w:name="_Toc487818106"/>
      <w:bookmarkStart w:id="6143" w:name="_Toc487818289"/>
      <w:bookmarkStart w:id="6144" w:name="_Toc487819065"/>
      <w:bookmarkStart w:id="6145" w:name="_Toc487819305"/>
      <w:bookmarkStart w:id="6146" w:name="_Toc487819846"/>
      <w:bookmarkStart w:id="6147" w:name="_Toc487820086"/>
      <w:bookmarkStart w:id="6148" w:name="_Toc487820368"/>
      <w:bookmarkStart w:id="6149" w:name="_Toc487820734"/>
      <w:bookmarkStart w:id="6150" w:name="_Toc487820974"/>
      <w:bookmarkStart w:id="6151" w:name="_Toc487819664"/>
      <w:bookmarkStart w:id="6152" w:name="_Toc487821214"/>
      <w:bookmarkStart w:id="6153" w:name="_Toc487821389"/>
      <w:bookmarkStart w:id="6154" w:name="_Toc487821564"/>
      <w:bookmarkStart w:id="6155" w:name="_Toc487821739"/>
      <w:bookmarkStart w:id="6156" w:name="_Toc487821965"/>
      <w:bookmarkStart w:id="6157" w:name="_Toc487822234"/>
      <w:bookmarkStart w:id="6158" w:name="_Toc487822508"/>
      <w:bookmarkStart w:id="6159" w:name="_Toc487822688"/>
      <w:bookmarkStart w:id="6160" w:name="_Toc487822858"/>
      <w:bookmarkStart w:id="6161" w:name="_Toc487823033"/>
      <w:bookmarkStart w:id="6162" w:name="_Toc487823209"/>
      <w:bookmarkStart w:id="6163" w:name="_Toc487823480"/>
      <w:bookmarkStart w:id="6164" w:name="_Toc487823974"/>
      <w:bookmarkStart w:id="6165" w:name="_Toc487824155"/>
      <w:bookmarkStart w:id="6166" w:name="_Toc487824431"/>
      <w:bookmarkStart w:id="6167" w:name="_Toc487825820"/>
      <w:bookmarkStart w:id="6168" w:name="_Toc487826282"/>
      <w:bookmarkStart w:id="6169" w:name="_Toc487826696"/>
      <w:bookmarkStart w:id="6170" w:name="_Toc487826891"/>
      <w:bookmarkStart w:id="6171" w:name="_Toc487828217"/>
      <w:bookmarkStart w:id="6172" w:name="_Toc487828399"/>
      <w:bookmarkStart w:id="6173" w:name="_Toc487828677"/>
      <w:bookmarkStart w:id="6174" w:name="_Toc487921704"/>
      <w:bookmarkStart w:id="6175" w:name="_Toc487922159"/>
      <w:bookmarkStart w:id="6176" w:name="_Toc487922514"/>
      <w:bookmarkStart w:id="6177" w:name="_Toc487922867"/>
      <w:bookmarkStart w:id="6178" w:name="_Toc487923220"/>
      <w:bookmarkStart w:id="6179" w:name="_Toc487923144"/>
      <w:bookmarkStart w:id="6180" w:name="_Toc487924406"/>
      <w:bookmarkStart w:id="6181" w:name="_Toc487924759"/>
      <w:bookmarkStart w:id="6182" w:name="_Toc487925597"/>
      <w:bookmarkStart w:id="6183" w:name="_Toc487925933"/>
      <w:bookmarkStart w:id="6184" w:name="_Toc487926274"/>
      <w:bookmarkStart w:id="6185" w:name="_Toc487927474"/>
      <w:bookmarkStart w:id="6186" w:name="_Toc487927810"/>
      <w:bookmarkStart w:id="6187" w:name="_Toc487928143"/>
      <w:bookmarkStart w:id="6188" w:name="_Toc487928471"/>
      <w:bookmarkStart w:id="6189" w:name="_Toc487928804"/>
      <w:bookmarkStart w:id="6190" w:name="_Toc487929588"/>
      <w:bookmarkStart w:id="6191" w:name="_Toc487930469"/>
      <w:bookmarkStart w:id="6192" w:name="_Toc487931926"/>
      <w:bookmarkStart w:id="6193" w:name="_Toc487932740"/>
      <w:bookmarkStart w:id="6194" w:name="_Toc487933220"/>
      <w:bookmarkStart w:id="6195" w:name="_Toc487933571"/>
      <w:bookmarkStart w:id="6196" w:name="_Toc487933865"/>
      <w:bookmarkStart w:id="6197" w:name="_Toc487934200"/>
      <w:bookmarkStart w:id="6198" w:name="_Toc487934526"/>
      <w:bookmarkStart w:id="6199" w:name="_Toc487806994"/>
      <w:bookmarkStart w:id="6200" w:name="_Toc487807133"/>
      <w:bookmarkStart w:id="6201" w:name="_Toc487807356"/>
      <w:bookmarkStart w:id="6202" w:name="_Toc487807495"/>
      <w:bookmarkStart w:id="6203" w:name="_Toc487807634"/>
      <w:bookmarkStart w:id="6204" w:name="_Toc487807773"/>
      <w:bookmarkStart w:id="6205" w:name="_Toc487808051"/>
      <w:bookmarkStart w:id="6206" w:name="_Toc487808282"/>
      <w:bookmarkStart w:id="6207" w:name="_Toc487808421"/>
      <w:bookmarkStart w:id="6208" w:name="_Toc487808190"/>
      <w:bookmarkStart w:id="6209" w:name="_Toc487808652"/>
      <w:bookmarkStart w:id="6210" w:name="_Toc487808791"/>
      <w:bookmarkStart w:id="6211" w:name="_Toc487808939"/>
      <w:bookmarkStart w:id="6212" w:name="_Toc487809079"/>
      <w:bookmarkStart w:id="6213" w:name="_Toc487809402"/>
      <w:bookmarkStart w:id="6214" w:name="_Toc487810090"/>
      <w:bookmarkStart w:id="6215" w:name="_Toc487810442"/>
      <w:bookmarkStart w:id="6216" w:name="_Toc487811415"/>
      <w:bookmarkStart w:id="6217" w:name="_Toc487811801"/>
      <w:bookmarkStart w:id="6218" w:name="_Toc487811941"/>
      <w:bookmarkStart w:id="6219" w:name="_Toc487812363"/>
      <w:bookmarkStart w:id="6220" w:name="_Toc487812567"/>
      <w:bookmarkStart w:id="6221" w:name="_Toc487812801"/>
      <w:bookmarkStart w:id="6222" w:name="_Toc487812546"/>
      <w:bookmarkStart w:id="6223" w:name="_Toc487813386"/>
      <w:bookmarkStart w:id="6224" w:name="_Toc487813620"/>
      <w:bookmarkStart w:id="6225" w:name="_Toc487813854"/>
      <w:bookmarkStart w:id="6226" w:name="_Toc487813994"/>
      <w:bookmarkStart w:id="6227" w:name="_Toc487814279"/>
      <w:bookmarkStart w:id="6228" w:name="_Toc487814576"/>
      <w:bookmarkStart w:id="6229" w:name="_Toc487814802"/>
      <w:bookmarkStart w:id="6230" w:name="_Toc487814947"/>
      <w:bookmarkStart w:id="6231" w:name="_Toc487815184"/>
      <w:bookmarkStart w:id="6232" w:name="_Toc487815421"/>
      <w:bookmarkStart w:id="6233" w:name="_Toc487815307"/>
      <w:bookmarkStart w:id="6234" w:name="_Toc487815840"/>
      <w:bookmarkStart w:id="6235" w:name="_Toc487815258"/>
      <w:bookmarkStart w:id="6236" w:name="_Toc487815971"/>
      <w:bookmarkStart w:id="6237" w:name="_Toc487816118"/>
      <w:bookmarkStart w:id="6238" w:name="_Toc487816289"/>
      <w:bookmarkStart w:id="6239" w:name="_Toc487816858"/>
      <w:bookmarkStart w:id="6240" w:name="_Toc487817074"/>
      <w:bookmarkStart w:id="6241" w:name="_Toc487818107"/>
      <w:bookmarkStart w:id="6242" w:name="_Toc487818290"/>
      <w:bookmarkStart w:id="6243" w:name="_Toc487819066"/>
      <w:bookmarkStart w:id="6244" w:name="_Toc487819306"/>
      <w:bookmarkStart w:id="6245" w:name="_Toc487819847"/>
      <w:bookmarkStart w:id="6246" w:name="_Toc487820087"/>
      <w:bookmarkStart w:id="6247" w:name="_Toc487820369"/>
      <w:bookmarkStart w:id="6248" w:name="_Toc487820735"/>
      <w:bookmarkStart w:id="6249" w:name="_Toc487820975"/>
      <w:bookmarkStart w:id="6250" w:name="_Toc487819665"/>
      <w:bookmarkStart w:id="6251" w:name="_Toc487821215"/>
      <w:bookmarkStart w:id="6252" w:name="_Toc487821390"/>
      <w:bookmarkStart w:id="6253" w:name="_Toc487821565"/>
      <w:bookmarkStart w:id="6254" w:name="_Toc487821740"/>
      <w:bookmarkStart w:id="6255" w:name="_Toc487821966"/>
      <w:bookmarkStart w:id="6256" w:name="_Toc487822235"/>
      <w:bookmarkStart w:id="6257" w:name="_Toc487822509"/>
      <w:bookmarkStart w:id="6258" w:name="_Toc487822689"/>
      <w:bookmarkStart w:id="6259" w:name="_Toc487822859"/>
      <w:bookmarkStart w:id="6260" w:name="_Toc487823034"/>
      <w:bookmarkStart w:id="6261" w:name="_Toc487823210"/>
      <w:bookmarkStart w:id="6262" w:name="_Toc487823481"/>
      <w:bookmarkStart w:id="6263" w:name="_Toc487823975"/>
      <w:bookmarkStart w:id="6264" w:name="_Toc487824156"/>
      <w:bookmarkStart w:id="6265" w:name="_Toc487824432"/>
      <w:bookmarkStart w:id="6266" w:name="_Toc487825821"/>
      <w:bookmarkStart w:id="6267" w:name="_Toc487826283"/>
      <w:bookmarkStart w:id="6268" w:name="_Toc487826697"/>
      <w:bookmarkStart w:id="6269" w:name="_Toc487826892"/>
      <w:bookmarkStart w:id="6270" w:name="_Toc487828218"/>
      <w:bookmarkStart w:id="6271" w:name="_Toc487828400"/>
      <w:bookmarkStart w:id="6272" w:name="_Toc487828678"/>
      <w:bookmarkStart w:id="6273" w:name="_Toc487921705"/>
      <w:bookmarkStart w:id="6274" w:name="_Toc487922160"/>
      <w:bookmarkStart w:id="6275" w:name="_Toc487922515"/>
      <w:bookmarkStart w:id="6276" w:name="_Toc487922868"/>
      <w:bookmarkStart w:id="6277" w:name="_Toc487923221"/>
      <w:bookmarkStart w:id="6278" w:name="_Toc487923147"/>
      <w:bookmarkStart w:id="6279" w:name="_Toc487924407"/>
      <w:bookmarkStart w:id="6280" w:name="_Toc487924760"/>
      <w:bookmarkStart w:id="6281" w:name="_Toc487925598"/>
      <w:bookmarkStart w:id="6282" w:name="_Toc487925934"/>
      <w:bookmarkStart w:id="6283" w:name="_Toc487926275"/>
      <w:bookmarkStart w:id="6284" w:name="_Toc487927475"/>
      <w:bookmarkStart w:id="6285" w:name="_Toc487927811"/>
      <w:bookmarkStart w:id="6286" w:name="_Toc487928144"/>
      <w:bookmarkStart w:id="6287" w:name="_Toc487928472"/>
      <w:bookmarkStart w:id="6288" w:name="_Toc487928805"/>
      <w:bookmarkStart w:id="6289" w:name="_Toc487929589"/>
      <w:bookmarkStart w:id="6290" w:name="_Toc487930470"/>
      <w:bookmarkStart w:id="6291" w:name="_Toc487931927"/>
      <w:bookmarkStart w:id="6292" w:name="_Toc487932741"/>
      <w:bookmarkStart w:id="6293" w:name="_Toc487933221"/>
      <w:bookmarkStart w:id="6294" w:name="_Toc487933572"/>
      <w:bookmarkStart w:id="6295" w:name="_Toc487933866"/>
      <w:bookmarkStart w:id="6296" w:name="_Toc487934201"/>
      <w:bookmarkStart w:id="6297" w:name="_Toc487934527"/>
      <w:bookmarkStart w:id="6298" w:name="_Toc487806995"/>
      <w:bookmarkStart w:id="6299" w:name="_Toc487807134"/>
      <w:bookmarkStart w:id="6300" w:name="_Toc487807357"/>
      <w:bookmarkStart w:id="6301" w:name="_Toc487807496"/>
      <w:bookmarkStart w:id="6302" w:name="_Toc487807635"/>
      <w:bookmarkStart w:id="6303" w:name="_Toc487807774"/>
      <w:bookmarkStart w:id="6304" w:name="_Toc487808052"/>
      <w:bookmarkStart w:id="6305" w:name="_Toc487808283"/>
      <w:bookmarkStart w:id="6306" w:name="_Toc487808422"/>
      <w:bookmarkStart w:id="6307" w:name="_Toc487808191"/>
      <w:bookmarkStart w:id="6308" w:name="_Toc487808653"/>
      <w:bookmarkStart w:id="6309" w:name="_Toc487808792"/>
      <w:bookmarkStart w:id="6310" w:name="_Toc487808940"/>
      <w:bookmarkStart w:id="6311" w:name="_Toc487809080"/>
      <w:bookmarkStart w:id="6312" w:name="_Toc487809403"/>
      <w:bookmarkStart w:id="6313" w:name="_Toc487810091"/>
      <w:bookmarkStart w:id="6314" w:name="_Toc487810443"/>
      <w:bookmarkStart w:id="6315" w:name="_Toc487811416"/>
      <w:bookmarkStart w:id="6316" w:name="_Toc487811802"/>
      <w:bookmarkStart w:id="6317" w:name="_Toc487811942"/>
      <w:bookmarkStart w:id="6318" w:name="_Toc487812364"/>
      <w:bookmarkStart w:id="6319" w:name="_Toc487812802"/>
      <w:bookmarkStart w:id="6320" w:name="_Toc487812547"/>
      <w:bookmarkStart w:id="6321" w:name="_Toc487813387"/>
      <w:bookmarkStart w:id="6322" w:name="_Toc487813621"/>
      <w:bookmarkStart w:id="6323" w:name="_Toc487813855"/>
      <w:bookmarkStart w:id="6324" w:name="_Toc487813995"/>
      <w:bookmarkStart w:id="6325" w:name="_Toc487814280"/>
      <w:bookmarkStart w:id="6326" w:name="_Toc487814577"/>
      <w:bookmarkStart w:id="6327" w:name="_Toc487814803"/>
      <w:bookmarkStart w:id="6328" w:name="_Toc487814948"/>
      <w:bookmarkStart w:id="6329" w:name="_Toc487815185"/>
      <w:bookmarkStart w:id="6330" w:name="_Toc487815422"/>
      <w:bookmarkStart w:id="6331" w:name="_Toc487815659"/>
      <w:bookmarkStart w:id="6332" w:name="_Toc487815308"/>
      <w:bookmarkStart w:id="6333" w:name="_Toc487815841"/>
      <w:bookmarkStart w:id="6334" w:name="_Toc487815259"/>
      <w:bookmarkStart w:id="6335" w:name="_Toc487815972"/>
      <w:bookmarkStart w:id="6336" w:name="_Toc487816119"/>
      <w:bookmarkStart w:id="6337" w:name="_Toc487816290"/>
      <w:bookmarkStart w:id="6338" w:name="_Toc487816859"/>
      <w:bookmarkStart w:id="6339" w:name="_Toc487817075"/>
      <w:bookmarkStart w:id="6340" w:name="_Toc487818108"/>
      <w:bookmarkStart w:id="6341" w:name="_Toc487818291"/>
      <w:bookmarkStart w:id="6342" w:name="_Toc487819067"/>
      <w:bookmarkStart w:id="6343" w:name="_Toc487819307"/>
      <w:bookmarkStart w:id="6344" w:name="_Toc487819848"/>
      <w:bookmarkStart w:id="6345" w:name="_Toc487820088"/>
      <w:bookmarkStart w:id="6346" w:name="_Toc487820370"/>
      <w:bookmarkStart w:id="6347" w:name="_Toc487820736"/>
      <w:bookmarkStart w:id="6348" w:name="_Toc487820976"/>
      <w:bookmarkStart w:id="6349" w:name="_Toc487819666"/>
      <w:bookmarkStart w:id="6350" w:name="_Toc487821216"/>
      <w:bookmarkStart w:id="6351" w:name="_Toc487821391"/>
      <w:bookmarkStart w:id="6352" w:name="_Toc487821566"/>
      <w:bookmarkStart w:id="6353" w:name="_Toc487821741"/>
      <w:bookmarkStart w:id="6354" w:name="_Toc487822236"/>
      <w:bookmarkStart w:id="6355" w:name="_Toc487822510"/>
      <w:bookmarkStart w:id="6356" w:name="_Toc487822690"/>
      <w:bookmarkStart w:id="6357" w:name="_Toc487822860"/>
      <w:bookmarkStart w:id="6358" w:name="_Toc487823035"/>
      <w:bookmarkStart w:id="6359" w:name="_Toc487823211"/>
      <w:bookmarkStart w:id="6360" w:name="_Toc487823482"/>
      <w:bookmarkStart w:id="6361" w:name="_Toc487823976"/>
      <w:bookmarkStart w:id="6362" w:name="_Toc487824157"/>
      <w:bookmarkStart w:id="6363" w:name="_Toc487824433"/>
      <w:bookmarkStart w:id="6364" w:name="_Toc487825822"/>
      <w:bookmarkStart w:id="6365" w:name="_Toc487826284"/>
      <w:bookmarkStart w:id="6366" w:name="_Toc487826698"/>
      <w:bookmarkStart w:id="6367" w:name="_Toc487826893"/>
      <w:bookmarkStart w:id="6368" w:name="_Toc487828219"/>
      <w:bookmarkStart w:id="6369" w:name="_Toc487828401"/>
      <w:bookmarkStart w:id="6370" w:name="_Toc487828679"/>
      <w:bookmarkStart w:id="6371" w:name="_Toc487921706"/>
      <w:bookmarkStart w:id="6372" w:name="_Toc487922161"/>
      <w:bookmarkStart w:id="6373" w:name="_Toc487922516"/>
      <w:bookmarkStart w:id="6374" w:name="_Toc487922869"/>
      <w:bookmarkStart w:id="6375" w:name="_Toc487923222"/>
      <w:bookmarkStart w:id="6376" w:name="_Toc487923150"/>
      <w:bookmarkStart w:id="6377" w:name="_Toc487924408"/>
      <w:bookmarkStart w:id="6378" w:name="_Toc487924761"/>
      <w:bookmarkStart w:id="6379" w:name="_Toc487925599"/>
      <w:bookmarkStart w:id="6380" w:name="_Toc487925935"/>
      <w:bookmarkStart w:id="6381" w:name="_Toc487926276"/>
      <w:bookmarkStart w:id="6382" w:name="_Toc487927476"/>
      <w:bookmarkStart w:id="6383" w:name="_Toc487927812"/>
      <w:bookmarkStart w:id="6384" w:name="_Toc487928145"/>
      <w:bookmarkStart w:id="6385" w:name="_Toc487928473"/>
      <w:bookmarkStart w:id="6386" w:name="_Toc487928806"/>
      <w:bookmarkStart w:id="6387" w:name="_Toc487929590"/>
      <w:bookmarkStart w:id="6388" w:name="_Toc487930471"/>
      <w:bookmarkStart w:id="6389" w:name="_Toc487931928"/>
      <w:bookmarkStart w:id="6390" w:name="_Toc487932742"/>
      <w:bookmarkStart w:id="6391" w:name="_Toc487933222"/>
      <w:bookmarkStart w:id="6392" w:name="_Toc487933573"/>
      <w:bookmarkStart w:id="6393" w:name="_Toc487933867"/>
      <w:bookmarkStart w:id="6394" w:name="_Toc487934202"/>
      <w:bookmarkStart w:id="6395" w:name="_Toc487934528"/>
      <w:bookmarkStart w:id="6396" w:name="_Toc487806996"/>
      <w:bookmarkStart w:id="6397" w:name="_Toc487807135"/>
      <w:bookmarkStart w:id="6398" w:name="_Toc487807358"/>
      <w:bookmarkStart w:id="6399" w:name="_Toc487807497"/>
      <w:bookmarkStart w:id="6400" w:name="_Toc487807636"/>
      <w:bookmarkStart w:id="6401" w:name="_Toc487807775"/>
      <w:bookmarkStart w:id="6402" w:name="_Toc487808053"/>
      <w:bookmarkStart w:id="6403" w:name="_Toc487808284"/>
      <w:bookmarkStart w:id="6404" w:name="_Toc487808423"/>
      <w:bookmarkStart w:id="6405" w:name="_Toc487808192"/>
      <w:bookmarkStart w:id="6406" w:name="_Toc487808654"/>
      <w:bookmarkStart w:id="6407" w:name="_Toc487808793"/>
      <w:bookmarkStart w:id="6408" w:name="_Toc487808655"/>
      <w:bookmarkStart w:id="6409" w:name="_Toc487808941"/>
      <w:bookmarkStart w:id="6410" w:name="_Toc487809081"/>
      <w:bookmarkStart w:id="6411" w:name="_Toc487809404"/>
      <w:bookmarkStart w:id="6412" w:name="_Toc487810092"/>
      <w:bookmarkStart w:id="6413" w:name="_Toc487810444"/>
      <w:bookmarkStart w:id="6414" w:name="_Toc487811417"/>
      <w:bookmarkStart w:id="6415" w:name="_Toc487811803"/>
      <w:bookmarkStart w:id="6416" w:name="_Toc487811943"/>
      <w:bookmarkStart w:id="6417" w:name="_Toc487812365"/>
      <w:bookmarkStart w:id="6418" w:name="_Toc487812803"/>
      <w:bookmarkStart w:id="6419" w:name="_Toc487812548"/>
      <w:bookmarkStart w:id="6420" w:name="_Toc487813388"/>
      <w:bookmarkStart w:id="6421" w:name="_Toc487813622"/>
      <w:bookmarkStart w:id="6422" w:name="_Toc487813856"/>
      <w:bookmarkStart w:id="6423" w:name="_Toc487813996"/>
      <w:bookmarkStart w:id="6424" w:name="_Toc487814281"/>
      <w:bookmarkStart w:id="6425" w:name="_Toc487814578"/>
      <w:bookmarkStart w:id="6426" w:name="_Toc487814804"/>
      <w:bookmarkStart w:id="6427" w:name="_Toc487814949"/>
      <w:bookmarkStart w:id="6428" w:name="_Toc487815186"/>
      <w:bookmarkStart w:id="6429" w:name="_Toc487815423"/>
      <w:bookmarkStart w:id="6430" w:name="_Toc487815309"/>
      <w:bookmarkStart w:id="6431" w:name="_Toc487815842"/>
      <w:bookmarkStart w:id="6432" w:name="_Toc487815260"/>
      <w:bookmarkStart w:id="6433" w:name="_Toc487815973"/>
      <w:bookmarkStart w:id="6434" w:name="_Toc487816120"/>
      <w:bookmarkStart w:id="6435" w:name="_Toc487816291"/>
      <w:bookmarkStart w:id="6436" w:name="_Toc487816860"/>
      <w:bookmarkStart w:id="6437" w:name="_Toc487817076"/>
      <w:bookmarkStart w:id="6438" w:name="_Toc487818109"/>
      <w:bookmarkStart w:id="6439" w:name="_Toc487818292"/>
      <w:bookmarkStart w:id="6440" w:name="_Toc487819068"/>
      <w:bookmarkStart w:id="6441" w:name="_Toc487819308"/>
      <w:bookmarkStart w:id="6442" w:name="_Toc487819849"/>
      <w:bookmarkStart w:id="6443" w:name="_Toc487820089"/>
      <w:bookmarkStart w:id="6444" w:name="_Toc487820371"/>
      <w:bookmarkStart w:id="6445" w:name="_Toc487820737"/>
      <w:bookmarkStart w:id="6446" w:name="_Toc487820977"/>
      <w:bookmarkStart w:id="6447" w:name="_Toc487819667"/>
      <w:bookmarkStart w:id="6448" w:name="_Toc487821217"/>
      <w:bookmarkStart w:id="6449" w:name="_Toc487821392"/>
      <w:bookmarkStart w:id="6450" w:name="_Toc487821567"/>
      <w:bookmarkStart w:id="6451" w:name="_Toc487821742"/>
      <w:bookmarkStart w:id="6452" w:name="_Toc487821968"/>
      <w:bookmarkStart w:id="6453" w:name="_Toc487822237"/>
      <w:bookmarkStart w:id="6454" w:name="_Toc487822511"/>
      <w:bookmarkStart w:id="6455" w:name="_Toc487822691"/>
      <w:bookmarkStart w:id="6456" w:name="_Toc487822861"/>
      <w:bookmarkStart w:id="6457" w:name="_Toc487823036"/>
      <w:bookmarkStart w:id="6458" w:name="_Toc487823212"/>
      <w:bookmarkStart w:id="6459" w:name="_Toc487823483"/>
      <w:bookmarkStart w:id="6460" w:name="_Toc487823977"/>
      <w:bookmarkStart w:id="6461" w:name="_Toc487824158"/>
      <w:bookmarkStart w:id="6462" w:name="_Toc487824434"/>
      <w:bookmarkStart w:id="6463" w:name="_Toc487825823"/>
      <w:bookmarkStart w:id="6464" w:name="_Toc487826285"/>
      <w:bookmarkStart w:id="6465" w:name="_Toc487826699"/>
      <w:bookmarkStart w:id="6466" w:name="_Toc487826894"/>
      <w:bookmarkStart w:id="6467" w:name="_Toc487828220"/>
      <w:bookmarkStart w:id="6468" w:name="_Toc487828402"/>
      <w:bookmarkStart w:id="6469" w:name="_Toc487828680"/>
      <w:bookmarkStart w:id="6470" w:name="_Toc487921707"/>
      <w:bookmarkStart w:id="6471" w:name="_Toc487922162"/>
      <w:bookmarkStart w:id="6472" w:name="_Toc487922517"/>
      <w:bookmarkStart w:id="6473" w:name="_Toc487922870"/>
      <w:bookmarkStart w:id="6474" w:name="_Toc487923223"/>
      <w:bookmarkStart w:id="6475" w:name="_Toc487923153"/>
      <w:bookmarkStart w:id="6476" w:name="_Toc487924409"/>
      <w:bookmarkStart w:id="6477" w:name="_Toc487924762"/>
      <w:bookmarkStart w:id="6478" w:name="_Toc487925600"/>
      <w:bookmarkStart w:id="6479" w:name="_Toc487925936"/>
      <w:bookmarkStart w:id="6480" w:name="_Toc487926277"/>
      <w:bookmarkStart w:id="6481" w:name="_Toc487927477"/>
      <w:bookmarkStart w:id="6482" w:name="_Toc487927813"/>
      <w:bookmarkStart w:id="6483" w:name="_Toc487928146"/>
      <w:bookmarkStart w:id="6484" w:name="_Toc487928474"/>
      <w:bookmarkStart w:id="6485" w:name="_Toc487928807"/>
      <w:bookmarkStart w:id="6486" w:name="_Toc487929591"/>
      <w:bookmarkStart w:id="6487" w:name="_Toc487930472"/>
      <w:bookmarkStart w:id="6488" w:name="_Toc487931929"/>
      <w:bookmarkStart w:id="6489" w:name="_Toc487932743"/>
      <w:bookmarkStart w:id="6490" w:name="_Toc487933223"/>
      <w:bookmarkStart w:id="6491" w:name="_Toc487933574"/>
      <w:bookmarkStart w:id="6492" w:name="_Toc487933868"/>
      <w:bookmarkStart w:id="6493" w:name="_Toc487934203"/>
      <w:bookmarkStart w:id="6494" w:name="_Toc487934529"/>
      <w:bookmarkStart w:id="6495" w:name="_Toc487808285"/>
      <w:bookmarkStart w:id="6496" w:name="_Toc487813389"/>
      <w:bookmarkStart w:id="6497" w:name="_Toc487816861"/>
      <w:bookmarkStart w:id="6498" w:name="_Toc487818293"/>
      <w:bookmarkStart w:id="6499" w:name="_Toc487823978"/>
      <w:bookmarkStart w:id="6500" w:name="_Toc487824435"/>
      <w:bookmarkStart w:id="6501" w:name="_Toc487826286"/>
      <w:bookmarkStart w:id="6502" w:name="_Toc487826895"/>
      <w:bookmarkStart w:id="6503" w:name="_Toc487827127"/>
      <w:bookmarkStart w:id="6504" w:name="_Toc487828681"/>
      <w:bookmarkStart w:id="6505" w:name="_Toc487923224"/>
      <w:bookmarkStart w:id="6506" w:name="_Toc487934204"/>
      <w:bookmarkStart w:id="6507" w:name="_Toc488503566"/>
      <w:bookmarkStart w:id="6508" w:name="_Toc489550208"/>
      <w:bookmarkStart w:id="6509" w:name="_Toc489553545"/>
      <w:bookmarkStart w:id="6510" w:name="_Toc489554073"/>
      <w:bookmarkStart w:id="6511" w:name="_Toc492639588"/>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r>
        <w:rPr>
          <w:noProof/>
        </w:rPr>
        <w:t>Stakeholder views</w:t>
      </w:r>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p>
    <w:p>
      <w:pPr>
        <w:pStyle w:val="Heading4"/>
        <w:rPr>
          <w:noProof/>
        </w:rPr>
      </w:pPr>
      <w:r>
        <w:rPr>
          <w:b w:val="0"/>
          <w:noProof/>
        </w:rPr>
        <w:t>Free flow of data across borders</w:t>
      </w:r>
    </w:p>
    <w:p>
      <w:pPr>
        <w:spacing w:before="120" w:after="120" w:line="240" w:lineRule="auto"/>
        <w:jc w:val="both"/>
        <w:rPr>
          <w:rFonts w:eastAsia="Times New Roman"/>
          <w:noProof/>
        </w:rPr>
      </w:pPr>
      <w:r>
        <w:rPr>
          <w:rFonts w:eastAsia="Times New Roman"/>
          <w:noProof/>
        </w:rPr>
        <w:t xml:space="preserve">The majority of stakeholders voiced its support for a legislative principle on the free flow of data. They did so by means of the online public consultation, during the structured dialogues organised by the Commission or by submitting position papers for scrutiny. 61.9% of respondents to the public consultation indicated that data localisation restrictions should be removed and, as mentioned in section 5.6, 55.3% argued for a legislative approach in doing so. Moreover, stakeholders have indicated their concern about data localisation restrictions that are currently in place or that are perceived by the market. </w:t>
      </w:r>
    </w:p>
    <w:p>
      <w:pPr>
        <w:spacing w:before="120" w:after="120" w:line="240" w:lineRule="auto"/>
        <w:jc w:val="both"/>
        <w:rPr>
          <w:rFonts w:eastAsia="Times New Roman"/>
          <w:noProof/>
        </w:rPr>
      </w:pPr>
      <w:r>
        <w:rPr>
          <w:rFonts w:eastAsia="Times New Roman"/>
          <w:noProof/>
        </w:rPr>
        <w:t>As Option 0 would rely on Member States to progressively replace data localisation restrictions with less intrusive measures, this option would not address either of these two concerns raised by stakeholders. It does not propose actions to remove existing and perceived data localisation restrictions, and it would also be unable to avoid the emergence of new data localisation restrictions, following the trend witnessed in the European Data Economy communication of the European Commission.</w:t>
      </w:r>
    </w:p>
    <w:p>
      <w:pPr>
        <w:pStyle w:val="Heading4"/>
        <w:rPr>
          <w:noProof/>
        </w:rPr>
      </w:pPr>
      <w:r>
        <w:rPr>
          <w:noProof/>
        </w:rPr>
        <w:t xml:space="preserve"> </w:t>
      </w:r>
      <w:r>
        <w:rPr>
          <w:b w:val="0"/>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 xml:space="preserve">Concerning the intervention area of data availability, stakeholders hold that national competent authorities uphold data localisation restrictions for the objective (in itself legitimate) of keeping data available for supervision or control purposes. In </w:t>
      </w:r>
      <w:r>
        <w:rPr>
          <w:rFonts w:eastAsia="Times New Roman"/>
          <w:b/>
          <w:noProof/>
        </w:rPr>
        <w:t>the public consultation</w:t>
      </w:r>
      <w:r>
        <w:rPr>
          <w:rFonts w:eastAsia="Times New Roman"/>
          <w:noProof/>
        </w:rPr>
        <w:t xml:space="preserve">, 77.4% of respondents indicated that localisation demands were rooted in compliance concerns vis-à-vis local legal or administrative requirements. </w:t>
      </w:r>
    </w:p>
    <w:p>
      <w:pPr>
        <w:spacing w:before="120" w:after="120" w:line="240" w:lineRule="auto"/>
        <w:jc w:val="both"/>
        <w:rPr>
          <w:rFonts w:eastAsia="Times New Roman"/>
          <w:noProof/>
        </w:rPr>
      </w:pPr>
      <w:r>
        <w:rPr>
          <w:rFonts w:eastAsia="Times New Roman"/>
          <w:noProof/>
        </w:rPr>
        <w:t>As Option 0 neither includes clear EU-level guidance on the abatement of data localisation restrictions, nor provides guidelines or tools for Member States authorities to ensure availability of data processed in another Member State, there is no reason to conclude that these (frequently defined by sector) localisation restrictions would be mitigated by Option 0.</w:t>
      </w:r>
    </w:p>
    <w:p>
      <w:pPr>
        <w:pStyle w:val="Heading4"/>
        <w:rPr>
          <w:noProof/>
        </w:rPr>
      </w:pPr>
      <w:r>
        <w:rPr>
          <w:noProof/>
        </w:rPr>
        <w:t>Switching and porting data between providers and IT systems</w:t>
      </w:r>
    </w:p>
    <w:p>
      <w:pPr>
        <w:spacing w:before="120" w:after="120" w:line="240" w:lineRule="auto"/>
        <w:jc w:val="both"/>
        <w:rPr>
          <w:noProof/>
        </w:rPr>
      </w:pPr>
      <w:r>
        <w:rPr>
          <w:noProof/>
        </w:rPr>
        <w:t xml:space="preserve">56.8% of SME respondents who intended to switch providers indicated in </w:t>
      </w:r>
      <w:r>
        <w:rPr>
          <w:b/>
          <w:noProof/>
        </w:rPr>
        <w:t>the public consultation</w:t>
      </w:r>
      <w:r>
        <w:rPr>
          <w:rStyle w:val="FootnoteReference"/>
          <w:noProof/>
        </w:rPr>
        <w:footnoteReference w:id="83"/>
      </w:r>
      <w:r>
        <w:rPr>
          <w:noProof/>
        </w:rPr>
        <w:t xml:space="preserve"> that there are important barriers to data portability. This is echoed also by participants from the 18 May 2017 workshop on cloud switching</w:t>
      </w:r>
      <w:r>
        <w:rPr>
          <w:rStyle w:val="FootnoteReference"/>
          <w:noProof/>
        </w:rPr>
        <w:footnoteReference w:id="84"/>
      </w:r>
      <w:r>
        <w:rPr>
          <w:noProof/>
        </w:rPr>
        <w:t>, which included representatives of the cloud industry and their business customers. It is evident from the stakeholder engagement that there is an expectation for the EU to act to improve data portability in order to facilitate switching of cloud services providers. Option 0 would not meet this expectation.</w:t>
      </w:r>
    </w:p>
    <w:p>
      <w:pPr>
        <w:pStyle w:val="Heading4"/>
        <w:rPr>
          <w:noProof/>
        </w:rPr>
      </w:pPr>
      <w:r>
        <w:rPr>
          <w:noProof/>
        </w:rPr>
        <w:t xml:space="preserve"> Security of data processing</w:t>
      </w:r>
    </w:p>
    <w:p>
      <w:pPr>
        <w:spacing w:before="120" w:after="120" w:line="240" w:lineRule="auto"/>
        <w:jc w:val="both"/>
        <w:rPr>
          <w:rFonts w:eastAsia="Times New Roman"/>
          <w:noProof/>
        </w:rPr>
      </w:pPr>
      <w:r>
        <w:rPr>
          <w:rFonts w:eastAsia="Times New Roman"/>
          <w:noProof/>
        </w:rPr>
        <w:t>Stakeholders have expressed considerable concerns about the security of data processing. The main argument made by stakeholders</w:t>
      </w:r>
      <w:r>
        <w:rPr>
          <w:rStyle w:val="FootnoteReference"/>
          <w:rFonts w:eastAsia="Times New Roman"/>
          <w:noProof/>
        </w:rPr>
        <w:footnoteReference w:id="85"/>
      </w:r>
      <w:r>
        <w:rPr>
          <w:rFonts w:eastAsia="Times New Roman"/>
          <w:noProof/>
        </w:rPr>
        <w:t xml:space="preserve"> is that security of data processing would benefit from a free flow of data legal principle. There were zero stakeholders arguing the opposite. The reason behind this is that hosted cyber security services are typically provided remotely, from operation centres located in strategic places around the globe to be able to benefit from 24/7 security incidents reporting. In the case incidents are detected, these services will typically upload security updates at once on IT-systems of many users worldwide. </w:t>
      </w:r>
    </w:p>
    <w:p>
      <w:pPr>
        <w:spacing w:before="120" w:after="120" w:line="240" w:lineRule="auto"/>
        <w:jc w:val="both"/>
        <w:rPr>
          <w:noProof/>
        </w:rPr>
      </w:pPr>
      <w:r>
        <w:rPr>
          <w:noProof/>
        </w:rPr>
        <w:t>Considering that stakeholders' views were not conflicting on this issue, their judgment suggests that Option 0 is suboptimal, as it would not include any policy action to ensure enhanced data mobility in Europe.</w:t>
      </w:r>
    </w:p>
    <w:p>
      <w:pPr>
        <w:pStyle w:val="Heading2"/>
        <w:spacing w:before="120" w:line="240" w:lineRule="auto"/>
        <w:ind w:left="0" w:firstLine="0"/>
        <w:rPr>
          <w:noProof/>
        </w:rPr>
      </w:pPr>
      <w:bookmarkStart w:id="6512" w:name="_Toc487806998"/>
      <w:bookmarkStart w:id="6513" w:name="_Toc487807137"/>
      <w:bookmarkStart w:id="6514" w:name="_Toc487807360"/>
      <w:bookmarkStart w:id="6515" w:name="_Toc487807499"/>
      <w:bookmarkStart w:id="6516" w:name="_Toc487807638"/>
      <w:bookmarkStart w:id="6517" w:name="_Toc487807777"/>
      <w:bookmarkStart w:id="6518" w:name="_Toc487808055"/>
      <w:bookmarkStart w:id="6519" w:name="_Toc487808286"/>
      <w:bookmarkStart w:id="6520" w:name="_Toc487808425"/>
      <w:bookmarkStart w:id="6521" w:name="_Toc487808194"/>
      <w:bookmarkStart w:id="6522" w:name="_Toc487808795"/>
      <w:bookmarkStart w:id="6523" w:name="_Toc487808943"/>
      <w:bookmarkStart w:id="6524" w:name="_Toc487809083"/>
      <w:bookmarkStart w:id="6525" w:name="_Toc487809406"/>
      <w:bookmarkStart w:id="6526" w:name="_Toc487810094"/>
      <w:bookmarkStart w:id="6527" w:name="_Toc487810446"/>
      <w:bookmarkStart w:id="6528" w:name="_Toc487811419"/>
      <w:bookmarkStart w:id="6529" w:name="_Toc487811665"/>
      <w:bookmarkStart w:id="6530" w:name="_Toc487811805"/>
      <w:bookmarkStart w:id="6531" w:name="_Toc487811945"/>
      <w:bookmarkStart w:id="6532" w:name="_Toc487812367"/>
      <w:bookmarkStart w:id="6533" w:name="_Toc487812571"/>
      <w:bookmarkStart w:id="6534" w:name="_Toc487812805"/>
      <w:bookmarkStart w:id="6535" w:name="_Toc487812550"/>
      <w:bookmarkStart w:id="6536" w:name="_Toc487813390"/>
      <w:bookmarkStart w:id="6537" w:name="_Toc487813624"/>
      <w:bookmarkStart w:id="6538" w:name="_Toc487813858"/>
      <w:bookmarkStart w:id="6539" w:name="_Toc487813998"/>
      <w:bookmarkStart w:id="6540" w:name="_Toc487814283"/>
      <w:bookmarkStart w:id="6541" w:name="_Toc487814580"/>
      <w:bookmarkStart w:id="6542" w:name="_Toc487814806"/>
      <w:bookmarkStart w:id="6543" w:name="_Toc487814951"/>
      <w:bookmarkStart w:id="6544" w:name="_Toc487815188"/>
      <w:bookmarkStart w:id="6545" w:name="_Toc487815425"/>
      <w:bookmarkStart w:id="6546" w:name="_Toc487815662"/>
      <w:bookmarkStart w:id="6547" w:name="_Toc487815311"/>
      <w:bookmarkStart w:id="6548" w:name="_Toc487815844"/>
      <w:bookmarkStart w:id="6549" w:name="_Toc487815262"/>
      <w:bookmarkStart w:id="6550" w:name="_Toc487815975"/>
      <w:bookmarkStart w:id="6551" w:name="_Toc487816122"/>
      <w:bookmarkStart w:id="6552" w:name="_Toc487816293"/>
      <w:bookmarkStart w:id="6553" w:name="_Toc487816862"/>
      <w:bookmarkStart w:id="6554" w:name="_Toc487817078"/>
      <w:bookmarkStart w:id="6555" w:name="_Toc487818111"/>
      <w:bookmarkStart w:id="6556" w:name="_Toc487818294"/>
      <w:bookmarkStart w:id="6557" w:name="_Toc487819070"/>
      <w:bookmarkStart w:id="6558" w:name="_Toc487819310"/>
      <w:bookmarkStart w:id="6559" w:name="_Toc487819851"/>
      <w:bookmarkStart w:id="6560" w:name="_Toc487820091"/>
      <w:bookmarkStart w:id="6561" w:name="_Toc487820373"/>
      <w:bookmarkStart w:id="6562" w:name="_Toc487820739"/>
      <w:bookmarkStart w:id="6563" w:name="_Toc487820979"/>
      <w:bookmarkStart w:id="6564" w:name="_Toc487819669"/>
      <w:bookmarkStart w:id="6565" w:name="_Toc487821219"/>
      <w:bookmarkStart w:id="6566" w:name="_Toc487821394"/>
      <w:bookmarkStart w:id="6567" w:name="_Toc487821569"/>
      <w:bookmarkStart w:id="6568" w:name="_Toc487821744"/>
      <w:bookmarkStart w:id="6569" w:name="_Toc487821970"/>
      <w:bookmarkStart w:id="6570" w:name="_Toc487822239"/>
      <w:bookmarkStart w:id="6571" w:name="_Toc487822513"/>
      <w:bookmarkStart w:id="6572" w:name="_Toc487822693"/>
      <w:bookmarkStart w:id="6573" w:name="_Toc487822863"/>
      <w:bookmarkStart w:id="6574" w:name="_Toc487823038"/>
      <w:bookmarkStart w:id="6575" w:name="_Toc487823214"/>
      <w:bookmarkStart w:id="6576" w:name="_Toc487823485"/>
      <w:bookmarkStart w:id="6577" w:name="_Toc487823979"/>
      <w:bookmarkStart w:id="6578" w:name="_Toc487824160"/>
      <w:bookmarkStart w:id="6579" w:name="_Toc487824436"/>
      <w:bookmarkStart w:id="6580" w:name="_Toc487825825"/>
      <w:bookmarkStart w:id="6581" w:name="_Toc487826287"/>
      <w:bookmarkStart w:id="6582" w:name="_Toc487826701"/>
      <w:bookmarkStart w:id="6583" w:name="_Toc487826896"/>
      <w:bookmarkStart w:id="6584" w:name="_Toc487828222"/>
      <w:bookmarkStart w:id="6585" w:name="_Toc487828404"/>
      <w:bookmarkStart w:id="6586" w:name="_Toc487828682"/>
      <w:bookmarkStart w:id="6587" w:name="_Toc487921709"/>
      <w:bookmarkStart w:id="6588" w:name="_Toc487922164"/>
      <w:bookmarkStart w:id="6589" w:name="_Toc487922519"/>
      <w:bookmarkStart w:id="6590" w:name="_Toc487922872"/>
      <w:bookmarkStart w:id="6591" w:name="_Toc487923225"/>
      <w:bookmarkStart w:id="6592" w:name="_Toc487923159"/>
      <w:bookmarkStart w:id="6593" w:name="_Toc487924411"/>
      <w:bookmarkStart w:id="6594" w:name="_Toc487924764"/>
      <w:bookmarkStart w:id="6595" w:name="_Toc487925602"/>
      <w:bookmarkStart w:id="6596" w:name="_Toc487925938"/>
      <w:bookmarkStart w:id="6597" w:name="_Toc487926279"/>
      <w:bookmarkStart w:id="6598" w:name="_Toc487927479"/>
      <w:bookmarkStart w:id="6599" w:name="_Toc487927815"/>
      <w:bookmarkStart w:id="6600" w:name="_Toc487928148"/>
      <w:bookmarkStart w:id="6601" w:name="_Toc487928476"/>
      <w:bookmarkStart w:id="6602" w:name="_Toc487928809"/>
      <w:bookmarkStart w:id="6603" w:name="_Toc487929593"/>
      <w:bookmarkStart w:id="6604" w:name="_Toc487930474"/>
      <w:bookmarkStart w:id="6605" w:name="_Toc487931931"/>
      <w:bookmarkStart w:id="6606" w:name="_Toc487932745"/>
      <w:bookmarkStart w:id="6607" w:name="_Toc487933225"/>
      <w:bookmarkStart w:id="6608" w:name="_Toc487933576"/>
      <w:bookmarkStart w:id="6609" w:name="_Toc487933870"/>
      <w:bookmarkStart w:id="6610" w:name="_Toc487934205"/>
      <w:bookmarkStart w:id="6611" w:name="_Toc487934531"/>
      <w:bookmarkStart w:id="6612" w:name="_Toc487806999"/>
      <w:bookmarkStart w:id="6613" w:name="_Toc487807138"/>
      <w:bookmarkStart w:id="6614" w:name="_Toc487807361"/>
      <w:bookmarkStart w:id="6615" w:name="_Toc487807500"/>
      <w:bookmarkStart w:id="6616" w:name="_Toc487807639"/>
      <w:bookmarkStart w:id="6617" w:name="_Toc487807778"/>
      <w:bookmarkStart w:id="6618" w:name="_Toc487808056"/>
      <w:bookmarkStart w:id="6619" w:name="_Toc487808287"/>
      <w:bookmarkStart w:id="6620" w:name="_Toc487808426"/>
      <w:bookmarkStart w:id="6621" w:name="_Toc487808657"/>
      <w:bookmarkStart w:id="6622" w:name="_Toc487808796"/>
      <w:bookmarkStart w:id="6623" w:name="_Toc487808944"/>
      <w:bookmarkStart w:id="6624" w:name="_Toc487809084"/>
      <w:bookmarkStart w:id="6625" w:name="_Toc487809407"/>
      <w:bookmarkStart w:id="6626" w:name="_Toc487810095"/>
      <w:bookmarkStart w:id="6627" w:name="_Toc487810447"/>
      <w:bookmarkStart w:id="6628" w:name="_Toc487811420"/>
      <w:bookmarkStart w:id="6629" w:name="_Toc487811666"/>
      <w:bookmarkStart w:id="6630" w:name="_Toc487811806"/>
      <w:bookmarkStart w:id="6631" w:name="_Toc487811946"/>
      <w:bookmarkStart w:id="6632" w:name="_Toc487812368"/>
      <w:bookmarkStart w:id="6633" w:name="_Toc487812572"/>
      <w:bookmarkStart w:id="6634" w:name="_Toc487812806"/>
      <w:bookmarkStart w:id="6635" w:name="_Toc487812551"/>
      <w:bookmarkStart w:id="6636" w:name="_Toc487813391"/>
      <w:bookmarkStart w:id="6637" w:name="_Toc487813625"/>
      <w:bookmarkStart w:id="6638" w:name="_Toc487813859"/>
      <w:bookmarkStart w:id="6639" w:name="_Toc487813999"/>
      <w:bookmarkStart w:id="6640" w:name="_Toc487814284"/>
      <w:bookmarkStart w:id="6641" w:name="_Toc487814581"/>
      <w:bookmarkStart w:id="6642" w:name="_Toc487814807"/>
      <w:bookmarkStart w:id="6643" w:name="_Toc487814952"/>
      <w:bookmarkStart w:id="6644" w:name="_Toc487815189"/>
      <w:bookmarkStart w:id="6645" w:name="_Toc487815426"/>
      <w:bookmarkStart w:id="6646" w:name="_Toc487815663"/>
      <w:bookmarkStart w:id="6647" w:name="_Toc487815312"/>
      <w:bookmarkStart w:id="6648" w:name="_Toc487815845"/>
      <w:bookmarkStart w:id="6649" w:name="_Toc487815263"/>
      <w:bookmarkStart w:id="6650" w:name="_Toc487815976"/>
      <w:bookmarkStart w:id="6651" w:name="_Toc487816123"/>
      <w:bookmarkStart w:id="6652" w:name="_Toc487816294"/>
      <w:bookmarkStart w:id="6653" w:name="_Toc487816863"/>
      <w:bookmarkStart w:id="6654" w:name="_Toc487817079"/>
      <w:bookmarkStart w:id="6655" w:name="_Toc487818112"/>
      <w:bookmarkStart w:id="6656" w:name="_Toc487818295"/>
      <w:bookmarkStart w:id="6657" w:name="_Toc487819071"/>
      <w:bookmarkStart w:id="6658" w:name="_Toc487819311"/>
      <w:bookmarkStart w:id="6659" w:name="_Toc487819852"/>
      <w:bookmarkStart w:id="6660" w:name="_Toc487820092"/>
      <w:bookmarkStart w:id="6661" w:name="_Toc487820374"/>
      <w:bookmarkStart w:id="6662" w:name="_Toc487820740"/>
      <w:bookmarkStart w:id="6663" w:name="_Toc487820980"/>
      <w:bookmarkStart w:id="6664" w:name="_Toc487819670"/>
      <w:bookmarkStart w:id="6665" w:name="_Toc487821220"/>
      <w:bookmarkStart w:id="6666" w:name="_Toc487821395"/>
      <w:bookmarkStart w:id="6667" w:name="_Toc487821570"/>
      <w:bookmarkStart w:id="6668" w:name="_Toc487821745"/>
      <w:bookmarkStart w:id="6669" w:name="_Toc487821971"/>
      <w:bookmarkStart w:id="6670" w:name="_Toc487822240"/>
      <w:bookmarkStart w:id="6671" w:name="_Toc487822514"/>
      <w:bookmarkStart w:id="6672" w:name="_Toc487822694"/>
      <w:bookmarkStart w:id="6673" w:name="_Toc487822864"/>
      <w:bookmarkStart w:id="6674" w:name="_Toc487823039"/>
      <w:bookmarkStart w:id="6675" w:name="_Toc487823215"/>
      <w:bookmarkStart w:id="6676" w:name="_Toc487823486"/>
      <w:bookmarkStart w:id="6677" w:name="_Toc487823980"/>
      <w:bookmarkStart w:id="6678" w:name="_Toc487824161"/>
      <w:bookmarkStart w:id="6679" w:name="_Toc487824437"/>
      <w:bookmarkStart w:id="6680" w:name="_Toc487825826"/>
      <w:bookmarkStart w:id="6681" w:name="_Toc487826288"/>
      <w:bookmarkStart w:id="6682" w:name="_Toc487826702"/>
      <w:bookmarkStart w:id="6683" w:name="_Toc487826897"/>
      <w:bookmarkStart w:id="6684" w:name="_Toc487828223"/>
      <w:bookmarkStart w:id="6685" w:name="_Toc487828405"/>
      <w:bookmarkStart w:id="6686" w:name="_Toc487828683"/>
      <w:bookmarkStart w:id="6687" w:name="_Toc487921710"/>
      <w:bookmarkStart w:id="6688" w:name="_Toc487922165"/>
      <w:bookmarkStart w:id="6689" w:name="_Toc487922520"/>
      <w:bookmarkStart w:id="6690" w:name="_Toc487922873"/>
      <w:bookmarkStart w:id="6691" w:name="_Toc487923226"/>
      <w:bookmarkStart w:id="6692" w:name="_Toc487923165"/>
      <w:bookmarkStart w:id="6693" w:name="_Toc487924412"/>
      <w:bookmarkStart w:id="6694" w:name="_Toc487924765"/>
      <w:bookmarkStart w:id="6695" w:name="_Toc487925603"/>
      <w:bookmarkStart w:id="6696" w:name="_Toc487925939"/>
      <w:bookmarkStart w:id="6697" w:name="_Toc487926280"/>
      <w:bookmarkStart w:id="6698" w:name="_Toc487927480"/>
      <w:bookmarkStart w:id="6699" w:name="_Toc487927816"/>
      <w:bookmarkStart w:id="6700" w:name="_Toc487928149"/>
      <w:bookmarkStart w:id="6701" w:name="_Toc487928477"/>
      <w:bookmarkStart w:id="6702" w:name="_Toc487928810"/>
      <w:bookmarkStart w:id="6703" w:name="_Toc487929594"/>
      <w:bookmarkStart w:id="6704" w:name="_Toc487930475"/>
      <w:bookmarkStart w:id="6705" w:name="_Toc487931932"/>
      <w:bookmarkStart w:id="6706" w:name="_Toc487932746"/>
      <w:bookmarkStart w:id="6707" w:name="_Toc487933226"/>
      <w:bookmarkStart w:id="6708" w:name="_Toc487933577"/>
      <w:bookmarkStart w:id="6709" w:name="_Toc487933871"/>
      <w:bookmarkStart w:id="6710" w:name="_Toc487934206"/>
      <w:bookmarkStart w:id="6711" w:name="_Toc487934532"/>
      <w:bookmarkStart w:id="6712" w:name="_Toc487807000"/>
      <w:bookmarkStart w:id="6713" w:name="_Toc487807139"/>
      <w:bookmarkStart w:id="6714" w:name="_Toc487807362"/>
      <w:bookmarkStart w:id="6715" w:name="_Toc487807501"/>
      <w:bookmarkStart w:id="6716" w:name="_Toc487807640"/>
      <w:bookmarkStart w:id="6717" w:name="_Toc487807779"/>
      <w:bookmarkStart w:id="6718" w:name="_Toc487808057"/>
      <w:bookmarkStart w:id="6719" w:name="_Toc487808288"/>
      <w:bookmarkStart w:id="6720" w:name="_Toc487808427"/>
      <w:bookmarkStart w:id="6721" w:name="_Toc487808196"/>
      <w:bookmarkStart w:id="6722" w:name="_Toc487808658"/>
      <w:bookmarkStart w:id="6723" w:name="_Toc487808797"/>
      <w:bookmarkStart w:id="6724" w:name="_Toc487808659"/>
      <w:bookmarkStart w:id="6725" w:name="_Toc487808945"/>
      <w:bookmarkStart w:id="6726" w:name="_Toc487809085"/>
      <w:bookmarkStart w:id="6727" w:name="_Toc487809408"/>
      <w:bookmarkStart w:id="6728" w:name="_Toc487810096"/>
      <w:bookmarkStart w:id="6729" w:name="_Toc487810448"/>
      <w:bookmarkStart w:id="6730" w:name="_Toc487811421"/>
      <w:bookmarkStart w:id="6731" w:name="_Toc487811667"/>
      <w:bookmarkStart w:id="6732" w:name="_Toc487811807"/>
      <w:bookmarkStart w:id="6733" w:name="_Toc487811947"/>
      <w:bookmarkStart w:id="6734" w:name="_Toc487812369"/>
      <w:bookmarkStart w:id="6735" w:name="_Toc487812573"/>
      <w:bookmarkStart w:id="6736" w:name="_Toc487812807"/>
      <w:bookmarkStart w:id="6737" w:name="_Toc487812552"/>
      <w:bookmarkStart w:id="6738" w:name="_Toc487813392"/>
      <w:bookmarkStart w:id="6739" w:name="_Toc487813626"/>
      <w:bookmarkStart w:id="6740" w:name="_Toc487813860"/>
      <w:bookmarkStart w:id="6741" w:name="_Toc487814000"/>
      <w:bookmarkStart w:id="6742" w:name="_Toc487814285"/>
      <w:bookmarkStart w:id="6743" w:name="_Toc487814582"/>
      <w:bookmarkStart w:id="6744" w:name="_Toc487814808"/>
      <w:bookmarkStart w:id="6745" w:name="_Toc487814953"/>
      <w:bookmarkStart w:id="6746" w:name="_Toc487815190"/>
      <w:bookmarkStart w:id="6747" w:name="_Toc487815427"/>
      <w:bookmarkStart w:id="6748" w:name="_Toc487815313"/>
      <w:bookmarkStart w:id="6749" w:name="_Toc487815846"/>
      <w:bookmarkStart w:id="6750" w:name="_Toc487815265"/>
      <w:bookmarkStart w:id="6751" w:name="_Toc487815977"/>
      <w:bookmarkStart w:id="6752" w:name="_Toc487816124"/>
      <w:bookmarkStart w:id="6753" w:name="_Toc487816295"/>
      <w:bookmarkStart w:id="6754" w:name="_Toc487816864"/>
      <w:bookmarkStart w:id="6755" w:name="_Toc487817080"/>
      <w:bookmarkStart w:id="6756" w:name="_Toc487818113"/>
      <w:bookmarkStart w:id="6757" w:name="_Toc487818296"/>
      <w:bookmarkStart w:id="6758" w:name="_Toc487819072"/>
      <w:bookmarkStart w:id="6759" w:name="_Toc487819312"/>
      <w:bookmarkStart w:id="6760" w:name="_Toc487819853"/>
      <w:bookmarkStart w:id="6761" w:name="_Toc487820093"/>
      <w:bookmarkStart w:id="6762" w:name="_Toc487820375"/>
      <w:bookmarkStart w:id="6763" w:name="_Toc487820741"/>
      <w:bookmarkStart w:id="6764" w:name="_Toc487820981"/>
      <w:bookmarkStart w:id="6765" w:name="_Toc487819671"/>
      <w:bookmarkStart w:id="6766" w:name="_Toc487821221"/>
      <w:bookmarkStart w:id="6767" w:name="_Toc487821396"/>
      <w:bookmarkStart w:id="6768" w:name="_Toc487821571"/>
      <w:bookmarkStart w:id="6769" w:name="_Toc487821746"/>
      <w:bookmarkStart w:id="6770" w:name="_Toc487821972"/>
      <w:bookmarkStart w:id="6771" w:name="_Toc487822241"/>
      <w:bookmarkStart w:id="6772" w:name="_Toc487822515"/>
      <w:bookmarkStart w:id="6773" w:name="_Toc487822695"/>
      <w:bookmarkStart w:id="6774" w:name="_Toc487822865"/>
      <w:bookmarkStart w:id="6775" w:name="_Toc487823040"/>
      <w:bookmarkStart w:id="6776" w:name="_Toc487823216"/>
      <w:bookmarkStart w:id="6777" w:name="_Toc487823487"/>
      <w:bookmarkStart w:id="6778" w:name="_Toc487823981"/>
      <w:bookmarkStart w:id="6779" w:name="_Toc487824162"/>
      <w:bookmarkStart w:id="6780" w:name="_Toc487824438"/>
      <w:bookmarkStart w:id="6781" w:name="_Toc487825827"/>
      <w:bookmarkStart w:id="6782" w:name="_Toc487826289"/>
      <w:bookmarkStart w:id="6783" w:name="_Toc487826703"/>
      <w:bookmarkStart w:id="6784" w:name="_Toc487826898"/>
      <w:bookmarkStart w:id="6785" w:name="_Toc487828224"/>
      <w:bookmarkStart w:id="6786" w:name="_Toc487828406"/>
      <w:bookmarkStart w:id="6787" w:name="_Toc487828684"/>
      <w:bookmarkStart w:id="6788" w:name="_Toc487921711"/>
      <w:bookmarkStart w:id="6789" w:name="_Toc487922166"/>
      <w:bookmarkStart w:id="6790" w:name="_Toc487922521"/>
      <w:bookmarkStart w:id="6791" w:name="_Toc487922874"/>
      <w:bookmarkStart w:id="6792" w:name="_Toc487923227"/>
      <w:bookmarkStart w:id="6793" w:name="_Toc487923168"/>
      <w:bookmarkStart w:id="6794" w:name="_Toc487924413"/>
      <w:bookmarkStart w:id="6795" w:name="_Toc487924766"/>
      <w:bookmarkStart w:id="6796" w:name="_Toc487925604"/>
      <w:bookmarkStart w:id="6797" w:name="_Toc487925940"/>
      <w:bookmarkStart w:id="6798" w:name="_Toc487926281"/>
      <w:bookmarkStart w:id="6799" w:name="_Toc487927481"/>
      <w:bookmarkStart w:id="6800" w:name="_Toc487927817"/>
      <w:bookmarkStart w:id="6801" w:name="_Toc487928150"/>
      <w:bookmarkStart w:id="6802" w:name="_Toc487928478"/>
      <w:bookmarkStart w:id="6803" w:name="_Toc487928811"/>
      <w:bookmarkStart w:id="6804" w:name="_Toc487929595"/>
      <w:bookmarkStart w:id="6805" w:name="_Toc487930476"/>
      <w:bookmarkStart w:id="6806" w:name="_Toc487931933"/>
      <w:bookmarkStart w:id="6807" w:name="_Toc487932747"/>
      <w:bookmarkStart w:id="6808" w:name="_Toc487933227"/>
      <w:bookmarkStart w:id="6809" w:name="_Toc487933578"/>
      <w:bookmarkStart w:id="6810" w:name="_Toc487933872"/>
      <w:bookmarkStart w:id="6811" w:name="_Toc487934207"/>
      <w:bookmarkStart w:id="6812" w:name="_Toc487934533"/>
      <w:bookmarkStart w:id="6813" w:name="_Toc487808289"/>
      <w:bookmarkStart w:id="6814" w:name="_Toc487813393"/>
      <w:bookmarkStart w:id="6815" w:name="_Toc487816865"/>
      <w:bookmarkStart w:id="6816" w:name="_Toc487818297"/>
      <w:bookmarkStart w:id="6817" w:name="_Toc487823982"/>
      <w:bookmarkStart w:id="6818" w:name="_Toc487824439"/>
      <w:bookmarkStart w:id="6819" w:name="_Toc487826290"/>
      <w:bookmarkStart w:id="6820" w:name="_Toc487826899"/>
      <w:bookmarkStart w:id="6821" w:name="_Toc487827128"/>
      <w:bookmarkStart w:id="6822" w:name="_Toc487828685"/>
      <w:bookmarkStart w:id="6823" w:name="_Toc487923228"/>
      <w:bookmarkStart w:id="6824" w:name="_Toc487934208"/>
      <w:bookmarkStart w:id="6825" w:name="_Toc488503567"/>
      <w:bookmarkStart w:id="6826" w:name="_Toc489550209"/>
      <w:bookmarkStart w:id="6827" w:name="_Toc489553546"/>
      <w:bookmarkStart w:id="6828" w:name="_Toc489554074"/>
      <w:bookmarkStart w:id="6829" w:name="_Toc492639589"/>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r>
        <w:rPr>
          <w:noProof/>
        </w:rPr>
        <w:t>Option 1: Non-legislative initiative – guidelines, strengthening enforcement of existing EU rules and enhancing transparency</w:t>
      </w:r>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p>
    <w:p>
      <w:pPr>
        <w:pStyle w:val="Heading3"/>
        <w:spacing w:before="120" w:after="120" w:line="240" w:lineRule="auto"/>
        <w:rPr>
          <w:noProof/>
        </w:rPr>
      </w:pPr>
      <w:bookmarkStart w:id="6830" w:name="_Toc487808290"/>
      <w:bookmarkStart w:id="6831" w:name="_Toc487813394"/>
      <w:bookmarkStart w:id="6832" w:name="_Toc487816866"/>
      <w:bookmarkStart w:id="6833" w:name="_Toc487818298"/>
      <w:bookmarkStart w:id="6834" w:name="_Toc487823983"/>
      <w:bookmarkStart w:id="6835" w:name="_Toc487824440"/>
      <w:bookmarkStart w:id="6836" w:name="_Toc487826291"/>
      <w:bookmarkStart w:id="6837" w:name="_Toc487826900"/>
      <w:bookmarkStart w:id="6838" w:name="_Toc487827129"/>
      <w:bookmarkStart w:id="6839" w:name="_Toc487828686"/>
      <w:bookmarkStart w:id="6840" w:name="_Toc487923229"/>
      <w:bookmarkStart w:id="6841" w:name="_Toc487934209"/>
      <w:bookmarkStart w:id="6842" w:name="_Toc488503568"/>
      <w:bookmarkStart w:id="6843" w:name="_Toc489550210"/>
      <w:bookmarkStart w:id="6844" w:name="_Toc489553547"/>
      <w:bookmarkStart w:id="6845" w:name="_Toc489554075"/>
      <w:bookmarkStart w:id="6846" w:name="_Toc492639590"/>
      <w:r>
        <w:rPr>
          <w:rFonts w:eastAsia="Calibri" w:cs="Times New Roman"/>
          <w:noProof/>
          <w:szCs w:val="20"/>
          <w:lang w:eastAsia="en-GB"/>
        </w:rPr>
        <w:t>Economic impacts</w:t>
      </w:r>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
      <w:pPr>
        <w:pStyle w:val="Heading4"/>
        <w:rPr>
          <w:noProof/>
        </w:rPr>
      </w:pPr>
      <w:r>
        <w:rPr>
          <w:noProof/>
        </w:rPr>
        <w:t>Free flow of data across borders</w:t>
      </w:r>
    </w:p>
    <w:p>
      <w:pPr>
        <w:spacing w:before="120" w:after="120" w:line="240" w:lineRule="auto"/>
        <w:jc w:val="both"/>
        <w:rPr>
          <w:noProof/>
          <w:lang w:eastAsia="en-GB"/>
        </w:rPr>
      </w:pPr>
      <w:r>
        <w:rPr>
          <w:noProof/>
          <w:lang w:eastAsia="en-GB"/>
        </w:rPr>
        <w:t xml:space="preserve">The economic impacts of this option </w:t>
      </w:r>
      <w:r>
        <w:rPr>
          <w:b/>
          <w:noProof/>
          <w:lang w:eastAsia="en-GB"/>
        </w:rPr>
        <w:t>would not vary much compared to the baseline scenario</w:t>
      </w:r>
      <w:r>
        <w:rPr>
          <w:noProof/>
          <w:lang w:eastAsia="en-GB"/>
        </w:rPr>
        <w:t>, as the intervention in this case would be based on a non-legislative and little binding policy action. It does not guarantee any change in data localisation by business actors driven by market dynamics through legal uncertainty and does not promote consistency of treatment across the single market.</w:t>
      </w:r>
    </w:p>
    <w:p>
      <w:pPr>
        <w:spacing w:before="120" w:after="120" w:line="240" w:lineRule="auto"/>
        <w:jc w:val="both"/>
        <w:rPr>
          <w:noProof/>
          <w:lang w:eastAsia="en-GB"/>
        </w:rPr>
      </w:pPr>
      <w:r>
        <w:rPr>
          <w:noProof/>
          <w:lang w:eastAsia="en-GB"/>
        </w:rPr>
        <w:t xml:space="preserve">Option 1 would foresee strengthened enforcement of existing legal instruments to minimise negative effects of data localisation. However, this would not solve the problem of legal uncertainty and still leave gaps for new localisation restrictions. One IT service provider specifically mentioned this in a written answer to </w:t>
      </w:r>
      <w:r>
        <w:rPr>
          <w:b/>
          <w:noProof/>
          <w:lang w:eastAsia="en-GB"/>
        </w:rPr>
        <w:t>the public consultation</w:t>
      </w:r>
      <w:r>
        <w:rPr>
          <w:noProof/>
          <w:lang w:eastAsia="en-GB"/>
        </w:rPr>
        <w:t>: "</w:t>
      </w:r>
      <w:r>
        <w:rPr>
          <w:i/>
          <w:noProof/>
        </w:rPr>
        <w:t>Only a legislative instrument can remove these barriers; ensure they are not re-instated and that new ones are not introduced; and provide sufficient certainty to providers and users in the longer term. While there are already some relevant legislative instruments in place (e.g., the Services Directive and the E-Commerce Directive), none of these set forth a comprehensive prohibition on the maintenance of unjustified obstacles to the free flow of data. Guidance, or mere identification of the data localisation measures, while helpful, will not be as effective.</w:t>
      </w:r>
      <w:r>
        <w:rPr>
          <w:noProof/>
        </w:rPr>
        <w:t>"</w:t>
      </w:r>
    </w:p>
    <w:p>
      <w:pPr>
        <w:spacing w:before="120" w:after="120" w:line="240" w:lineRule="auto"/>
        <w:jc w:val="both"/>
        <w:rPr>
          <w:noProof/>
          <w:lang w:eastAsia="en-GB"/>
        </w:rPr>
      </w:pPr>
      <w:r>
        <w:rPr>
          <w:noProof/>
          <w:lang w:eastAsia="en-GB"/>
        </w:rPr>
        <w:t xml:space="preserve">Also, it would largely </w:t>
      </w:r>
      <w:r>
        <w:rPr>
          <w:b/>
          <w:noProof/>
          <w:lang w:eastAsia="en-GB"/>
        </w:rPr>
        <w:t>preserve Member States' discretion to put in place new data localisation restrictions and maintain the existing ones</w:t>
      </w:r>
      <w:r>
        <w:rPr>
          <w:noProof/>
          <w:lang w:eastAsia="en-GB"/>
        </w:rPr>
        <w:t>.</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b/>
          <w:noProof/>
          <w:szCs w:val="24"/>
        </w:rPr>
      </w:pPr>
      <w:r>
        <w:rPr>
          <w:b/>
          <w:noProof/>
          <w:szCs w:val="24"/>
        </w:rPr>
        <w:t>Outcome of the structured dialogues with Member States: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Soft approaches could persuade some Member States to lift some data localisation restrictions. For instance, France revised Act number 2002-303 and the French Public Health Code which oblige hosting service providers to be approved by the Shared Healthcare Information Systems Agency within the Ministry of Health in order to be allowed to undertake hosting activity for patient data. From 2019 the strict prior authorisation requirement will be replaced by a certification requirement. In Germany, the initial draft "social network" law contained data localisation restrictions, but those were taken out as deliberations on the draft law progressed.</w:t>
      </w:r>
    </w:p>
    <w:p>
      <w:pPr>
        <w:spacing w:before="120" w:after="120" w:line="240" w:lineRule="auto"/>
        <w:jc w:val="both"/>
        <w:rPr>
          <w:noProof/>
        </w:rPr>
      </w:pPr>
      <w:r>
        <w:rPr>
          <w:noProof/>
        </w:rPr>
        <w:t xml:space="preserve">In particular, as explained below, it would still be </w:t>
      </w:r>
      <w:r>
        <w:rPr>
          <w:b/>
          <w:noProof/>
        </w:rPr>
        <w:t>difficult to pursue infringement proceedings</w:t>
      </w:r>
      <w:r>
        <w:rPr>
          <w:noProof/>
        </w:rPr>
        <w:t xml:space="preserve"> targeting data localisation restrictions.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b/>
          <w:noProof/>
          <w:szCs w:val="24"/>
        </w:rPr>
      </w:pPr>
      <w:r>
        <w:rPr>
          <w:b/>
          <w:noProof/>
          <w:szCs w:val="24"/>
        </w:rPr>
        <w:t>Factors making infringement proceedings against data localisation restrictions difficult to pursue</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The Commission has recently announced that it would pursue infringements "in a strategic way to focus and prioritise its enforcement efforts on the most important breaches of EU law affecting the interests of its citizens and business."</w:t>
      </w:r>
      <w:r>
        <w:rPr>
          <w:rStyle w:val="FootnoteReference"/>
          <w:noProof/>
          <w:szCs w:val="24"/>
        </w:rPr>
        <w:footnoteReference w:id="86"/>
      </w:r>
      <w:r>
        <w:rPr>
          <w:noProof/>
          <w:szCs w:val="24"/>
        </w:rPr>
        <w:t xml:space="preserve"> In particular, economic and systemic (cross-EU) significance of a particular case are among the factors to be taken into account.</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In this vein, the following categories of cases would be easier to pursue:</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(i) where a case is underpinned by provisions of EU law clearly targeting the infringement at hand (e.g. the Services Directive clearly precludes Member States from imposing an obligation on the provider to obtain an entry in a register or registration with a professional body or association in their territory); and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(ii) the infringing provisions of laws or practices of Member States are easy to identify (e.g. infringing laws are generally easy to identify).</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In this regard the structured dialogues with Member States point to significant confusion as to how (if at all) the data localisation restrictions identified fall within the scope / could be addressed under the provisions of different existing EU legal instruments (</w:t>
      </w:r>
      <w:r>
        <w:rPr>
          <w:b/>
          <w:noProof/>
          <w:szCs w:val="24"/>
        </w:rPr>
        <w:t>Annex 5 presents a detailed overview</w:t>
      </w:r>
      <w:r>
        <w:rPr>
          <w:noProof/>
          <w:szCs w:val="24"/>
        </w:rPr>
        <w:t>). Moreover, many restrictions are hidden in outsourcing guidelines, circulars and similar administrative documents.</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 xml:space="preserve">Also it appears from the structured dialogues with Member States and the Commission's own assessment that it would be more difficult to pursue infringement proceedings against localisation restrictions concerning public data or sensitive private data, such as health data. </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Considering the potential cases targeting different categories of data localisation restrictions against the criteria mentioned above, very few cases would satisfy the threshold of addressing "the most important breaches of EU law" while being, at the same time, easy to pursue. For instance, cases targeting restrictions in the financial sector could be said to have sufficient economic significance, however the sector is excluded from the scope of the E-Commerce Directive and the Services Directive. Moreover, the restrictions typically stem from administrative requirements and practices rather than easily identifiable Member States' laws. Cases targeting restrictions in the health sector or those concerning public data could also be regarded as economically important, but the type of data at hand would make such cases difficult to pursue.</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Cs w:val="24"/>
        </w:rPr>
      </w:pPr>
      <w:r>
        <w:rPr>
          <w:noProof/>
          <w:szCs w:val="24"/>
        </w:rPr>
        <w:t>In view of these difficulties, it is not surprising that no infringement proceedings against data localisation restrictions imposed by Member States have been launched yet.</w:t>
      </w:r>
    </w:p>
    <w:p>
      <w:pPr>
        <w:pBdr>
          <w:top w:val="single" w:sz="4" w:space="1" w:color="auto"/>
          <w:left w:val="single" w:sz="4" w:space="4" w:color="auto"/>
          <w:bottom w:val="single" w:sz="4" w:space="1" w:color="auto"/>
          <w:right w:val="single" w:sz="4" w:space="4" w:color="auto"/>
        </w:pBdr>
        <w:shd w:val="pct5" w:color="auto" w:fill="auto"/>
        <w:spacing w:before="120" w:after="120" w:line="240" w:lineRule="auto"/>
        <w:jc w:val="both"/>
        <w:rPr>
          <w:noProof/>
          <w:sz w:val="22"/>
        </w:rPr>
      </w:pPr>
      <w:r>
        <w:rPr>
          <w:noProof/>
          <w:szCs w:val="24"/>
        </w:rPr>
        <w:t xml:space="preserve">Finally, even if proceedings were to be launched, the fact that many data localisation restrictions are context-specific means that several court judgements would be required in order to cover all aspects of such restrictions and establish a cross-cutting set of principles. Since, as explained in section 6.2.1.1 above, infringement proceedings take on average 4-5 years until they result in a court ruling, this would indeed lead to </w:t>
      </w:r>
      <w:r>
        <w:rPr>
          <w:b/>
          <w:noProof/>
          <w:szCs w:val="24"/>
        </w:rPr>
        <w:t>a long period of legal uncertainty.</w:t>
      </w:r>
      <w:r>
        <w:rPr>
          <w:noProof/>
          <w:szCs w:val="24"/>
        </w:rPr>
        <w:t xml:space="preserve"> As a result, users would continue to demand local data storage and/or processing from the service providers, and the prospects of the fast-developing data economy would continue to be harmed.</w:t>
      </w:r>
    </w:p>
    <w:p>
      <w:pPr>
        <w:spacing w:before="120" w:after="120" w:line="240" w:lineRule="auto"/>
        <w:jc w:val="both"/>
        <w:rPr>
          <w:noProof/>
        </w:rPr>
      </w:pPr>
      <w:r>
        <w:rPr>
          <w:noProof/>
        </w:rPr>
        <w:t>This option could have a marginally positive impact on</w:t>
      </w:r>
      <w:r>
        <w:rPr>
          <w:b/>
          <w:noProof/>
        </w:rPr>
        <w:t xml:space="preserve"> costs associated with the analysis of the regulatory environment</w:t>
      </w:r>
      <w:r>
        <w:rPr>
          <w:noProof/>
        </w:rPr>
        <w:t>, at least for SMEs and could also have a marginally positive impact on the</w:t>
      </w:r>
      <w:r>
        <w:rPr>
          <w:b/>
          <w:noProof/>
        </w:rPr>
        <w:t xml:space="preserve"> choice and cost of data services</w:t>
      </w:r>
      <w:r>
        <w:rPr>
          <w:noProof/>
        </w:rPr>
        <w:t xml:space="preserve"> for the organisations using them. This would for instance be the case if an organisation that had erroneously assumed it has to store and/or process data in a particular Member State (i) found out, thanks to transparency measures, that there was no such localisation restriction and (ii) contracted a cheaper (foreign) data service.</w:t>
      </w:r>
    </w:p>
    <w:p>
      <w:pPr>
        <w:spacing w:before="120" w:after="120" w:line="240" w:lineRule="auto"/>
        <w:jc w:val="both"/>
        <w:rPr>
          <w:noProof/>
        </w:rPr>
      </w:pPr>
      <w:r>
        <w:rPr>
          <w:noProof/>
        </w:rPr>
        <w:t xml:space="preserve">Putting in place guidelines and transparency measures is </w:t>
      </w:r>
      <w:r>
        <w:rPr>
          <w:b/>
          <w:noProof/>
        </w:rPr>
        <w:t>not expected to affect the competitiveness</w:t>
      </w:r>
      <w:r>
        <w:rPr>
          <w:noProof/>
        </w:rPr>
        <w:t xml:space="preserve"> of cloud service providers or organisations using in-house data storage or processing IT systems.</w:t>
      </w:r>
    </w:p>
    <w:p>
      <w:pPr>
        <w:pStyle w:val="Heading4"/>
        <w:rPr>
          <w:rFonts w:cs="Times New Roman"/>
          <w:noProof/>
        </w:rPr>
      </w:pPr>
      <w:r>
        <w:rPr>
          <w:noProof/>
        </w:rPr>
        <w:t>Data availability for regulatory control by Member State authorities</w:t>
      </w:r>
    </w:p>
    <w:p>
      <w:pPr>
        <w:spacing w:before="120" w:after="120" w:line="240" w:lineRule="auto"/>
        <w:jc w:val="both"/>
        <w:rPr>
          <w:noProof/>
          <w:lang w:eastAsia="en-GB"/>
        </w:rPr>
      </w:pPr>
      <w:r>
        <w:rPr>
          <w:noProof/>
          <w:lang w:eastAsia="en-GB"/>
        </w:rPr>
        <w:t xml:space="preserve">The introduction of guidelines </w:t>
      </w:r>
      <w:r>
        <w:rPr>
          <w:noProof/>
        </w:rPr>
        <w:t xml:space="preserve">on data availability for regulatory control by Member State authorities </w:t>
      </w:r>
      <w:r>
        <w:rPr>
          <w:noProof/>
          <w:lang w:eastAsia="en-GB"/>
        </w:rPr>
        <w:t xml:space="preserve">would reduce the negative economic impacts and costs deriving from the </w:t>
      </w:r>
      <w:r>
        <w:rPr>
          <w:b/>
          <w:noProof/>
          <w:lang w:eastAsia="en-GB"/>
        </w:rPr>
        <w:t>administrative burdens</w:t>
      </w:r>
      <w:r>
        <w:rPr>
          <w:noProof/>
          <w:lang w:eastAsia="en-GB"/>
        </w:rPr>
        <w:t xml:space="preserve"> present in the baseline scenario. Member States will find it useful to have a framework for discussion and a forum where best practices can be discussed and eventually adopted. This could result in a degree of procedural convergence and reduce the human resources cost, thereby increasing </w:t>
      </w:r>
      <w:r>
        <w:rPr>
          <w:b/>
          <w:noProof/>
          <w:lang w:eastAsia="en-GB"/>
        </w:rPr>
        <w:t>cost efficiency</w:t>
      </w:r>
      <w:r>
        <w:rPr>
          <w:noProof/>
          <w:lang w:eastAsia="en-GB"/>
        </w:rPr>
        <w:t xml:space="preserve"> for public administrations. This remains, however, a simple discussion forum which is not likely to lead to specific improvements or results.</w:t>
      </w:r>
    </w:p>
    <w:p>
      <w:pPr>
        <w:spacing w:before="120" w:after="120" w:line="240" w:lineRule="auto"/>
        <w:jc w:val="both"/>
        <w:rPr>
          <w:noProof/>
        </w:rPr>
      </w:pPr>
      <w:r>
        <w:rPr>
          <w:noProof/>
          <w:lang w:eastAsia="en-GB"/>
        </w:rPr>
        <w:t xml:space="preserve">In addition, option 1 is likely to have only </w:t>
      </w:r>
      <w:r>
        <w:rPr>
          <w:b/>
          <w:noProof/>
          <w:lang w:eastAsia="en-GB"/>
        </w:rPr>
        <w:t>limited impacts on the downstream sector</w:t>
      </w:r>
      <w:r>
        <w:rPr>
          <w:noProof/>
          <w:lang w:eastAsia="en-GB"/>
        </w:rPr>
        <w:t>. Many negative impacts identified for the baseline scenario are likely to persist. A persisting</w:t>
      </w:r>
      <w:r>
        <w:rPr>
          <w:noProof/>
        </w:rPr>
        <w:t xml:space="preserve"> lack of trust could alter </w:t>
      </w:r>
      <w:r>
        <w:rPr>
          <w:b/>
          <w:noProof/>
        </w:rPr>
        <w:t>costs and choice</w:t>
      </w:r>
      <w:r>
        <w:rPr>
          <w:noProof/>
        </w:rPr>
        <w:t xml:space="preserve"> of market operators and have an indirect effect on their </w:t>
      </w:r>
      <w:r>
        <w:rPr>
          <w:b/>
          <w:noProof/>
        </w:rPr>
        <w:t>operational efficiency</w:t>
      </w:r>
      <w:r>
        <w:rPr>
          <w:noProof/>
        </w:rPr>
        <w:t xml:space="preserve">. </w:t>
      </w:r>
      <w:r>
        <w:rPr>
          <w:b/>
          <w:noProof/>
        </w:rPr>
        <w:t xml:space="preserve">Market fragmentation </w:t>
      </w:r>
      <w:r>
        <w:rPr>
          <w:noProof/>
        </w:rPr>
        <w:t xml:space="preserve">would also persist, hampering </w:t>
      </w:r>
      <w:r>
        <w:rPr>
          <w:b/>
          <w:noProof/>
        </w:rPr>
        <w:t>innovation and competitiveness</w:t>
      </w:r>
      <w:r>
        <w:rPr>
          <w:noProof/>
        </w:rPr>
        <w:t xml:space="preserve"> of the companies in the market as business end-users of data services would in some case be obliged to stay in less competitive markets with </w:t>
      </w:r>
      <w:r>
        <w:rPr>
          <w:b/>
          <w:noProof/>
        </w:rPr>
        <w:t>higher prices</w:t>
      </w:r>
      <w:r>
        <w:rPr>
          <w:noProof/>
        </w:rPr>
        <w:t>.</w:t>
      </w:r>
    </w:p>
    <w:p>
      <w:pPr>
        <w:spacing w:before="120" w:after="120" w:line="240" w:lineRule="auto"/>
        <w:jc w:val="both"/>
        <w:rPr>
          <w:rFonts w:eastAsia="Times New Roman"/>
          <w:b/>
          <w:noProof/>
        </w:rPr>
      </w:pPr>
      <w:r>
        <w:rPr>
          <w:noProof/>
        </w:rPr>
        <w:t xml:space="preserve">The impacts on the </w:t>
      </w:r>
      <w:r>
        <w:rPr>
          <w:b/>
          <w:noProof/>
        </w:rPr>
        <w:t xml:space="preserve">upstream market structure </w:t>
      </w:r>
      <w:r>
        <w:rPr>
          <w:noProof/>
        </w:rPr>
        <w:t xml:space="preserve">(cloud service providers) would be similar to those envisaged in the baseline scenario. </w:t>
      </w:r>
    </w:p>
    <w:p>
      <w:pPr>
        <w:pStyle w:val="Heading4"/>
        <w:rPr>
          <w:noProof/>
        </w:rPr>
      </w:pPr>
      <w:r>
        <w:rPr>
          <w:noProof/>
        </w:rPr>
        <w:t>Switching and porting data between providers and IT systems</w:t>
      </w:r>
    </w:p>
    <w:p>
      <w:pPr>
        <w:spacing w:before="120" w:after="120" w:line="240" w:lineRule="auto"/>
        <w:jc w:val="both"/>
        <w:rPr>
          <w:noProof/>
        </w:rPr>
      </w:pPr>
      <w:r>
        <w:rPr>
          <w:noProof/>
        </w:rPr>
        <w:t>The development of the EU cloud market is forecast to be somewhat stronger under the Option 1 than under the baseline option</w:t>
      </w:r>
      <w:r>
        <w:rPr>
          <w:rStyle w:val="FootnoteReference"/>
          <w:noProof/>
        </w:rPr>
        <w:footnoteReference w:id="87"/>
      </w:r>
      <w:r>
        <w:rPr>
          <w:noProof/>
        </w:rPr>
        <w:t xml:space="preserve">, putting the </w:t>
      </w:r>
      <w:r>
        <w:rPr>
          <w:b/>
          <w:noProof/>
        </w:rPr>
        <w:t>growth in</w:t>
      </w:r>
      <w:r>
        <w:rPr>
          <w:noProof/>
        </w:rPr>
        <w:t xml:space="preserve"> </w:t>
      </w:r>
      <w:r>
        <w:rPr>
          <w:b/>
          <w:noProof/>
        </w:rPr>
        <w:t>demand for public cloud at 19.7 % Compound Annual Growth Rate between 2018-2025</w:t>
      </w:r>
      <w:r>
        <w:rPr>
          <w:noProof/>
        </w:rPr>
        <w:t xml:space="preserve"> (6 percentage points higher than in the baseline scenario), amounting to a €68.8 billion market by 2025. This is due e.g. to growing awareness and involvement from industry and increased momentum to build trust and confidence in cloud and reduce the fear of vendor lock-in. Exit strategies by design might be implemented by cloud service providers.</w:t>
      </w:r>
    </w:p>
    <w:p>
      <w:pPr>
        <w:spacing w:before="120" w:after="120" w:line="240" w:lineRule="auto"/>
        <w:jc w:val="both"/>
        <w:rPr>
          <w:rFonts w:eastAsia="Calibri"/>
          <w:noProof/>
          <w:lang w:eastAsia="en-GB"/>
        </w:rPr>
      </w:pPr>
      <w:r>
        <w:rPr>
          <w:noProof/>
        </w:rPr>
        <w:t xml:space="preserve">This option would require service providers to explain in a sufficiently detailed and accessible manner the processes, timeframes and charges that apply to switching. The economic impacts of this option therefore include an </w:t>
      </w:r>
      <w:r>
        <w:rPr>
          <w:b/>
          <w:noProof/>
        </w:rPr>
        <w:t>increase in variable costs</w:t>
      </w:r>
      <w:r>
        <w:rPr>
          <w:noProof/>
        </w:rPr>
        <w:t xml:space="preserve"> for the service providers.</w:t>
      </w:r>
      <w:r>
        <w:rPr>
          <w:rFonts w:eastAsia="Calibri"/>
          <w:noProof/>
          <w:lang w:eastAsia="en-GB"/>
        </w:rPr>
        <w:t xml:space="preserve"> </w:t>
      </w:r>
    </w:p>
    <w:p>
      <w:pPr>
        <w:spacing w:before="120" w:after="120" w:line="240" w:lineRule="auto"/>
        <w:jc w:val="both"/>
        <w:rPr>
          <w:rFonts w:eastAsia="Times New Roman" w:cs="Times New Roman"/>
          <w:b/>
          <w:noProof/>
        </w:rPr>
      </w:pPr>
      <w:r>
        <w:rPr>
          <w:rFonts w:eastAsia="Calibri"/>
          <w:noProof/>
          <w:lang w:eastAsia="en-GB"/>
        </w:rPr>
        <w:t>Costs in data transmission are already high and sometimes prohibitive</w:t>
      </w:r>
      <w:r>
        <w:rPr>
          <w:rStyle w:val="FootnoteReference"/>
          <w:rFonts w:eastAsia="Calibri"/>
          <w:noProof/>
          <w:lang w:eastAsia="en-GB"/>
        </w:rPr>
        <w:footnoteReference w:id="88"/>
      </w:r>
      <w:r>
        <w:rPr>
          <w:rFonts w:eastAsia="Calibri"/>
          <w:noProof/>
          <w:lang w:eastAsia="en-GB"/>
        </w:rPr>
        <w:t xml:space="preserve">. </w:t>
      </w:r>
      <w:r>
        <w:rPr>
          <w:rFonts w:eastAsia="Calibri"/>
          <w:b/>
          <w:noProof/>
          <w:lang w:eastAsia="en-GB"/>
        </w:rPr>
        <w:t>Transparency</w:t>
      </w:r>
      <w:r>
        <w:rPr>
          <w:rFonts w:eastAsia="Calibri"/>
          <w:noProof/>
          <w:lang w:eastAsia="en-GB"/>
        </w:rPr>
        <w:t xml:space="preserve"> on this type of cost could be helped under this option, e.g. by explicitly stating the cost of bandwidth for data outbound and data inbound in contractual agreements in guidelines or self/co-regulation. This can help cloud customers plan their costs related to migration. This could be </w:t>
      </w:r>
      <w:r>
        <w:rPr>
          <w:rFonts w:eastAsia="Calibri"/>
          <w:b/>
          <w:noProof/>
          <w:lang w:eastAsia="en-GB"/>
        </w:rPr>
        <w:t>beneficial for SMEs</w:t>
      </w:r>
      <w:r>
        <w:rPr>
          <w:rFonts w:eastAsia="Calibri"/>
          <w:noProof/>
          <w:lang w:eastAsia="en-GB"/>
        </w:rPr>
        <w:t xml:space="preserve"> that have lower bargaining power against cloud service providers, and it could incentivise switching by removing uncertainty.</w:t>
      </w:r>
    </w:p>
    <w:p>
      <w:pPr>
        <w:pStyle w:val="Heading4"/>
        <w:rPr>
          <w:noProof/>
        </w:rPr>
      </w:pPr>
      <w:r>
        <w:rPr>
          <w:noProof/>
        </w:rPr>
        <w:t>Security of data processing</w:t>
      </w:r>
    </w:p>
    <w:p>
      <w:pPr>
        <w:spacing w:before="120" w:after="120" w:line="240" w:lineRule="auto"/>
        <w:jc w:val="both"/>
        <w:rPr>
          <w:noProof/>
        </w:rPr>
      </w:pPr>
      <w:r>
        <w:rPr>
          <w:noProof/>
        </w:rPr>
        <w:t>This option would result in guidelines concerning security of data storage and processing, but would not be binding for the Member States. Nevertheless, clarity would be shed on the security provisions on data storage, and contribute to alleviate the lack of trust and the uncertainty</w:t>
      </w:r>
      <w:r>
        <w:rPr>
          <w:rFonts w:cs="Times New Roman"/>
          <w:noProof/>
          <w:szCs w:val="24"/>
        </w:rPr>
        <w:t>.</w:t>
      </w:r>
    </w:p>
    <w:p>
      <w:pPr>
        <w:spacing w:before="120" w:after="120" w:line="240" w:lineRule="auto"/>
        <w:jc w:val="both"/>
        <w:rPr>
          <w:noProof/>
          <w:lang w:eastAsia="en-GB"/>
        </w:rPr>
      </w:pPr>
      <w:r>
        <w:rPr>
          <w:noProof/>
        </w:rPr>
        <w:t>Because of enhanced levels of trust, this option would have a positive indirect impact on the business sector, including both upstream (cloud service providers) and downstream markets (business end-users of cloud services). The magnitude of the impact will depend on the uptake and effective implementation of guidelines by Member States. However, it is likely that this impact will be modest because of the voluntary nature of the guidelines, which will configure against a background of a myriad of different voluntary certification schemes.</w:t>
      </w:r>
      <w:r>
        <w:rPr>
          <w:rStyle w:val="FootnoteReference"/>
          <w:noProof/>
        </w:rPr>
        <w:footnoteReference w:id="89"/>
      </w:r>
      <w:r>
        <w:rPr>
          <w:noProof/>
        </w:rPr>
        <w:t xml:space="preserve"> Therefore, Option 1 will not lead to a high degree of clarity.</w:t>
      </w:r>
    </w:p>
    <w:p>
      <w:pPr>
        <w:pStyle w:val="Heading3"/>
        <w:spacing w:before="120" w:after="120" w:line="240" w:lineRule="auto"/>
        <w:rPr>
          <w:rFonts w:eastAsia="Calibri"/>
          <w:noProof/>
          <w:lang w:eastAsia="en-GB"/>
        </w:rPr>
      </w:pPr>
      <w:bookmarkStart w:id="6847" w:name="_Toc487808291"/>
      <w:bookmarkStart w:id="6848" w:name="_Toc487813395"/>
      <w:bookmarkStart w:id="6849" w:name="_Toc487816867"/>
      <w:bookmarkStart w:id="6850" w:name="_Toc487818299"/>
      <w:bookmarkStart w:id="6851" w:name="_Toc487823984"/>
      <w:bookmarkStart w:id="6852" w:name="_Toc487824441"/>
      <w:bookmarkStart w:id="6853" w:name="_Toc487826292"/>
      <w:bookmarkStart w:id="6854" w:name="_Toc487826901"/>
      <w:bookmarkStart w:id="6855" w:name="_Toc487827130"/>
      <w:bookmarkStart w:id="6856" w:name="_Toc487828687"/>
      <w:bookmarkStart w:id="6857" w:name="_Toc487923230"/>
      <w:bookmarkStart w:id="6858" w:name="_Toc487934210"/>
      <w:bookmarkStart w:id="6859" w:name="_Toc488503569"/>
      <w:bookmarkStart w:id="6860" w:name="_Toc489550211"/>
      <w:bookmarkStart w:id="6861" w:name="_Toc489553548"/>
      <w:bookmarkStart w:id="6862" w:name="_Toc489554076"/>
      <w:bookmarkStart w:id="6863" w:name="_Toc492639591"/>
      <w:r>
        <w:rPr>
          <w:rFonts w:eastAsia="Calibri" w:cs="Times New Roman"/>
          <w:noProof/>
          <w:szCs w:val="20"/>
          <w:lang w:eastAsia="en-GB"/>
        </w:rPr>
        <w:t>Environmental and social impacts</w:t>
      </w:r>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p>
    <w:p>
      <w:pPr>
        <w:pStyle w:val="Heading4"/>
        <w:rPr>
          <w:noProof/>
        </w:rPr>
      </w:pPr>
      <w:r>
        <w:rPr>
          <w:noProof/>
        </w:rPr>
        <w:t xml:space="preserve"> Free flow of data across borders</w:t>
      </w:r>
    </w:p>
    <w:p>
      <w:pPr>
        <w:spacing w:before="120" w:after="120" w:line="240" w:lineRule="auto"/>
        <w:jc w:val="both"/>
        <w:rPr>
          <w:rFonts w:eastAsia="Times New Roman"/>
          <w:noProof/>
        </w:rPr>
      </w:pPr>
      <w:r>
        <w:rPr>
          <w:rFonts w:eastAsia="Times New Roman"/>
          <w:noProof/>
        </w:rPr>
        <w:t xml:space="preserve">As explained in section 6.2.2.1, a free flow of data is beneficial for the environment through increased liberty for cloud service providers to locate their data centres in more environmentally optimal locations. </w:t>
      </w:r>
      <w:r>
        <w:rPr>
          <w:noProof/>
        </w:rPr>
        <w:t>Option 1 would slightly reduce the need to deploy infrastructure in environmentally sub-optimal locations and could have a (limited) positive impact on the environment.</w:t>
      </w:r>
    </w:p>
    <w:p>
      <w:pPr>
        <w:spacing w:before="120" w:after="120" w:line="240" w:lineRule="auto"/>
        <w:jc w:val="both"/>
        <w:rPr>
          <w:noProof/>
        </w:rPr>
      </w:pPr>
      <w:r>
        <w:rPr>
          <w:noProof/>
        </w:rPr>
        <w:t xml:space="preserve">Its social impact is likely to be negligible due to (i) the option's non-binding nature and (ii) the absence of a strong link between setting up data storage and processing infrastructures and employment in general. </w:t>
      </w:r>
    </w:p>
    <w:p>
      <w:pPr>
        <w:pStyle w:val="Heading4"/>
        <w:rPr>
          <w:rFonts w:cs="Times New Roman"/>
          <w:noProof/>
        </w:rPr>
      </w:pPr>
      <w:r>
        <w:rPr>
          <w:rFonts w:cs="Times New Roman"/>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 xml:space="preserve">As the option would mostly include discussions / exchange of practices under a non-legislative approach to improve data availability for regulatory control by Member State authorities envisaged by this option, there would be only limited positive environmental impacts in this intervention area. </w:t>
      </w:r>
    </w:p>
    <w:p>
      <w:pPr>
        <w:pStyle w:val="Heading4"/>
        <w:rPr>
          <w:rFonts w:cstheme="minorBidi"/>
          <w:noProof/>
        </w:rPr>
      </w:pPr>
      <w:r>
        <w:rPr>
          <w:noProof/>
        </w:rPr>
        <w:t>Switching and porting data between providers and IT systems</w:t>
      </w:r>
    </w:p>
    <w:p>
      <w:pPr>
        <w:spacing w:before="120" w:after="120" w:line="240" w:lineRule="auto"/>
        <w:jc w:val="both"/>
        <w:rPr>
          <w:rFonts w:eastAsia="Times New Roman"/>
          <w:noProof/>
        </w:rPr>
      </w:pPr>
      <w:r>
        <w:rPr>
          <w:rFonts w:eastAsia="Times New Roman"/>
          <w:noProof/>
        </w:rPr>
        <w:t xml:space="preserve">The impacts would be similar to those under the baseline option. However, with a stronger push from the Commission for market players to cooperate on interoperability, and especially open APIs, a further increase in the efficiency of data migration may be seen. </w:t>
      </w:r>
    </w:p>
    <w:p>
      <w:pPr>
        <w:pStyle w:val="Heading4"/>
        <w:rPr>
          <w:rFonts w:cs="Times New Roman"/>
          <w:noProof/>
        </w:rPr>
      </w:pPr>
      <w:r>
        <w:rPr>
          <w:noProof/>
        </w:rPr>
        <w:t>Security of data processing</w:t>
      </w:r>
    </w:p>
    <w:p>
      <w:pPr>
        <w:spacing w:before="120" w:after="120" w:line="240" w:lineRule="auto"/>
        <w:jc w:val="both"/>
        <w:rPr>
          <w:rFonts w:eastAsia="Times New Roman"/>
          <w:noProof/>
        </w:rPr>
      </w:pPr>
      <w:r>
        <w:rPr>
          <w:rFonts w:eastAsia="Times New Roman"/>
          <w:noProof/>
        </w:rPr>
        <w:t xml:space="preserve">Guidelines on security of data processing and storage would mean an improvement in terms of cyber security compared with the baseline option. Therefore, potentially negative environmental and social impacts of cyber-attacks, as described in 6.2.2.4 would diminish under Option 1. </w:t>
      </w:r>
    </w:p>
    <w:p>
      <w:pPr>
        <w:pStyle w:val="Heading3"/>
        <w:spacing w:before="120" w:after="120" w:line="240" w:lineRule="auto"/>
        <w:jc w:val="both"/>
        <w:rPr>
          <w:noProof/>
        </w:rPr>
      </w:pPr>
      <w:bookmarkStart w:id="6864" w:name="_Toc487808292"/>
      <w:bookmarkStart w:id="6865" w:name="_Toc487813396"/>
      <w:bookmarkStart w:id="6866" w:name="_Toc487816868"/>
      <w:bookmarkStart w:id="6867" w:name="_Toc487818300"/>
      <w:bookmarkStart w:id="6868" w:name="_Toc487823985"/>
      <w:bookmarkStart w:id="6869" w:name="_Toc487824442"/>
      <w:bookmarkStart w:id="6870" w:name="_Toc487827131"/>
      <w:bookmarkStart w:id="6871" w:name="_Toc487826293"/>
      <w:bookmarkStart w:id="6872" w:name="_Toc487826902"/>
      <w:bookmarkStart w:id="6873" w:name="_Toc487828688"/>
      <w:bookmarkStart w:id="6874" w:name="_Toc487923231"/>
      <w:bookmarkStart w:id="6875" w:name="_Toc487934211"/>
      <w:bookmarkStart w:id="6876" w:name="_Toc488503570"/>
      <w:bookmarkStart w:id="6877" w:name="_Toc489550212"/>
      <w:bookmarkStart w:id="6878" w:name="_Toc489553549"/>
      <w:bookmarkStart w:id="6879" w:name="_Toc489554077"/>
      <w:bookmarkStart w:id="6880" w:name="_Toc492639592"/>
      <w:r>
        <w:rPr>
          <w:noProof/>
        </w:rPr>
        <w:t>Impacts on Member States' public authorities</w:t>
      </w:r>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p>
    <w:p>
      <w:pPr>
        <w:pStyle w:val="Heading4"/>
        <w:rPr>
          <w:noProof/>
        </w:rPr>
      </w:pPr>
      <w:r>
        <w:rPr>
          <w:noProof/>
        </w:rPr>
        <w:t>Free flow of data across borders</w:t>
      </w:r>
    </w:p>
    <w:p>
      <w:pPr>
        <w:spacing w:before="120" w:after="120" w:line="240" w:lineRule="auto"/>
        <w:jc w:val="both"/>
        <w:rPr>
          <w:noProof/>
        </w:rPr>
      </w:pPr>
      <w:r>
        <w:rPr>
          <w:noProof/>
        </w:rPr>
        <w:t>A strengthened enforcement of existing EU legislation, combined with enhanced transparency on existing data localisation provisions, could lead to administrative burden for Member States, particularly in terms of human resources. As Option 1 is not legislative, the impact would depend greatly</w:t>
      </w:r>
      <w:r>
        <w:rPr>
          <w:rFonts w:ascii="Calibri" w:hAnsi="Calibri"/>
          <w:noProof/>
        </w:rPr>
        <w:t xml:space="preserve"> </w:t>
      </w:r>
      <w:r>
        <w:rPr>
          <w:noProof/>
        </w:rPr>
        <w:t xml:space="preserve">on the modalities of its implementation in particular Member States (from low-scale implementation to full-scale implementation) and the degree to which existing mechanisms set up under the </w:t>
      </w:r>
      <w:r>
        <w:rPr>
          <w:i/>
          <w:noProof/>
        </w:rPr>
        <w:t>acquis</w:t>
      </w:r>
      <w:r>
        <w:rPr>
          <w:noProof/>
        </w:rPr>
        <w:t xml:space="preserve"> would be relied on. Any quantitative estimation would also depend on the number of existing data localisation restrictions in a particular Member State. Under this option, therefore, administrative burden is expected to vary greatly </w:t>
      </w:r>
      <w:r>
        <w:rPr>
          <w:rFonts w:cs="Times New Roman"/>
          <w:bCs/>
          <w:noProof/>
          <w:szCs w:val="24"/>
        </w:rPr>
        <w:t>by</w:t>
      </w:r>
      <w:r>
        <w:rPr>
          <w:noProof/>
        </w:rPr>
        <w:t xml:space="preserve"> Member State. </w:t>
      </w:r>
    </w:p>
    <w:p>
      <w:pPr>
        <w:spacing w:before="120" w:after="120" w:line="240" w:lineRule="auto"/>
        <w:jc w:val="both"/>
        <w:rPr>
          <w:noProof/>
        </w:rPr>
      </w:pPr>
      <w:r>
        <w:rPr>
          <w:noProof/>
        </w:rPr>
        <w:t>Moreover, this option does not provide an avenue for problem resolution regarding data localisation not covered by the existing mechanisms. As such, it is not future-proof and it does not allow for tailoring/further deliberations or implementing rules on issues relating to the free flow of data.</w:t>
      </w:r>
    </w:p>
    <w:p>
      <w:pPr>
        <w:pStyle w:val="Heading4"/>
        <w:rPr>
          <w:rFonts w:cs="Times New Roman"/>
          <w:noProof/>
        </w:rPr>
      </w:pPr>
      <w:r>
        <w:rPr>
          <w:noProof/>
        </w:rPr>
        <w:t>Data availability for regulatory control by Member State authorities</w:t>
      </w:r>
    </w:p>
    <w:p>
      <w:pPr>
        <w:spacing w:before="120" w:after="120" w:line="240" w:lineRule="auto"/>
        <w:jc w:val="both"/>
        <w:rPr>
          <w:rFonts w:eastAsia="Times New Roman"/>
          <w:b/>
          <w:noProof/>
        </w:rPr>
      </w:pPr>
      <w:r>
        <w:rPr>
          <w:rFonts w:eastAsia="Times New Roman"/>
          <w:noProof/>
        </w:rPr>
        <w:t>Option 1 would have similar implications for burdens on public authorities to those described in 6.3.3.1.</w:t>
      </w:r>
    </w:p>
    <w:p>
      <w:pPr>
        <w:pStyle w:val="Heading4"/>
        <w:rPr>
          <w:rFonts w:cstheme="minorBidi"/>
          <w:noProof/>
        </w:rPr>
      </w:pPr>
      <w:r>
        <w:rPr>
          <w:noProof/>
        </w:rPr>
        <w:t xml:space="preserve"> Switching and porting data between providers and IT systems</w:t>
      </w:r>
    </w:p>
    <w:p>
      <w:pPr>
        <w:spacing w:before="120" w:after="120" w:line="240" w:lineRule="auto"/>
        <w:jc w:val="both"/>
        <w:rPr>
          <w:rFonts w:eastAsia="Times New Roman"/>
          <w:noProof/>
        </w:rPr>
      </w:pPr>
      <w:r>
        <w:rPr>
          <w:rFonts w:eastAsia="Times New Roman"/>
          <w:noProof/>
        </w:rPr>
        <w:t>As Option 1 encourages self/co-regulation by the market to establish common conditions for switching cloud service providers, it would pose no direct administrative burden to Member States.</w:t>
      </w:r>
    </w:p>
    <w:p>
      <w:pPr>
        <w:pStyle w:val="Heading4"/>
        <w:rPr>
          <w:rFonts w:cs="Times New Roman"/>
          <w:noProof/>
        </w:rPr>
      </w:pPr>
      <w:r>
        <w:rPr>
          <w:noProof/>
        </w:rPr>
        <w:t>Security of data processing</w:t>
      </w:r>
    </w:p>
    <w:p>
      <w:pPr>
        <w:spacing w:before="120" w:after="120" w:line="240" w:lineRule="auto"/>
        <w:jc w:val="both"/>
        <w:rPr>
          <w:rFonts w:eastAsia="Times New Roman"/>
          <w:b/>
          <w:noProof/>
        </w:rPr>
      </w:pPr>
      <w:r>
        <w:rPr>
          <w:noProof/>
        </w:rPr>
        <w:t xml:space="preserve">The expected impacts of Option 1 on Member States' public authorities are the same as those of Option 0 for the intervention area security of data processing. </w:t>
      </w:r>
    </w:p>
    <w:p>
      <w:pPr>
        <w:pStyle w:val="Heading3"/>
        <w:spacing w:before="120" w:after="120" w:line="240" w:lineRule="auto"/>
        <w:rPr>
          <w:noProof/>
        </w:rPr>
      </w:pPr>
      <w:bookmarkStart w:id="6881" w:name="_Toc487807005"/>
      <w:bookmarkStart w:id="6882" w:name="_Toc487807144"/>
      <w:bookmarkStart w:id="6883" w:name="_Toc487807367"/>
      <w:bookmarkStart w:id="6884" w:name="_Toc487807506"/>
      <w:bookmarkStart w:id="6885" w:name="_Toc487807645"/>
      <w:bookmarkStart w:id="6886" w:name="_Toc487807784"/>
      <w:bookmarkStart w:id="6887" w:name="_Toc487808062"/>
      <w:bookmarkStart w:id="6888" w:name="_Toc487808293"/>
      <w:bookmarkStart w:id="6889" w:name="_Toc487808432"/>
      <w:bookmarkStart w:id="6890" w:name="_Toc487808802"/>
      <w:bookmarkStart w:id="6891" w:name="_Toc487808950"/>
      <w:bookmarkStart w:id="6892" w:name="_Toc487809090"/>
      <w:bookmarkStart w:id="6893" w:name="_Toc487809413"/>
      <w:bookmarkStart w:id="6894" w:name="_Toc487810101"/>
      <w:bookmarkStart w:id="6895" w:name="_Toc487810453"/>
      <w:bookmarkStart w:id="6896" w:name="_Toc487811426"/>
      <w:bookmarkStart w:id="6897" w:name="_Toc487811672"/>
      <w:bookmarkStart w:id="6898" w:name="_Toc487811812"/>
      <w:bookmarkStart w:id="6899" w:name="_Toc487811952"/>
      <w:bookmarkStart w:id="6900" w:name="_Toc487812374"/>
      <w:bookmarkStart w:id="6901" w:name="_Toc487812578"/>
      <w:bookmarkStart w:id="6902" w:name="_Toc487812812"/>
      <w:bookmarkStart w:id="6903" w:name="_Toc487812557"/>
      <w:bookmarkStart w:id="6904" w:name="_Toc487813397"/>
      <w:bookmarkStart w:id="6905" w:name="_Toc487813631"/>
      <w:bookmarkStart w:id="6906" w:name="_Toc487813865"/>
      <w:bookmarkStart w:id="6907" w:name="_Toc487814005"/>
      <w:bookmarkStart w:id="6908" w:name="_Toc487814290"/>
      <w:bookmarkStart w:id="6909" w:name="_Toc487814587"/>
      <w:bookmarkStart w:id="6910" w:name="_Toc487814813"/>
      <w:bookmarkStart w:id="6911" w:name="_Toc487814958"/>
      <w:bookmarkStart w:id="6912" w:name="_Toc487815195"/>
      <w:bookmarkStart w:id="6913" w:name="_Toc487815432"/>
      <w:bookmarkStart w:id="6914" w:name="_Toc487815669"/>
      <w:bookmarkStart w:id="6915" w:name="_Toc487815318"/>
      <w:bookmarkStart w:id="6916" w:name="_Toc487815851"/>
      <w:bookmarkStart w:id="6917" w:name="_Toc487815982"/>
      <w:bookmarkStart w:id="6918" w:name="_Toc487816129"/>
      <w:bookmarkStart w:id="6919" w:name="_Toc487816300"/>
      <w:bookmarkStart w:id="6920" w:name="_Toc487816869"/>
      <w:bookmarkStart w:id="6921" w:name="_Toc487817085"/>
      <w:bookmarkStart w:id="6922" w:name="_Toc487818118"/>
      <w:bookmarkStart w:id="6923" w:name="_Toc487818301"/>
      <w:bookmarkStart w:id="6924" w:name="_Toc487819077"/>
      <w:bookmarkStart w:id="6925" w:name="_Toc487819317"/>
      <w:bookmarkStart w:id="6926" w:name="_Toc487819858"/>
      <w:bookmarkStart w:id="6927" w:name="_Toc487820098"/>
      <w:bookmarkStart w:id="6928" w:name="_Toc487820380"/>
      <w:bookmarkStart w:id="6929" w:name="_Toc487820746"/>
      <w:bookmarkStart w:id="6930" w:name="_Toc487820986"/>
      <w:bookmarkStart w:id="6931" w:name="_Toc487819676"/>
      <w:bookmarkStart w:id="6932" w:name="_Toc487821226"/>
      <w:bookmarkStart w:id="6933" w:name="_Toc487821401"/>
      <w:bookmarkStart w:id="6934" w:name="_Toc487821576"/>
      <w:bookmarkStart w:id="6935" w:name="_Toc487821751"/>
      <w:bookmarkStart w:id="6936" w:name="_Toc487821977"/>
      <w:bookmarkStart w:id="6937" w:name="_Toc487822246"/>
      <w:bookmarkStart w:id="6938" w:name="_Toc487822520"/>
      <w:bookmarkStart w:id="6939" w:name="_Toc487822700"/>
      <w:bookmarkStart w:id="6940" w:name="_Toc487822870"/>
      <w:bookmarkStart w:id="6941" w:name="_Toc487823045"/>
      <w:bookmarkStart w:id="6942" w:name="_Toc487823221"/>
      <w:bookmarkStart w:id="6943" w:name="_Toc487823492"/>
      <w:bookmarkStart w:id="6944" w:name="_Toc487823986"/>
      <w:bookmarkStart w:id="6945" w:name="_Toc487824167"/>
      <w:bookmarkStart w:id="6946" w:name="_Toc487824443"/>
      <w:bookmarkStart w:id="6947" w:name="_Toc487825832"/>
      <w:bookmarkStart w:id="6948" w:name="_Toc487826294"/>
      <w:bookmarkStart w:id="6949" w:name="_Toc487826708"/>
      <w:bookmarkStart w:id="6950" w:name="_Toc487826903"/>
      <w:bookmarkStart w:id="6951" w:name="_Toc487828229"/>
      <w:bookmarkStart w:id="6952" w:name="_Toc487828411"/>
      <w:bookmarkStart w:id="6953" w:name="_Toc487828689"/>
      <w:bookmarkStart w:id="6954" w:name="_Toc487921716"/>
      <w:bookmarkStart w:id="6955" w:name="_Toc487922171"/>
      <w:bookmarkStart w:id="6956" w:name="_Toc487922526"/>
      <w:bookmarkStart w:id="6957" w:name="_Toc487922879"/>
      <w:bookmarkStart w:id="6958" w:name="_Toc487923232"/>
      <w:bookmarkStart w:id="6959" w:name="_Toc487923318"/>
      <w:bookmarkStart w:id="6960" w:name="_Toc487924418"/>
      <w:bookmarkStart w:id="6961" w:name="_Toc487924771"/>
      <w:bookmarkStart w:id="6962" w:name="_Toc487925609"/>
      <w:bookmarkStart w:id="6963" w:name="_Toc487925945"/>
      <w:bookmarkStart w:id="6964" w:name="_Toc487926286"/>
      <w:bookmarkStart w:id="6965" w:name="_Toc487927486"/>
      <w:bookmarkStart w:id="6966" w:name="_Toc487927822"/>
      <w:bookmarkStart w:id="6967" w:name="_Toc487928155"/>
      <w:bookmarkStart w:id="6968" w:name="_Toc487928483"/>
      <w:bookmarkStart w:id="6969" w:name="_Toc487928816"/>
      <w:bookmarkStart w:id="6970" w:name="_Toc487929600"/>
      <w:bookmarkStart w:id="6971" w:name="_Toc487930481"/>
      <w:bookmarkStart w:id="6972" w:name="_Toc487931938"/>
      <w:bookmarkStart w:id="6973" w:name="_Toc487932752"/>
      <w:bookmarkStart w:id="6974" w:name="_Toc487933232"/>
      <w:bookmarkStart w:id="6975" w:name="_Toc487933583"/>
      <w:bookmarkStart w:id="6976" w:name="_Toc487933877"/>
      <w:bookmarkStart w:id="6977" w:name="_Toc487934212"/>
      <w:bookmarkStart w:id="6978" w:name="_Toc487934538"/>
      <w:bookmarkStart w:id="6979" w:name="_Toc487807006"/>
      <w:bookmarkStart w:id="6980" w:name="_Toc487807145"/>
      <w:bookmarkStart w:id="6981" w:name="_Toc487807368"/>
      <w:bookmarkStart w:id="6982" w:name="_Toc487807507"/>
      <w:bookmarkStart w:id="6983" w:name="_Toc487807646"/>
      <w:bookmarkStart w:id="6984" w:name="_Toc487807785"/>
      <w:bookmarkStart w:id="6985" w:name="_Toc487808063"/>
      <w:bookmarkStart w:id="6986" w:name="_Toc487808294"/>
      <w:bookmarkStart w:id="6987" w:name="_Toc487808433"/>
      <w:bookmarkStart w:id="6988" w:name="_Toc487808664"/>
      <w:bookmarkStart w:id="6989" w:name="_Toc487808803"/>
      <w:bookmarkStart w:id="6990" w:name="_Toc487808951"/>
      <w:bookmarkStart w:id="6991" w:name="_Toc487809091"/>
      <w:bookmarkStart w:id="6992" w:name="_Toc487809414"/>
      <w:bookmarkStart w:id="6993" w:name="_Toc487810102"/>
      <w:bookmarkStart w:id="6994" w:name="_Toc487810454"/>
      <w:bookmarkStart w:id="6995" w:name="_Toc487811427"/>
      <w:bookmarkStart w:id="6996" w:name="_Toc487811673"/>
      <w:bookmarkStart w:id="6997" w:name="_Toc487811813"/>
      <w:bookmarkStart w:id="6998" w:name="_Toc487811953"/>
      <w:bookmarkStart w:id="6999" w:name="_Toc487812375"/>
      <w:bookmarkStart w:id="7000" w:name="_Toc487812813"/>
      <w:bookmarkStart w:id="7001" w:name="_Toc487812558"/>
      <w:bookmarkStart w:id="7002" w:name="_Toc487813398"/>
      <w:bookmarkStart w:id="7003" w:name="_Toc487813632"/>
      <w:bookmarkStart w:id="7004" w:name="_Toc487813866"/>
      <w:bookmarkStart w:id="7005" w:name="_Toc487814006"/>
      <w:bookmarkStart w:id="7006" w:name="_Toc487814291"/>
      <w:bookmarkStart w:id="7007" w:name="_Toc487814588"/>
      <w:bookmarkStart w:id="7008" w:name="_Toc487814814"/>
      <w:bookmarkStart w:id="7009" w:name="_Toc487814959"/>
      <w:bookmarkStart w:id="7010" w:name="_Toc487815196"/>
      <w:bookmarkStart w:id="7011" w:name="_Toc487815433"/>
      <w:bookmarkStart w:id="7012" w:name="_Toc487815319"/>
      <w:bookmarkStart w:id="7013" w:name="_Toc487815852"/>
      <w:bookmarkStart w:id="7014" w:name="_Toc487815983"/>
      <w:bookmarkStart w:id="7015" w:name="_Toc487816130"/>
      <w:bookmarkStart w:id="7016" w:name="_Toc487816301"/>
      <w:bookmarkStart w:id="7017" w:name="_Toc487816870"/>
      <w:bookmarkStart w:id="7018" w:name="_Toc487817086"/>
      <w:bookmarkStart w:id="7019" w:name="_Toc487818119"/>
      <w:bookmarkStart w:id="7020" w:name="_Toc487818302"/>
      <w:bookmarkStart w:id="7021" w:name="_Toc487819078"/>
      <w:bookmarkStart w:id="7022" w:name="_Toc487819318"/>
      <w:bookmarkStart w:id="7023" w:name="_Toc487819859"/>
      <w:bookmarkStart w:id="7024" w:name="_Toc487820099"/>
      <w:bookmarkStart w:id="7025" w:name="_Toc487820381"/>
      <w:bookmarkStart w:id="7026" w:name="_Toc487820747"/>
      <w:bookmarkStart w:id="7027" w:name="_Toc487820987"/>
      <w:bookmarkStart w:id="7028" w:name="_Toc487819677"/>
      <w:bookmarkStart w:id="7029" w:name="_Toc487821227"/>
      <w:bookmarkStart w:id="7030" w:name="_Toc487821402"/>
      <w:bookmarkStart w:id="7031" w:name="_Toc487821577"/>
      <w:bookmarkStart w:id="7032" w:name="_Toc487821752"/>
      <w:bookmarkStart w:id="7033" w:name="_Toc487822247"/>
      <w:bookmarkStart w:id="7034" w:name="_Toc487822521"/>
      <w:bookmarkStart w:id="7035" w:name="_Toc487822701"/>
      <w:bookmarkStart w:id="7036" w:name="_Toc487822871"/>
      <w:bookmarkStart w:id="7037" w:name="_Toc487823046"/>
      <w:bookmarkStart w:id="7038" w:name="_Toc487823222"/>
      <w:bookmarkStart w:id="7039" w:name="_Toc487823493"/>
      <w:bookmarkStart w:id="7040" w:name="_Toc487823987"/>
      <w:bookmarkStart w:id="7041" w:name="_Toc487824168"/>
      <w:bookmarkStart w:id="7042" w:name="_Toc487824444"/>
      <w:bookmarkStart w:id="7043" w:name="_Toc487825833"/>
      <w:bookmarkStart w:id="7044" w:name="_Toc487826295"/>
      <w:bookmarkStart w:id="7045" w:name="_Toc487826709"/>
      <w:bookmarkStart w:id="7046" w:name="_Toc487826904"/>
      <w:bookmarkStart w:id="7047" w:name="_Toc487828230"/>
      <w:bookmarkStart w:id="7048" w:name="_Toc487828412"/>
      <w:bookmarkStart w:id="7049" w:name="_Toc487828690"/>
      <w:bookmarkStart w:id="7050" w:name="_Toc487921717"/>
      <w:bookmarkStart w:id="7051" w:name="_Toc487922172"/>
      <w:bookmarkStart w:id="7052" w:name="_Toc487922527"/>
      <w:bookmarkStart w:id="7053" w:name="_Toc487922880"/>
      <w:bookmarkStart w:id="7054" w:name="_Toc487923233"/>
      <w:bookmarkStart w:id="7055" w:name="_Toc487923324"/>
      <w:bookmarkStart w:id="7056" w:name="_Toc487924419"/>
      <w:bookmarkStart w:id="7057" w:name="_Toc487924772"/>
      <w:bookmarkStart w:id="7058" w:name="_Toc487925610"/>
      <w:bookmarkStart w:id="7059" w:name="_Toc487925946"/>
      <w:bookmarkStart w:id="7060" w:name="_Toc487926287"/>
      <w:bookmarkStart w:id="7061" w:name="_Toc487927487"/>
      <w:bookmarkStart w:id="7062" w:name="_Toc487927823"/>
      <w:bookmarkStart w:id="7063" w:name="_Toc487928156"/>
      <w:bookmarkStart w:id="7064" w:name="_Toc487928484"/>
      <w:bookmarkStart w:id="7065" w:name="_Toc487928817"/>
      <w:bookmarkStart w:id="7066" w:name="_Toc487929601"/>
      <w:bookmarkStart w:id="7067" w:name="_Toc487930482"/>
      <w:bookmarkStart w:id="7068" w:name="_Toc487931939"/>
      <w:bookmarkStart w:id="7069" w:name="_Toc487932753"/>
      <w:bookmarkStart w:id="7070" w:name="_Toc487933233"/>
      <w:bookmarkStart w:id="7071" w:name="_Toc487933584"/>
      <w:bookmarkStart w:id="7072" w:name="_Toc487933878"/>
      <w:bookmarkStart w:id="7073" w:name="_Toc487934213"/>
      <w:bookmarkStart w:id="7074" w:name="_Toc487934539"/>
      <w:bookmarkStart w:id="7075" w:name="_Toc487807007"/>
      <w:bookmarkStart w:id="7076" w:name="_Toc487807146"/>
      <w:bookmarkStart w:id="7077" w:name="_Toc487807369"/>
      <w:bookmarkStart w:id="7078" w:name="_Toc487807508"/>
      <w:bookmarkStart w:id="7079" w:name="_Toc487807647"/>
      <w:bookmarkStart w:id="7080" w:name="_Toc487807786"/>
      <w:bookmarkStart w:id="7081" w:name="_Toc487808064"/>
      <w:bookmarkStart w:id="7082" w:name="_Toc487808295"/>
      <w:bookmarkStart w:id="7083" w:name="_Toc487808434"/>
      <w:bookmarkStart w:id="7084" w:name="_Toc487808203"/>
      <w:bookmarkStart w:id="7085" w:name="_Toc487808665"/>
      <w:bookmarkStart w:id="7086" w:name="_Toc487808804"/>
      <w:bookmarkStart w:id="7087" w:name="_Toc487808952"/>
      <w:bookmarkStart w:id="7088" w:name="_Toc487809092"/>
      <w:bookmarkStart w:id="7089" w:name="_Toc487809415"/>
      <w:bookmarkStart w:id="7090" w:name="_Toc487810103"/>
      <w:bookmarkStart w:id="7091" w:name="_Toc487810455"/>
      <w:bookmarkStart w:id="7092" w:name="_Toc487811428"/>
      <w:bookmarkStart w:id="7093" w:name="_Toc487811674"/>
      <w:bookmarkStart w:id="7094" w:name="_Toc487811814"/>
      <w:bookmarkStart w:id="7095" w:name="_Toc487811954"/>
      <w:bookmarkStart w:id="7096" w:name="_Toc487812376"/>
      <w:bookmarkStart w:id="7097" w:name="_Toc487812580"/>
      <w:bookmarkStart w:id="7098" w:name="_Toc487812814"/>
      <w:bookmarkStart w:id="7099" w:name="_Toc487812559"/>
      <w:bookmarkStart w:id="7100" w:name="_Toc487813399"/>
      <w:bookmarkStart w:id="7101" w:name="_Toc487813633"/>
      <w:bookmarkStart w:id="7102" w:name="_Toc487813867"/>
      <w:bookmarkStart w:id="7103" w:name="_Toc487814007"/>
      <w:bookmarkStart w:id="7104" w:name="_Toc487814292"/>
      <w:bookmarkStart w:id="7105" w:name="_Toc487814589"/>
      <w:bookmarkStart w:id="7106" w:name="_Toc487814815"/>
      <w:bookmarkStart w:id="7107" w:name="_Toc487814960"/>
      <w:bookmarkStart w:id="7108" w:name="_Toc487815197"/>
      <w:bookmarkStart w:id="7109" w:name="_Toc487815434"/>
      <w:bookmarkStart w:id="7110" w:name="_Toc487815671"/>
      <w:bookmarkStart w:id="7111" w:name="_Toc487815320"/>
      <w:bookmarkStart w:id="7112" w:name="_Toc487815853"/>
      <w:bookmarkStart w:id="7113" w:name="_Toc487815984"/>
      <w:bookmarkStart w:id="7114" w:name="_Toc487816131"/>
      <w:bookmarkStart w:id="7115" w:name="_Toc487816302"/>
      <w:bookmarkStart w:id="7116" w:name="_Toc487816871"/>
      <w:bookmarkStart w:id="7117" w:name="_Toc487817087"/>
      <w:bookmarkStart w:id="7118" w:name="_Toc487818120"/>
      <w:bookmarkStart w:id="7119" w:name="_Toc487818303"/>
      <w:bookmarkStart w:id="7120" w:name="_Toc487819079"/>
      <w:bookmarkStart w:id="7121" w:name="_Toc487819319"/>
      <w:bookmarkStart w:id="7122" w:name="_Toc487819860"/>
      <w:bookmarkStart w:id="7123" w:name="_Toc487820100"/>
      <w:bookmarkStart w:id="7124" w:name="_Toc487820382"/>
      <w:bookmarkStart w:id="7125" w:name="_Toc487820748"/>
      <w:bookmarkStart w:id="7126" w:name="_Toc487820988"/>
      <w:bookmarkStart w:id="7127" w:name="_Toc487819678"/>
      <w:bookmarkStart w:id="7128" w:name="_Toc487821228"/>
      <w:bookmarkStart w:id="7129" w:name="_Toc487821403"/>
      <w:bookmarkStart w:id="7130" w:name="_Toc487821578"/>
      <w:bookmarkStart w:id="7131" w:name="_Toc487821753"/>
      <w:bookmarkStart w:id="7132" w:name="_Toc487822248"/>
      <w:bookmarkStart w:id="7133" w:name="_Toc487822522"/>
      <w:bookmarkStart w:id="7134" w:name="_Toc487822702"/>
      <w:bookmarkStart w:id="7135" w:name="_Toc487822872"/>
      <w:bookmarkStart w:id="7136" w:name="_Toc487823047"/>
      <w:bookmarkStart w:id="7137" w:name="_Toc487823223"/>
      <w:bookmarkStart w:id="7138" w:name="_Toc487823494"/>
      <w:bookmarkStart w:id="7139" w:name="_Toc487823988"/>
      <w:bookmarkStart w:id="7140" w:name="_Toc487824169"/>
      <w:bookmarkStart w:id="7141" w:name="_Toc487824445"/>
      <w:bookmarkStart w:id="7142" w:name="_Toc487825834"/>
      <w:bookmarkStart w:id="7143" w:name="_Toc487826296"/>
      <w:bookmarkStart w:id="7144" w:name="_Toc487826710"/>
      <w:bookmarkStart w:id="7145" w:name="_Toc487826905"/>
      <w:bookmarkStart w:id="7146" w:name="_Toc487828231"/>
      <w:bookmarkStart w:id="7147" w:name="_Toc487828413"/>
      <w:bookmarkStart w:id="7148" w:name="_Toc487828691"/>
      <w:bookmarkStart w:id="7149" w:name="_Toc487921718"/>
      <w:bookmarkStart w:id="7150" w:name="_Toc487922173"/>
      <w:bookmarkStart w:id="7151" w:name="_Toc487922528"/>
      <w:bookmarkStart w:id="7152" w:name="_Toc487922881"/>
      <w:bookmarkStart w:id="7153" w:name="_Toc487923234"/>
      <w:bookmarkStart w:id="7154" w:name="_Toc487923326"/>
      <w:bookmarkStart w:id="7155" w:name="_Toc487924420"/>
      <w:bookmarkStart w:id="7156" w:name="_Toc487924773"/>
      <w:bookmarkStart w:id="7157" w:name="_Toc487925611"/>
      <w:bookmarkStart w:id="7158" w:name="_Toc487925947"/>
      <w:bookmarkStart w:id="7159" w:name="_Toc487926288"/>
      <w:bookmarkStart w:id="7160" w:name="_Toc487927488"/>
      <w:bookmarkStart w:id="7161" w:name="_Toc487927824"/>
      <w:bookmarkStart w:id="7162" w:name="_Toc487928157"/>
      <w:bookmarkStart w:id="7163" w:name="_Toc487928485"/>
      <w:bookmarkStart w:id="7164" w:name="_Toc487928818"/>
      <w:bookmarkStart w:id="7165" w:name="_Toc487929602"/>
      <w:bookmarkStart w:id="7166" w:name="_Toc487930483"/>
      <w:bookmarkStart w:id="7167" w:name="_Toc487931940"/>
      <w:bookmarkStart w:id="7168" w:name="_Toc487932754"/>
      <w:bookmarkStart w:id="7169" w:name="_Toc487933234"/>
      <w:bookmarkStart w:id="7170" w:name="_Toc487933585"/>
      <w:bookmarkStart w:id="7171" w:name="_Toc487933879"/>
      <w:bookmarkStart w:id="7172" w:name="_Toc487934214"/>
      <w:bookmarkStart w:id="7173" w:name="_Toc487934540"/>
      <w:bookmarkStart w:id="7174" w:name="_Toc487807008"/>
      <w:bookmarkStart w:id="7175" w:name="_Toc487807147"/>
      <w:bookmarkStart w:id="7176" w:name="_Toc487807370"/>
      <w:bookmarkStart w:id="7177" w:name="_Toc487807509"/>
      <w:bookmarkStart w:id="7178" w:name="_Toc487807648"/>
      <w:bookmarkStart w:id="7179" w:name="_Toc487807787"/>
      <w:bookmarkStart w:id="7180" w:name="_Toc487808065"/>
      <w:bookmarkStart w:id="7181" w:name="_Toc487808296"/>
      <w:bookmarkStart w:id="7182" w:name="_Toc487808435"/>
      <w:bookmarkStart w:id="7183" w:name="_Toc487808204"/>
      <w:bookmarkStart w:id="7184" w:name="_Toc487808666"/>
      <w:bookmarkStart w:id="7185" w:name="_Toc487808805"/>
      <w:bookmarkStart w:id="7186" w:name="_Toc487808667"/>
      <w:bookmarkStart w:id="7187" w:name="_Toc487808953"/>
      <w:bookmarkStart w:id="7188" w:name="_Toc487809093"/>
      <w:bookmarkStart w:id="7189" w:name="_Toc487809416"/>
      <w:bookmarkStart w:id="7190" w:name="_Toc487810104"/>
      <w:bookmarkStart w:id="7191" w:name="_Toc487810316"/>
      <w:bookmarkStart w:id="7192" w:name="_Toc487810456"/>
      <w:bookmarkStart w:id="7193" w:name="_Toc487811429"/>
      <w:bookmarkStart w:id="7194" w:name="_Toc487811675"/>
      <w:bookmarkStart w:id="7195" w:name="_Toc487811815"/>
      <w:bookmarkStart w:id="7196" w:name="_Toc487811955"/>
      <w:bookmarkStart w:id="7197" w:name="_Toc487812377"/>
      <w:bookmarkStart w:id="7198" w:name="_Toc487812815"/>
      <w:bookmarkStart w:id="7199" w:name="_Toc487812560"/>
      <w:bookmarkStart w:id="7200" w:name="_Toc487813400"/>
      <w:bookmarkStart w:id="7201" w:name="_Toc487813634"/>
      <w:bookmarkStart w:id="7202" w:name="_Toc487813868"/>
      <w:bookmarkStart w:id="7203" w:name="_Toc487814008"/>
      <w:bookmarkStart w:id="7204" w:name="_Toc487814293"/>
      <w:bookmarkStart w:id="7205" w:name="_Toc487814590"/>
      <w:bookmarkStart w:id="7206" w:name="_Toc487814816"/>
      <w:bookmarkStart w:id="7207" w:name="_Toc487814961"/>
      <w:bookmarkStart w:id="7208" w:name="_Toc487815198"/>
      <w:bookmarkStart w:id="7209" w:name="_Toc487815435"/>
      <w:bookmarkStart w:id="7210" w:name="_Toc487815672"/>
      <w:bookmarkStart w:id="7211" w:name="_Toc487815321"/>
      <w:bookmarkStart w:id="7212" w:name="_Toc487815854"/>
      <w:bookmarkStart w:id="7213" w:name="_Toc487815985"/>
      <w:bookmarkStart w:id="7214" w:name="_Toc487816132"/>
      <w:bookmarkStart w:id="7215" w:name="_Toc487816303"/>
      <w:bookmarkStart w:id="7216" w:name="_Toc487816872"/>
      <w:bookmarkStart w:id="7217" w:name="_Toc487817088"/>
      <w:bookmarkStart w:id="7218" w:name="_Toc487818121"/>
      <w:bookmarkStart w:id="7219" w:name="_Toc487818304"/>
      <w:bookmarkStart w:id="7220" w:name="_Toc487819080"/>
      <w:bookmarkStart w:id="7221" w:name="_Toc487819320"/>
      <w:bookmarkStart w:id="7222" w:name="_Toc487819861"/>
      <w:bookmarkStart w:id="7223" w:name="_Toc487820101"/>
      <w:bookmarkStart w:id="7224" w:name="_Toc487820383"/>
      <w:bookmarkStart w:id="7225" w:name="_Toc487820749"/>
      <w:bookmarkStart w:id="7226" w:name="_Toc487820989"/>
      <w:bookmarkStart w:id="7227" w:name="_Toc487819679"/>
      <w:bookmarkStart w:id="7228" w:name="_Toc487821229"/>
      <w:bookmarkStart w:id="7229" w:name="_Toc487821404"/>
      <w:bookmarkStart w:id="7230" w:name="_Toc487821579"/>
      <w:bookmarkStart w:id="7231" w:name="_Toc487821754"/>
      <w:bookmarkStart w:id="7232" w:name="_Toc487822249"/>
      <w:bookmarkStart w:id="7233" w:name="_Toc487822523"/>
      <w:bookmarkStart w:id="7234" w:name="_Toc487822703"/>
      <w:bookmarkStart w:id="7235" w:name="_Toc487822873"/>
      <w:bookmarkStart w:id="7236" w:name="_Toc487823048"/>
      <w:bookmarkStart w:id="7237" w:name="_Toc487823224"/>
      <w:bookmarkStart w:id="7238" w:name="_Toc487823495"/>
      <w:bookmarkStart w:id="7239" w:name="_Toc487823989"/>
      <w:bookmarkStart w:id="7240" w:name="_Toc487824170"/>
      <w:bookmarkStart w:id="7241" w:name="_Toc487824446"/>
      <w:bookmarkStart w:id="7242" w:name="_Toc487825835"/>
      <w:bookmarkStart w:id="7243" w:name="_Toc487826297"/>
      <w:bookmarkStart w:id="7244" w:name="_Toc487826711"/>
      <w:bookmarkStart w:id="7245" w:name="_Toc487826906"/>
      <w:bookmarkStart w:id="7246" w:name="_Toc487828232"/>
      <w:bookmarkStart w:id="7247" w:name="_Toc487828414"/>
      <w:bookmarkStart w:id="7248" w:name="_Toc487828692"/>
      <w:bookmarkStart w:id="7249" w:name="_Toc487921719"/>
      <w:bookmarkStart w:id="7250" w:name="_Toc487922174"/>
      <w:bookmarkStart w:id="7251" w:name="_Toc487922529"/>
      <w:bookmarkStart w:id="7252" w:name="_Toc487922882"/>
      <w:bookmarkStart w:id="7253" w:name="_Toc487923235"/>
      <w:bookmarkStart w:id="7254" w:name="_Toc487923328"/>
      <w:bookmarkStart w:id="7255" w:name="_Toc487924421"/>
      <w:bookmarkStart w:id="7256" w:name="_Toc487924774"/>
      <w:bookmarkStart w:id="7257" w:name="_Toc487925612"/>
      <w:bookmarkStart w:id="7258" w:name="_Toc487925948"/>
      <w:bookmarkStart w:id="7259" w:name="_Toc487926289"/>
      <w:bookmarkStart w:id="7260" w:name="_Toc487927489"/>
      <w:bookmarkStart w:id="7261" w:name="_Toc487927825"/>
      <w:bookmarkStart w:id="7262" w:name="_Toc487928158"/>
      <w:bookmarkStart w:id="7263" w:name="_Toc487928486"/>
      <w:bookmarkStart w:id="7264" w:name="_Toc487928819"/>
      <w:bookmarkStart w:id="7265" w:name="_Toc487929603"/>
      <w:bookmarkStart w:id="7266" w:name="_Toc487930484"/>
      <w:bookmarkStart w:id="7267" w:name="_Toc487931941"/>
      <w:bookmarkStart w:id="7268" w:name="_Toc487932755"/>
      <w:bookmarkStart w:id="7269" w:name="_Toc487933235"/>
      <w:bookmarkStart w:id="7270" w:name="_Toc487933586"/>
      <w:bookmarkStart w:id="7271" w:name="_Toc487933880"/>
      <w:bookmarkStart w:id="7272" w:name="_Toc487934215"/>
      <w:bookmarkStart w:id="7273" w:name="_Toc487934541"/>
      <w:bookmarkStart w:id="7274" w:name="_Toc487808297"/>
      <w:bookmarkStart w:id="7275" w:name="_Toc487813401"/>
      <w:bookmarkStart w:id="7276" w:name="_Toc487816873"/>
      <w:bookmarkStart w:id="7277" w:name="_Toc487818305"/>
      <w:bookmarkStart w:id="7278" w:name="_Toc487823990"/>
      <w:bookmarkStart w:id="7279" w:name="_Toc487824447"/>
      <w:bookmarkStart w:id="7280" w:name="_Toc487826298"/>
      <w:bookmarkStart w:id="7281" w:name="_Toc487826907"/>
      <w:bookmarkStart w:id="7282" w:name="_Toc487827132"/>
      <w:bookmarkStart w:id="7283" w:name="_Toc487828693"/>
      <w:bookmarkStart w:id="7284" w:name="_Toc487923236"/>
      <w:bookmarkStart w:id="7285" w:name="_Toc487934216"/>
      <w:bookmarkStart w:id="7286" w:name="_Toc488503571"/>
      <w:bookmarkStart w:id="7287" w:name="_Toc489550213"/>
      <w:bookmarkStart w:id="7288" w:name="_Toc489553550"/>
      <w:bookmarkStart w:id="7289" w:name="_Toc489554078"/>
      <w:bookmarkStart w:id="7290" w:name="_Toc492639593"/>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r>
        <w:rPr>
          <w:rFonts w:eastAsia="Calibri"/>
          <w:noProof/>
          <w:lang w:eastAsia="en-GB"/>
        </w:rPr>
        <w:t>Stakeholder views</w:t>
      </w:r>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p>
    <w:p>
      <w:pPr>
        <w:pStyle w:val="Heading4"/>
        <w:rPr>
          <w:noProof/>
        </w:rPr>
      </w:pPr>
      <w:r>
        <w:rPr>
          <w:noProof/>
        </w:rPr>
        <w:t xml:space="preserve"> Free flow of data across borders</w:t>
      </w:r>
    </w:p>
    <w:p>
      <w:pPr>
        <w:spacing w:before="120" w:after="120" w:line="240" w:lineRule="auto"/>
        <w:jc w:val="both"/>
        <w:rPr>
          <w:i/>
          <w:noProof/>
        </w:rPr>
      </w:pPr>
      <w:r>
        <w:rPr>
          <w:noProof/>
        </w:rPr>
        <w:t xml:space="preserve">In general, stakeholders have indicated </w:t>
      </w:r>
      <w:r>
        <w:rPr>
          <w:i/>
          <w:noProof/>
        </w:rPr>
        <w:t xml:space="preserve">not </w:t>
      </w:r>
      <w:r>
        <w:rPr>
          <w:noProof/>
        </w:rPr>
        <w:t xml:space="preserve">to support Option 1. Instead, as argued further below in this section, a majority of different categories of stakeholders has called for a legislative approach to confront the problem. </w:t>
      </w:r>
    </w:p>
    <w:p>
      <w:pPr>
        <w:spacing w:before="120" w:after="120" w:line="240" w:lineRule="auto"/>
        <w:jc w:val="both"/>
        <w:rPr>
          <w:noProof/>
        </w:rPr>
      </w:pPr>
      <w:r>
        <w:rPr>
          <w:noProof/>
        </w:rPr>
        <w:t xml:space="preserve">In first instance, the strengthened enforcement of existing EU legislation vis-à-vis different categories of unjustified localisation restrictions, as foreseen under Option 1, would be welcomed if compared to the baseline option. For, a clear majority of stakeholders (61.9% of respondents to </w:t>
      </w:r>
      <w:r>
        <w:rPr>
          <w:b/>
          <w:noProof/>
        </w:rPr>
        <w:t>the public consultation</w:t>
      </w:r>
      <w:r>
        <w:rPr>
          <w:noProof/>
        </w:rPr>
        <w:t xml:space="preserve">) believes that data localisation restrictions should be removed. In this regard, strengthened enforcement is expected to have a moderate positive effect as compared to no EU policy change. </w:t>
      </w:r>
    </w:p>
    <w:p>
      <w:pPr>
        <w:spacing w:before="120" w:after="120" w:line="240" w:lineRule="auto"/>
        <w:jc w:val="both"/>
        <w:rPr>
          <w:noProof/>
        </w:rPr>
      </w:pPr>
      <w:r>
        <w:rPr>
          <w:noProof/>
        </w:rPr>
        <w:t>However, as introduced above, stakeholders from both the public and private sectors have called for a new legislative instrument. On 13 December 2016, 16 heads of governments of EU Member States sent a letter to President Tusk to call for such a legislative approach. They state "</w:t>
      </w:r>
      <w:r>
        <w:rPr>
          <w:i/>
          <w:noProof/>
        </w:rPr>
        <w:t>In our view an early legislative proposal providing for the free flow of data is crucial to avoid market fragmentation and further obstacles to the development of the data economy in the EU</w:t>
      </w:r>
      <w:r>
        <w:rPr>
          <w:noProof/>
        </w:rPr>
        <w:t xml:space="preserve">". </w:t>
      </w:r>
    </w:p>
    <w:p>
      <w:pPr>
        <w:spacing w:before="120" w:after="120" w:line="240" w:lineRule="auto"/>
        <w:jc w:val="both"/>
        <w:rPr>
          <w:noProof/>
        </w:rPr>
      </w:pPr>
      <w:r>
        <w:rPr>
          <w:noProof/>
        </w:rPr>
        <w:t xml:space="preserve">The same message appears from </w:t>
      </w:r>
      <w:r>
        <w:rPr>
          <w:b/>
          <w:noProof/>
        </w:rPr>
        <w:t>the public online consultation</w:t>
      </w:r>
      <w:r>
        <w:rPr>
          <w:noProof/>
        </w:rPr>
        <w:t>, in which 55.3% of respondents argue for a legislative approach.</w:t>
      </w:r>
      <w:r>
        <w:rPr>
          <w:rStyle w:val="FootnoteReference"/>
          <w:noProof/>
        </w:rPr>
        <w:footnoteReference w:id="90"/>
      </w:r>
      <w:r>
        <w:rPr>
          <w:noProof/>
        </w:rPr>
        <w:t xml:space="preserve"> </w:t>
      </w:r>
    </w:p>
    <w:p>
      <w:pPr>
        <w:spacing w:before="120" w:after="120" w:line="240" w:lineRule="auto"/>
        <w:jc w:val="both"/>
        <w:rPr>
          <w:noProof/>
        </w:rPr>
      </w:pPr>
      <w:r>
        <w:rPr>
          <w:noProof/>
        </w:rPr>
        <w:t xml:space="preserve">The majority of stakeholders, therefore, would be disappointed with an approach as under Option 1. The different group of stakeholders also provide more in-depth views on why they would prefer a legislative approach. Participants of the structured dialogues with the Member States, for instance, convincingly identified the issues of 'legal uncertainty' and 'lack of trust' as drivers of the problem of obstacles to data mobility. This view was confirmed by respondents to </w:t>
      </w:r>
      <w:r>
        <w:rPr>
          <w:b/>
          <w:noProof/>
        </w:rPr>
        <w:t>the public consultation</w:t>
      </w:r>
      <w:r>
        <w:rPr>
          <w:noProof/>
        </w:rPr>
        <w:t>, who identified the influence of market dynamics on data localisation, even without the presence of data localisation restrictions from the part of public authorities. One respondent to the public consultation referred to such 'perceived restrictions' in a written answer to an open question: "</w:t>
      </w:r>
      <w:r>
        <w:rPr>
          <w:i/>
          <w:noProof/>
        </w:rPr>
        <w:t>More concerning than formal obligations are informal/perceived ones. For example, our experience is that many entities in regulated industries want data to be stored in one country. Even without a formal requirement, it is clear from these conversations that entities believe that regulators strongly disfavour or in practice prohibit storing data outside of their home country. More generally even with formal requirements, there is uncertainty as to their application and coverage which complicates market assessment</w:t>
      </w:r>
      <w:r>
        <w:rPr>
          <w:noProof/>
        </w:rPr>
        <w:t>".</w:t>
      </w:r>
    </w:p>
    <w:p>
      <w:pPr>
        <w:spacing w:before="120" w:after="120" w:line="240" w:lineRule="auto"/>
        <w:jc w:val="both"/>
        <w:rPr>
          <w:noProof/>
        </w:rPr>
      </w:pPr>
      <w:r>
        <w:rPr>
          <w:noProof/>
        </w:rPr>
        <w:t>Option 1 would not take away this legal uncertainty, as it proposes to retain the current patchwork of EU-law applicable to data localisation. As no awareness raising campaign would be undertaken under this option, the uninformed market dynamics leading to data localisation and the 'perceived restrictions' mentioned above would retain intact. Accordingly, this approach does not tackle the sectorial administrative requirements that are still in place.</w:t>
      </w:r>
    </w:p>
    <w:p>
      <w:pPr>
        <w:spacing w:before="120" w:after="120" w:line="240" w:lineRule="auto"/>
        <w:jc w:val="both"/>
        <w:rPr>
          <w:noProof/>
        </w:rPr>
      </w:pPr>
      <w:r>
        <w:rPr>
          <w:noProof/>
        </w:rPr>
        <w:t>Finally, as evidenced by multiple press reactions to the Digital Single Market Mid-Term Review</w:t>
      </w:r>
      <w:r>
        <w:rPr>
          <w:rStyle w:val="FootnoteReference"/>
          <w:noProof/>
        </w:rPr>
        <w:footnoteReference w:id="91"/>
      </w:r>
      <w:r>
        <w:rPr>
          <w:noProof/>
        </w:rPr>
        <w:t>an initiative under Option 1 could be seen as a negative appreciation of the Commission's promised actions under the Digital Single Market strategy. This is contention is reinforced by the letter of 16 heads of governments of EU Member States to President Tusk on 13 December 2016: "</w:t>
      </w:r>
      <w:r>
        <w:rPr>
          <w:i/>
          <w:noProof/>
        </w:rPr>
        <w:t>we note with concern the risk of serious delay with the presentation of a legislative proposal in relation to data localisation under the European 'free flow of data' initiative. The DSM strategy set very clear expectations for presentation in 2016 on an initiative…</w:t>
      </w:r>
      <w:r>
        <w:rPr>
          <w:noProof/>
        </w:rPr>
        <w:t>"</w:t>
      </w:r>
    </w:p>
    <w:p>
      <w:pPr>
        <w:pStyle w:val="Heading4"/>
        <w:rPr>
          <w:rFonts w:cs="Times New Roman"/>
          <w:noProof/>
        </w:rPr>
      </w:pPr>
      <w:r>
        <w:rPr>
          <w:rFonts w:cs="Times New Roman"/>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 xml:space="preserve">Compared with Option 0, Option 1 does not comprise any significant change in the approach on the intervention area of data availability. It is unlikely that Member State discussions / exchanges of best practices would lead to tangible results in terms of trust either on the part of public authorities or the part of market players. Therefore, Option 1 would not enhance the data availability concerns that were frequently mentioned by stakeholders in their responses to the public online consultation. </w:t>
      </w:r>
    </w:p>
    <w:p>
      <w:pPr>
        <w:pStyle w:val="Heading4"/>
        <w:rPr>
          <w:rFonts w:cstheme="minorBidi"/>
          <w:noProof/>
        </w:rPr>
      </w:pPr>
      <w:r>
        <w:rPr>
          <w:noProof/>
        </w:rPr>
        <w:t>Switching and porting data between providers and IT systems</w:t>
      </w:r>
    </w:p>
    <w:p>
      <w:pPr>
        <w:spacing w:before="120" w:after="120" w:line="240" w:lineRule="auto"/>
        <w:jc w:val="both"/>
        <w:rPr>
          <w:noProof/>
        </w:rPr>
      </w:pPr>
      <w:r>
        <w:rPr>
          <w:noProof/>
        </w:rPr>
        <w:t xml:space="preserve">There is broad agreement among stakeholders that the identified issues with data portability and switching need to be addressed. Stakeholders have generally been positive towards the different soft law measures suggested, both in the public consultation and in workshops. Especially popular measures are standards development and guidelines. However, many stakeholders have underlined the need to avoid interfering too much with contractual freedom. </w:t>
      </w:r>
    </w:p>
    <w:p>
      <w:pPr>
        <w:spacing w:before="120" w:after="120" w:line="240" w:lineRule="auto"/>
        <w:jc w:val="both"/>
        <w:rPr>
          <w:rFonts w:eastAsia="Times New Roman" w:cs="Times New Roman"/>
          <w:b/>
          <w:noProof/>
        </w:rPr>
      </w:pPr>
      <w:r>
        <w:rPr>
          <w:noProof/>
        </w:rPr>
        <w:t xml:space="preserve">Among the </w:t>
      </w:r>
      <w:r>
        <w:rPr>
          <w:b/>
          <w:noProof/>
        </w:rPr>
        <w:t>Member States</w:t>
      </w:r>
      <w:r>
        <w:rPr>
          <w:noProof/>
        </w:rPr>
        <w:t xml:space="preserve"> who contributed position papers to </w:t>
      </w:r>
      <w:r>
        <w:rPr>
          <w:b/>
          <w:noProof/>
        </w:rPr>
        <w:t>the public consultation</w:t>
      </w:r>
      <w:r>
        <w:rPr>
          <w:noProof/>
        </w:rPr>
        <w:t xml:space="preserve">, the </w:t>
      </w:r>
      <w:r>
        <w:rPr>
          <w:b/>
          <w:noProof/>
        </w:rPr>
        <w:t>UK</w:t>
      </w:r>
      <w:r>
        <w:rPr>
          <w:noProof/>
        </w:rPr>
        <w:t xml:space="preserve"> held that the EC should be careful not to promote portability through over-prescriptive common standards, or to create unnecessary cost/burden on businesses. The </w:t>
      </w:r>
      <w:r>
        <w:rPr>
          <w:b/>
          <w:noProof/>
        </w:rPr>
        <w:t>Danish</w:t>
      </w:r>
      <w:r>
        <w:rPr>
          <w:noProof/>
        </w:rPr>
        <w:t xml:space="preserve"> government supports the development of standards which aims to promote interoperability and portability. They also view interoperability as an essential prerequisite for a competitive well-functioning digital economy.</w:t>
      </w:r>
    </w:p>
    <w:p>
      <w:pPr>
        <w:pStyle w:val="Heading4"/>
        <w:rPr>
          <w:rFonts w:cs="Times New Roman"/>
          <w:noProof/>
        </w:rPr>
      </w:pPr>
      <w:r>
        <w:rPr>
          <w:noProof/>
        </w:rPr>
        <w:t>Security of data processing</w:t>
      </w:r>
    </w:p>
    <w:p>
      <w:pPr>
        <w:spacing w:before="120" w:after="120" w:line="240" w:lineRule="auto"/>
        <w:jc w:val="both"/>
        <w:rPr>
          <w:noProof/>
        </w:rPr>
      </w:pPr>
      <w:r>
        <w:rPr>
          <w:noProof/>
        </w:rPr>
        <w:t>With reference to section 6.2.4.4., we may conclude that specialised stakeholders argued that security of data processing would benefit from increased data mobility. During the evidence gathering process, this insight was frequently confirmed by other stakeholders, with no opposite views voiced. Therefore, stakeholders' judgment would be that Option 1 is suboptimal but slightly better, as it would imply a strengthened enforcement of existing legal instruments to counter unjustified data localisation restrictions.</w:t>
      </w:r>
    </w:p>
    <w:p>
      <w:pPr>
        <w:spacing w:before="120" w:after="120" w:line="240" w:lineRule="auto"/>
        <w:jc w:val="both"/>
        <w:rPr>
          <w:noProof/>
        </w:rPr>
      </w:pPr>
      <w:r>
        <w:rPr>
          <w:noProof/>
        </w:rPr>
        <w:t>However, as a free flow of data principle would be still absent, cyber security service providers would still have to be engaged in costly processes of compliance research. This would still result in a lack of legal certainty.</w:t>
      </w:r>
    </w:p>
    <w:p>
      <w:pPr>
        <w:pStyle w:val="Heading2"/>
        <w:spacing w:before="120" w:line="240" w:lineRule="auto"/>
        <w:ind w:left="0" w:firstLine="0"/>
        <w:jc w:val="both"/>
        <w:rPr>
          <w:noProof/>
        </w:rPr>
      </w:pPr>
      <w:bookmarkStart w:id="7291" w:name="_Toc487808298"/>
      <w:bookmarkStart w:id="7292" w:name="_Toc487813402"/>
      <w:bookmarkStart w:id="7293" w:name="_Toc487816874"/>
      <w:bookmarkStart w:id="7294" w:name="_Toc487818306"/>
      <w:bookmarkStart w:id="7295" w:name="_Toc487823991"/>
      <w:bookmarkStart w:id="7296" w:name="_Toc487824448"/>
      <w:bookmarkStart w:id="7297" w:name="_Toc487826299"/>
      <w:bookmarkStart w:id="7298" w:name="_Toc487826908"/>
      <w:bookmarkStart w:id="7299" w:name="_Toc487827133"/>
      <w:bookmarkStart w:id="7300" w:name="_Toc487828694"/>
      <w:bookmarkStart w:id="7301" w:name="_Toc487923237"/>
      <w:bookmarkStart w:id="7302" w:name="_Toc487934217"/>
      <w:bookmarkStart w:id="7303" w:name="_Toc488503572"/>
      <w:bookmarkStart w:id="7304" w:name="_Toc489550214"/>
      <w:bookmarkStart w:id="7305" w:name="_Toc489553551"/>
      <w:bookmarkStart w:id="7306" w:name="_Toc489554079"/>
      <w:bookmarkStart w:id="7307" w:name="_Toc492639594"/>
      <w:r>
        <w:rPr>
          <w:noProof/>
        </w:rPr>
        <w:t>Option 2: Principles-based legislative initiative and cooperation framework to ensure trustworthy free flow of data across borders and facilitate switching and porting data between providers and IT systems</w:t>
      </w:r>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p>
    <w:p>
      <w:pPr>
        <w:pStyle w:val="Heading3"/>
        <w:spacing w:before="120" w:after="120" w:line="240" w:lineRule="auto"/>
        <w:jc w:val="both"/>
        <w:rPr>
          <w:rFonts w:eastAsia="Calibri" w:cs="Times New Roman"/>
          <w:noProof/>
          <w:szCs w:val="20"/>
          <w:lang w:eastAsia="en-GB"/>
        </w:rPr>
      </w:pPr>
      <w:bookmarkStart w:id="7308" w:name="_Toc487806236"/>
      <w:bookmarkStart w:id="7309" w:name="_Toc487807011"/>
      <w:bookmarkStart w:id="7310" w:name="_Toc487807150"/>
      <w:bookmarkStart w:id="7311" w:name="_Toc487807373"/>
      <w:bookmarkStart w:id="7312" w:name="_Toc487807512"/>
      <w:bookmarkStart w:id="7313" w:name="_Toc487807651"/>
      <w:bookmarkStart w:id="7314" w:name="_Toc487807790"/>
      <w:bookmarkStart w:id="7315" w:name="_Toc487807911"/>
      <w:bookmarkStart w:id="7316" w:name="_Toc487808068"/>
      <w:bookmarkStart w:id="7317" w:name="_Toc487808189"/>
      <w:bookmarkStart w:id="7318" w:name="_Toc487808299"/>
      <w:bookmarkStart w:id="7319" w:name="_Toc487808438"/>
      <w:bookmarkStart w:id="7320" w:name="_Toc487808559"/>
      <w:bookmarkStart w:id="7321" w:name="_Toc487808207"/>
      <w:bookmarkStart w:id="7322" w:name="_Toc487808808"/>
      <w:bookmarkStart w:id="7323" w:name="_Toc487808670"/>
      <w:bookmarkStart w:id="7324" w:name="_Toc487808956"/>
      <w:bookmarkStart w:id="7325" w:name="_Toc487809096"/>
      <w:bookmarkStart w:id="7326" w:name="_Toc487809419"/>
      <w:bookmarkStart w:id="7327" w:name="_Toc487810107"/>
      <w:bookmarkStart w:id="7328" w:name="_Toc487810319"/>
      <w:bookmarkStart w:id="7329" w:name="_Toc487810459"/>
      <w:bookmarkStart w:id="7330" w:name="_Toc487810581"/>
      <w:bookmarkStart w:id="7331" w:name="_Toc487811432"/>
      <w:bookmarkStart w:id="7332" w:name="_Toc487811678"/>
      <w:bookmarkStart w:id="7333" w:name="_Toc487811818"/>
      <w:bookmarkStart w:id="7334" w:name="_Toc487811958"/>
      <w:bookmarkStart w:id="7335" w:name="_Toc487812220"/>
      <w:bookmarkStart w:id="7336" w:name="_Toc487812380"/>
      <w:bookmarkStart w:id="7337" w:name="_Toc487812472"/>
      <w:bookmarkStart w:id="7338" w:name="_Toc487812584"/>
      <w:bookmarkStart w:id="7339" w:name="_Toc487812706"/>
      <w:bookmarkStart w:id="7340" w:name="_Toc487812818"/>
      <w:bookmarkStart w:id="7341" w:name="_Toc487812940"/>
      <w:bookmarkStart w:id="7342" w:name="_Toc487812563"/>
      <w:bookmarkStart w:id="7343" w:name="_Toc487813403"/>
      <w:bookmarkStart w:id="7344" w:name="_Toc487813525"/>
      <w:bookmarkStart w:id="7345" w:name="_Toc487813637"/>
      <w:bookmarkStart w:id="7346" w:name="_Toc487813759"/>
      <w:bookmarkStart w:id="7347" w:name="_Toc487813871"/>
      <w:bookmarkStart w:id="7348" w:name="_Toc487814011"/>
      <w:bookmarkStart w:id="7349" w:name="_Toc487814296"/>
      <w:bookmarkStart w:id="7350" w:name="_Toc487814420"/>
      <w:bookmarkStart w:id="7351" w:name="_Toc487814512"/>
      <w:bookmarkStart w:id="7352" w:name="_Toc487814593"/>
      <w:bookmarkStart w:id="7353" w:name="_Toc487814819"/>
      <w:bookmarkStart w:id="7354" w:name="_Toc487814964"/>
      <w:bookmarkStart w:id="7355" w:name="_Toc487815085"/>
      <w:bookmarkStart w:id="7356" w:name="_Toc487815201"/>
      <w:bookmarkStart w:id="7357" w:name="_Toc487815322"/>
      <w:bookmarkStart w:id="7358" w:name="_Toc487815438"/>
      <w:bookmarkStart w:id="7359" w:name="_Toc487815559"/>
      <w:bookmarkStart w:id="7360" w:name="_Toc487815325"/>
      <w:bookmarkStart w:id="7361" w:name="_Toc487815857"/>
      <w:bookmarkStart w:id="7362" w:name="_Toc487815988"/>
      <w:bookmarkStart w:id="7363" w:name="_Toc487816135"/>
      <w:bookmarkStart w:id="7364" w:name="_Toc487816306"/>
      <w:bookmarkStart w:id="7365" w:name="_Toc487816875"/>
      <w:bookmarkStart w:id="7366" w:name="_Toc487817091"/>
      <w:bookmarkStart w:id="7367" w:name="_Toc487818124"/>
      <w:bookmarkStart w:id="7368" w:name="_Toc487818307"/>
      <w:bookmarkStart w:id="7369" w:name="_Toc487819083"/>
      <w:bookmarkStart w:id="7370" w:name="_Toc487819206"/>
      <w:bookmarkStart w:id="7371" w:name="_Toc487819323"/>
      <w:bookmarkStart w:id="7372" w:name="_Toc487819732"/>
      <w:bookmarkStart w:id="7373" w:name="_Toc487819864"/>
      <w:bookmarkStart w:id="7374" w:name="_Toc487819987"/>
      <w:bookmarkStart w:id="7375" w:name="_Toc487820104"/>
      <w:bookmarkStart w:id="7376" w:name="_Toc487820227"/>
      <w:bookmarkStart w:id="7377" w:name="_Toc487820386"/>
      <w:bookmarkStart w:id="7378" w:name="_Toc487820509"/>
      <w:bookmarkStart w:id="7379" w:name="_Toc487820752"/>
      <w:bookmarkStart w:id="7380" w:name="_Toc487820875"/>
      <w:bookmarkStart w:id="7381" w:name="_Toc487820992"/>
      <w:bookmarkStart w:id="7382" w:name="_Toc487821115"/>
      <w:bookmarkStart w:id="7383" w:name="_Toc487819682"/>
      <w:bookmarkStart w:id="7384" w:name="_Toc487821232"/>
      <w:bookmarkStart w:id="7385" w:name="_Toc487821407"/>
      <w:bookmarkStart w:id="7386" w:name="_Toc487821582"/>
      <w:bookmarkStart w:id="7387" w:name="_Toc487821757"/>
      <w:bookmarkStart w:id="7388" w:name="_Toc487821871"/>
      <w:bookmarkStart w:id="7389" w:name="_Toc487821983"/>
      <w:bookmarkStart w:id="7390" w:name="_Toc487822135"/>
      <w:bookmarkStart w:id="7391" w:name="_Toc487822252"/>
      <w:bookmarkStart w:id="7392" w:name="_Toc487822409"/>
      <w:bookmarkStart w:id="7393" w:name="_Toc487822526"/>
      <w:bookmarkStart w:id="7394" w:name="_Toc487822706"/>
      <w:bookmarkStart w:id="7395" w:name="_Toc487822876"/>
      <w:bookmarkStart w:id="7396" w:name="_Toc487823051"/>
      <w:bookmarkStart w:id="7397" w:name="_Toc487823227"/>
      <w:bookmarkStart w:id="7398" w:name="_Toc487823380"/>
      <w:bookmarkStart w:id="7399" w:name="_Toc487823498"/>
      <w:bookmarkStart w:id="7400" w:name="_Toc487823992"/>
      <w:bookmarkStart w:id="7401" w:name="_Toc487824173"/>
      <w:bookmarkStart w:id="7402" w:name="_Toc487824331"/>
      <w:bookmarkStart w:id="7403" w:name="_Toc487824449"/>
      <w:bookmarkStart w:id="7404" w:name="_Toc487824263"/>
      <w:bookmarkStart w:id="7405" w:name="_Toc487824634"/>
      <w:bookmarkStart w:id="7406" w:name="_Toc487825838"/>
      <w:bookmarkStart w:id="7407" w:name="_Toc487825995"/>
      <w:bookmarkStart w:id="7408" w:name="_Toc487826300"/>
      <w:bookmarkStart w:id="7409" w:name="_Toc487826458"/>
      <w:bookmarkStart w:id="7410" w:name="_Toc487826714"/>
      <w:bookmarkStart w:id="7411" w:name="_Toc487826909"/>
      <w:bookmarkStart w:id="7412" w:name="_Toc487827134"/>
      <w:bookmarkStart w:id="7413" w:name="_Toc487828235"/>
      <w:bookmarkStart w:id="7414" w:name="_Toc487828417"/>
      <w:bookmarkStart w:id="7415" w:name="_Toc487828575"/>
      <w:bookmarkStart w:id="7416" w:name="_Toc487828695"/>
      <w:bookmarkStart w:id="7417" w:name="_Toc487828853"/>
      <w:bookmarkStart w:id="7418" w:name="_Toc487921722"/>
      <w:bookmarkStart w:id="7419" w:name="_Toc487922177"/>
      <w:bookmarkStart w:id="7420" w:name="_Toc487922532"/>
      <w:bookmarkStart w:id="7421" w:name="_Toc487922885"/>
      <w:bookmarkStart w:id="7422" w:name="_Toc487923238"/>
      <w:bookmarkStart w:id="7423" w:name="_Toc487923347"/>
      <w:bookmarkStart w:id="7424" w:name="_Toc487924424"/>
      <w:bookmarkStart w:id="7425" w:name="_Toc487924777"/>
      <w:bookmarkStart w:id="7426" w:name="_Toc487925615"/>
      <w:bookmarkStart w:id="7427" w:name="_Toc487925951"/>
      <w:bookmarkStart w:id="7428" w:name="_Toc487926292"/>
      <w:bookmarkStart w:id="7429" w:name="_Toc487926533"/>
      <w:bookmarkStart w:id="7430" w:name="_Toc487927492"/>
      <w:bookmarkStart w:id="7431" w:name="_Toc487927828"/>
      <w:bookmarkStart w:id="7432" w:name="_Toc487928161"/>
      <w:bookmarkStart w:id="7433" w:name="_Toc487928489"/>
      <w:bookmarkStart w:id="7434" w:name="_Toc487928822"/>
      <w:bookmarkStart w:id="7435" w:name="_Toc487929606"/>
      <w:bookmarkStart w:id="7436" w:name="_Toc487930487"/>
      <w:bookmarkStart w:id="7437" w:name="_Toc487931944"/>
      <w:bookmarkStart w:id="7438" w:name="_Toc487932758"/>
      <w:bookmarkStart w:id="7439" w:name="_Toc487933013"/>
      <w:bookmarkStart w:id="7440" w:name="_Toc487933238"/>
      <w:bookmarkStart w:id="7441" w:name="_Toc487933589"/>
      <w:bookmarkStart w:id="7442" w:name="_Toc487933883"/>
      <w:bookmarkStart w:id="7443" w:name="_Toc487934218"/>
      <w:bookmarkStart w:id="7444" w:name="_Toc487934544"/>
      <w:bookmarkStart w:id="7445" w:name="_Toc487808300"/>
      <w:bookmarkStart w:id="7446" w:name="_Toc487813404"/>
      <w:bookmarkStart w:id="7447" w:name="_Toc487816876"/>
      <w:bookmarkStart w:id="7448" w:name="_Toc487818308"/>
      <w:bookmarkStart w:id="7449" w:name="_Toc487823993"/>
      <w:bookmarkStart w:id="7450" w:name="_Toc487824450"/>
      <w:bookmarkStart w:id="7451" w:name="_Toc487826301"/>
      <w:bookmarkStart w:id="7452" w:name="_Toc487826910"/>
      <w:bookmarkStart w:id="7453" w:name="_Toc487827135"/>
      <w:bookmarkStart w:id="7454" w:name="_Toc487828696"/>
      <w:bookmarkStart w:id="7455" w:name="_Toc487923239"/>
      <w:bookmarkStart w:id="7456" w:name="_Toc487934219"/>
      <w:bookmarkStart w:id="7457" w:name="_Toc488503573"/>
      <w:bookmarkStart w:id="7458" w:name="_Toc489550215"/>
      <w:bookmarkStart w:id="7459" w:name="_Toc489553552"/>
      <w:bookmarkStart w:id="7460" w:name="_Toc489554080"/>
      <w:bookmarkStart w:id="7461" w:name="_Toc492639595"/>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r>
        <w:rPr>
          <w:rFonts w:eastAsia="Calibri" w:cs="Times New Roman"/>
          <w:noProof/>
          <w:szCs w:val="20"/>
          <w:lang w:eastAsia="en-GB"/>
        </w:rPr>
        <w:t>Economic impacts</w:t>
      </w:r>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p>
    <w:p>
      <w:pPr>
        <w:pStyle w:val="Heading4"/>
        <w:rPr>
          <w:noProof/>
        </w:rPr>
      </w:pPr>
      <w:r>
        <w:rPr>
          <w:noProof/>
        </w:rPr>
        <w:t>Free flow of data across borders</w:t>
      </w:r>
    </w:p>
    <w:p>
      <w:pPr>
        <w:spacing w:before="120" w:after="120" w:line="240" w:lineRule="auto"/>
        <w:jc w:val="both"/>
        <w:rPr>
          <w:noProof/>
          <w:lang w:eastAsia="en-GB"/>
        </w:rPr>
      </w:pPr>
      <w:r>
        <w:rPr>
          <w:noProof/>
          <w:lang w:eastAsia="en-GB"/>
        </w:rPr>
        <w:t xml:space="preserve">Option 2 includes the establishment of a legal principle of free flow of data within the EU (as described in section 5 and in the context described in section 2). It requires Member States to notify any new data localisation restrictions they deem justified and intend to put in place by means of notification schemes of existing EU legal instruments. During a transitional period, Member States would be obliged to carry out a review of existing data localisation restrictions. Additionally, the policy option proposes awareness raising campaigns around the free flow of data principle. </w:t>
      </w:r>
    </w:p>
    <w:p>
      <w:pPr>
        <w:spacing w:before="120" w:after="120" w:line="240" w:lineRule="auto"/>
        <w:jc w:val="both"/>
        <w:rPr>
          <w:noProof/>
          <w:lang w:eastAsia="en-GB"/>
        </w:rPr>
      </w:pPr>
      <w:r>
        <w:rPr>
          <w:noProof/>
          <w:lang w:eastAsia="en-GB"/>
        </w:rPr>
        <w:t xml:space="preserve">Hence, this option would </w:t>
      </w:r>
      <w:r>
        <w:rPr>
          <w:b/>
          <w:noProof/>
          <w:lang w:eastAsia="en-GB"/>
        </w:rPr>
        <w:t>ensure the effective removal of existing unjustified localisation restrictions, and the avoidance of future ones</w:t>
      </w:r>
      <w:r>
        <w:rPr>
          <w:noProof/>
          <w:lang w:eastAsia="en-GB"/>
        </w:rPr>
        <w:t>.</w:t>
      </w:r>
      <w:r>
        <w:rPr>
          <w:rStyle w:val="FootnoteReference"/>
          <w:noProof/>
          <w:lang w:eastAsia="en-GB"/>
        </w:rPr>
        <w:footnoteReference w:id="92"/>
      </w:r>
      <w:r>
        <w:rPr>
          <w:noProof/>
          <w:lang w:eastAsia="en-GB"/>
        </w:rPr>
        <w:t xml:space="preserve"> As more than two-thirds of the sample of 45 analysed data localisation restrictions is unjustified, this would mean the removal of most existing data localisation restrictions. The remaining restrictions are not likely to affect businesses, e.g. in the form of restrictions on accounting data, because such restrictions would not likely be justified on grounds of public security. Additionally, the at least equally important problem of market dynamics originating from a lack of knowledge by operators of the correct legal situation concerning data localisation restrictions or on implicit localisation restrictions would be addressed by the awareness raising action foreseen, effectively mitigating legal uncertainty and lack of trust. The remainder of this section will assess the economic impacts of the removal of data localisation restrictions. </w:t>
      </w:r>
    </w:p>
    <w:p>
      <w:pPr>
        <w:spacing w:before="120" w:after="120" w:line="240" w:lineRule="auto"/>
        <w:jc w:val="both"/>
        <w:rPr>
          <w:noProof/>
          <w:lang w:eastAsia="en-GB"/>
        </w:rPr>
      </w:pPr>
      <w:r>
        <w:rPr>
          <w:i/>
          <w:noProof/>
          <w:lang w:eastAsia="en-GB"/>
        </w:rPr>
        <w:t>Macro-economic impacts</w:t>
      </w:r>
    </w:p>
    <w:p>
      <w:pPr>
        <w:spacing w:before="120" w:after="120" w:line="240" w:lineRule="auto"/>
        <w:jc w:val="both"/>
        <w:rPr>
          <w:noProof/>
          <w:lang w:eastAsia="en-GB"/>
        </w:rPr>
      </w:pPr>
      <w:r>
        <w:rPr>
          <w:noProof/>
          <w:lang w:eastAsia="en-GB"/>
        </w:rPr>
        <w:t>It is, to a certain degree, possible to estimate the macro-economic impacts following the general adoption of data-driven innovation and data technologies in the EU, as in the analysis carried out by the support study for this Impact Assessment</w:t>
      </w:r>
      <w:r>
        <w:rPr>
          <w:rStyle w:val="FootnoteReference"/>
          <w:noProof/>
          <w:lang w:eastAsia="en-GB"/>
        </w:rPr>
        <w:footnoteReference w:id="93"/>
      </w:r>
      <w:r>
        <w:rPr>
          <w:noProof/>
          <w:lang w:eastAsia="en-GB"/>
        </w:rPr>
        <w:t xml:space="preserve">. This study concludes that a free flow of data legislative proposal taking away data </w:t>
      </w:r>
      <w:r>
        <w:rPr>
          <w:noProof/>
          <w:u w:val="single"/>
          <w:lang w:eastAsia="en-GB"/>
        </w:rPr>
        <w:t>localisation would be the most important factor</w:t>
      </w:r>
      <w:r>
        <w:rPr>
          <w:noProof/>
          <w:lang w:eastAsia="en-GB"/>
        </w:rPr>
        <w:t xml:space="preserve"> in driving the European data economy towards the high growth scenario of 4% GDP by 2020.</w:t>
      </w:r>
    </w:p>
    <w:p>
      <w:pPr>
        <w:spacing w:before="120" w:after="120" w:line="240" w:lineRule="auto"/>
        <w:jc w:val="both"/>
        <w:rPr>
          <w:noProof/>
          <w:lang w:eastAsia="en-GB"/>
        </w:rPr>
      </w:pPr>
      <w:r>
        <w:rPr>
          <w:noProof/>
          <w:lang w:eastAsia="en-GB"/>
        </w:rPr>
        <w:t xml:space="preserve">However, there are also challenges in calculating the exact macroeconomic impact generated from removing data localisation restrictions in quantitative terms. The link between the different levels of regulation proposed to address the problems identified in section 2 and aggregate economic elements such as GDP, employment level or competitiveness of the sector does not allow quantifying in a high level of granularity. </w:t>
      </w:r>
    </w:p>
    <w:p>
      <w:pPr>
        <w:spacing w:before="120" w:after="120" w:line="240" w:lineRule="auto"/>
        <w:jc w:val="both"/>
        <w:rPr>
          <w:i/>
          <w:noProof/>
          <w:lang w:eastAsia="en-GB"/>
        </w:rPr>
      </w:pPr>
      <w:r>
        <w:rPr>
          <w:i/>
          <w:noProof/>
          <w:lang w:eastAsia="en-GB"/>
        </w:rPr>
        <w:t>Certainty for the future: creating an investment climate for a true European data economy</w:t>
      </w:r>
    </w:p>
    <w:p>
      <w:pPr>
        <w:spacing w:before="120" w:after="120" w:line="240" w:lineRule="auto"/>
        <w:jc w:val="both"/>
        <w:rPr>
          <w:noProof/>
        </w:rPr>
      </w:pPr>
      <w:r>
        <w:rPr>
          <w:noProof/>
        </w:rPr>
        <w:t xml:space="preserve">The most notable economic effects of this Option will be achieved through creating legal certainty and raising trust levels regarding data storage and processing. This should create an optimal investment climate, directed at the EU's future. The data economy is developing rapidly at the moment. Therefore, the proposal underlying this IA deviates from the classical situation in the sense that it is not only directed at present problems but also at preventing future ones and creating the right environment for the EU to fully grasp the benefits of the data economy. </w:t>
      </w:r>
    </w:p>
    <w:p>
      <w:pPr>
        <w:spacing w:before="120" w:after="120" w:line="240" w:lineRule="auto"/>
        <w:jc w:val="both"/>
        <w:rPr>
          <w:i/>
          <w:noProof/>
        </w:rPr>
      </w:pPr>
      <w:r>
        <w:rPr>
          <w:i/>
          <w:noProof/>
        </w:rPr>
        <w:t xml:space="preserve">Impact on cloud service providers </w:t>
      </w:r>
    </w:p>
    <w:p>
      <w:pPr>
        <w:spacing w:before="120" w:after="120" w:line="240" w:lineRule="auto"/>
        <w:jc w:val="both"/>
        <w:rPr>
          <w:noProof/>
        </w:rPr>
      </w:pPr>
      <w:r>
        <w:rPr>
          <w:noProof/>
        </w:rPr>
        <w:t>The support study by Spark, Time.Lex and Tech4i2</w:t>
      </w:r>
      <w:r>
        <w:rPr>
          <w:rStyle w:val="FootnoteReference"/>
          <w:noProof/>
        </w:rPr>
        <w:footnoteReference w:id="94"/>
      </w:r>
      <w:r>
        <w:rPr>
          <w:noProof/>
        </w:rPr>
        <w:t xml:space="preserve"> has provided some evidence on stark difference across costs in setting up and operating data centres in Europe, but relativizes the link between these costs and the existence of restrictions. The study finds that data localisation has an impact predominantly on the data centres that cloud providers build in addition to their first facilities: "It is possible to assert that having built a first round of data centres primarily in locations to meet user needs, later choices for additional data centres (being built now or in the future) might be driven more by concerns of cloud service providers about cross-border data regulations - thus they might be located in sub-optimal locations"</w:t>
      </w:r>
      <w:r>
        <w:rPr>
          <w:rStyle w:val="FootnoteReference"/>
          <w:noProof/>
        </w:rPr>
        <w:footnoteReference w:id="95"/>
      </w:r>
      <w:r>
        <w:rPr>
          <w:noProof/>
        </w:rPr>
        <w:t>.</w:t>
      </w:r>
    </w:p>
    <w:p>
      <w:pPr>
        <w:spacing w:before="120" w:after="120" w:line="240" w:lineRule="auto"/>
        <w:jc w:val="both"/>
        <w:rPr>
          <w:noProof/>
        </w:rPr>
      </w:pPr>
      <w:r>
        <w:rPr>
          <w:noProof/>
        </w:rPr>
        <w:t>The study asserts that data localisation restrictions could lead to the provision of more cloud data centres than cloud service providers would ideally like to deploy if they wish to provide services in Member States with more onerous cross-border data transfer compliance obligations. With each cloud data centre costing €276.9 million on average in EU Member States, overprovision of centres is costly</w:t>
      </w:r>
      <w:r>
        <w:rPr>
          <w:rStyle w:val="FootnoteReference"/>
          <w:noProof/>
        </w:rPr>
        <w:footnoteReference w:id="96"/>
      </w:r>
      <w:r>
        <w:rPr>
          <w:noProof/>
        </w:rPr>
        <w:t>.</w:t>
      </w:r>
    </w:p>
    <w:p>
      <w:pPr>
        <w:spacing w:before="120" w:after="120" w:line="240" w:lineRule="auto"/>
        <w:jc w:val="both"/>
        <w:rPr>
          <w:i/>
          <w:noProof/>
          <w:lang w:eastAsia="en-GB"/>
        </w:rPr>
      </w:pPr>
      <w:r>
        <w:rPr>
          <w:i/>
          <w:noProof/>
          <w:lang w:eastAsia="en-GB"/>
        </w:rPr>
        <w:t xml:space="preserve">Impacts on businesses  </w:t>
      </w:r>
    </w:p>
    <w:p>
      <w:pPr>
        <w:spacing w:before="120" w:after="120" w:line="240" w:lineRule="auto"/>
        <w:jc w:val="both"/>
        <w:rPr>
          <w:noProof/>
        </w:rPr>
      </w:pPr>
      <w:r>
        <w:rPr>
          <w:noProof/>
        </w:rPr>
        <w:t>The study conducted by Deloitte</w:t>
      </w:r>
      <w:r>
        <w:rPr>
          <w:rStyle w:val="FootnoteReference"/>
          <w:noProof/>
        </w:rPr>
        <w:footnoteReference w:id="97"/>
      </w:r>
      <w:r>
        <w:rPr>
          <w:noProof/>
        </w:rPr>
        <w:t xml:space="preserve"> for the European Commission shows how important the removal of data localisation restrictions is for downstream business users. Although there is an overall net benefit, the removal could be detrimental to providers using data location as a specific competitive advantage. Deloitte compares a baseline scenario of no intervention with one where data localisation restrictions are removed. The results are illustrated by below, showing that </w:t>
      </w:r>
      <w:r>
        <w:rPr>
          <w:b/>
          <w:noProof/>
        </w:rPr>
        <w:t>EUR 11.6 billion can be leveraged in terms of net present value (NPV) of revenues for cloud users</w:t>
      </w:r>
      <w:r>
        <w:rPr>
          <w:noProof/>
        </w:rPr>
        <w:t>, providers and society as whole by the removal of data localisation restrictions. Being based on cloud services only, this is just a conservative proxy of what could happen in the entire data universe.</w:t>
      </w:r>
    </w:p>
    <w:p>
      <w:pPr>
        <w:pStyle w:val="Caption"/>
        <w:rPr>
          <w:noProof/>
        </w:rPr>
      </w:pPr>
      <w:r>
        <w:rPr>
          <w:noProof/>
        </w:rPr>
        <w:t>Figure 7 – Changes in NPV across stakeholders after the removal of data localisation restrictions</w:t>
      </w:r>
    </w:p>
    <w:p>
      <w:pPr>
        <w:rPr>
          <w:noProof/>
        </w:rPr>
      </w:pPr>
      <w:r>
        <w:rPr>
          <w:noProof/>
          <w:lang w:val="en-US"/>
        </w:rPr>
        <w:drawing>
          <wp:inline distT="0" distB="0" distL="0" distR="0">
            <wp:extent cx="6146358" cy="1708738"/>
            <wp:effectExtent l="0" t="0" r="6985" b="6350"/>
            <wp:docPr id="89182" name="Picture 8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4878" cy="1708327"/>
                    </a:xfrm>
                    <a:prstGeom prst="rect">
                      <a:avLst/>
                    </a:prstGeom>
                    <a:noFill/>
                    <a:ln>
                      <a:noFill/>
                    </a:ln>
                  </pic:spPr>
                </pic:pic>
              </a:graphicData>
            </a:graphic>
          </wp:inline>
        </w:drawing>
      </w:r>
      <w:r>
        <w:rPr>
          <w:i/>
          <w:noProof/>
          <w:szCs w:val="24"/>
        </w:rPr>
        <w:t>(</w:t>
      </w:r>
      <w:r>
        <w:rPr>
          <w:i/>
          <w:noProof/>
        </w:rPr>
        <w:t xml:space="preserve">Source: Deloitte </w:t>
      </w:r>
      <w:r>
        <w:rPr>
          <w:i/>
          <w:noProof/>
          <w:szCs w:val="24"/>
        </w:rPr>
        <w:t>2016))</w:t>
      </w:r>
    </w:p>
    <w:p>
      <w:pPr>
        <w:spacing w:before="120" w:after="120" w:line="240" w:lineRule="auto"/>
        <w:jc w:val="both"/>
        <w:rPr>
          <w:noProof/>
        </w:rPr>
      </w:pPr>
      <w:r>
        <w:rPr>
          <w:noProof/>
        </w:rPr>
        <w:t>In terms of different sectors of activity, the same study calculated that the largest benefits in relative terms would accrue to the manufacturing sector (+2.23%), followed by distribution retail and hotels (+2.12%).</w:t>
      </w:r>
    </w:p>
    <w:p>
      <w:pPr>
        <w:spacing w:before="120" w:after="120" w:line="240" w:lineRule="auto"/>
        <w:jc w:val="both"/>
        <w:rPr>
          <w:rFonts w:asciiTheme="minorHAnsi"/>
          <w:noProof/>
          <w:sz w:val="22"/>
        </w:rPr>
      </w:pPr>
      <w:r>
        <w:rPr>
          <w:noProof/>
        </w:rPr>
        <w:t>ECIPE</w:t>
      </w:r>
      <w:r>
        <w:rPr>
          <w:rStyle w:val="FootnoteReference"/>
          <w:noProof/>
        </w:rPr>
        <w:footnoteReference w:id="98"/>
      </w:r>
      <w:r>
        <w:rPr>
          <w:noProof/>
        </w:rPr>
        <w:t xml:space="preserve"> estimated an overall EU-wide weighted impact on GDP is up to EUR 8 billion yearly, representing 0.06% of the current EU GDP. The true cost of today's restrictions is however likely to be underestimated given that this scenario does not take into account the regulations that are implicitly or indirectly localising.</w:t>
      </w:r>
    </w:p>
    <w:p>
      <w:pPr>
        <w:spacing w:before="120" w:after="120" w:line="240" w:lineRule="auto"/>
        <w:jc w:val="both"/>
        <w:rPr>
          <w:noProof/>
        </w:rPr>
      </w:pPr>
      <w:r>
        <w:rPr>
          <w:noProof/>
          <w:szCs w:val="24"/>
        </w:rPr>
        <w:t xml:space="preserve">The same report acknowledges that </w:t>
      </w:r>
      <w:r>
        <w:rPr>
          <w:noProof/>
        </w:rPr>
        <w:t>the impact of these price adjustments would not lead to a large-scale outsourcing of data hosting and processing services to other EU Member States. Imports of communication services by German customers from other EU Member States would increase within a range of 2-8% above the current levels. The ranges are similar or slightly higher for France. In all other cases, the import increase on communication services are limited to between zero and 3% according to ECIPE.</w:t>
      </w:r>
    </w:p>
    <w:p>
      <w:pPr>
        <w:spacing w:before="120" w:after="120" w:line="240" w:lineRule="auto"/>
        <w:jc w:val="both"/>
        <w:rPr>
          <w:noProof/>
        </w:rPr>
      </w:pPr>
      <w:r>
        <w:rPr>
          <w:noProof/>
        </w:rPr>
        <w:t xml:space="preserve">These results are corroborated by the results of </w:t>
      </w:r>
      <w:r>
        <w:rPr>
          <w:b/>
          <w:noProof/>
        </w:rPr>
        <w:t>the public consultation</w:t>
      </w:r>
      <w:r>
        <w:rPr>
          <w:noProof/>
        </w:rPr>
        <w:t>, which show how stakeholders are aware of these potential savings that could accrue in case of clear limits to data restrictions</w:t>
      </w:r>
      <w:r>
        <w:rPr>
          <w:rStyle w:val="FootnoteReference"/>
          <w:noProof/>
        </w:rPr>
        <w:footnoteReference w:id="99"/>
      </w:r>
      <w:r>
        <w:rPr>
          <w:noProof/>
        </w:rPr>
        <w:t xml:space="preserve">. </w:t>
      </w:r>
    </w:p>
    <w:p>
      <w:pPr>
        <w:spacing w:before="120" w:after="120" w:line="240" w:lineRule="auto"/>
        <w:jc w:val="both"/>
        <w:rPr>
          <w:b/>
          <w:noProof/>
        </w:rPr>
      </w:pPr>
      <w:r>
        <w:rPr>
          <w:noProof/>
        </w:rPr>
        <w:t xml:space="preserve">Also, the consultation showed the high impact (more than 70% of respondents) for the effects of data localisation restrictions on </w:t>
      </w:r>
      <w:r>
        <w:rPr>
          <w:b/>
          <w:noProof/>
        </w:rPr>
        <w:t>launching a new product or service or entering a new market.</w:t>
      </w:r>
    </w:p>
    <w:p>
      <w:pPr>
        <w:spacing w:before="120" w:after="120" w:line="240" w:lineRule="auto"/>
        <w:jc w:val="both"/>
        <w:rPr>
          <w:b/>
          <w:noProof/>
        </w:rPr>
      </w:pPr>
      <w:r>
        <w:rPr>
          <w:noProof/>
        </w:rPr>
        <w:t xml:space="preserve">Additional results of the public consultation are explored in more detail in </w:t>
      </w:r>
      <w:r>
        <w:rPr>
          <w:b/>
          <w:noProof/>
        </w:rPr>
        <w:t>Annex 2.</w:t>
      </w:r>
    </w:p>
    <w:p>
      <w:pPr>
        <w:spacing w:before="120" w:after="120" w:line="240" w:lineRule="auto"/>
        <w:jc w:val="both"/>
        <w:rPr>
          <w:i/>
          <w:noProof/>
          <w:lang w:eastAsia="en-GB"/>
        </w:rPr>
      </w:pPr>
      <w:r>
        <w:rPr>
          <w:i/>
          <w:noProof/>
          <w:lang w:eastAsia="en-GB"/>
        </w:rPr>
        <w:t xml:space="preserve">Costs of setting up a new business in the EU </w:t>
      </w:r>
    </w:p>
    <w:p>
      <w:pPr>
        <w:spacing w:before="120" w:after="120" w:line="240" w:lineRule="auto"/>
        <w:jc w:val="both"/>
        <w:rPr>
          <w:noProof/>
        </w:rPr>
      </w:pPr>
      <w:r>
        <w:rPr>
          <w:noProof/>
        </w:rPr>
        <w:t>Taking away data localisation restrictions and enshrining a legal principle on the free flow of data in European law would</w:t>
      </w:r>
      <w:r>
        <w:rPr>
          <w:b/>
          <w:noProof/>
        </w:rPr>
        <w:t xml:space="preserve"> reduce the cost of setting up a business in the EU</w:t>
      </w:r>
      <w:r>
        <w:rPr>
          <w:noProof/>
        </w:rPr>
        <w:t xml:space="preserve"> through the provision of cheaper and more competitive cloud services at a one-time cost for applicability in the whole EU. The cost of setting up a business in the EU is currently at EUR 300 and 3 days per Member State. In line with the Commission's Start-up and Scale-up initiative's findings, bringing this cost down would increase EU innovation and competitiveness, strengthening the economy.</w:t>
      </w:r>
      <w:r>
        <w:rPr>
          <w:noProof/>
          <w:vertAlign w:val="superscript"/>
        </w:rPr>
        <w:footnoteReference w:id="100"/>
      </w:r>
    </w:p>
    <w:p>
      <w:pPr>
        <w:pStyle w:val="Heading5"/>
        <w:numPr>
          <w:ilvl w:val="0"/>
          <w:numId w:val="0"/>
        </w:numPr>
        <w:spacing w:before="120" w:after="120" w:line="240" w:lineRule="auto"/>
        <w:ind w:left="1008" w:hanging="1008"/>
        <w:rPr>
          <w:i/>
          <w:noProof/>
          <w:lang w:eastAsia="en-GB"/>
        </w:rPr>
      </w:pPr>
      <w:r>
        <w:rPr>
          <w:rFonts w:ascii="Times New Roman" w:eastAsiaTheme="minorHAnsi" w:hAnsi="Times New Roman"/>
          <w:i/>
          <w:noProof/>
          <w:color w:val="auto"/>
          <w:lang w:eastAsia="en-GB"/>
        </w:rPr>
        <w:t>Quantitative impacts</w:t>
      </w:r>
    </w:p>
    <w:p>
      <w:pPr>
        <w:spacing w:before="120" w:after="120" w:line="240" w:lineRule="auto"/>
        <w:jc w:val="both"/>
        <w:rPr>
          <w:noProof/>
        </w:rPr>
      </w:pPr>
      <w:r>
        <w:rPr>
          <w:noProof/>
        </w:rPr>
        <w:t xml:space="preserve">It is possible to extrapolate some of the economic impacts in more quantitative terms to give an idea of the potential benefits from the free flow of data principle. </w:t>
      </w:r>
    </w:p>
    <w:p>
      <w:pPr>
        <w:spacing w:before="120" w:after="120" w:line="240" w:lineRule="auto"/>
        <w:jc w:val="both"/>
        <w:rPr>
          <w:noProof/>
        </w:rPr>
      </w:pPr>
      <w:r>
        <w:rPr>
          <w:noProof/>
        </w:rPr>
        <w:t xml:space="preserve">The very nature of data localisation restrictions implies that the offer of data services is reduced, at least in the short term, leading, potentially, to higher prices of such services in the markets concerned. This has an impact of </w:t>
      </w:r>
      <w:r>
        <w:rPr>
          <w:b/>
          <w:noProof/>
        </w:rPr>
        <w:t xml:space="preserve">market structure </w:t>
      </w:r>
      <w:r>
        <w:rPr>
          <w:noProof/>
        </w:rPr>
        <w:t xml:space="preserve">as pent-up demand in "expensive" Member States is not met and providers in "cheaper" Member States do not manage to attract all the potential clients. Also, the choice will be more limited in smaller Member States. In several countries, only data centre services that offer the lowest added value are available (e.g., Infrastructure-as-a-Service (IaaS)), while more value-adding services like Platform-as-a-Service (PaaS) and Software-as-a-Service (SaaS) are not available there. This limits the options of some companies to less efficient data centre solutions. For example, the price of storage per gigabyte in case of a Hungarian cloud service provider is more </w:t>
      </w:r>
      <w:r>
        <w:rPr>
          <w:b/>
          <w:i/>
          <w:noProof/>
        </w:rPr>
        <w:t>than 25 times higher than</w:t>
      </w:r>
      <w:r>
        <w:rPr>
          <w:noProof/>
        </w:rPr>
        <w:t xml:space="preserve"> the price per gigabyte per month in a larger PaaS service.</w:t>
      </w:r>
    </w:p>
    <w:p>
      <w:pPr>
        <w:pStyle w:val="Caption"/>
        <w:rPr>
          <w:noProof/>
        </w:rPr>
      </w:pPr>
      <w:r>
        <w:rPr>
          <w:noProof/>
        </w:rPr>
        <w:t>Figure 8 – Diverging data storage prices</w:t>
      </w:r>
    </w:p>
    <w:tbl>
      <w:tblPr>
        <w:tblW w:w="9464" w:type="dxa"/>
        <w:tblLook w:val="04A0" w:firstRow="1" w:lastRow="0" w:firstColumn="1" w:lastColumn="0" w:noHBand="0" w:noVBand="1"/>
      </w:tblPr>
      <w:tblGrid>
        <w:gridCol w:w="4111"/>
        <w:gridCol w:w="5353"/>
      </w:tblGrid>
      <w:tr>
        <w:trPr>
          <w:trHeight w:val="361"/>
        </w:trPr>
        <w:tc>
          <w:tcPr>
            <w:tcW w:w="4111" w:type="dxa"/>
            <w:noWrap/>
            <w:hideMark/>
          </w:tcPr>
          <w:p>
            <w:pPr>
              <w:rPr>
                <w:rFonts w:ascii="Cambria" w:eastAsia="Times New Roman" w:hAnsi="Cambria"/>
                <w:b/>
                <w:noProof/>
                <w:color w:val="000000"/>
              </w:rPr>
            </w:pPr>
            <w:r>
              <w:rPr>
                <w:rFonts w:ascii="Cambria" w:eastAsia="Times New Roman" w:hAnsi="Cambria"/>
                <w:noProof/>
                <w:color w:val="000000"/>
              </w:rPr>
              <w:t>Public cloud provider location</w:t>
            </w:r>
          </w:p>
        </w:tc>
        <w:tc>
          <w:tcPr>
            <w:tcW w:w="5353" w:type="dxa"/>
            <w:noWrap/>
            <w:hideMark/>
          </w:tcPr>
          <w:p>
            <w:pPr>
              <w:rPr>
                <w:rFonts w:ascii="Cambria" w:eastAsia="Times New Roman" w:hAnsi="Cambria"/>
                <w:b/>
                <w:noProof/>
                <w:color w:val="000000"/>
              </w:rPr>
            </w:pPr>
            <w:r>
              <w:rPr>
                <w:rFonts w:ascii="Cambria" w:eastAsia="Times New Roman" w:hAnsi="Cambria"/>
                <w:noProof/>
                <w:color w:val="000000"/>
              </w:rPr>
              <w:t>Price(per GB of data stored )</w:t>
            </w:r>
          </w:p>
        </w:tc>
      </w:tr>
      <w:tr>
        <w:trPr>
          <w:trHeight w:val="320"/>
        </w:trPr>
        <w:tc>
          <w:tcPr>
            <w:tcW w:w="4111" w:type="dxa"/>
            <w:noWrap/>
          </w:tcPr>
          <w:p>
            <w:pPr>
              <w:rPr>
                <w:rFonts w:ascii="Cambria" w:eastAsia="Times New Roman" w:hAnsi="Cambria"/>
                <w:noProof/>
                <w:color w:val="000000"/>
              </w:rPr>
            </w:pPr>
            <w:r>
              <w:rPr>
                <w:rFonts w:ascii="Cambria" w:eastAsia="Times New Roman" w:hAnsi="Cambria"/>
                <w:noProof/>
                <w:color w:val="000000"/>
              </w:rPr>
              <w:t>Azure Germany Northeast (PaaS)</w:t>
            </w:r>
          </w:p>
        </w:tc>
        <w:tc>
          <w:tcPr>
            <w:tcW w:w="5353" w:type="dxa"/>
            <w:noWrap/>
          </w:tcPr>
          <w:p>
            <w:pPr>
              <w:rPr>
                <w:rFonts w:ascii="Cambria" w:eastAsia="Times New Roman" w:hAnsi="Cambria"/>
                <w:noProof/>
                <w:color w:val="000000"/>
              </w:rPr>
            </w:pPr>
            <w:r>
              <w:rPr>
                <w:rFonts w:ascii="Cambria" w:eastAsia="Times New Roman" w:hAnsi="Cambria"/>
                <w:noProof/>
                <w:color w:val="000000"/>
              </w:rPr>
              <w:t>€0.0224</w:t>
            </w:r>
          </w:p>
        </w:tc>
      </w:tr>
      <w:tr>
        <w:trPr>
          <w:trHeight w:val="320"/>
        </w:trPr>
        <w:tc>
          <w:tcPr>
            <w:tcW w:w="4111" w:type="dxa"/>
            <w:noWrap/>
            <w:hideMark/>
          </w:tcPr>
          <w:p>
            <w:pPr>
              <w:rPr>
                <w:rFonts w:ascii="Cambria" w:eastAsia="Times New Roman" w:hAnsi="Cambria"/>
                <w:noProof/>
                <w:color w:val="000000"/>
              </w:rPr>
            </w:pPr>
            <w:r>
              <w:rPr>
                <w:rFonts w:ascii="Cambria" w:eastAsia="Times New Roman" w:hAnsi="Cambria"/>
                <w:noProof/>
                <w:color w:val="000000"/>
              </w:rPr>
              <w:t>Azure North Europe (PaaS)</w:t>
            </w:r>
          </w:p>
        </w:tc>
        <w:tc>
          <w:tcPr>
            <w:tcW w:w="5353" w:type="dxa"/>
            <w:noWrap/>
            <w:hideMark/>
          </w:tcPr>
          <w:p>
            <w:pPr>
              <w:rPr>
                <w:rFonts w:ascii="Cambria" w:eastAsia="Times New Roman" w:hAnsi="Cambria"/>
                <w:noProof/>
                <w:color w:val="000000"/>
              </w:rPr>
            </w:pPr>
            <w:r>
              <w:rPr>
                <w:rFonts w:ascii="Cambria" w:eastAsia="Times New Roman" w:hAnsi="Cambria"/>
                <w:noProof/>
                <w:color w:val="000000"/>
              </w:rPr>
              <w:t>€0.0202</w:t>
            </w:r>
          </w:p>
        </w:tc>
      </w:tr>
      <w:tr>
        <w:trPr>
          <w:trHeight w:val="320"/>
        </w:trPr>
        <w:tc>
          <w:tcPr>
            <w:tcW w:w="4111" w:type="dxa"/>
            <w:noWrap/>
            <w:hideMark/>
          </w:tcPr>
          <w:p>
            <w:pPr>
              <w:rPr>
                <w:rFonts w:ascii="Cambria" w:eastAsia="Times New Roman" w:hAnsi="Cambria"/>
                <w:noProof/>
                <w:color w:val="000000"/>
              </w:rPr>
            </w:pPr>
            <w:r>
              <w:rPr>
                <w:rFonts w:ascii="Cambria" w:eastAsia="Times New Roman" w:hAnsi="Cambria"/>
                <w:noProof/>
                <w:color w:val="000000"/>
              </w:rPr>
              <w:t>Telekom Hungary (IaaS)</w:t>
            </w:r>
          </w:p>
        </w:tc>
        <w:tc>
          <w:tcPr>
            <w:tcW w:w="5353" w:type="dxa"/>
            <w:noWrap/>
            <w:hideMark/>
          </w:tcPr>
          <w:p>
            <w:pPr>
              <w:rPr>
                <w:rFonts w:ascii="Cambria" w:eastAsia="Times New Roman" w:hAnsi="Cambria"/>
                <w:noProof/>
                <w:color w:val="000000"/>
              </w:rPr>
            </w:pPr>
            <w:r>
              <w:rPr>
                <w:rFonts w:ascii="Cambria" w:eastAsia="Times New Roman" w:hAnsi="Cambria"/>
                <w:noProof/>
                <w:color w:val="000000"/>
              </w:rPr>
              <w:t>€0.5371</w:t>
            </w:r>
            <w:r>
              <w:rPr>
                <w:rStyle w:val="FootnoteReference"/>
                <w:rFonts w:ascii="Cambria" w:eastAsia="Times New Roman" w:hAnsi="Cambria"/>
                <w:noProof/>
                <w:color w:val="000000"/>
              </w:rPr>
              <w:footnoteReference w:id="101"/>
            </w:r>
          </w:p>
        </w:tc>
      </w:tr>
    </w:tbl>
    <w:p>
      <w:pPr>
        <w:spacing w:before="120" w:after="120" w:line="240" w:lineRule="auto"/>
        <w:jc w:val="both"/>
        <w:rPr>
          <w:noProof/>
        </w:rPr>
      </w:pPr>
      <w:r>
        <w:rPr>
          <w:noProof/>
        </w:rPr>
        <w:t xml:space="preserve">This can have an impact on the </w:t>
      </w:r>
      <w:r>
        <w:rPr>
          <w:b/>
          <w:noProof/>
        </w:rPr>
        <w:t>competitiveness of European SMEs</w:t>
      </w:r>
      <w:r>
        <w:rPr>
          <w:noProof/>
        </w:rPr>
        <w:t xml:space="preserve">. If we extend as an example, the price differential of 51.69 Euro cents and we assume that SMEs store 50 TB on average using private cloud services, this would entail a saving or around EUR 26,000 per SME. </w:t>
      </w:r>
    </w:p>
    <w:p>
      <w:pPr>
        <w:spacing w:before="120" w:after="120" w:line="240" w:lineRule="auto"/>
        <w:jc w:val="both"/>
        <w:rPr>
          <w:noProof/>
        </w:rPr>
      </w:pPr>
      <w:r>
        <w:rPr>
          <w:noProof/>
        </w:rPr>
        <w:t>In 2015 there were around 23 million SMEs in the EU</w:t>
      </w:r>
      <w:r>
        <w:rPr>
          <w:rStyle w:val="FootnoteReference"/>
          <w:noProof/>
        </w:rPr>
        <w:footnoteReference w:id="102"/>
      </w:r>
      <w:r>
        <w:rPr>
          <w:noProof/>
        </w:rPr>
        <w:t>. The following example assumes that only 8% of them use private cloud computing services</w:t>
      </w:r>
      <w:r>
        <w:rPr>
          <w:rStyle w:val="FootnoteReference"/>
          <w:noProof/>
        </w:rPr>
        <w:footnoteReference w:id="103"/>
      </w:r>
      <w:r>
        <w:rPr>
          <w:noProof/>
        </w:rPr>
        <w:t xml:space="preserve">. Assuming theoretically that 50% of the SMEs can use a 'cheap' provider and the other 50% an 'expensive' one, then the potential savings from migration of half of them from the cheap to the extensive provider would be in the area of 23.9 million euro per month. That would amount to around 276 million euro per year. This is an estimation which has little scientific value, but can give an idea of the magnitude of lifting data restrictions that may hinder this migration in fact or in perception. </w:t>
      </w:r>
    </w:p>
    <w:p>
      <w:pPr>
        <w:pStyle w:val="Heading4"/>
        <w:rPr>
          <w:rFonts w:cs="Times New Roman"/>
          <w:noProof/>
        </w:rPr>
      </w:pPr>
      <w:r>
        <w:rPr>
          <w:noProof/>
        </w:rPr>
        <w:t>Data availability for regulatory control by Member State authorities</w:t>
      </w:r>
    </w:p>
    <w:p>
      <w:pPr>
        <w:spacing w:before="120" w:after="120" w:line="240" w:lineRule="auto"/>
        <w:jc w:val="both"/>
        <w:rPr>
          <w:noProof/>
        </w:rPr>
      </w:pPr>
      <w:r>
        <w:rPr>
          <w:noProof/>
        </w:rPr>
        <w:t xml:space="preserve">Option 2 foresees the establishment of the principle </w:t>
      </w:r>
      <w:r>
        <w:rPr>
          <w:rFonts w:cs="Times New Roman"/>
          <w:noProof/>
          <w:szCs w:val="24"/>
        </w:rPr>
        <w:t>that</w:t>
      </w:r>
      <w:r>
        <w:rPr>
          <w:noProof/>
        </w:rPr>
        <w:t xml:space="preserve"> the holder of data shall not deny access to data to a public authority for its regulatory control purposes. As for the previous two options discussed, the impacts on the business sector are likely to be indirect.</w:t>
      </w:r>
    </w:p>
    <w:p>
      <w:pPr>
        <w:spacing w:before="120" w:after="120" w:line="240" w:lineRule="auto"/>
        <w:jc w:val="both"/>
        <w:rPr>
          <w:noProof/>
        </w:rPr>
      </w:pPr>
      <w:r>
        <w:rPr>
          <w:noProof/>
        </w:rPr>
        <w:t xml:space="preserve">However, the fact that the obligations on private parties are clearly established and reinforced and a cooperation framework is established to promote the effective application of the principle of availability in cross-border data storage will </w:t>
      </w:r>
      <w:r>
        <w:rPr>
          <w:b/>
          <w:noProof/>
        </w:rPr>
        <w:t xml:space="preserve">reduce the level of uncertainty </w:t>
      </w:r>
      <w:r>
        <w:rPr>
          <w:noProof/>
        </w:rPr>
        <w:t xml:space="preserve">for those business users who would like to move to cheaper providers in another Member State. This has a short-term positive impact on the </w:t>
      </w:r>
      <w:r>
        <w:rPr>
          <w:b/>
          <w:noProof/>
        </w:rPr>
        <w:t>operational efficiency</w:t>
      </w:r>
      <w:r>
        <w:rPr>
          <w:noProof/>
        </w:rPr>
        <w:t xml:space="preserve"> of the </w:t>
      </w:r>
      <w:r>
        <w:rPr>
          <w:b/>
          <w:noProof/>
        </w:rPr>
        <w:t>downstream sector</w:t>
      </w:r>
      <w:r>
        <w:rPr>
          <w:noProof/>
        </w:rPr>
        <w:t xml:space="preserve"> (business end-users).</w:t>
      </w:r>
    </w:p>
    <w:p>
      <w:pPr>
        <w:spacing w:before="120" w:after="120" w:line="240" w:lineRule="auto"/>
        <w:jc w:val="both"/>
        <w:rPr>
          <w:noProof/>
        </w:rPr>
      </w:pPr>
      <w:r>
        <w:rPr>
          <w:noProof/>
        </w:rPr>
        <w:t xml:space="preserve">The impacts on the </w:t>
      </w:r>
      <w:r>
        <w:rPr>
          <w:b/>
          <w:noProof/>
        </w:rPr>
        <w:t xml:space="preserve">cloud service providers </w:t>
      </w:r>
      <w:r>
        <w:rPr>
          <w:noProof/>
        </w:rPr>
        <w:t xml:space="preserve">are likely to be more significant in the medium term. Under a provision and a cooperation mechanism on data availability foreseen by this option, they could compete widely across borders, which would improve the </w:t>
      </w:r>
      <w:r>
        <w:rPr>
          <w:b/>
          <w:noProof/>
        </w:rPr>
        <w:t>efficiency of the data service providers' sector</w:t>
      </w:r>
      <w:r>
        <w:rPr>
          <w:noProof/>
        </w:rPr>
        <w:t xml:space="preserve"> and contribute to bring down the costs for its clients. </w:t>
      </w:r>
    </w:p>
    <w:p>
      <w:pPr>
        <w:spacing w:before="120" w:after="120" w:line="240" w:lineRule="auto"/>
        <w:jc w:val="both"/>
        <w:rPr>
          <w:noProof/>
        </w:rPr>
      </w:pPr>
      <w:r>
        <w:rPr>
          <w:noProof/>
        </w:rPr>
        <w:t>The only limited negative impact on the upstream sector from Option 2 would be linked to the costs associated with the set up and enforcement of the standard contractual clauses.</w:t>
      </w:r>
    </w:p>
    <w:p>
      <w:pPr>
        <w:pStyle w:val="Heading4"/>
        <w:rPr>
          <w:noProof/>
        </w:rPr>
      </w:pPr>
      <w:r>
        <w:rPr>
          <w:noProof/>
        </w:rPr>
        <w:t xml:space="preserve"> Switching and porting data between providers and IT systems</w:t>
      </w:r>
    </w:p>
    <w:p>
      <w:pPr>
        <w:spacing w:before="120" w:after="120" w:line="240" w:lineRule="auto"/>
        <w:jc w:val="both"/>
        <w:rPr>
          <w:noProof/>
        </w:rPr>
      </w:pPr>
      <w:r>
        <w:rPr>
          <w:rFonts w:eastAsia="Calibri"/>
          <w:noProof/>
          <w:lang w:eastAsia="en-GB"/>
        </w:rPr>
        <w:t>The economic impacts of this option stem from</w:t>
      </w:r>
      <w:r>
        <w:rPr>
          <w:noProof/>
        </w:rPr>
        <w:t xml:space="preserve"> establishing the principle that cloud service providers should offer data portability to facilitate the switching of providers or porting of data back to users' own IT systems. Under this option, the role of industry will be flanked by enforceable legal principles. A possible result could be more direct compliance costs, however at the same time the option would tackle vendor lock-in issues more convincingly. As these have higher and more serious impacts on stakeholders and the economy in general, they will therefore offset any increased compliance costs through the creation of a more open and competitive market. </w:t>
      </w:r>
    </w:p>
    <w:p>
      <w:pPr>
        <w:spacing w:before="120" w:after="120" w:line="240" w:lineRule="auto"/>
        <w:jc w:val="both"/>
        <w:rPr>
          <w:rFonts w:eastAsia="Calibri"/>
          <w:noProof/>
          <w:lang w:eastAsia="en-GB"/>
        </w:rPr>
      </w:pPr>
      <w:r>
        <w:rPr>
          <w:rFonts w:eastAsia="Calibri"/>
          <w:noProof/>
          <w:lang w:eastAsia="en-GB"/>
        </w:rPr>
        <w:t>More transparency will remove legal uncertainty, especially regarding hidden costs which are not mentioned in the contract. However, transparency and voluntary agreements on some contractual arrangements fall short of addressing the cost problem. This has to do with the</w:t>
      </w:r>
      <w:r>
        <w:rPr>
          <w:rFonts w:eastAsia="Calibri"/>
          <w:b/>
          <w:noProof/>
          <w:lang w:eastAsia="en-GB"/>
        </w:rPr>
        <w:t xml:space="preserve"> magnitude</w:t>
      </w:r>
      <w:r>
        <w:rPr>
          <w:rFonts w:eastAsia="Calibri"/>
          <w:noProof/>
          <w:lang w:eastAsia="en-GB"/>
        </w:rPr>
        <w:t xml:space="preserve"> of the costs and its </w:t>
      </w:r>
      <w:r>
        <w:rPr>
          <w:rFonts w:eastAsia="Calibri"/>
          <w:b/>
          <w:noProof/>
          <w:lang w:eastAsia="en-GB"/>
        </w:rPr>
        <w:t>apportioning</w:t>
      </w:r>
      <w:r>
        <w:rPr>
          <w:rFonts w:eastAsia="Calibri"/>
          <w:noProof/>
          <w:lang w:eastAsia="en-GB"/>
        </w:rPr>
        <w:t xml:space="preserve"> between the "sending" and "receiving" side. The more granular the analysis of the cost apportioning gets, the more difficult (and costly) it is to extricate the cost components, especially for data which are complex in format and not raw. </w:t>
      </w:r>
    </w:p>
    <w:p>
      <w:pPr>
        <w:spacing w:before="120" w:after="120" w:line="240" w:lineRule="auto"/>
        <w:jc w:val="both"/>
        <w:rPr>
          <w:noProof/>
        </w:rPr>
      </w:pPr>
      <w:r>
        <w:rPr>
          <w:rFonts w:eastAsia="Calibri"/>
          <w:noProof/>
          <w:lang w:eastAsia="en-GB"/>
        </w:rPr>
        <w:t>Option 2 could indirectly foster, through making switching easier, the growth</w:t>
      </w:r>
      <w:r>
        <w:rPr>
          <w:rFonts w:eastAsia="Calibri"/>
          <w:b/>
          <w:noProof/>
          <w:lang w:eastAsia="en-GB"/>
        </w:rPr>
        <w:t xml:space="preserve"> and the take-up rate of cloud services</w:t>
      </w:r>
      <w:r>
        <w:rPr>
          <w:rFonts w:eastAsia="Calibri"/>
          <w:noProof/>
          <w:lang w:eastAsia="en-GB"/>
        </w:rPr>
        <w:t xml:space="preserve"> in Europe. </w:t>
      </w:r>
      <w:r>
        <w:rPr>
          <w:noProof/>
        </w:rPr>
        <w:t>A forecast of the growth in the uptake of public cloud has been made in the study on Switching Cloud Providers</w:t>
      </w:r>
      <w:r>
        <w:rPr>
          <w:rStyle w:val="FootnoteReference"/>
          <w:noProof/>
        </w:rPr>
        <w:footnoteReference w:id="104"/>
      </w:r>
      <w:r>
        <w:rPr>
          <w:noProof/>
        </w:rPr>
        <w:t xml:space="preserve">, using a </w:t>
      </w:r>
      <w:r>
        <w:rPr>
          <w:b/>
          <w:noProof/>
        </w:rPr>
        <w:t>Mandatory Regulation Scenario</w:t>
      </w:r>
      <w:r>
        <w:rPr>
          <w:rStyle w:val="FootnoteReference"/>
          <w:b/>
          <w:noProof/>
        </w:rPr>
        <w:footnoteReference w:id="105"/>
      </w:r>
      <w:r>
        <w:rPr>
          <w:noProof/>
        </w:rPr>
        <w:t>. A mandatory regulation will lead to a faster take-up of public cloud services. SMEs and start-ups are expected to be most positively impacted in this scenario. The demand for public cloud is forecast to grow by 20.5 % Compound Annual Growth Rate between 2018 and 2025, reaching €71.9 billion in 2025.</w:t>
      </w:r>
    </w:p>
    <w:p>
      <w:pPr>
        <w:spacing w:before="120" w:after="120" w:line="240" w:lineRule="auto"/>
        <w:jc w:val="both"/>
        <w:rPr>
          <w:noProof/>
        </w:rPr>
      </w:pPr>
      <w:r>
        <w:rPr>
          <w:rFonts w:eastAsia="Calibri"/>
          <w:noProof/>
          <w:lang w:eastAsia="en-GB"/>
        </w:rPr>
        <w:t>Furthermore, as reported in one of the workshops with business stakeholders organised by the support study team</w:t>
      </w:r>
      <w:r>
        <w:rPr>
          <w:rStyle w:val="FootnoteReference"/>
          <w:rFonts w:eastAsia="Calibri"/>
          <w:noProof/>
          <w:lang w:eastAsia="en-GB"/>
        </w:rPr>
        <w:footnoteReference w:id="106"/>
      </w:r>
      <w:r>
        <w:rPr>
          <w:rFonts w:eastAsia="Calibri"/>
          <w:noProof/>
          <w:lang w:eastAsia="en-GB"/>
        </w:rPr>
        <w:t>, "</w:t>
      </w:r>
      <w:r>
        <w:rPr>
          <w:rFonts w:eastAsia="Calibri"/>
          <w:i/>
          <w:noProof/>
          <w:lang w:eastAsia="en-GB"/>
        </w:rPr>
        <w:t>S</w:t>
      </w:r>
      <w:r>
        <w:rPr>
          <w:i/>
          <w:noProof/>
        </w:rPr>
        <w:t>tandards are used in the market in an ineffective and inconsistent manner, thus, hampering the export of data from one cloud service provider and their import to another cloud service provider</w:t>
      </w:r>
      <w:r>
        <w:rPr>
          <w:noProof/>
        </w:rPr>
        <w:t xml:space="preserve">". High level EU principles could </w:t>
      </w:r>
      <w:r>
        <w:rPr>
          <w:b/>
          <w:noProof/>
        </w:rPr>
        <w:t>encourage industry-wide initiatives</w:t>
      </w:r>
      <w:r>
        <w:rPr>
          <w:noProof/>
        </w:rPr>
        <w:t xml:space="preserve">. </w:t>
      </w:r>
    </w:p>
    <w:p>
      <w:pPr>
        <w:spacing w:before="120" w:after="120" w:line="240" w:lineRule="auto"/>
        <w:jc w:val="both"/>
        <w:rPr>
          <w:rFonts w:eastAsia="Calibri"/>
          <w:noProof/>
          <w:lang w:eastAsia="en-GB"/>
        </w:rPr>
      </w:pPr>
      <w:r>
        <w:rPr>
          <w:rFonts w:eastAsia="Calibri"/>
          <w:noProof/>
          <w:lang w:eastAsia="en-GB"/>
        </w:rPr>
        <w:t xml:space="preserve">Although it is currently impossible to obtain a macro-economic estimate of what this option would entail at European level in terms of costs' savings, it is possible to get some insights at the </w:t>
      </w:r>
      <w:r>
        <w:rPr>
          <w:rFonts w:eastAsia="Calibri"/>
          <w:b/>
          <w:noProof/>
          <w:lang w:eastAsia="en-GB"/>
        </w:rPr>
        <w:t>micro-level</w:t>
      </w:r>
      <w:r>
        <w:rPr>
          <w:rFonts w:eastAsia="Calibri"/>
          <w:noProof/>
          <w:lang w:eastAsia="en-GB"/>
        </w:rPr>
        <w:t xml:space="preserve"> thanks to a study by Kolb, Lenhard and Wirtz</w:t>
      </w:r>
      <w:r>
        <w:rPr>
          <w:rStyle w:val="FootnoteReference"/>
          <w:rFonts w:eastAsia="Calibri"/>
          <w:noProof/>
          <w:lang w:eastAsia="en-GB"/>
        </w:rPr>
        <w:footnoteReference w:id="107"/>
      </w:r>
      <w:r>
        <w:rPr>
          <w:rFonts w:eastAsia="Calibri"/>
          <w:noProof/>
          <w:lang w:eastAsia="en-GB"/>
        </w:rPr>
        <w:t xml:space="preserve"> who carried out and evaluated the migration process for a real-world application among seven cloud platforms. Their study shows that there are many costly and time-consuming issues to grapple with for cloud service providers when customers migrate from platform to platform. The effort put into this by cloud service providers differs considerably from vendor to vendor. Introducing a principle of data portability to enable switching would steer the efforts made by market players in the same direction, and force more cooperation and a more streamlined approach to portability solutions (both on a technical and contractual level).</w:t>
      </w:r>
    </w:p>
    <w:p>
      <w:pPr>
        <w:spacing w:before="120" w:after="120" w:line="240" w:lineRule="auto"/>
        <w:jc w:val="both"/>
        <w:rPr>
          <w:noProof/>
          <w:lang w:eastAsia="en-GB"/>
        </w:rPr>
      </w:pPr>
      <w:r>
        <w:rPr>
          <w:rFonts w:eastAsia="Calibri"/>
          <w:noProof/>
          <w:lang w:eastAsia="en-GB"/>
        </w:rPr>
        <w:t xml:space="preserve">At the same time, however, evidence suggests that legislative action in this intervention area </w:t>
      </w:r>
      <w:r>
        <w:rPr>
          <w:rFonts w:eastAsia="Calibri"/>
          <w:b/>
          <w:noProof/>
          <w:lang w:eastAsia="en-GB"/>
        </w:rPr>
        <w:t>should not be too detailed</w:t>
      </w:r>
      <w:r>
        <w:rPr>
          <w:rFonts w:eastAsia="Calibri"/>
          <w:noProof/>
          <w:lang w:eastAsia="en-GB"/>
        </w:rPr>
        <w:t xml:space="preserve">, as this could have counterproductive effects. </w:t>
      </w:r>
      <w:r>
        <w:rPr>
          <w:noProof/>
          <w:lang w:eastAsia="en-GB"/>
        </w:rPr>
        <w:t xml:space="preserve">Analysis of the written inputs to </w:t>
      </w:r>
      <w:r>
        <w:rPr>
          <w:b/>
          <w:noProof/>
          <w:lang w:eastAsia="en-GB"/>
        </w:rPr>
        <w:t>the public consultation</w:t>
      </w:r>
      <w:r>
        <w:rPr>
          <w:noProof/>
          <w:lang w:eastAsia="en-GB"/>
        </w:rPr>
        <w:t xml:space="preserve"> indicates that some stakeholders are concerned about the introduction of a right to data portability for any kind of data held by a company. Likewise, they flag the risk of negative impacts on innovation.</w:t>
      </w:r>
    </w:p>
    <w:p>
      <w:pPr>
        <w:spacing w:before="120" w:after="120" w:line="240" w:lineRule="auto"/>
        <w:jc w:val="both"/>
        <w:rPr>
          <w:rFonts w:eastAsia="Calibri"/>
          <w:noProof/>
          <w:lang w:eastAsia="en-GB"/>
        </w:rPr>
      </w:pPr>
      <w:r>
        <w:rPr>
          <w:noProof/>
          <w:lang w:eastAsia="en-GB"/>
        </w:rPr>
        <w:t>The increase of switching requirements is likely to lead to</w:t>
      </w:r>
      <w:r>
        <w:rPr>
          <w:rFonts w:eastAsia="Calibri"/>
          <w:noProof/>
          <w:lang w:eastAsia="en-GB"/>
        </w:rPr>
        <w:t xml:space="preserve"> a </w:t>
      </w:r>
      <w:r>
        <w:rPr>
          <w:rFonts w:eastAsia="Calibri"/>
          <w:b/>
          <w:noProof/>
          <w:lang w:eastAsia="en-GB"/>
        </w:rPr>
        <w:t>regulatory burden and compliance costs</w:t>
      </w:r>
      <w:r>
        <w:rPr>
          <w:rFonts w:eastAsia="Calibri"/>
          <w:noProof/>
          <w:lang w:eastAsia="en-GB"/>
        </w:rPr>
        <w:t xml:space="preserve"> on the service provider. Here it could be argued that since service providers will anyway have to give effect to the portability right under the GDPR, these negative effects will be limited. Since many of the cost factors are present but quantitatively unknown, this option aims to strike the balance in regulatory intervention.</w:t>
      </w:r>
    </w:p>
    <w:p>
      <w:pPr>
        <w:spacing w:before="120" w:after="120" w:line="240" w:lineRule="auto"/>
        <w:jc w:val="both"/>
        <w:rPr>
          <w:rFonts w:eastAsia="Calibri"/>
          <w:noProof/>
          <w:lang w:eastAsia="en-GB"/>
        </w:rPr>
      </w:pPr>
      <w:r>
        <w:rPr>
          <w:rFonts w:eastAsia="Calibri"/>
          <w:noProof/>
          <w:lang w:eastAsia="en-GB"/>
        </w:rPr>
        <w:t>At the same time, the level of information supplied by the evidence-gathering process (e.g. the dedicated support study 'Switching Cloud Providers') is of such a modest volume, that instituting a legal right to portability and an obligation to CSPs could yield negative externalities that are not yet assessed. In this respect, the Commission should be cautious about instituting such a right.</w:t>
      </w:r>
    </w:p>
    <w:p>
      <w:pPr>
        <w:spacing w:before="120" w:after="120" w:line="240" w:lineRule="auto"/>
        <w:jc w:val="both"/>
        <w:rPr>
          <w:rFonts w:eastAsia="Calibri"/>
          <w:b/>
          <w:noProof/>
          <w:u w:val="single"/>
          <w:lang w:eastAsia="en-GB"/>
        </w:rPr>
      </w:pPr>
      <w:r>
        <w:rPr>
          <w:rFonts w:eastAsia="Calibri"/>
          <w:b/>
          <w:noProof/>
          <w:u w:val="single"/>
          <w:lang w:eastAsia="en-GB"/>
        </w:rPr>
        <w:t>Sub-option 2a</w:t>
      </w:r>
    </w:p>
    <w:p>
      <w:pPr>
        <w:spacing w:before="120" w:after="120" w:line="240" w:lineRule="auto"/>
        <w:jc w:val="both"/>
        <w:rPr>
          <w:rFonts w:eastAsia="Calibri"/>
          <w:noProof/>
          <w:lang w:eastAsia="en-GB"/>
        </w:rPr>
      </w:pPr>
      <w:r>
        <w:rPr>
          <w:rFonts w:eastAsia="Calibri"/>
          <w:noProof/>
          <w:lang w:eastAsia="en-GB"/>
        </w:rPr>
        <w:t xml:space="preserve">Sub-option 2a would rely on self-regulation by industry through the development of codes of conduct for facilitating switching between providers. Accordingly, Sub-option 2a </w:t>
      </w:r>
      <w:r>
        <w:rPr>
          <w:noProof/>
          <w:szCs w:val="24"/>
        </w:rPr>
        <w:t>may lead to less directly positive economic result than Option 2, because of a more modest approach to mitigating market dynamics leading to 'self-imposed localisation'. This is because it is much more effective to raise awareness around a clear legal principle than around a decentralised effort of industry to develop codes of conduct that is foreseen under Option 2a.</w:t>
      </w:r>
    </w:p>
    <w:p>
      <w:pPr>
        <w:spacing w:before="120" w:after="120" w:line="240" w:lineRule="auto"/>
        <w:jc w:val="both"/>
        <w:rPr>
          <w:noProof/>
          <w:szCs w:val="24"/>
        </w:rPr>
      </w:pPr>
      <w:r>
        <w:rPr>
          <w:noProof/>
          <w:szCs w:val="24"/>
        </w:rPr>
        <w:t xml:space="preserve">Option 2a would however still induce the largest amount of the positive economic effects assessed for Option 2 above, because it would provide for action by the industry to develop codes of conduct on switching and standards of information provision to users regarding the conditions under which data can be ported out of their IT environments. This would provide for better functioning of market forces to yield easier switching and porting data for customers. </w:t>
      </w:r>
    </w:p>
    <w:p>
      <w:pPr>
        <w:spacing w:before="120" w:after="120" w:line="240" w:lineRule="auto"/>
        <w:jc w:val="both"/>
        <w:rPr>
          <w:rFonts w:eastAsia="Calibri"/>
          <w:noProof/>
          <w:lang w:eastAsia="en-GB"/>
        </w:rPr>
      </w:pPr>
      <w:r>
        <w:rPr>
          <w:noProof/>
          <w:szCs w:val="24"/>
        </w:rPr>
        <w:t xml:space="preserve">What is more, </w:t>
      </w:r>
      <w:r>
        <w:rPr>
          <w:noProof/>
        </w:rPr>
        <w:t xml:space="preserve">the sub-option would probably result in lower compliance costs for cloud service providers than under Option 2, because </w:t>
      </w:r>
      <w:r>
        <w:rPr>
          <w:noProof/>
          <w:szCs w:val="24"/>
        </w:rPr>
        <w:t>self-regulation would present the cloud service industry with the opportunity and responsibility to self-regulate while minimising compliance costs.</w:t>
      </w:r>
    </w:p>
    <w:p>
      <w:pPr>
        <w:pStyle w:val="Heading4"/>
        <w:rPr>
          <w:noProof/>
        </w:rPr>
      </w:pPr>
      <w:r>
        <w:rPr>
          <w:noProof/>
        </w:rPr>
        <w:t>Security of data processing</w:t>
      </w:r>
    </w:p>
    <w:p>
      <w:pPr>
        <w:spacing w:before="120" w:after="120" w:line="240" w:lineRule="auto"/>
        <w:jc w:val="both"/>
        <w:rPr>
          <w:noProof/>
        </w:rPr>
      </w:pPr>
      <w:r>
        <w:rPr>
          <w:noProof/>
        </w:rPr>
        <w:t>This option would facilitate the identification and development of reliable common standards and/or certification schemes for the security of storage and/or processing of data. Concretely, a specific cloud service providers' certification scheme could be developed through cooperation on standards by the Member States.</w:t>
      </w:r>
    </w:p>
    <w:p>
      <w:pPr>
        <w:spacing w:before="120" w:after="120" w:line="240" w:lineRule="auto"/>
        <w:jc w:val="both"/>
        <w:rPr>
          <w:rFonts w:cs="Times New Roman"/>
          <w:noProof/>
          <w:szCs w:val="24"/>
        </w:rPr>
      </w:pPr>
      <w:r>
        <w:rPr>
          <w:noProof/>
        </w:rPr>
        <w:t xml:space="preserve">There will be an impact on the providers of cloud services which will be involved in the making of the </w:t>
      </w:r>
      <w:r>
        <w:rPr>
          <w:b/>
          <w:noProof/>
        </w:rPr>
        <w:t>codes of conduct and standard-setting</w:t>
      </w:r>
      <w:r>
        <w:rPr>
          <w:noProof/>
        </w:rPr>
        <w:t xml:space="preserve">. This is likely to entail only moderate </w:t>
      </w:r>
      <w:r>
        <w:rPr>
          <w:b/>
          <w:noProof/>
        </w:rPr>
        <w:t>costs,</w:t>
      </w:r>
      <w:r>
        <w:rPr>
          <w:noProof/>
        </w:rPr>
        <w:t xml:space="preserve"> as participation would be voluntary and possibly devoted to trade associations and bodies. The cloud services providers may be more extensively affected by the specification of EU standards, to the extent that they would implement new standards (one-off cost and lower running cost ensuring updates). </w:t>
      </w:r>
    </w:p>
    <w:p>
      <w:pPr>
        <w:spacing w:before="120" w:after="120" w:line="240" w:lineRule="auto"/>
        <w:jc w:val="both"/>
        <w:rPr>
          <w:rFonts w:cs="Times New Roman"/>
          <w:noProof/>
          <w:szCs w:val="24"/>
        </w:rPr>
      </w:pPr>
      <w:r>
        <w:rPr>
          <w:noProof/>
        </w:rPr>
        <w:t xml:space="preserve">The </w:t>
      </w:r>
      <w:r>
        <w:rPr>
          <w:b/>
          <w:noProof/>
        </w:rPr>
        <w:t>benefits from standards</w:t>
      </w:r>
      <w:r>
        <w:rPr>
          <w:noProof/>
        </w:rPr>
        <w:t xml:space="preserve"> would be expected to outweigh the costs if an EU-wide certification and labelling scheme </w:t>
      </w:r>
      <w:r>
        <w:rPr>
          <w:rFonts w:cs="Times New Roman"/>
          <w:noProof/>
          <w:szCs w:val="24"/>
        </w:rPr>
        <w:t>for</w:t>
      </w:r>
      <w:r>
        <w:rPr>
          <w:noProof/>
        </w:rPr>
        <w:t xml:space="preserve"> </w:t>
      </w:r>
      <w:r>
        <w:rPr>
          <w:rFonts w:cs="Times New Roman"/>
          <w:noProof/>
          <w:szCs w:val="24"/>
        </w:rPr>
        <w:t>the Cloud sector</w:t>
      </w:r>
      <w:r>
        <w:rPr>
          <w:noProof/>
        </w:rPr>
        <w:t xml:space="preserve"> is established. This would </w:t>
      </w:r>
      <w:r>
        <w:rPr>
          <w:rFonts w:cs="Times New Roman"/>
          <w:noProof/>
          <w:szCs w:val="24"/>
        </w:rPr>
        <w:t xml:space="preserve">enhance </w:t>
      </w:r>
      <w:r>
        <w:rPr>
          <w:noProof/>
        </w:rPr>
        <w:t xml:space="preserve">the </w:t>
      </w:r>
      <w:r>
        <w:rPr>
          <w:b/>
          <w:noProof/>
        </w:rPr>
        <w:t>efficiency of companies</w:t>
      </w:r>
      <w:r>
        <w:rPr>
          <w:noProof/>
        </w:rPr>
        <w:t xml:space="preserve"> operating cross</w:t>
      </w:r>
      <w:r>
        <w:rPr>
          <w:rFonts w:cs="Times New Roman"/>
          <w:noProof/>
          <w:szCs w:val="24"/>
        </w:rPr>
        <w:t>-</w:t>
      </w:r>
      <w:r>
        <w:rPr>
          <w:noProof/>
        </w:rPr>
        <w:t xml:space="preserve">border as industry could certify their products and services only once and against a scheme that is recognised in the whole of the EU. The existence of standards in areas such as security is likely to increase trust and hence attract more business end users of cloud services, thus fostering </w:t>
      </w:r>
      <w:r>
        <w:rPr>
          <w:b/>
          <w:noProof/>
        </w:rPr>
        <w:t>growth and competitiveness</w:t>
      </w:r>
      <w:r>
        <w:rPr>
          <w:noProof/>
        </w:rPr>
        <w:t xml:space="preserve"> across the borders</w:t>
      </w:r>
    </w:p>
    <w:p>
      <w:pPr>
        <w:spacing w:before="120" w:after="120" w:line="240" w:lineRule="auto"/>
        <w:jc w:val="both"/>
        <w:rPr>
          <w:noProof/>
        </w:rPr>
      </w:pPr>
      <w:r>
        <w:rPr>
          <w:noProof/>
        </w:rPr>
        <w:t>At the same time a minimal level of common requirements would reduce uncertainty and lack of trust stemming from different levels of data security among the Member States</w:t>
      </w:r>
      <w:r>
        <w:rPr>
          <w:rStyle w:val="FootnoteReference"/>
          <w:noProof/>
        </w:rPr>
        <w:footnoteReference w:id="108"/>
      </w:r>
      <w:r>
        <w:rPr>
          <w:noProof/>
        </w:rPr>
        <w:t xml:space="preserve"> which is currently contributing to alter the market structure and the client choice</w:t>
      </w:r>
      <w:r>
        <w:rPr>
          <w:rStyle w:val="FootnoteReference"/>
          <w:noProof/>
        </w:rPr>
        <w:footnoteReference w:id="109"/>
      </w:r>
      <w:r>
        <w:rPr>
          <w:rFonts w:cs="Times New Roman"/>
          <w:noProof/>
          <w:szCs w:val="24"/>
        </w:rPr>
        <w:t>,</w:t>
      </w:r>
      <w:r>
        <w:rPr>
          <w:noProof/>
        </w:rPr>
        <w:t xml:space="preserve"> as has been proven by stakeholders consulted and by the support studies.</w:t>
      </w:r>
    </w:p>
    <w:p>
      <w:pPr>
        <w:spacing w:before="120" w:after="120" w:line="240" w:lineRule="auto"/>
        <w:jc w:val="both"/>
        <w:rPr>
          <w:rFonts w:cs="Times New Roman"/>
          <w:noProof/>
          <w:szCs w:val="24"/>
        </w:rPr>
      </w:pPr>
      <w:r>
        <w:rPr>
          <w:noProof/>
        </w:rPr>
        <w:t>The importance of certification and standards has been quantified by Deloitte</w:t>
      </w:r>
      <w:r>
        <w:rPr>
          <w:noProof/>
          <w:vertAlign w:val="superscript"/>
        </w:rPr>
        <w:footnoteReference w:id="110"/>
      </w:r>
      <w:r>
        <w:rPr>
          <w:noProof/>
        </w:rPr>
        <w:t xml:space="preserve"> </w:t>
      </w:r>
      <w:r>
        <w:rPr>
          <w:rFonts w:cs="Times New Roman"/>
          <w:noProof/>
          <w:szCs w:val="24"/>
        </w:rPr>
        <w:t>calculating</w:t>
      </w:r>
      <w:r>
        <w:rPr>
          <w:noProof/>
        </w:rPr>
        <w:t xml:space="preserve"> that cloud users are expected to experience an additional NPV creation of 0.64% (which corresponds to around EUR 3.5 billion) from the additional user uptake generated by these certifications and standards and the reassurance they provide that these cloud services can be considered safe and reliable.</w:t>
      </w:r>
      <w:r>
        <w:rPr>
          <w:rFonts w:cs="Times New Roman"/>
          <w:noProof/>
          <w:szCs w:val="24"/>
        </w:rPr>
        <w:t xml:space="preserve"> </w:t>
      </w:r>
    </w:p>
    <w:p>
      <w:pPr>
        <w:spacing w:before="120" w:after="120" w:line="240" w:lineRule="auto"/>
        <w:jc w:val="both"/>
        <w:rPr>
          <w:rFonts w:eastAsia="Calibri"/>
          <w:b/>
          <w:noProof/>
          <w:u w:val="single"/>
          <w:lang w:eastAsia="en-GB"/>
        </w:rPr>
      </w:pPr>
      <w:r>
        <w:rPr>
          <w:rFonts w:eastAsia="Calibri"/>
          <w:b/>
          <w:noProof/>
          <w:u w:val="single"/>
          <w:lang w:eastAsia="en-GB"/>
        </w:rPr>
        <w:t>Sub-option 2a</w:t>
      </w:r>
    </w:p>
    <w:p>
      <w:pPr>
        <w:spacing w:before="120" w:after="120" w:line="240" w:lineRule="auto"/>
        <w:jc w:val="both"/>
        <w:rPr>
          <w:rFonts w:eastAsia="Calibri"/>
          <w:noProof/>
          <w:szCs w:val="24"/>
          <w:lang w:eastAsia="en-GB"/>
        </w:rPr>
      </w:pPr>
      <w:r>
        <w:rPr>
          <w:noProof/>
          <w:szCs w:val="24"/>
        </w:rPr>
        <w:t>Instead of catering the possibility for a new cooperation mechanism on security standards or certification schemes, Sub-option 2a would enhance legal certainty on the already applicable security requirements</w:t>
      </w:r>
      <w:r>
        <w:rPr>
          <w:rFonts w:eastAsia="Calibri"/>
          <w:noProof/>
          <w:szCs w:val="24"/>
          <w:lang w:eastAsia="en-GB"/>
        </w:rPr>
        <w:t xml:space="preserve">. It would recall </w:t>
      </w:r>
      <w:r>
        <w:rPr>
          <w:rFonts w:cs="Times New Roman"/>
          <w:noProof/>
          <w:szCs w:val="24"/>
        </w:rPr>
        <w:t xml:space="preserve">that any existing security requirements for companies will continue to apply to them, regardless the location in the EU where their data is stored or processed and also when this is subject to outsourcing to a cloud service provider. </w:t>
      </w:r>
    </w:p>
    <w:p>
      <w:pPr>
        <w:spacing w:before="120" w:after="120" w:line="240" w:lineRule="auto"/>
        <w:jc w:val="both"/>
        <w:rPr>
          <w:rFonts w:eastAsia="Calibri"/>
          <w:noProof/>
          <w:lang w:eastAsia="en-GB"/>
        </w:rPr>
      </w:pPr>
      <w:r>
        <w:rPr>
          <w:rFonts w:eastAsia="Calibri"/>
          <w:noProof/>
          <w:lang w:eastAsia="en-GB"/>
        </w:rPr>
        <w:t>The economic impact of security elements of the sub-option would be more positive than under Option 2, as it would lead to a higher degree of legal certainty in the market. This positive effect is attained by explicitly avoiding any overlap with existing requirements, while at the same time providing reassurance to businesses about the continued applicability, also across borders in the EU and under outsourcing arrangements, of the security provisions under which they already operate.</w:t>
      </w:r>
    </w:p>
    <w:p>
      <w:pPr>
        <w:spacing w:before="120" w:after="120" w:line="240" w:lineRule="auto"/>
        <w:jc w:val="both"/>
        <w:rPr>
          <w:rFonts w:eastAsia="Calibri"/>
          <w:noProof/>
          <w:lang w:eastAsia="en-GB"/>
        </w:rPr>
      </w:pPr>
      <w:r>
        <w:rPr>
          <w:rFonts w:eastAsia="Calibri"/>
          <w:noProof/>
          <w:lang w:eastAsia="en-GB"/>
        </w:rPr>
        <w:t xml:space="preserve">The actual security levels of data storage and processing in the EU would be maintained or even improved compared to Option 2, because the same EU actions on security of data storage and processing would still be provided for under Sub-option 2a, only on a different legal basis, making use of other cyber security initiatives and the NIS Directive. </w:t>
      </w:r>
    </w:p>
    <w:p>
      <w:pPr>
        <w:pStyle w:val="Heading3"/>
        <w:rPr>
          <w:rFonts w:eastAsia="Calibri"/>
          <w:noProof/>
          <w:lang w:eastAsia="en-GB"/>
        </w:rPr>
      </w:pPr>
      <w:bookmarkStart w:id="7462" w:name="_Toc487807013"/>
      <w:bookmarkStart w:id="7463" w:name="_Toc487807152"/>
      <w:bookmarkStart w:id="7464" w:name="_Toc487807375"/>
      <w:bookmarkStart w:id="7465" w:name="_Toc487807514"/>
      <w:bookmarkStart w:id="7466" w:name="_Toc487807653"/>
      <w:bookmarkStart w:id="7467" w:name="_Toc487807792"/>
      <w:bookmarkStart w:id="7468" w:name="_Toc487808070"/>
      <w:bookmarkStart w:id="7469" w:name="_Toc487808301"/>
      <w:bookmarkStart w:id="7470" w:name="_Toc487808440"/>
      <w:bookmarkStart w:id="7471" w:name="_Toc487808209"/>
      <w:bookmarkStart w:id="7472" w:name="_Toc487808810"/>
      <w:bookmarkStart w:id="7473" w:name="_Toc487808958"/>
      <w:bookmarkStart w:id="7474" w:name="_Toc487809098"/>
      <w:bookmarkStart w:id="7475" w:name="_Toc487809421"/>
      <w:bookmarkStart w:id="7476" w:name="_Toc487810109"/>
      <w:bookmarkStart w:id="7477" w:name="_Toc487810321"/>
      <w:bookmarkStart w:id="7478" w:name="_Toc487810461"/>
      <w:bookmarkStart w:id="7479" w:name="_Toc487811434"/>
      <w:bookmarkStart w:id="7480" w:name="_Toc487811680"/>
      <w:bookmarkStart w:id="7481" w:name="_Toc487811820"/>
      <w:bookmarkStart w:id="7482" w:name="_Toc487811960"/>
      <w:bookmarkStart w:id="7483" w:name="_Toc487812382"/>
      <w:bookmarkStart w:id="7484" w:name="_Toc487812586"/>
      <w:bookmarkStart w:id="7485" w:name="_Toc487812820"/>
      <w:bookmarkStart w:id="7486" w:name="_Toc487813405"/>
      <w:bookmarkStart w:id="7487" w:name="_Toc487813639"/>
      <w:bookmarkStart w:id="7488" w:name="_Toc487813873"/>
      <w:bookmarkStart w:id="7489" w:name="_Toc487814013"/>
      <w:bookmarkStart w:id="7490" w:name="_Toc487814298"/>
      <w:bookmarkStart w:id="7491" w:name="_Toc487814595"/>
      <w:bookmarkStart w:id="7492" w:name="_Toc487814821"/>
      <w:bookmarkStart w:id="7493" w:name="_Toc487814966"/>
      <w:bookmarkStart w:id="7494" w:name="_Toc487815203"/>
      <w:bookmarkStart w:id="7495" w:name="_Toc487815440"/>
      <w:bookmarkStart w:id="7496" w:name="_Toc487815327"/>
      <w:bookmarkStart w:id="7497" w:name="_Toc487815859"/>
      <w:bookmarkStart w:id="7498" w:name="_Toc487815990"/>
      <w:bookmarkStart w:id="7499" w:name="_Toc487816137"/>
      <w:bookmarkStart w:id="7500" w:name="_Toc487816308"/>
      <w:bookmarkStart w:id="7501" w:name="_Toc487816877"/>
      <w:bookmarkStart w:id="7502" w:name="_Toc487817093"/>
      <w:bookmarkStart w:id="7503" w:name="_Toc487818126"/>
      <w:bookmarkStart w:id="7504" w:name="_Toc487818309"/>
      <w:bookmarkStart w:id="7505" w:name="_Toc487819085"/>
      <w:bookmarkStart w:id="7506" w:name="_Toc487819325"/>
      <w:bookmarkStart w:id="7507" w:name="_Toc487819866"/>
      <w:bookmarkStart w:id="7508" w:name="_Toc487820106"/>
      <w:bookmarkStart w:id="7509" w:name="_Toc487820388"/>
      <w:bookmarkStart w:id="7510" w:name="_Toc487820754"/>
      <w:bookmarkStart w:id="7511" w:name="_Toc487820994"/>
      <w:bookmarkStart w:id="7512" w:name="_Toc487819684"/>
      <w:bookmarkStart w:id="7513" w:name="_Toc487821234"/>
      <w:bookmarkStart w:id="7514" w:name="_Toc487821409"/>
      <w:bookmarkStart w:id="7515" w:name="_Toc487821584"/>
      <w:bookmarkStart w:id="7516" w:name="_Toc487821759"/>
      <w:bookmarkStart w:id="7517" w:name="_Toc487821985"/>
      <w:bookmarkStart w:id="7518" w:name="_Toc487822254"/>
      <w:bookmarkStart w:id="7519" w:name="_Toc487822528"/>
      <w:bookmarkStart w:id="7520" w:name="_Toc487822708"/>
      <w:bookmarkStart w:id="7521" w:name="_Toc487822878"/>
      <w:bookmarkStart w:id="7522" w:name="_Toc487823053"/>
      <w:bookmarkStart w:id="7523" w:name="_Toc487823229"/>
      <w:bookmarkStart w:id="7524" w:name="_Toc487823500"/>
      <w:bookmarkStart w:id="7525" w:name="_Toc487823994"/>
      <w:bookmarkStart w:id="7526" w:name="_Toc487824175"/>
      <w:bookmarkStart w:id="7527" w:name="_Toc487824451"/>
      <w:bookmarkStart w:id="7528" w:name="_Toc487825840"/>
      <w:bookmarkStart w:id="7529" w:name="_Toc487826302"/>
      <w:bookmarkStart w:id="7530" w:name="_Toc487826716"/>
      <w:bookmarkStart w:id="7531" w:name="_Toc487826911"/>
      <w:bookmarkStart w:id="7532" w:name="_Toc487828237"/>
      <w:bookmarkStart w:id="7533" w:name="_Toc487828419"/>
      <w:bookmarkStart w:id="7534" w:name="_Toc487828697"/>
      <w:bookmarkStart w:id="7535" w:name="_Toc487921724"/>
      <w:bookmarkStart w:id="7536" w:name="_Toc487922179"/>
      <w:bookmarkStart w:id="7537" w:name="_Toc487922534"/>
      <w:bookmarkStart w:id="7538" w:name="_Toc487922887"/>
      <w:bookmarkStart w:id="7539" w:name="_Toc487923240"/>
      <w:bookmarkStart w:id="7540" w:name="_Toc487923452"/>
      <w:bookmarkStart w:id="7541" w:name="_Toc487924426"/>
      <w:bookmarkStart w:id="7542" w:name="_Toc487924779"/>
      <w:bookmarkStart w:id="7543" w:name="_Toc487925617"/>
      <w:bookmarkStart w:id="7544" w:name="_Toc487925953"/>
      <w:bookmarkStart w:id="7545" w:name="_Toc487926294"/>
      <w:bookmarkStart w:id="7546" w:name="_Toc487927494"/>
      <w:bookmarkStart w:id="7547" w:name="_Toc487927830"/>
      <w:bookmarkStart w:id="7548" w:name="_Toc487928163"/>
      <w:bookmarkStart w:id="7549" w:name="_Toc487928491"/>
      <w:bookmarkStart w:id="7550" w:name="_Toc487928824"/>
      <w:bookmarkStart w:id="7551" w:name="_Toc487929608"/>
      <w:bookmarkStart w:id="7552" w:name="_Toc487930489"/>
      <w:bookmarkStart w:id="7553" w:name="_Toc487931946"/>
      <w:bookmarkStart w:id="7554" w:name="_Toc487932760"/>
      <w:bookmarkStart w:id="7555" w:name="_Toc487933240"/>
      <w:bookmarkStart w:id="7556" w:name="_Toc487933591"/>
      <w:bookmarkStart w:id="7557" w:name="_Toc487933885"/>
      <w:bookmarkStart w:id="7558" w:name="_Toc487934220"/>
      <w:bookmarkStart w:id="7559" w:name="_Toc487934546"/>
      <w:bookmarkStart w:id="7560" w:name="_Toc487807014"/>
      <w:bookmarkStart w:id="7561" w:name="_Toc487807153"/>
      <w:bookmarkStart w:id="7562" w:name="_Toc487807376"/>
      <w:bookmarkStart w:id="7563" w:name="_Toc487807515"/>
      <w:bookmarkStart w:id="7564" w:name="_Toc487807654"/>
      <w:bookmarkStart w:id="7565" w:name="_Toc487807793"/>
      <w:bookmarkStart w:id="7566" w:name="_Toc487808071"/>
      <w:bookmarkStart w:id="7567" w:name="_Toc487808302"/>
      <w:bookmarkStart w:id="7568" w:name="_Toc487808441"/>
      <w:bookmarkStart w:id="7569" w:name="_Toc487808210"/>
      <w:bookmarkStart w:id="7570" w:name="_Toc487808672"/>
      <w:bookmarkStart w:id="7571" w:name="_Toc487808811"/>
      <w:bookmarkStart w:id="7572" w:name="_Toc487808959"/>
      <w:bookmarkStart w:id="7573" w:name="_Toc487809099"/>
      <w:bookmarkStart w:id="7574" w:name="_Toc487809422"/>
      <w:bookmarkStart w:id="7575" w:name="_Toc487810110"/>
      <w:bookmarkStart w:id="7576" w:name="_Toc487810322"/>
      <w:bookmarkStart w:id="7577" w:name="_Toc487810462"/>
      <w:bookmarkStart w:id="7578" w:name="_Toc487811435"/>
      <w:bookmarkStart w:id="7579" w:name="_Toc487811681"/>
      <w:bookmarkStart w:id="7580" w:name="_Toc487811821"/>
      <w:bookmarkStart w:id="7581" w:name="_Toc487811961"/>
      <w:bookmarkStart w:id="7582" w:name="_Toc487812383"/>
      <w:bookmarkStart w:id="7583" w:name="_Toc487812587"/>
      <w:bookmarkStart w:id="7584" w:name="_Toc487812821"/>
      <w:bookmarkStart w:id="7585" w:name="_Toc487813406"/>
      <w:bookmarkStart w:id="7586" w:name="_Toc487813640"/>
      <w:bookmarkStart w:id="7587" w:name="_Toc487813874"/>
      <w:bookmarkStart w:id="7588" w:name="_Toc487814014"/>
      <w:bookmarkStart w:id="7589" w:name="_Toc487814299"/>
      <w:bookmarkStart w:id="7590" w:name="_Toc487814596"/>
      <w:bookmarkStart w:id="7591" w:name="_Toc487814822"/>
      <w:bookmarkStart w:id="7592" w:name="_Toc487814967"/>
      <w:bookmarkStart w:id="7593" w:name="_Toc487815204"/>
      <w:bookmarkStart w:id="7594" w:name="_Toc487815441"/>
      <w:bookmarkStart w:id="7595" w:name="_Toc487815329"/>
      <w:bookmarkStart w:id="7596" w:name="_Toc487815860"/>
      <w:bookmarkStart w:id="7597" w:name="_Toc487815991"/>
      <w:bookmarkStart w:id="7598" w:name="_Toc487816138"/>
      <w:bookmarkStart w:id="7599" w:name="_Toc487816309"/>
      <w:bookmarkStart w:id="7600" w:name="_Toc487816878"/>
      <w:bookmarkStart w:id="7601" w:name="_Toc487817094"/>
      <w:bookmarkStart w:id="7602" w:name="_Toc487818127"/>
      <w:bookmarkStart w:id="7603" w:name="_Toc487818310"/>
      <w:bookmarkStart w:id="7604" w:name="_Toc487819086"/>
      <w:bookmarkStart w:id="7605" w:name="_Toc487819326"/>
      <w:bookmarkStart w:id="7606" w:name="_Toc487819867"/>
      <w:bookmarkStart w:id="7607" w:name="_Toc487820107"/>
      <w:bookmarkStart w:id="7608" w:name="_Toc487820389"/>
      <w:bookmarkStart w:id="7609" w:name="_Toc487820755"/>
      <w:bookmarkStart w:id="7610" w:name="_Toc487820995"/>
      <w:bookmarkStart w:id="7611" w:name="_Toc487819685"/>
      <w:bookmarkStart w:id="7612" w:name="_Toc487821235"/>
      <w:bookmarkStart w:id="7613" w:name="_Toc487821410"/>
      <w:bookmarkStart w:id="7614" w:name="_Toc487821585"/>
      <w:bookmarkStart w:id="7615" w:name="_Toc487821760"/>
      <w:bookmarkStart w:id="7616" w:name="_Toc487822255"/>
      <w:bookmarkStart w:id="7617" w:name="_Toc487822529"/>
      <w:bookmarkStart w:id="7618" w:name="_Toc487822709"/>
      <w:bookmarkStart w:id="7619" w:name="_Toc487822879"/>
      <w:bookmarkStart w:id="7620" w:name="_Toc487823054"/>
      <w:bookmarkStart w:id="7621" w:name="_Toc487823230"/>
      <w:bookmarkStart w:id="7622" w:name="_Toc487823501"/>
      <w:bookmarkStart w:id="7623" w:name="_Toc487823995"/>
      <w:bookmarkStart w:id="7624" w:name="_Toc487824176"/>
      <w:bookmarkStart w:id="7625" w:name="_Toc487824452"/>
      <w:bookmarkStart w:id="7626" w:name="_Toc487825841"/>
      <w:bookmarkStart w:id="7627" w:name="_Toc487826303"/>
      <w:bookmarkStart w:id="7628" w:name="_Toc487826717"/>
      <w:bookmarkStart w:id="7629" w:name="_Toc487826912"/>
      <w:bookmarkStart w:id="7630" w:name="_Toc487828238"/>
      <w:bookmarkStart w:id="7631" w:name="_Toc487828420"/>
      <w:bookmarkStart w:id="7632" w:name="_Toc487828698"/>
      <w:bookmarkStart w:id="7633" w:name="_Toc487921725"/>
      <w:bookmarkStart w:id="7634" w:name="_Toc487922180"/>
      <w:bookmarkStart w:id="7635" w:name="_Toc487922535"/>
      <w:bookmarkStart w:id="7636" w:name="_Toc487922888"/>
      <w:bookmarkStart w:id="7637" w:name="_Toc487923241"/>
      <w:bookmarkStart w:id="7638" w:name="_Toc487923453"/>
      <w:bookmarkStart w:id="7639" w:name="_Toc487924427"/>
      <w:bookmarkStart w:id="7640" w:name="_Toc487924780"/>
      <w:bookmarkStart w:id="7641" w:name="_Toc487925618"/>
      <w:bookmarkStart w:id="7642" w:name="_Toc487925954"/>
      <w:bookmarkStart w:id="7643" w:name="_Toc487926295"/>
      <w:bookmarkStart w:id="7644" w:name="_Toc487927495"/>
      <w:bookmarkStart w:id="7645" w:name="_Toc487927831"/>
      <w:bookmarkStart w:id="7646" w:name="_Toc487928164"/>
      <w:bookmarkStart w:id="7647" w:name="_Toc487928492"/>
      <w:bookmarkStart w:id="7648" w:name="_Toc487928825"/>
      <w:bookmarkStart w:id="7649" w:name="_Toc487929609"/>
      <w:bookmarkStart w:id="7650" w:name="_Toc487930490"/>
      <w:bookmarkStart w:id="7651" w:name="_Toc487931947"/>
      <w:bookmarkStart w:id="7652" w:name="_Toc487932761"/>
      <w:bookmarkStart w:id="7653" w:name="_Toc487933241"/>
      <w:bookmarkStart w:id="7654" w:name="_Toc487933592"/>
      <w:bookmarkStart w:id="7655" w:name="_Toc487933886"/>
      <w:bookmarkStart w:id="7656" w:name="_Toc487934221"/>
      <w:bookmarkStart w:id="7657" w:name="_Toc487934547"/>
      <w:bookmarkStart w:id="7658" w:name="_Toc487807015"/>
      <w:bookmarkStart w:id="7659" w:name="_Toc487807154"/>
      <w:bookmarkStart w:id="7660" w:name="_Toc487807377"/>
      <w:bookmarkStart w:id="7661" w:name="_Toc487807516"/>
      <w:bookmarkStart w:id="7662" w:name="_Toc487807655"/>
      <w:bookmarkStart w:id="7663" w:name="_Toc487807794"/>
      <w:bookmarkStart w:id="7664" w:name="_Toc487808072"/>
      <w:bookmarkStart w:id="7665" w:name="_Toc487808303"/>
      <w:bookmarkStart w:id="7666" w:name="_Toc487808442"/>
      <w:bookmarkStart w:id="7667" w:name="_Toc487808211"/>
      <w:bookmarkStart w:id="7668" w:name="_Toc487808673"/>
      <w:bookmarkStart w:id="7669" w:name="_Toc487808812"/>
      <w:bookmarkStart w:id="7670" w:name="_Toc487808674"/>
      <w:bookmarkStart w:id="7671" w:name="_Toc487808960"/>
      <w:bookmarkStart w:id="7672" w:name="_Toc487809100"/>
      <w:bookmarkStart w:id="7673" w:name="_Toc487809423"/>
      <w:bookmarkStart w:id="7674" w:name="_Toc487810111"/>
      <w:bookmarkStart w:id="7675" w:name="_Toc487810323"/>
      <w:bookmarkStart w:id="7676" w:name="_Toc487810463"/>
      <w:bookmarkStart w:id="7677" w:name="_Toc487811436"/>
      <w:bookmarkStart w:id="7678" w:name="_Toc487811682"/>
      <w:bookmarkStart w:id="7679" w:name="_Toc487811822"/>
      <w:bookmarkStart w:id="7680" w:name="_Toc487811962"/>
      <w:bookmarkStart w:id="7681" w:name="_Toc487812384"/>
      <w:bookmarkStart w:id="7682" w:name="_Toc487812822"/>
      <w:bookmarkStart w:id="7683" w:name="_Toc487813407"/>
      <w:bookmarkStart w:id="7684" w:name="_Toc487813641"/>
      <w:bookmarkStart w:id="7685" w:name="_Toc487813875"/>
      <w:bookmarkStart w:id="7686" w:name="_Toc487814015"/>
      <w:bookmarkStart w:id="7687" w:name="_Toc487814300"/>
      <w:bookmarkStart w:id="7688" w:name="_Toc487814597"/>
      <w:bookmarkStart w:id="7689" w:name="_Toc487814823"/>
      <w:bookmarkStart w:id="7690" w:name="_Toc487814968"/>
      <w:bookmarkStart w:id="7691" w:name="_Toc487815205"/>
      <w:bookmarkStart w:id="7692" w:name="_Toc487815442"/>
      <w:bookmarkStart w:id="7693" w:name="_Toc487815330"/>
      <w:bookmarkStart w:id="7694" w:name="_Toc487815861"/>
      <w:bookmarkStart w:id="7695" w:name="_Toc487815992"/>
      <w:bookmarkStart w:id="7696" w:name="_Toc487816139"/>
      <w:bookmarkStart w:id="7697" w:name="_Toc487816310"/>
      <w:bookmarkStart w:id="7698" w:name="_Toc487816879"/>
      <w:bookmarkStart w:id="7699" w:name="_Toc487817095"/>
      <w:bookmarkStart w:id="7700" w:name="_Toc487818128"/>
      <w:bookmarkStart w:id="7701" w:name="_Toc487818311"/>
      <w:bookmarkStart w:id="7702" w:name="_Toc487819087"/>
      <w:bookmarkStart w:id="7703" w:name="_Toc487819327"/>
      <w:bookmarkStart w:id="7704" w:name="_Toc487819868"/>
      <w:bookmarkStart w:id="7705" w:name="_Toc487820108"/>
      <w:bookmarkStart w:id="7706" w:name="_Toc487820390"/>
      <w:bookmarkStart w:id="7707" w:name="_Toc487820756"/>
      <w:bookmarkStart w:id="7708" w:name="_Toc487820996"/>
      <w:bookmarkStart w:id="7709" w:name="_Toc487819686"/>
      <w:bookmarkStart w:id="7710" w:name="_Toc487821236"/>
      <w:bookmarkStart w:id="7711" w:name="_Toc487821411"/>
      <w:bookmarkStart w:id="7712" w:name="_Toc487821586"/>
      <w:bookmarkStart w:id="7713" w:name="_Toc487821761"/>
      <w:bookmarkStart w:id="7714" w:name="_Toc487822256"/>
      <w:bookmarkStart w:id="7715" w:name="_Toc487822530"/>
      <w:bookmarkStart w:id="7716" w:name="_Toc487822710"/>
      <w:bookmarkStart w:id="7717" w:name="_Toc487822880"/>
      <w:bookmarkStart w:id="7718" w:name="_Toc487823055"/>
      <w:bookmarkStart w:id="7719" w:name="_Toc487823231"/>
      <w:bookmarkStart w:id="7720" w:name="_Toc487823502"/>
      <w:bookmarkStart w:id="7721" w:name="_Toc487823996"/>
      <w:bookmarkStart w:id="7722" w:name="_Toc487824177"/>
      <w:bookmarkStart w:id="7723" w:name="_Toc487824453"/>
      <w:bookmarkStart w:id="7724" w:name="_Toc487825842"/>
      <w:bookmarkStart w:id="7725" w:name="_Toc487826304"/>
      <w:bookmarkStart w:id="7726" w:name="_Toc487826718"/>
      <w:bookmarkStart w:id="7727" w:name="_Toc487826913"/>
      <w:bookmarkStart w:id="7728" w:name="_Toc487828239"/>
      <w:bookmarkStart w:id="7729" w:name="_Toc487828421"/>
      <w:bookmarkStart w:id="7730" w:name="_Toc487828699"/>
      <w:bookmarkStart w:id="7731" w:name="_Toc487921726"/>
      <w:bookmarkStart w:id="7732" w:name="_Toc487922181"/>
      <w:bookmarkStart w:id="7733" w:name="_Toc487922536"/>
      <w:bookmarkStart w:id="7734" w:name="_Toc487922889"/>
      <w:bookmarkStart w:id="7735" w:name="_Toc487923242"/>
      <w:bookmarkStart w:id="7736" w:name="_Toc487923454"/>
      <w:bookmarkStart w:id="7737" w:name="_Toc487924428"/>
      <w:bookmarkStart w:id="7738" w:name="_Toc487924781"/>
      <w:bookmarkStart w:id="7739" w:name="_Toc487925619"/>
      <w:bookmarkStart w:id="7740" w:name="_Toc487925955"/>
      <w:bookmarkStart w:id="7741" w:name="_Toc487926296"/>
      <w:bookmarkStart w:id="7742" w:name="_Toc487927496"/>
      <w:bookmarkStart w:id="7743" w:name="_Toc487927832"/>
      <w:bookmarkStart w:id="7744" w:name="_Toc487928165"/>
      <w:bookmarkStart w:id="7745" w:name="_Toc487928493"/>
      <w:bookmarkStart w:id="7746" w:name="_Toc487928826"/>
      <w:bookmarkStart w:id="7747" w:name="_Toc487929610"/>
      <w:bookmarkStart w:id="7748" w:name="_Toc487930491"/>
      <w:bookmarkStart w:id="7749" w:name="_Toc487931948"/>
      <w:bookmarkStart w:id="7750" w:name="_Toc487932762"/>
      <w:bookmarkStart w:id="7751" w:name="_Toc487933242"/>
      <w:bookmarkStart w:id="7752" w:name="_Toc487933593"/>
      <w:bookmarkStart w:id="7753" w:name="_Toc487933887"/>
      <w:bookmarkStart w:id="7754" w:name="_Toc487934222"/>
      <w:bookmarkStart w:id="7755" w:name="_Toc487934548"/>
      <w:bookmarkStart w:id="7756" w:name="_Toc487808304"/>
      <w:bookmarkStart w:id="7757" w:name="_Toc487813408"/>
      <w:bookmarkStart w:id="7758" w:name="_Toc487816880"/>
      <w:bookmarkStart w:id="7759" w:name="_Toc487818312"/>
      <w:bookmarkStart w:id="7760" w:name="_Toc487823997"/>
      <w:bookmarkStart w:id="7761" w:name="_Toc487824454"/>
      <w:bookmarkStart w:id="7762" w:name="_Toc487826305"/>
      <w:bookmarkStart w:id="7763" w:name="_Toc487826914"/>
      <w:bookmarkStart w:id="7764" w:name="_Toc487827136"/>
      <w:bookmarkStart w:id="7765" w:name="_Toc487828700"/>
      <w:bookmarkStart w:id="7766" w:name="_Toc487923243"/>
      <w:bookmarkStart w:id="7767" w:name="_Toc487934223"/>
      <w:bookmarkStart w:id="7768" w:name="_Toc488503574"/>
      <w:bookmarkStart w:id="7769" w:name="_Toc489550216"/>
      <w:bookmarkStart w:id="7770" w:name="_Toc489553553"/>
      <w:bookmarkStart w:id="7771" w:name="_Toc489554081"/>
      <w:bookmarkStart w:id="7772" w:name="_Toc492639596"/>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r>
        <w:rPr>
          <w:rFonts w:eastAsia="Calibri"/>
          <w:noProof/>
          <w:lang w:eastAsia="en-GB"/>
        </w:rPr>
        <w:t>Environmental and social impacts</w:t>
      </w:r>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p>
    <w:p>
      <w:pPr>
        <w:pStyle w:val="Heading4"/>
        <w:rPr>
          <w:noProof/>
        </w:rPr>
      </w:pPr>
      <w:r>
        <w:rPr>
          <w:noProof/>
        </w:rPr>
        <w:t>Free flow of data across borders</w:t>
      </w:r>
    </w:p>
    <w:p>
      <w:pPr>
        <w:spacing w:before="120" w:after="120" w:line="240" w:lineRule="auto"/>
        <w:jc w:val="both"/>
        <w:rPr>
          <w:noProof/>
        </w:rPr>
      </w:pPr>
      <w:r>
        <w:rPr>
          <w:noProof/>
        </w:rPr>
        <w:t>Option 2 would have a positive impact on the environment, since data service providers and organisations using in-house data storage or processing IT systems would receive concrete benefits. Firstly, they would be free to deploy data storage or processing infrastructures in those locations which are characterised by low average temperatures and/or abundance of renewable sources of energy, thereby achieving small environmental footprints of their activities. Secondly they would be able to adopt innovative approaches to the use of energy in data centres, e.g. maximising the use of renewables by shifting the data processing load to a data centre where renewable energy is available at a particular moment.</w:t>
      </w:r>
    </w:p>
    <w:p>
      <w:pPr>
        <w:spacing w:before="120" w:after="120" w:line="240" w:lineRule="auto"/>
        <w:jc w:val="both"/>
        <w:rPr>
          <w:noProof/>
        </w:rPr>
      </w:pPr>
      <w:r>
        <w:rPr>
          <w:noProof/>
        </w:rPr>
        <w:t xml:space="preserve">In </w:t>
      </w:r>
      <w:r>
        <w:rPr>
          <w:b/>
          <w:noProof/>
        </w:rPr>
        <w:t>direct terms</w:t>
      </w:r>
      <w:r>
        <w:rPr>
          <w:noProof/>
        </w:rPr>
        <w:t>, Option 2 would have a positive impact on social issues in terms of employment. An interview with a large European cloud service provider on the specific conditions for investment in data centre locations led to the conclusion that a moderate number of new jobs might well be created thanks to relocation of data centres to Member States with better conditions in terms of climate, energy prices or land prices. In line with EU-regional policy objectives to diversify economic activities in rural areas, this is likely to more evenly spread data centre jobs over geographical locations in the European Union. At the same time, this would not lead to loss of jobs in the locations were data centres are located before relocation, because they can be operated remotely, so current personnel would not have to be necessarily relocated. Data centres can easily service clients over larger distances, for instance 2000 kilometres between a data centre and its clients is feasible.</w:t>
      </w:r>
      <w:r>
        <w:rPr>
          <w:rStyle w:val="FootnoteReference"/>
          <w:noProof/>
        </w:rPr>
        <w:footnoteReference w:id="111"/>
      </w:r>
      <w:r>
        <w:rPr>
          <w:noProof/>
        </w:rPr>
        <w:t xml:space="preserve"> This allows for an optimal distribution of resources of cloud service providers over the EU because of the more transparent, predictable and open regulatory environment for data storage and processing activities.</w:t>
      </w:r>
      <w:r>
        <w:rPr>
          <w:rStyle w:val="FootnoteReference"/>
          <w:noProof/>
        </w:rPr>
        <w:t xml:space="preserve"> </w:t>
      </w:r>
      <w:r>
        <w:rPr>
          <w:rStyle w:val="FootnoteReference"/>
          <w:noProof/>
        </w:rPr>
        <w:footnoteReference w:id="112"/>
      </w:r>
    </w:p>
    <w:p>
      <w:pPr>
        <w:spacing w:before="120" w:after="120" w:line="240" w:lineRule="auto"/>
        <w:jc w:val="both"/>
        <w:rPr>
          <w:noProof/>
        </w:rPr>
      </w:pPr>
      <w:r>
        <w:rPr>
          <w:noProof/>
        </w:rPr>
        <w:t>More generally, as illustrated in the high growth scenario by the European Data Market Study, by 2020 the overall number of data jobs is estimated to amount to 10.4 million, subject to a set of very favourable framework conditions triggering a faster take-up of data services and technologies. Apart from other factors such as the adoption and diffusion of all digital technologies, as well as the awareness and willingness to deploy them, the removal of regulatory barriers such as restrictions to the free flow of data, is critical to a favourable framework.</w:t>
      </w:r>
      <w:r>
        <w:rPr>
          <w:rStyle w:val="FootnoteReference"/>
          <w:noProof/>
        </w:rPr>
        <w:footnoteReference w:id="113"/>
      </w:r>
      <w:r>
        <w:rPr>
          <w:noProof/>
        </w:rPr>
        <w:t xml:space="preserve"> Therefore, Option 2 would have a positive impact on the overall creation of data jobs by 2020. </w:t>
      </w:r>
    </w:p>
    <w:p>
      <w:pPr>
        <w:spacing w:before="120" w:after="120" w:line="240" w:lineRule="auto"/>
        <w:jc w:val="both"/>
        <w:rPr>
          <w:noProof/>
        </w:rPr>
      </w:pPr>
      <w:r>
        <w:rPr>
          <w:noProof/>
        </w:rPr>
        <w:t xml:space="preserve">In </w:t>
      </w:r>
      <w:r>
        <w:rPr>
          <w:b/>
          <w:noProof/>
        </w:rPr>
        <w:t>indirect terms,</w:t>
      </w:r>
      <w:r>
        <w:rPr>
          <w:noProof/>
        </w:rPr>
        <w:t xml:space="preserve"> however, Option 2 would have a positive impact on employment because of the added growth and innovation potential, caused by the lower costs for (i) setting up a business in the EU, (ii) entering a new market, (iii) launching a new product or service to the market and (iv) the ability to serve public and private customers, as indicated in section 6.4.1.</w:t>
      </w:r>
    </w:p>
    <w:p>
      <w:pPr>
        <w:spacing w:before="120" w:after="120" w:line="240" w:lineRule="auto"/>
        <w:jc w:val="both"/>
        <w:rPr>
          <w:noProof/>
        </w:rPr>
      </w:pPr>
      <w:r>
        <w:rPr>
          <w:noProof/>
        </w:rPr>
        <w:t xml:space="preserve">In </w:t>
      </w:r>
      <w:r>
        <w:rPr>
          <w:b/>
          <w:noProof/>
        </w:rPr>
        <w:t>social terms</w:t>
      </w:r>
      <w:r>
        <w:rPr>
          <w:noProof/>
        </w:rPr>
        <w:t>, Option 2 would reduce the number and range of limitations constraining (i) business choices regarding the location of data storage or processing infrastructures and (ii) the opportunities for data service providers to serve customers in other Member States. It would, therefore, have a positive impact on the freedom to conduct a business provided for by Article 16 of the European Charter of Fundamental Rights.</w:t>
      </w:r>
    </w:p>
    <w:p>
      <w:pPr>
        <w:pStyle w:val="Heading4"/>
        <w:rPr>
          <w:noProof/>
        </w:rPr>
      </w:pPr>
      <w:r>
        <w:rPr>
          <w:noProof/>
        </w:rPr>
        <w:t xml:space="preserve"> Data availability for regulatory control by Member State authorities</w:t>
      </w:r>
    </w:p>
    <w:p>
      <w:pPr>
        <w:spacing w:before="120" w:after="120" w:line="240" w:lineRule="auto"/>
        <w:jc w:val="both"/>
        <w:rPr>
          <w:rFonts w:eastAsia="Times New Roman" w:cs="Times New Roman"/>
          <w:b/>
          <w:noProof/>
        </w:rPr>
      </w:pPr>
      <w:r>
        <w:rPr>
          <w:rFonts w:eastAsia="Times New Roman"/>
          <w:noProof/>
        </w:rPr>
        <w:t xml:space="preserve">Policy action on improving data availability to Member State authorities for regulatory control purposes would increase cross-border data mobility because of raised levels of trust both </w:t>
      </w:r>
      <w:r>
        <w:rPr>
          <w:rFonts w:eastAsia="Times New Roman" w:cs="Times New Roman"/>
          <w:noProof/>
        </w:rPr>
        <w:t>with</w:t>
      </w:r>
      <w:r>
        <w:rPr>
          <w:rFonts w:eastAsia="Times New Roman"/>
          <w:noProof/>
        </w:rPr>
        <w:t xml:space="preserve"> market participants and </w:t>
      </w:r>
      <w:r>
        <w:rPr>
          <w:rFonts w:eastAsia="Times New Roman" w:cs="Times New Roman"/>
          <w:noProof/>
        </w:rPr>
        <w:t>with</w:t>
      </w:r>
      <w:r>
        <w:rPr>
          <w:rFonts w:eastAsia="Times New Roman"/>
          <w:noProof/>
        </w:rPr>
        <w:t xml:space="preserve"> Member States authorities. Therefore, there would be significant positive environmental impacts flowing from this intervention area under Option 2.</w:t>
      </w:r>
    </w:p>
    <w:p>
      <w:pPr>
        <w:pStyle w:val="Heading4"/>
        <w:rPr>
          <w:noProof/>
        </w:rPr>
      </w:pPr>
      <w:r>
        <w:rPr>
          <w:noProof/>
        </w:rPr>
        <w:t>Switching</w:t>
      </w:r>
      <w:r>
        <w:rPr>
          <w:b w:val="0"/>
          <w:noProof/>
        </w:rPr>
        <w:t xml:space="preserve"> </w:t>
      </w:r>
      <w:r>
        <w:rPr>
          <w:noProof/>
        </w:rPr>
        <w:t>and porting data between providers and IT systems</w:t>
      </w:r>
    </w:p>
    <w:p>
      <w:pPr>
        <w:spacing w:before="120" w:after="120" w:line="240" w:lineRule="auto"/>
        <w:jc w:val="both"/>
        <w:rPr>
          <w:rFonts w:eastAsia="Times New Roman"/>
          <w:noProof/>
        </w:rPr>
      </w:pPr>
      <w:r>
        <w:rPr>
          <w:rFonts w:eastAsia="Times New Roman"/>
          <w:noProof/>
        </w:rPr>
        <w:t>The introduction of a legal principle of data portability to facilitate cloud switching, especially when accompanied by guidance and recommendations on the levels of interoperability needed, would force companies to improve the interoperability of their systems. With a minimum level of interoperability ensured, migration processes would need less processing power and thus have less of an environmental imprint.</w:t>
      </w:r>
    </w:p>
    <w:p>
      <w:pPr>
        <w:spacing w:before="120" w:after="120" w:line="240" w:lineRule="auto"/>
        <w:jc w:val="both"/>
        <w:rPr>
          <w:rFonts w:eastAsia="Times New Roman" w:cs="Times New Roman"/>
          <w:noProof/>
        </w:rPr>
      </w:pPr>
      <w:r>
        <w:rPr>
          <w:rFonts w:eastAsia="Times New Roman"/>
          <w:noProof/>
        </w:rPr>
        <w:t>As for the social impacts of this option, the assessment is the same as for the preceding options.</w:t>
      </w:r>
      <w:r>
        <w:rPr>
          <w:rFonts w:eastAsia="Times New Roman" w:cs="Times New Roman"/>
          <w:noProof/>
        </w:rPr>
        <w:t xml:space="preserve"> </w:t>
      </w:r>
    </w:p>
    <w:p>
      <w:pPr>
        <w:spacing w:before="120" w:after="120" w:line="240" w:lineRule="auto"/>
        <w:jc w:val="both"/>
        <w:rPr>
          <w:rFonts w:eastAsia="Times New Roman" w:cs="Times New Roman"/>
          <w:b/>
          <w:noProof/>
          <w:u w:val="single"/>
        </w:rPr>
      </w:pPr>
      <w:r>
        <w:rPr>
          <w:rFonts w:eastAsia="Times New Roman" w:cs="Times New Roman"/>
          <w:b/>
          <w:noProof/>
          <w:u w:val="single"/>
        </w:rPr>
        <w:t>Sub-option 2a</w:t>
      </w:r>
    </w:p>
    <w:p>
      <w:pPr>
        <w:spacing w:before="120" w:after="120" w:line="240" w:lineRule="auto"/>
        <w:jc w:val="both"/>
        <w:rPr>
          <w:rFonts w:eastAsia="Times New Roman" w:cs="Times New Roman"/>
          <w:noProof/>
        </w:rPr>
      </w:pPr>
      <w:r>
        <w:rPr>
          <w:rFonts w:eastAsia="Times New Roman" w:cs="Times New Roman"/>
          <w:noProof/>
        </w:rPr>
        <w:t>Sub-option 2a does not include a legal principle of data portability. For that reason, it might lead to less directly positive environmental and social effects in terms of the decrease of processing power used for migrating data from one server (of a service provider) to another server. However, this difference in impact would be negligible as Sub-option 2a would provide for self-regulation through the development of codes of conduct, which will also lead to improved interoperability of systems.</w:t>
      </w:r>
    </w:p>
    <w:p>
      <w:pPr>
        <w:pStyle w:val="Heading4"/>
        <w:rPr>
          <w:noProof/>
        </w:rPr>
      </w:pPr>
      <w:r>
        <w:rPr>
          <w:noProof/>
        </w:rPr>
        <w:t>Security of data processing</w:t>
      </w:r>
    </w:p>
    <w:p>
      <w:pPr>
        <w:spacing w:before="120" w:after="120" w:line="240" w:lineRule="auto"/>
        <w:jc w:val="both"/>
        <w:rPr>
          <w:noProof/>
        </w:rPr>
      </w:pPr>
      <w:r>
        <w:rPr>
          <w:noProof/>
        </w:rPr>
        <w:t xml:space="preserve">Option 2 foresees in the development of a specific cloud service providers' certification scheme. This would mean a considerable improvement in terms of cyber security, compared with Option 1. Therefore, potentially negative environmental and social impacts of cyber-attacks, as described in 6.2.2.4 would diminish under Option 2. </w:t>
      </w:r>
    </w:p>
    <w:p>
      <w:pPr>
        <w:spacing w:before="120" w:after="120" w:line="240" w:lineRule="auto"/>
        <w:jc w:val="both"/>
        <w:rPr>
          <w:b/>
          <w:noProof/>
          <w:u w:val="single"/>
        </w:rPr>
      </w:pPr>
      <w:r>
        <w:rPr>
          <w:b/>
          <w:noProof/>
          <w:u w:val="single"/>
        </w:rPr>
        <w:t>Sub-option 2a</w:t>
      </w:r>
    </w:p>
    <w:p>
      <w:pPr>
        <w:spacing w:before="120" w:after="120" w:line="240" w:lineRule="auto"/>
        <w:jc w:val="both"/>
        <w:rPr>
          <w:noProof/>
        </w:rPr>
      </w:pPr>
      <w:r>
        <w:rPr>
          <w:noProof/>
        </w:rPr>
        <w:t>Sub-option 2a would not provide for any additional actions on cyber security. However, the issue will be addressed by of other/existing EU instruments, such as the NIS Directive. As for potential environmental/social impacts of cyber security it is not important at all which instrument is used, Sub-option 2a would not lead to impacts different from Option 2.</w:t>
      </w:r>
    </w:p>
    <w:p>
      <w:pPr>
        <w:pStyle w:val="Heading3"/>
        <w:rPr>
          <w:rFonts w:eastAsiaTheme="minorHAnsi"/>
          <w:noProof/>
          <w:lang w:eastAsia="en-GB"/>
        </w:rPr>
      </w:pPr>
      <w:bookmarkStart w:id="7773" w:name="_Toc487827137"/>
      <w:bookmarkStart w:id="7774" w:name="_Toc487808305"/>
      <w:bookmarkStart w:id="7775" w:name="_Toc487813409"/>
      <w:bookmarkStart w:id="7776" w:name="_Toc487816881"/>
      <w:bookmarkStart w:id="7777" w:name="_Toc487818313"/>
      <w:bookmarkStart w:id="7778" w:name="_Toc487823998"/>
      <w:bookmarkStart w:id="7779" w:name="_Toc487824455"/>
      <w:bookmarkStart w:id="7780" w:name="_Toc487826306"/>
      <w:bookmarkStart w:id="7781" w:name="_Toc487826915"/>
      <w:bookmarkStart w:id="7782" w:name="_Toc487828701"/>
      <w:bookmarkStart w:id="7783" w:name="_Toc487923244"/>
      <w:bookmarkStart w:id="7784" w:name="_Toc488503575"/>
      <w:bookmarkStart w:id="7785" w:name="_Toc489550217"/>
      <w:bookmarkStart w:id="7786" w:name="_Toc489553554"/>
      <w:bookmarkStart w:id="7787" w:name="_Toc489554082"/>
      <w:bookmarkStart w:id="7788" w:name="_Toc492639597"/>
      <w:r>
        <w:rPr>
          <w:rFonts w:eastAsia="Calibri"/>
          <w:noProof/>
          <w:lang w:eastAsia="en-GB"/>
        </w:rPr>
        <w:t>Impact on Member States' public authorities</w:t>
      </w:r>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p>
    <w:p>
      <w:pPr>
        <w:pStyle w:val="Heading4"/>
        <w:rPr>
          <w:noProof/>
        </w:rPr>
      </w:pPr>
      <w:r>
        <w:rPr>
          <w:noProof/>
        </w:rPr>
        <w:t>Free flow of data across borders</w:t>
      </w:r>
    </w:p>
    <w:p>
      <w:pPr>
        <w:spacing w:before="120" w:after="120" w:line="240" w:lineRule="auto"/>
        <w:jc w:val="both"/>
        <w:rPr>
          <w:rFonts w:cs="Times New Roman"/>
          <w:noProof/>
        </w:rPr>
      </w:pPr>
      <w:r>
        <w:rPr>
          <w:noProof/>
        </w:rPr>
        <w:t xml:space="preserve">Option 2 would lead to moderate administrative burden for Member States' public authorities, caused by the allocation of Member States' human resources necessary for structured cooperation between Member States and the Commission </w:t>
      </w:r>
      <w:r>
        <w:rPr>
          <w:rFonts w:cs="Times New Roman"/>
          <w:noProof/>
        </w:rPr>
        <w:t>by means</w:t>
      </w:r>
      <w:r>
        <w:rPr>
          <w:noProof/>
        </w:rPr>
        <w:t xml:space="preserve"> of </w:t>
      </w:r>
      <w:r>
        <w:rPr>
          <w:rFonts w:cs="Times New Roman"/>
          <w:noProof/>
        </w:rPr>
        <w:t>a</w:t>
      </w:r>
      <w:r>
        <w:rPr>
          <w:noProof/>
        </w:rPr>
        <w:t xml:space="preserve"> 'single points of contact' </w:t>
      </w:r>
      <w:r>
        <w:rPr>
          <w:rFonts w:cs="Times New Roman"/>
          <w:noProof/>
        </w:rPr>
        <w:t xml:space="preserve">expert group </w:t>
      </w:r>
      <w:r>
        <w:rPr>
          <w:noProof/>
        </w:rPr>
        <w:t xml:space="preserve">in the Member States. The single points of contact would be represented by civil servants who are already employed by Member States' public services, but whose responsibilities would be expanded or further coordinated. </w:t>
      </w:r>
    </w:p>
    <w:p>
      <w:pPr>
        <w:spacing w:before="120" w:after="120" w:line="240" w:lineRule="auto"/>
        <w:jc w:val="both"/>
        <w:rPr>
          <w:noProof/>
        </w:rPr>
      </w:pPr>
      <w:r>
        <w:rPr>
          <w:noProof/>
        </w:rPr>
        <w:t xml:space="preserve">As indicated in the description of Option 2 in section 5.4, these single points of contact would be tasked with cooperation regarding free flow of data categories (in particular in the context of the expert group) and organising awareness raising campaigns around the free flow of data principle. </w:t>
      </w:r>
    </w:p>
    <w:p>
      <w:pPr>
        <w:spacing w:before="120" w:after="120" w:line="240" w:lineRule="auto"/>
        <w:jc w:val="both"/>
        <w:rPr>
          <w:noProof/>
        </w:rPr>
      </w:pPr>
      <w:r>
        <w:rPr>
          <w:rFonts w:cs="Times New Roman"/>
          <w:noProof/>
        </w:rPr>
        <w:t xml:space="preserve">The </w:t>
      </w:r>
      <w:r>
        <w:rPr>
          <w:noProof/>
        </w:rPr>
        <w:t>expert</w:t>
      </w:r>
      <w:r>
        <w:rPr>
          <w:rFonts w:cs="Times New Roman"/>
          <w:noProof/>
        </w:rPr>
        <w:t xml:space="preserve"> group would meet regularly</w:t>
      </w:r>
      <w:r>
        <w:rPr>
          <w:noProof/>
        </w:rPr>
        <w:t xml:space="preserve">. Accumulating the tasks mentioned above, it can be estimated that 0.5 FTE would be sufficient to fulfil these duties, because the expert group would not meet frequently. Moreover, any implementing acts could be taken by making use of the comitology procedure of an existing Committee. According to the 'institutional cost estimation' tool used for the European Electronic Communications Code, this would result in an annual cost of EUR 33.384 for Member States. </w:t>
      </w:r>
      <w:r>
        <w:rPr>
          <w:rStyle w:val="FootnoteReference"/>
          <w:noProof/>
        </w:rPr>
        <w:footnoteReference w:id="114"/>
      </w:r>
    </w:p>
    <w:p>
      <w:pPr>
        <w:spacing w:before="120" w:after="120" w:line="240" w:lineRule="auto"/>
        <w:jc w:val="both"/>
        <w:rPr>
          <w:rFonts w:ascii="Calibri" w:hAnsi="Calibri"/>
          <w:noProof/>
        </w:rPr>
      </w:pPr>
      <w:r>
        <w:rPr>
          <w:noProof/>
        </w:rPr>
        <w:t>Option 2 would also put in place the notification/review procedures to verify the compatibility with the EU law of Member States' planned and existing derogatory measures as well as the transparency mechanism and could, therefore, result in administrative burden on Member States' public authorities. However, all options would include notification and review process, including the baseline option. Therefore, there are no further added costs in this respect in the higher intervention range options. As demonstrated in the section describing drivers of the problem above, the number of measures to be notified and reviewed is not expected to be very high. Assuming that a Member State would have to provide between 1 and 5 notifications per year and that an average administrative cost is around €385 per notification</w:t>
      </w:r>
      <w:r>
        <w:rPr>
          <w:rStyle w:val="FootnoteReference"/>
          <w:noProof/>
        </w:rPr>
        <w:footnoteReference w:id="115"/>
      </w:r>
      <w:r>
        <w:rPr>
          <w:noProof/>
        </w:rPr>
        <w:t>, the annual administrative burden per Member State would range between approximately €385 and €1925</w:t>
      </w:r>
      <w:r>
        <w:rPr>
          <w:rFonts w:ascii="Calibri" w:hAnsi="Calibri"/>
          <w:noProof/>
        </w:rPr>
        <w:t xml:space="preserve">. </w:t>
      </w:r>
    </w:p>
    <w:p>
      <w:pPr>
        <w:pStyle w:val="Heading4"/>
        <w:rPr>
          <w:noProof/>
        </w:rPr>
      </w:pPr>
      <w:r>
        <w:rPr>
          <w:noProof/>
        </w:rPr>
        <w:t>Data availability for regulatory control by Member State authorities</w:t>
      </w:r>
    </w:p>
    <w:p>
      <w:pPr>
        <w:spacing w:before="120" w:after="120" w:line="240" w:lineRule="auto"/>
        <w:jc w:val="both"/>
        <w:rPr>
          <w:noProof/>
        </w:rPr>
      </w:pPr>
      <w:r>
        <w:rPr>
          <w:noProof/>
        </w:rPr>
        <w:t xml:space="preserve">Although this option would slightly increase the coordination costs for the Member States' administrations as compared to the previous two options, this cost would be fixed and the effort to establish the system would be a one-off. On the other hand, the benefits of common approaches and guidelines, as well as increased cooperation on data availability in electronic format are going to be increasingly large as the volume of cross-border data availability requests increases. </w:t>
      </w:r>
    </w:p>
    <w:p>
      <w:pPr>
        <w:spacing w:before="120" w:after="120" w:line="240" w:lineRule="auto"/>
        <w:jc w:val="both"/>
        <w:rPr>
          <w:rFonts w:eastAsia="Times New Roman" w:cs="Times New Roman"/>
          <w:b/>
          <w:noProof/>
        </w:rPr>
      </w:pPr>
      <w:r>
        <w:rPr>
          <w:rFonts w:eastAsia="Times New Roman"/>
          <w:noProof/>
        </w:rPr>
        <w:t xml:space="preserve">As Option 2 would place any actions on this intervention area under the cooperation framework </w:t>
      </w:r>
      <w:r>
        <w:rPr>
          <w:rFonts w:eastAsia="Times New Roman" w:cs="Times New Roman"/>
          <w:noProof/>
        </w:rPr>
        <w:t xml:space="preserve">of single points of contact </w:t>
      </w:r>
      <w:r>
        <w:rPr>
          <w:rFonts w:eastAsia="Times New Roman"/>
          <w:noProof/>
        </w:rPr>
        <w:t xml:space="preserve">mentioned in section 6.4.2.1, the </w:t>
      </w:r>
      <w:r>
        <w:rPr>
          <w:rFonts w:eastAsia="Times New Roman" w:cs="Times New Roman"/>
          <w:noProof/>
        </w:rPr>
        <w:t>financial</w:t>
      </w:r>
      <w:r>
        <w:rPr>
          <w:rFonts w:eastAsia="Times New Roman"/>
          <w:noProof/>
        </w:rPr>
        <w:t xml:space="preserve"> burden for this intervention area will be shared with the free flow of data area and will not generate extra </w:t>
      </w:r>
      <w:r>
        <w:rPr>
          <w:rFonts w:eastAsia="Times New Roman" w:cs="Times New Roman"/>
          <w:noProof/>
        </w:rPr>
        <w:t>costs.</w:t>
      </w:r>
    </w:p>
    <w:p>
      <w:pPr>
        <w:pStyle w:val="Heading4"/>
        <w:rPr>
          <w:noProof/>
        </w:rPr>
      </w:pPr>
      <w:r>
        <w:rPr>
          <w:noProof/>
        </w:rPr>
        <w:t>Switching and porting data between providers and IT systems</w:t>
      </w:r>
    </w:p>
    <w:p>
      <w:pPr>
        <w:spacing w:before="120" w:after="120" w:line="240" w:lineRule="auto"/>
        <w:jc w:val="both"/>
        <w:rPr>
          <w:rFonts w:eastAsia="Times New Roman"/>
          <w:noProof/>
        </w:rPr>
      </w:pPr>
      <w:r>
        <w:rPr>
          <w:rFonts w:eastAsia="Times New Roman"/>
          <w:noProof/>
        </w:rPr>
        <w:t>Under Option 2, market participants would be required to give insights in the processes, technical requirements, timeframes and charges that apply in the situation of switching providers. So, although Option 2 would institute a legal principle on porting for switching provider, any burdens would be placed on the private sector, not the public authorities of Member States.</w:t>
      </w:r>
    </w:p>
    <w:p>
      <w:pPr>
        <w:spacing w:before="120" w:after="120" w:line="240" w:lineRule="auto"/>
        <w:jc w:val="both"/>
        <w:rPr>
          <w:rFonts w:eastAsia="Times New Roman" w:cs="Times New Roman"/>
          <w:b/>
          <w:noProof/>
          <w:u w:val="single"/>
        </w:rPr>
      </w:pPr>
      <w:r>
        <w:rPr>
          <w:rFonts w:eastAsia="Times New Roman" w:cs="Times New Roman"/>
          <w:b/>
          <w:noProof/>
          <w:u w:val="single"/>
        </w:rPr>
        <w:t>Sub-option 2a</w:t>
      </w:r>
    </w:p>
    <w:p>
      <w:pPr>
        <w:spacing w:before="120" w:after="120" w:line="240" w:lineRule="auto"/>
        <w:jc w:val="both"/>
        <w:rPr>
          <w:rFonts w:eastAsia="Times New Roman" w:cs="Times New Roman"/>
          <w:b/>
          <w:noProof/>
        </w:rPr>
      </w:pPr>
      <w:r>
        <w:rPr>
          <w:noProof/>
          <w:lang w:eastAsia="en-GB"/>
        </w:rPr>
        <w:t>This option would rely on self-regulation, to be monitored by the European Commission. Therefore, there would be no conceivable additional impact on Member States.</w:t>
      </w:r>
    </w:p>
    <w:p>
      <w:pPr>
        <w:pStyle w:val="Heading4"/>
        <w:rPr>
          <w:noProof/>
        </w:rPr>
      </w:pPr>
      <w:r>
        <w:rPr>
          <w:noProof/>
        </w:rPr>
        <w:t>Security of data processing</w:t>
      </w:r>
    </w:p>
    <w:p>
      <w:pPr>
        <w:spacing w:before="120" w:after="120" w:line="240" w:lineRule="auto"/>
        <w:jc w:val="both"/>
        <w:rPr>
          <w:noProof/>
          <w:lang w:eastAsia="en-GB"/>
        </w:rPr>
      </w:pPr>
      <w:r>
        <w:rPr>
          <w:noProof/>
          <w:lang w:eastAsia="en-GB"/>
        </w:rPr>
        <w:t xml:space="preserve">There would be no administrative burden for Member States in the intervention area of security under this option. It envisages the development of common standards, but this could also be done by industry. </w:t>
      </w:r>
    </w:p>
    <w:p>
      <w:pPr>
        <w:spacing w:before="120" w:after="120" w:line="240" w:lineRule="auto"/>
        <w:jc w:val="both"/>
        <w:rPr>
          <w:noProof/>
          <w:lang w:eastAsia="en-GB"/>
        </w:rPr>
      </w:pPr>
      <w:r>
        <w:rPr>
          <w:noProof/>
          <w:lang w:eastAsia="en-GB"/>
        </w:rPr>
        <w:t>Members of the cooperation group of single points of contacts would be expected to have regular but non-frequent meetings with the data protection authorities and cyber security authorities of Member States, but because this will constitute a maximum number of two meetings annually, no extra burden in terms of HR or finance is to be expected.</w:t>
      </w:r>
    </w:p>
    <w:p>
      <w:pPr>
        <w:spacing w:before="120" w:after="120" w:line="240" w:lineRule="auto"/>
        <w:jc w:val="both"/>
        <w:rPr>
          <w:rFonts w:eastAsia="Times New Roman" w:cs="Times New Roman"/>
          <w:b/>
          <w:noProof/>
          <w:u w:val="single"/>
        </w:rPr>
      </w:pPr>
      <w:bookmarkStart w:id="7789" w:name="_Toc487807018"/>
      <w:bookmarkStart w:id="7790" w:name="_Toc487807157"/>
      <w:bookmarkStart w:id="7791" w:name="_Toc487807380"/>
      <w:bookmarkStart w:id="7792" w:name="_Toc487807519"/>
      <w:bookmarkStart w:id="7793" w:name="_Toc487807658"/>
      <w:bookmarkStart w:id="7794" w:name="_Toc487807797"/>
      <w:bookmarkStart w:id="7795" w:name="_Toc487808075"/>
      <w:bookmarkStart w:id="7796" w:name="_Toc487808306"/>
      <w:bookmarkStart w:id="7797" w:name="_Toc487808445"/>
      <w:bookmarkStart w:id="7798" w:name="_Toc487808214"/>
      <w:bookmarkStart w:id="7799" w:name="_Toc487808815"/>
      <w:bookmarkStart w:id="7800" w:name="_Toc487808963"/>
      <w:bookmarkStart w:id="7801" w:name="_Toc487809103"/>
      <w:bookmarkStart w:id="7802" w:name="_Toc487809426"/>
      <w:bookmarkStart w:id="7803" w:name="_Toc487810114"/>
      <w:bookmarkStart w:id="7804" w:name="_Toc487810326"/>
      <w:bookmarkStart w:id="7805" w:name="_Toc487810466"/>
      <w:bookmarkStart w:id="7806" w:name="_Toc487811439"/>
      <w:bookmarkStart w:id="7807" w:name="_Toc487811685"/>
      <w:bookmarkStart w:id="7808" w:name="_Toc487811825"/>
      <w:bookmarkStart w:id="7809" w:name="_Toc487811965"/>
      <w:bookmarkStart w:id="7810" w:name="_Toc487812387"/>
      <w:bookmarkStart w:id="7811" w:name="_Toc487812591"/>
      <w:bookmarkStart w:id="7812" w:name="_Toc487812825"/>
      <w:bookmarkStart w:id="7813" w:name="_Toc487812570"/>
      <w:bookmarkStart w:id="7814" w:name="_Toc487813410"/>
      <w:bookmarkStart w:id="7815" w:name="_Toc487813644"/>
      <w:bookmarkStart w:id="7816" w:name="_Toc487813878"/>
      <w:bookmarkStart w:id="7817" w:name="_Toc487814018"/>
      <w:bookmarkStart w:id="7818" w:name="_Toc487814303"/>
      <w:bookmarkStart w:id="7819" w:name="_Toc487814600"/>
      <w:bookmarkStart w:id="7820" w:name="_Toc487814826"/>
      <w:bookmarkStart w:id="7821" w:name="_Toc487814971"/>
      <w:bookmarkStart w:id="7822" w:name="_Toc487815208"/>
      <w:bookmarkStart w:id="7823" w:name="_Toc487815445"/>
      <w:bookmarkStart w:id="7824" w:name="_Toc487815682"/>
      <w:bookmarkStart w:id="7825" w:name="_Toc487815336"/>
      <w:bookmarkStart w:id="7826" w:name="_Toc487815864"/>
      <w:bookmarkStart w:id="7827" w:name="_Toc487815604"/>
      <w:bookmarkStart w:id="7828" w:name="_Toc487815995"/>
      <w:bookmarkStart w:id="7829" w:name="_Toc487816142"/>
      <w:bookmarkStart w:id="7830" w:name="_Toc487816313"/>
      <w:bookmarkStart w:id="7831" w:name="_Toc487816882"/>
      <w:bookmarkStart w:id="7832" w:name="_Toc487817098"/>
      <w:bookmarkStart w:id="7833" w:name="_Toc487818131"/>
      <w:bookmarkStart w:id="7834" w:name="_Toc487818314"/>
      <w:bookmarkStart w:id="7835" w:name="_Toc487819090"/>
      <w:bookmarkStart w:id="7836" w:name="_Toc487819330"/>
      <w:bookmarkStart w:id="7837" w:name="_Toc487819871"/>
      <w:bookmarkStart w:id="7838" w:name="_Toc487820111"/>
      <w:bookmarkStart w:id="7839" w:name="_Toc487820393"/>
      <w:bookmarkStart w:id="7840" w:name="_Toc487820759"/>
      <w:bookmarkStart w:id="7841" w:name="_Toc487820999"/>
      <w:bookmarkStart w:id="7842" w:name="_Toc487819689"/>
      <w:bookmarkStart w:id="7843" w:name="_Toc487821239"/>
      <w:bookmarkStart w:id="7844" w:name="_Toc487821414"/>
      <w:bookmarkStart w:id="7845" w:name="_Toc487821589"/>
      <w:bookmarkStart w:id="7846" w:name="_Toc487821764"/>
      <w:bookmarkStart w:id="7847" w:name="_Toc487821990"/>
      <w:bookmarkStart w:id="7848" w:name="_Toc487822259"/>
      <w:bookmarkStart w:id="7849" w:name="_Toc487822533"/>
      <w:bookmarkStart w:id="7850" w:name="_Toc487822713"/>
      <w:bookmarkStart w:id="7851" w:name="_Toc487822883"/>
      <w:bookmarkStart w:id="7852" w:name="_Toc487823058"/>
      <w:bookmarkStart w:id="7853" w:name="_Toc487823234"/>
      <w:bookmarkStart w:id="7854" w:name="_Toc487823505"/>
      <w:bookmarkStart w:id="7855" w:name="_Toc487823999"/>
      <w:bookmarkStart w:id="7856" w:name="_Toc487824180"/>
      <w:bookmarkStart w:id="7857" w:name="_Toc487824456"/>
      <w:bookmarkStart w:id="7858" w:name="_Toc487825845"/>
      <w:bookmarkStart w:id="7859" w:name="_Toc487826307"/>
      <w:bookmarkStart w:id="7860" w:name="_Toc487826721"/>
      <w:bookmarkStart w:id="7861" w:name="_Toc487826916"/>
      <w:bookmarkStart w:id="7862" w:name="_Toc487828242"/>
      <w:bookmarkStart w:id="7863" w:name="_Toc487828424"/>
      <w:bookmarkStart w:id="7864" w:name="_Toc487828702"/>
      <w:bookmarkStart w:id="7865" w:name="_Toc487921729"/>
      <w:bookmarkStart w:id="7866" w:name="_Toc487922184"/>
      <w:bookmarkStart w:id="7867" w:name="_Toc487922539"/>
      <w:bookmarkStart w:id="7868" w:name="_Toc487922892"/>
      <w:bookmarkStart w:id="7869" w:name="_Toc487923245"/>
      <w:bookmarkStart w:id="7870" w:name="_Toc487923457"/>
      <w:bookmarkStart w:id="7871" w:name="_Toc487924431"/>
      <w:bookmarkStart w:id="7872" w:name="_Toc487924784"/>
      <w:bookmarkStart w:id="7873" w:name="_Toc487925622"/>
      <w:bookmarkStart w:id="7874" w:name="_Toc487925958"/>
      <w:bookmarkStart w:id="7875" w:name="_Toc487926299"/>
      <w:bookmarkStart w:id="7876" w:name="_Toc487927499"/>
      <w:bookmarkStart w:id="7877" w:name="_Toc487927835"/>
      <w:bookmarkStart w:id="7878" w:name="_Toc487928168"/>
      <w:bookmarkStart w:id="7879" w:name="_Toc487928496"/>
      <w:bookmarkStart w:id="7880" w:name="_Toc487928829"/>
      <w:bookmarkStart w:id="7881" w:name="_Toc487929613"/>
      <w:bookmarkStart w:id="7882" w:name="_Toc487930494"/>
      <w:bookmarkStart w:id="7883" w:name="_Toc487931950"/>
      <w:bookmarkStart w:id="7884" w:name="_Toc487932764"/>
      <w:bookmarkStart w:id="7885" w:name="_Toc487933244"/>
      <w:bookmarkStart w:id="7886" w:name="_Toc487933595"/>
      <w:bookmarkStart w:id="7887" w:name="_Toc487933889"/>
      <w:bookmarkStart w:id="7888" w:name="_Toc487934224"/>
      <w:bookmarkStart w:id="7889" w:name="_Toc487934550"/>
      <w:bookmarkStart w:id="7890" w:name="_Toc487807019"/>
      <w:bookmarkStart w:id="7891" w:name="_Toc487807158"/>
      <w:bookmarkStart w:id="7892" w:name="_Toc487807381"/>
      <w:bookmarkStart w:id="7893" w:name="_Toc487807520"/>
      <w:bookmarkStart w:id="7894" w:name="_Toc487807659"/>
      <w:bookmarkStart w:id="7895" w:name="_Toc487807798"/>
      <w:bookmarkStart w:id="7896" w:name="_Toc487808076"/>
      <w:bookmarkStart w:id="7897" w:name="_Toc487808307"/>
      <w:bookmarkStart w:id="7898" w:name="_Toc487808446"/>
      <w:bookmarkStart w:id="7899" w:name="_Toc487808215"/>
      <w:bookmarkStart w:id="7900" w:name="_Toc487808677"/>
      <w:bookmarkStart w:id="7901" w:name="_Toc487808816"/>
      <w:bookmarkStart w:id="7902" w:name="_Toc487808964"/>
      <w:bookmarkStart w:id="7903" w:name="_Toc487809104"/>
      <w:bookmarkStart w:id="7904" w:name="_Toc487809427"/>
      <w:bookmarkStart w:id="7905" w:name="_Toc487810115"/>
      <w:bookmarkStart w:id="7906" w:name="_Toc487810327"/>
      <w:bookmarkStart w:id="7907" w:name="_Toc487810467"/>
      <w:bookmarkStart w:id="7908" w:name="_Toc487811440"/>
      <w:bookmarkStart w:id="7909" w:name="_Toc487811686"/>
      <w:bookmarkStart w:id="7910" w:name="_Toc487811826"/>
      <w:bookmarkStart w:id="7911" w:name="_Toc487811966"/>
      <w:bookmarkStart w:id="7912" w:name="_Toc487812388"/>
      <w:bookmarkStart w:id="7913" w:name="_Toc487812592"/>
      <w:bookmarkStart w:id="7914" w:name="_Toc487812826"/>
      <w:bookmarkStart w:id="7915" w:name="_Toc487813411"/>
      <w:bookmarkStart w:id="7916" w:name="_Toc487813645"/>
      <w:bookmarkStart w:id="7917" w:name="_Toc487813879"/>
      <w:bookmarkStart w:id="7918" w:name="_Toc487814019"/>
      <w:bookmarkStart w:id="7919" w:name="_Toc487814304"/>
      <w:bookmarkStart w:id="7920" w:name="_Toc487814601"/>
      <w:bookmarkStart w:id="7921" w:name="_Toc487814827"/>
      <w:bookmarkStart w:id="7922" w:name="_Toc487814972"/>
      <w:bookmarkStart w:id="7923" w:name="_Toc487815209"/>
      <w:bookmarkStart w:id="7924" w:name="_Toc487815446"/>
      <w:bookmarkStart w:id="7925" w:name="_Toc487815683"/>
      <w:bookmarkStart w:id="7926" w:name="_Toc487815337"/>
      <w:bookmarkStart w:id="7927" w:name="_Toc487815865"/>
      <w:bookmarkStart w:id="7928" w:name="_Toc487815606"/>
      <w:bookmarkStart w:id="7929" w:name="_Toc487815996"/>
      <w:bookmarkStart w:id="7930" w:name="_Toc487816143"/>
      <w:bookmarkStart w:id="7931" w:name="_Toc487816314"/>
      <w:bookmarkStart w:id="7932" w:name="_Toc487816883"/>
      <w:bookmarkStart w:id="7933" w:name="_Toc487817099"/>
      <w:bookmarkStart w:id="7934" w:name="_Toc487818132"/>
      <w:bookmarkStart w:id="7935" w:name="_Toc487818315"/>
      <w:bookmarkStart w:id="7936" w:name="_Toc487819091"/>
      <w:bookmarkStart w:id="7937" w:name="_Toc487819331"/>
      <w:bookmarkStart w:id="7938" w:name="_Toc487819872"/>
      <w:bookmarkStart w:id="7939" w:name="_Toc487820112"/>
      <w:bookmarkStart w:id="7940" w:name="_Toc487820394"/>
      <w:bookmarkStart w:id="7941" w:name="_Toc487820760"/>
      <w:bookmarkStart w:id="7942" w:name="_Toc487821000"/>
      <w:bookmarkStart w:id="7943" w:name="_Toc487819690"/>
      <w:bookmarkStart w:id="7944" w:name="_Toc487821240"/>
      <w:bookmarkStart w:id="7945" w:name="_Toc487821415"/>
      <w:bookmarkStart w:id="7946" w:name="_Toc487821590"/>
      <w:bookmarkStart w:id="7947" w:name="_Toc487821765"/>
      <w:bookmarkStart w:id="7948" w:name="_Toc487821991"/>
      <w:bookmarkStart w:id="7949" w:name="_Toc487822260"/>
      <w:bookmarkStart w:id="7950" w:name="_Toc487822534"/>
      <w:bookmarkStart w:id="7951" w:name="_Toc487822714"/>
      <w:bookmarkStart w:id="7952" w:name="_Toc487822884"/>
      <w:bookmarkStart w:id="7953" w:name="_Toc487823059"/>
      <w:bookmarkStart w:id="7954" w:name="_Toc487823235"/>
      <w:bookmarkStart w:id="7955" w:name="_Toc487823506"/>
      <w:bookmarkStart w:id="7956" w:name="_Toc487824000"/>
      <w:bookmarkStart w:id="7957" w:name="_Toc487824181"/>
      <w:bookmarkStart w:id="7958" w:name="_Toc487824457"/>
      <w:bookmarkStart w:id="7959" w:name="_Toc487825846"/>
      <w:bookmarkStart w:id="7960" w:name="_Toc487826308"/>
      <w:bookmarkStart w:id="7961" w:name="_Toc487826722"/>
      <w:bookmarkStart w:id="7962" w:name="_Toc487826917"/>
      <w:bookmarkStart w:id="7963" w:name="_Toc487828243"/>
      <w:bookmarkStart w:id="7964" w:name="_Toc487828425"/>
      <w:bookmarkStart w:id="7965" w:name="_Toc487828703"/>
      <w:bookmarkStart w:id="7966" w:name="_Toc487921730"/>
      <w:bookmarkStart w:id="7967" w:name="_Toc487922185"/>
      <w:bookmarkStart w:id="7968" w:name="_Toc487922540"/>
      <w:bookmarkStart w:id="7969" w:name="_Toc487922893"/>
      <w:bookmarkStart w:id="7970" w:name="_Toc487923246"/>
      <w:bookmarkStart w:id="7971" w:name="_Toc487923458"/>
      <w:bookmarkStart w:id="7972" w:name="_Toc487924432"/>
      <w:bookmarkStart w:id="7973" w:name="_Toc487924785"/>
      <w:bookmarkStart w:id="7974" w:name="_Toc487925623"/>
      <w:bookmarkStart w:id="7975" w:name="_Toc487925959"/>
      <w:bookmarkStart w:id="7976" w:name="_Toc487926300"/>
      <w:bookmarkStart w:id="7977" w:name="_Toc487927500"/>
      <w:bookmarkStart w:id="7978" w:name="_Toc487927836"/>
      <w:bookmarkStart w:id="7979" w:name="_Toc487928169"/>
      <w:bookmarkStart w:id="7980" w:name="_Toc487928497"/>
      <w:bookmarkStart w:id="7981" w:name="_Toc487928830"/>
      <w:bookmarkStart w:id="7982" w:name="_Toc487929614"/>
      <w:bookmarkStart w:id="7983" w:name="_Toc487930495"/>
      <w:bookmarkStart w:id="7984" w:name="_Toc487931951"/>
      <w:bookmarkStart w:id="7985" w:name="_Toc487932765"/>
      <w:bookmarkStart w:id="7986" w:name="_Toc487933245"/>
      <w:bookmarkStart w:id="7987" w:name="_Toc487933596"/>
      <w:bookmarkStart w:id="7988" w:name="_Toc487933890"/>
      <w:bookmarkStart w:id="7989" w:name="_Toc487934225"/>
      <w:bookmarkStart w:id="7990" w:name="_Toc487934551"/>
      <w:bookmarkStart w:id="7991" w:name="_Toc487807020"/>
      <w:bookmarkStart w:id="7992" w:name="_Toc487807159"/>
      <w:bookmarkStart w:id="7993" w:name="_Toc487807382"/>
      <w:bookmarkStart w:id="7994" w:name="_Toc487807521"/>
      <w:bookmarkStart w:id="7995" w:name="_Toc487807660"/>
      <w:bookmarkStart w:id="7996" w:name="_Toc487807799"/>
      <w:bookmarkStart w:id="7997" w:name="_Toc487808077"/>
      <w:bookmarkStart w:id="7998" w:name="_Toc487808308"/>
      <w:bookmarkStart w:id="7999" w:name="_Toc487808447"/>
      <w:bookmarkStart w:id="8000" w:name="_Toc487808216"/>
      <w:bookmarkStart w:id="8001" w:name="_Toc487808678"/>
      <w:bookmarkStart w:id="8002" w:name="_Toc487808817"/>
      <w:bookmarkStart w:id="8003" w:name="_Toc487808965"/>
      <w:bookmarkStart w:id="8004" w:name="_Toc487809105"/>
      <w:bookmarkStart w:id="8005" w:name="_Toc487809428"/>
      <w:bookmarkStart w:id="8006" w:name="_Toc487810116"/>
      <w:bookmarkStart w:id="8007" w:name="_Toc487810328"/>
      <w:bookmarkStart w:id="8008" w:name="_Toc487810468"/>
      <w:bookmarkStart w:id="8009" w:name="_Toc487811441"/>
      <w:bookmarkStart w:id="8010" w:name="_Toc487811687"/>
      <w:bookmarkStart w:id="8011" w:name="_Toc487811827"/>
      <w:bookmarkStart w:id="8012" w:name="_Toc487811967"/>
      <w:bookmarkStart w:id="8013" w:name="_Toc487812389"/>
      <w:bookmarkStart w:id="8014" w:name="_Toc487812593"/>
      <w:bookmarkStart w:id="8015" w:name="_Toc487812827"/>
      <w:bookmarkStart w:id="8016" w:name="_Toc487813412"/>
      <w:bookmarkStart w:id="8017" w:name="_Toc487813646"/>
      <w:bookmarkStart w:id="8018" w:name="_Toc487813880"/>
      <w:bookmarkStart w:id="8019" w:name="_Toc487814020"/>
      <w:bookmarkStart w:id="8020" w:name="_Toc487814305"/>
      <w:bookmarkStart w:id="8021" w:name="_Toc487814602"/>
      <w:bookmarkStart w:id="8022" w:name="_Toc487814828"/>
      <w:bookmarkStart w:id="8023" w:name="_Toc487814973"/>
      <w:bookmarkStart w:id="8024" w:name="_Toc487815210"/>
      <w:bookmarkStart w:id="8025" w:name="_Toc487815447"/>
      <w:bookmarkStart w:id="8026" w:name="_Toc487815338"/>
      <w:bookmarkStart w:id="8027" w:name="_Toc487815866"/>
      <w:bookmarkStart w:id="8028" w:name="_Toc487815607"/>
      <w:bookmarkStart w:id="8029" w:name="_Toc487815997"/>
      <w:bookmarkStart w:id="8030" w:name="_Toc487816144"/>
      <w:bookmarkStart w:id="8031" w:name="_Toc487816315"/>
      <w:bookmarkStart w:id="8032" w:name="_Toc487816884"/>
      <w:bookmarkStart w:id="8033" w:name="_Toc487817100"/>
      <w:bookmarkStart w:id="8034" w:name="_Toc487818133"/>
      <w:bookmarkStart w:id="8035" w:name="_Toc487818316"/>
      <w:bookmarkStart w:id="8036" w:name="_Toc487819092"/>
      <w:bookmarkStart w:id="8037" w:name="_Toc487819332"/>
      <w:bookmarkStart w:id="8038" w:name="_Toc487819873"/>
      <w:bookmarkStart w:id="8039" w:name="_Toc487820113"/>
      <w:bookmarkStart w:id="8040" w:name="_Toc487820395"/>
      <w:bookmarkStart w:id="8041" w:name="_Toc487820761"/>
      <w:bookmarkStart w:id="8042" w:name="_Toc487821001"/>
      <w:bookmarkStart w:id="8043" w:name="_Toc487819691"/>
      <w:bookmarkStart w:id="8044" w:name="_Toc487821241"/>
      <w:bookmarkStart w:id="8045" w:name="_Toc487821416"/>
      <w:bookmarkStart w:id="8046" w:name="_Toc487821591"/>
      <w:bookmarkStart w:id="8047" w:name="_Toc487821766"/>
      <w:bookmarkStart w:id="8048" w:name="_Toc487821992"/>
      <w:bookmarkStart w:id="8049" w:name="_Toc487822261"/>
      <w:bookmarkStart w:id="8050" w:name="_Toc487822535"/>
      <w:bookmarkStart w:id="8051" w:name="_Toc487822715"/>
      <w:bookmarkStart w:id="8052" w:name="_Toc487822885"/>
      <w:bookmarkStart w:id="8053" w:name="_Toc487823060"/>
      <w:bookmarkStart w:id="8054" w:name="_Toc487823236"/>
      <w:bookmarkStart w:id="8055" w:name="_Toc487823507"/>
      <w:bookmarkStart w:id="8056" w:name="_Toc487824001"/>
      <w:bookmarkStart w:id="8057" w:name="_Toc487824182"/>
      <w:bookmarkStart w:id="8058" w:name="_Toc487824458"/>
      <w:bookmarkStart w:id="8059" w:name="_Toc487825847"/>
      <w:bookmarkStart w:id="8060" w:name="_Toc487826309"/>
      <w:bookmarkStart w:id="8061" w:name="_Toc487826723"/>
      <w:bookmarkStart w:id="8062" w:name="_Toc487826918"/>
      <w:bookmarkStart w:id="8063" w:name="_Toc487828244"/>
      <w:bookmarkStart w:id="8064" w:name="_Toc487828426"/>
      <w:bookmarkStart w:id="8065" w:name="_Toc487828704"/>
      <w:bookmarkStart w:id="8066" w:name="_Toc487921731"/>
      <w:bookmarkStart w:id="8067" w:name="_Toc487922186"/>
      <w:bookmarkStart w:id="8068" w:name="_Toc487922541"/>
      <w:bookmarkStart w:id="8069" w:name="_Toc487922894"/>
      <w:bookmarkStart w:id="8070" w:name="_Toc487923247"/>
      <w:bookmarkStart w:id="8071" w:name="_Toc487923459"/>
      <w:bookmarkStart w:id="8072" w:name="_Toc487924433"/>
      <w:bookmarkStart w:id="8073" w:name="_Toc487924786"/>
      <w:bookmarkStart w:id="8074" w:name="_Toc487925624"/>
      <w:bookmarkStart w:id="8075" w:name="_Toc487925960"/>
      <w:bookmarkStart w:id="8076" w:name="_Toc487926301"/>
      <w:bookmarkStart w:id="8077" w:name="_Toc487927501"/>
      <w:bookmarkStart w:id="8078" w:name="_Toc487927837"/>
      <w:bookmarkStart w:id="8079" w:name="_Toc487928170"/>
      <w:bookmarkStart w:id="8080" w:name="_Toc487928498"/>
      <w:bookmarkStart w:id="8081" w:name="_Toc487928831"/>
      <w:bookmarkStart w:id="8082" w:name="_Toc487929615"/>
      <w:bookmarkStart w:id="8083" w:name="_Toc487930496"/>
      <w:bookmarkStart w:id="8084" w:name="_Toc487931952"/>
      <w:bookmarkStart w:id="8085" w:name="_Toc487932766"/>
      <w:bookmarkStart w:id="8086" w:name="_Toc487933246"/>
      <w:bookmarkStart w:id="8087" w:name="_Toc487933597"/>
      <w:bookmarkStart w:id="8088" w:name="_Toc487933891"/>
      <w:bookmarkStart w:id="8089" w:name="_Toc487934226"/>
      <w:bookmarkStart w:id="8090" w:name="_Toc487934552"/>
      <w:bookmarkStart w:id="8091" w:name="_Toc487807021"/>
      <w:bookmarkStart w:id="8092" w:name="_Toc487807160"/>
      <w:bookmarkStart w:id="8093" w:name="_Toc487807383"/>
      <w:bookmarkStart w:id="8094" w:name="_Toc487807522"/>
      <w:bookmarkStart w:id="8095" w:name="_Toc487807661"/>
      <w:bookmarkStart w:id="8096" w:name="_Toc487807800"/>
      <w:bookmarkStart w:id="8097" w:name="_Toc487808078"/>
      <w:bookmarkStart w:id="8098" w:name="_Toc487808309"/>
      <w:bookmarkStart w:id="8099" w:name="_Toc487808448"/>
      <w:bookmarkStart w:id="8100" w:name="_Toc487808217"/>
      <w:bookmarkStart w:id="8101" w:name="_Toc487808679"/>
      <w:bookmarkStart w:id="8102" w:name="_Toc487808818"/>
      <w:bookmarkStart w:id="8103" w:name="_Toc487808680"/>
      <w:bookmarkStart w:id="8104" w:name="_Toc487808966"/>
      <w:bookmarkStart w:id="8105" w:name="_Toc487809106"/>
      <w:bookmarkStart w:id="8106" w:name="_Toc487809429"/>
      <w:bookmarkStart w:id="8107" w:name="_Toc487810117"/>
      <w:bookmarkStart w:id="8108" w:name="_Toc487810329"/>
      <w:bookmarkStart w:id="8109" w:name="_Toc487810469"/>
      <w:bookmarkStart w:id="8110" w:name="_Toc487811442"/>
      <w:bookmarkStart w:id="8111" w:name="_Toc487811688"/>
      <w:bookmarkStart w:id="8112" w:name="_Toc487811828"/>
      <w:bookmarkStart w:id="8113" w:name="_Toc487811968"/>
      <w:bookmarkStart w:id="8114" w:name="_Toc487812390"/>
      <w:bookmarkStart w:id="8115" w:name="_Toc487812594"/>
      <w:bookmarkStart w:id="8116" w:name="_Toc487812828"/>
      <w:bookmarkStart w:id="8117" w:name="_Toc487813413"/>
      <w:bookmarkStart w:id="8118" w:name="_Toc487813647"/>
      <w:bookmarkStart w:id="8119" w:name="_Toc487813881"/>
      <w:bookmarkStart w:id="8120" w:name="_Toc487814021"/>
      <w:bookmarkStart w:id="8121" w:name="_Toc487814306"/>
      <w:bookmarkStart w:id="8122" w:name="_Toc487814603"/>
      <w:bookmarkStart w:id="8123" w:name="_Toc487814829"/>
      <w:bookmarkStart w:id="8124" w:name="_Toc487814974"/>
      <w:bookmarkStart w:id="8125" w:name="_Toc487815211"/>
      <w:bookmarkStart w:id="8126" w:name="_Toc487815448"/>
      <w:bookmarkStart w:id="8127" w:name="_Toc487815685"/>
      <w:bookmarkStart w:id="8128" w:name="_Toc487815339"/>
      <w:bookmarkStart w:id="8129" w:name="_Toc487815867"/>
      <w:bookmarkStart w:id="8130" w:name="_Toc487815608"/>
      <w:bookmarkStart w:id="8131" w:name="_Toc487815998"/>
      <w:bookmarkStart w:id="8132" w:name="_Toc487816145"/>
      <w:bookmarkStart w:id="8133" w:name="_Toc487816316"/>
      <w:bookmarkStart w:id="8134" w:name="_Toc487816885"/>
      <w:bookmarkStart w:id="8135" w:name="_Toc487817101"/>
      <w:bookmarkStart w:id="8136" w:name="_Toc487818134"/>
      <w:bookmarkStart w:id="8137" w:name="_Toc487818317"/>
      <w:bookmarkStart w:id="8138" w:name="_Toc487819093"/>
      <w:bookmarkStart w:id="8139" w:name="_Toc487819333"/>
      <w:bookmarkStart w:id="8140" w:name="_Toc487819874"/>
      <w:bookmarkStart w:id="8141" w:name="_Toc487820114"/>
      <w:bookmarkStart w:id="8142" w:name="_Toc487820396"/>
      <w:bookmarkStart w:id="8143" w:name="_Toc487820762"/>
      <w:bookmarkStart w:id="8144" w:name="_Toc487821002"/>
      <w:bookmarkStart w:id="8145" w:name="_Toc487819692"/>
      <w:bookmarkStart w:id="8146" w:name="_Toc487821242"/>
      <w:bookmarkStart w:id="8147" w:name="_Toc487821417"/>
      <w:bookmarkStart w:id="8148" w:name="_Toc487821592"/>
      <w:bookmarkStart w:id="8149" w:name="_Toc487821767"/>
      <w:bookmarkStart w:id="8150" w:name="_Toc487822262"/>
      <w:bookmarkStart w:id="8151" w:name="_Toc487822536"/>
      <w:bookmarkStart w:id="8152" w:name="_Toc487822716"/>
      <w:bookmarkStart w:id="8153" w:name="_Toc487822886"/>
      <w:bookmarkStart w:id="8154" w:name="_Toc487823061"/>
      <w:bookmarkStart w:id="8155" w:name="_Toc487823237"/>
      <w:bookmarkStart w:id="8156" w:name="_Toc487823508"/>
      <w:bookmarkStart w:id="8157" w:name="_Toc487824002"/>
      <w:bookmarkStart w:id="8158" w:name="_Toc487824183"/>
      <w:bookmarkStart w:id="8159" w:name="_Toc487824459"/>
      <w:bookmarkStart w:id="8160" w:name="_Toc487825848"/>
      <w:bookmarkStart w:id="8161" w:name="_Toc487826310"/>
      <w:bookmarkStart w:id="8162" w:name="_Toc487826724"/>
      <w:bookmarkStart w:id="8163" w:name="_Toc487826919"/>
      <w:bookmarkStart w:id="8164" w:name="_Toc487828245"/>
      <w:bookmarkStart w:id="8165" w:name="_Toc487828427"/>
      <w:bookmarkStart w:id="8166" w:name="_Toc487828705"/>
      <w:bookmarkStart w:id="8167" w:name="_Toc487921732"/>
      <w:bookmarkStart w:id="8168" w:name="_Toc487922187"/>
      <w:bookmarkStart w:id="8169" w:name="_Toc487922542"/>
      <w:bookmarkStart w:id="8170" w:name="_Toc487922895"/>
      <w:bookmarkStart w:id="8171" w:name="_Toc487923248"/>
      <w:bookmarkStart w:id="8172" w:name="_Toc487923460"/>
      <w:bookmarkStart w:id="8173" w:name="_Toc487924434"/>
      <w:bookmarkStart w:id="8174" w:name="_Toc487924787"/>
      <w:bookmarkStart w:id="8175" w:name="_Toc487925625"/>
      <w:bookmarkStart w:id="8176" w:name="_Toc487925961"/>
      <w:bookmarkStart w:id="8177" w:name="_Toc487926302"/>
      <w:bookmarkStart w:id="8178" w:name="_Toc487927502"/>
      <w:bookmarkStart w:id="8179" w:name="_Toc487927838"/>
      <w:bookmarkStart w:id="8180" w:name="_Toc487928171"/>
      <w:bookmarkStart w:id="8181" w:name="_Toc487928499"/>
      <w:bookmarkStart w:id="8182" w:name="_Toc487928832"/>
      <w:bookmarkStart w:id="8183" w:name="_Toc487929616"/>
      <w:bookmarkStart w:id="8184" w:name="_Toc487930497"/>
      <w:bookmarkStart w:id="8185" w:name="_Toc487931953"/>
      <w:bookmarkStart w:id="8186" w:name="_Toc487932767"/>
      <w:bookmarkStart w:id="8187" w:name="_Toc487933247"/>
      <w:bookmarkStart w:id="8188" w:name="_Toc487933598"/>
      <w:bookmarkStart w:id="8189" w:name="_Toc487933892"/>
      <w:bookmarkStart w:id="8190" w:name="_Toc487934227"/>
      <w:bookmarkStart w:id="8191" w:name="_Toc487934553"/>
      <w:bookmarkStart w:id="8192" w:name="_Toc487808310"/>
      <w:bookmarkStart w:id="8193" w:name="_Toc487813414"/>
      <w:bookmarkStart w:id="8194" w:name="_Toc487816886"/>
      <w:bookmarkStart w:id="8195" w:name="_Toc487818318"/>
      <w:bookmarkStart w:id="8196" w:name="_Toc487824003"/>
      <w:bookmarkStart w:id="8197" w:name="_Toc487824460"/>
      <w:bookmarkStart w:id="8198" w:name="_Toc487826311"/>
      <w:bookmarkStart w:id="8199" w:name="_Toc487826920"/>
      <w:bookmarkStart w:id="8200" w:name="_Toc487827138"/>
      <w:bookmarkStart w:id="8201" w:name="_Toc487828706"/>
      <w:bookmarkStart w:id="8202" w:name="_Toc487923249"/>
      <w:bookmarkStart w:id="8203" w:name="_Toc487934228"/>
      <w:bookmarkStart w:id="8204" w:name="_Toc488503576"/>
      <w:bookmarkStart w:id="8205" w:name="_Toc489550218"/>
      <w:bookmarkStart w:id="8206" w:name="_Toc489553555"/>
      <w:bookmarkStart w:id="8207" w:name="_Toc489554083"/>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r>
        <w:rPr>
          <w:rFonts w:eastAsia="Times New Roman" w:cs="Times New Roman"/>
          <w:b/>
          <w:noProof/>
          <w:u w:val="single"/>
        </w:rPr>
        <w:t>Sub-option 2a</w:t>
      </w:r>
    </w:p>
    <w:p>
      <w:pPr>
        <w:spacing w:before="120" w:after="120" w:line="240" w:lineRule="auto"/>
        <w:jc w:val="both"/>
        <w:rPr>
          <w:noProof/>
          <w:lang w:eastAsia="en-GB"/>
        </w:rPr>
      </w:pPr>
      <w:r>
        <w:rPr>
          <w:noProof/>
          <w:lang w:eastAsia="en-GB"/>
        </w:rPr>
        <w:t>This option would rely completely on existing legislative instruments for security. Therefore, there would be no conceivable additional impact on Member States.</w:t>
      </w:r>
    </w:p>
    <w:p>
      <w:pPr>
        <w:pStyle w:val="Heading3"/>
        <w:spacing w:before="120" w:after="120" w:line="240" w:lineRule="auto"/>
        <w:jc w:val="both"/>
        <w:rPr>
          <w:rFonts w:eastAsia="Calibri"/>
          <w:noProof/>
          <w:lang w:eastAsia="en-GB"/>
        </w:rPr>
      </w:pPr>
      <w:bookmarkStart w:id="8208" w:name="_Toc492639598"/>
      <w:r>
        <w:rPr>
          <w:rFonts w:eastAsia="Calibri" w:cs="Times New Roman"/>
          <w:noProof/>
          <w:szCs w:val="20"/>
          <w:lang w:eastAsia="en-GB"/>
        </w:rPr>
        <w:t>Stakeholder views</w:t>
      </w:r>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p>
    <w:p>
      <w:pPr>
        <w:pStyle w:val="Heading4"/>
        <w:rPr>
          <w:noProof/>
        </w:rPr>
      </w:pPr>
      <w:r>
        <w:rPr>
          <w:noProof/>
        </w:rPr>
        <w:t>Free flow of data across borders</w:t>
      </w:r>
    </w:p>
    <w:p>
      <w:pPr>
        <w:spacing w:before="120" w:after="120" w:line="240" w:lineRule="auto"/>
        <w:jc w:val="both"/>
        <w:rPr>
          <w:noProof/>
        </w:rPr>
      </w:pPr>
      <w:r>
        <w:rPr>
          <w:noProof/>
        </w:rPr>
        <w:t xml:space="preserve">The majority of stakeholders who responded favour Option 2 for this intervention area, because it concerns a legislative approach, combined with certain non-legislative elements such as cooperation and awareness raising. </w:t>
      </w:r>
    </w:p>
    <w:p>
      <w:pPr>
        <w:spacing w:before="120" w:after="120" w:line="240" w:lineRule="auto"/>
        <w:jc w:val="both"/>
        <w:rPr>
          <w:noProof/>
        </w:rPr>
      </w:pPr>
      <w:r>
        <w:rPr>
          <w:b/>
          <w:noProof/>
        </w:rPr>
        <w:t>The public consultation</w:t>
      </w:r>
      <w:r>
        <w:rPr>
          <w:noProof/>
        </w:rPr>
        <w:t xml:space="preserve"> consulted stakeholders on the type of EU-level action they consider appropriate to address data localisation restrictions. 55.3% of respondents advocate legislative action</w:t>
      </w:r>
      <w:r>
        <w:rPr>
          <w:noProof/>
          <w:vertAlign w:val="superscript"/>
        </w:rPr>
        <w:footnoteReference w:id="116"/>
      </w:r>
      <w:r>
        <w:rPr>
          <w:noProof/>
        </w:rPr>
        <w:t xml:space="preserve">. Cross-checking the multiple-choice answers to this question with the written contributions to the same question leads to the conclusion that most respondents see a combination of a legislative instrument and increasing the transparency of justified restrictions as the most appropriate option. As Option 2 foresees precisely this, it may be inferred that the majority of public consultation respondents would have chosen Option 2.The respondents' argument behind the call for a legislative instrument is that this provides clarity and legal certainty by establishing a general principle of the free movement of data. </w:t>
      </w:r>
    </w:p>
    <w:p>
      <w:pPr>
        <w:spacing w:before="120" w:after="120" w:line="240" w:lineRule="auto"/>
        <w:jc w:val="both"/>
        <w:rPr>
          <w:b/>
          <w:noProof/>
        </w:rPr>
      </w:pPr>
      <w:r>
        <w:rPr>
          <w:rFonts w:eastAsia="Times New Roman"/>
          <w:noProof/>
        </w:rPr>
        <w:t>Exemplifying this argument, in one of its responses to the public online consultation, a cloud service provider stated: "</w:t>
      </w:r>
      <w:r>
        <w:rPr>
          <w:rFonts w:eastAsia="Times New Roman"/>
          <w:i/>
          <w:noProof/>
        </w:rPr>
        <w:t>In the cloud computing business, the most common data localisation restrictions we see target financial, health, telecom and public sector data. However, these measures are less often found in black and white legislation, but rather in sectorial guidelines by national regulators or government agencies</w:t>
      </w:r>
      <w:r>
        <w:rPr>
          <w:rFonts w:eastAsia="Times New Roman"/>
          <w:noProof/>
        </w:rPr>
        <w:t>".</w:t>
      </w:r>
      <w:r>
        <w:rPr>
          <w:b/>
          <w:noProof/>
        </w:rPr>
        <w:t xml:space="preserve"> </w:t>
      </w:r>
      <w:r>
        <w:rPr>
          <w:rFonts w:eastAsia="Times New Roman"/>
          <w:noProof/>
        </w:rPr>
        <w:t xml:space="preserve">As the respondent also stated, it is increasingly difficult for data storage and processing (cloud) service providers to be aware of all data localisation restrictions that are in place at a given time, because of the multitude of regulators and agencies and of their varying approaches to technology and data transfers. </w:t>
      </w:r>
    </w:p>
    <w:p>
      <w:pPr>
        <w:spacing w:before="120" w:after="120" w:line="240" w:lineRule="auto"/>
        <w:jc w:val="both"/>
        <w:rPr>
          <w:noProof/>
        </w:rPr>
      </w:pPr>
      <w:r>
        <w:rPr>
          <w:noProof/>
        </w:rPr>
        <w:t xml:space="preserve">Therefore, only a legislative instrument would be appropriate to solve the problems, as non-legislative initiatives would not replace the current patchwork of applicable legislation and therefore retain legal uncertainty. </w:t>
      </w:r>
      <w:r>
        <w:rPr>
          <w:noProof/>
          <w:szCs w:val="24"/>
        </w:rPr>
        <w:t>As was</w:t>
      </w:r>
      <w:r>
        <w:rPr>
          <w:noProof/>
        </w:rPr>
        <w:t xml:space="preserve"> demonstrated in the previous sections, perceived localisation by the market is an important obstacle to data mobility. As the policy objective is to take these obstacles away, Options 1 and 2 would be disqualified. </w:t>
      </w:r>
    </w:p>
    <w:p>
      <w:pPr>
        <w:spacing w:before="120" w:after="120" w:line="240" w:lineRule="auto"/>
        <w:jc w:val="both"/>
        <w:rPr>
          <w:noProof/>
          <w:szCs w:val="24"/>
        </w:rPr>
      </w:pPr>
      <w:r>
        <w:rPr>
          <w:noProof/>
        </w:rPr>
        <w:t xml:space="preserve">According to certain stakeholders, awareness-raising around a legal principle on the free flow of data is important. The government of the United Kingdom phrased it accordingly while discussing its favoured policy option in a position paper submitted as answer to </w:t>
      </w:r>
      <w:r>
        <w:rPr>
          <w:b/>
          <w:noProof/>
        </w:rPr>
        <w:t>the public online consultation</w:t>
      </w:r>
      <w:r>
        <w:rPr>
          <w:noProof/>
        </w:rPr>
        <w:t>: "</w:t>
      </w:r>
      <w:r>
        <w:rPr>
          <w:i/>
          <w:noProof/>
        </w:rPr>
        <w:t>The European Commission proposes a new consolidating regulation which provides clarity and legal certainty […]. To be effective, this should be accompanied by awareness raising in Member States […]</w:t>
      </w:r>
      <w:r>
        <w:rPr>
          <w:noProof/>
        </w:rPr>
        <w:t>"</w:t>
      </w:r>
      <w:r>
        <w:rPr>
          <w:noProof/>
          <w:szCs w:val="24"/>
        </w:rPr>
        <w:t xml:space="preserve"> </w:t>
      </w:r>
      <w:r>
        <w:rPr>
          <w:noProof/>
        </w:rPr>
        <w:t xml:space="preserve">Option 2 foresees in such </w:t>
      </w:r>
      <w:r>
        <w:rPr>
          <w:b/>
          <w:noProof/>
        </w:rPr>
        <w:t>awareness raising</w:t>
      </w:r>
      <w:r>
        <w:rPr>
          <w:noProof/>
        </w:rPr>
        <w:t xml:space="preserve"> around the Free Flow of Data principle (awarding this task to the single points of contact group). Therefore, Option 2 would be in line with these stakeholders' views.</w:t>
      </w:r>
    </w:p>
    <w:p>
      <w:pPr>
        <w:pStyle w:val="Heading4"/>
        <w:rPr>
          <w:noProof/>
        </w:rPr>
      </w:pPr>
      <w:r>
        <w:rPr>
          <w:noProof/>
        </w:rPr>
        <w:t xml:space="preserve"> Data availability for regulatory control by Member State authorities</w:t>
      </w:r>
    </w:p>
    <w:p>
      <w:pPr>
        <w:spacing w:before="120" w:after="120" w:line="240" w:lineRule="auto"/>
        <w:jc w:val="both"/>
        <w:rPr>
          <w:noProof/>
        </w:rPr>
      </w:pPr>
      <w:r>
        <w:rPr>
          <w:noProof/>
        </w:rPr>
        <w:t xml:space="preserve">During the </w:t>
      </w:r>
      <w:r>
        <w:rPr>
          <w:b/>
          <w:noProof/>
        </w:rPr>
        <w:t>structured dialogues with the Member States</w:t>
      </w:r>
      <w:r>
        <w:rPr>
          <w:noProof/>
        </w:rPr>
        <w:t xml:space="preserve"> the availability of data for regulatory control emerged as a key concern. During the first dialogue the fact that cross-border storage could in some cases mean that data would be unavailable for inspection, was flagged by Member States as a 'key challenge or threat' of a future free flow of data right. In the second dialogue this was reversed to a positive 'functional requirement' to flank a potential free flow of data right: Member States indicated to be willing to remove certain data localisation restrictions if availability of certain data would be guaranteed by another provision of the legal act. At the end of the dialogue process, during the third meeting, the majority of Member States agreed that data availability should be a building block of a forthcoming free flow of data proposal.</w:t>
      </w:r>
    </w:p>
    <w:p>
      <w:pPr>
        <w:spacing w:before="120" w:after="120" w:line="240" w:lineRule="auto"/>
        <w:jc w:val="both"/>
        <w:rPr>
          <w:noProof/>
        </w:rPr>
      </w:pPr>
      <w:r>
        <w:rPr>
          <w:noProof/>
        </w:rPr>
        <w:t xml:space="preserve">22.3% of stakeholders responding to </w:t>
      </w:r>
      <w:r>
        <w:rPr>
          <w:b/>
          <w:noProof/>
        </w:rPr>
        <w:t>the public online consultation</w:t>
      </w:r>
      <w:r>
        <w:rPr>
          <w:noProof/>
        </w:rPr>
        <w:t xml:space="preserve"> identified the immediate availability of data for supervisory authorities as an important enough issue to keep (some form of) data localisation restrictions to safeguard it, while at the same time a majority of respondents voted for taking away data localisation restrictions in general. This clearly shows that stakeholders feel that data availability for regulatory control is an important issue that needs to be tackled.</w:t>
      </w:r>
    </w:p>
    <w:p>
      <w:pPr>
        <w:spacing w:before="120" w:after="120" w:line="240" w:lineRule="auto"/>
        <w:jc w:val="both"/>
        <w:rPr>
          <w:noProof/>
        </w:rPr>
      </w:pPr>
      <w:r>
        <w:rPr>
          <w:noProof/>
        </w:rPr>
        <w:t xml:space="preserve">Option 2 will address these legitimate concerns by providing certainty on private undertakings' responsibility to provide data and strengthening Member State cooperation. Appointing single points of contact in the Member States and putting in place a cooperation framework on data issues should further promote the effectiveness of the principle of data availability for regulatory control and its development via model clauses and practices. Therefore, Option 2 would correspond to the views of the majority of stakeholders. </w:t>
      </w:r>
    </w:p>
    <w:p>
      <w:pPr>
        <w:pStyle w:val="Heading4"/>
        <w:rPr>
          <w:noProof/>
        </w:rPr>
      </w:pPr>
      <w:r>
        <w:rPr>
          <w:noProof/>
        </w:rPr>
        <w:t xml:space="preserve"> Switching and porting data between providers and IT systems</w:t>
      </w:r>
    </w:p>
    <w:p>
      <w:pPr>
        <w:spacing w:before="120" w:after="120" w:line="240" w:lineRule="auto"/>
        <w:jc w:val="both"/>
        <w:rPr>
          <w:noProof/>
        </w:rPr>
      </w:pPr>
      <w:r>
        <w:rPr>
          <w:noProof/>
        </w:rPr>
        <w:t xml:space="preserve">Of the stakeholders that participated in the </w:t>
      </w:r>
      <w:r>
        <w:rPr>
          <w:b/>
          <w:noProof/>
        </w:rPr>
        <w:t>public consultation</w:t>
      </w:r>
      <w:r>
        <w:rPr>
          <w:noProof/>
        </w:rPr>
        <w:t>, most  argued for non-legislative forms of EU intervention, such as setting standards or addressing the issue through developing model-contracts for cloud service providers.</w:t>
      </w:r>
    </w:p>
    <w:p>
      <w:pPr>
        <w:spacing w:before="120" w:after="120" w:line="240" w:lineRule="auto"/>
        <w:jc w:val="both"/>
        <w:rPr>
          <w:noProof/>
        </w:rPr>
      </w:pPr>
      <w:r>
        <w:rPr>
          <w:noProof/>
        </w:rPr>
        <w:t>In written contributions to the public consultation, a small majority reacted positively when asked about their attitudes towards a more general portability right for non-personal data. Although they were not specifically consulted about the introduction of data portability rights for cloud switching, many of the respondents to the public consultation were also cautiously positive towards the possible EC introduction of such rights.</w:t>
      </w:r>
      <w:r>
        <w:rPr>
          <w:rStyle w:val="FootnoteReference"/>
          <w:noProof/>
        </w:rPr>
        <w:footnoteReference w:id="117"/>
      </w:r>
      <w:r>
        <w:rPr>
          <w:noProof/>
        </w:rPr>
        <w:t xml:space="preserve"> When it comes to cloud-specific portability rights, several positive effects were cited by the respondents, such as reduced vendor lock-in, increased competition, new business opportunities, more data-driven innovation and research and better convenience for the customers. Among the negative effects cited by the respondents were increased financial and technical burdens on providers and the possible disclosure of IPR and trade secrets.</w:t>
      </w:r>
    </w:p>
    <w:p>
      <w:pPr>
        <w:spacing w:before="120" w:after="120" w:line="240" w:lineRule="auto"/>
        <w:jc w:val="both"/>
        <w:rPr>
          <w:noProof/>
        </w:rPr>
      </w:pPr>
      <w:r>
        <w:rPr>
          <w:noProof/>
        </w:rPr>
        <w:t>One responding organisation to this open question explained its position by drawing a comparison between portability rights for individuals regarding their personal data and the data flows  that businesses deal with: "</w:t>
      </w:r>
      <w:r>
        <w:rPr>
          <w:i/>
          <w:noProof/>
        </w:rPr>
        <w:t>Organisations using cloud services are no different to consumers in terms of their need for the portability of the data they collect with these systems and services, it is the history of their organisations business transactions and the portability of such data is an essential element of protecting any organisations assets and capability</w:t>
      </w:r>
      <w:r>
        <w:rPr>
          <w:noProof/>
        </w:rPr>
        <w:t>."</w:t>
      </w:r>
      <w:r>
        <w:rPr>
          <w:rStyle w:val="FootnoteReference"/>
          <w:noProof/>
        </w:rPr>
        <w:footnoteReference w:id="118"/>
      </w:r>
    </w:p>
    <w:p>
      <w:pPr>
        <w:spacing w:before="120" w:after="120" w:line="240" w:lineRule="auto"/>
        <w:jc w:val="both"/>
        <w:rPr>
          <w:noProof/>
        </w:rPr>
      </w:pPr>
      <w:r>
        <w:rPr>
          <w:noProof/>
        </w:rPr>
        <w:t xml:space="preserve">Among the participants in the </w:t>
      </w:r>
      <w:r>
        <w:rPr>
          <w:b/>
          <w:noProof/>
        </w:rPr>
        <w:t>workshop on cloud switching</w:t>
      </w:r>
      <w:r>
        <w:rPr>
          <w:rStyle w:val="FootnoteReference"/>
          <w:noProof/>
        </w:rPr>
        <w:footnoteReference w:id="119"/>
      </w:r>
      <w:r>
        <w:rPr>
          <w:noProof/>
        </w:rPr>
        <w:t xml:space="preserve"> (who were all either cloud service providers or business customers of such services), about half considered there is need for a European regulation to ensure a right to port data in view of switching cloud service providers</w:t>
      </w:r>
      <w:r>
        <w:rPr>
          <w:rStyle w:val="FootnoteReference"/>
          <w:noProof/>
        </w:rPr>
        <w:footnoteReference w:id="120"/>
      </w:r>
      <w:r>
        <w:rPr>
          <w:noProof/>
        </w:rPr>
        <w:t>. There was a preference among the participants for principles-based legislative initiative rather than more detailed legislation, as too much detail in the provision might hamper the development of flexible and innovative solutions.</w:t>
      </w:r>
    </w:p>
    <w:p>
      <w:pPr>
        <w:spacing w:before="120" w:after="120" w:line="240" w:lineRule="auto"/>
        <w:jc w:val="both"/>
        <w:rPr>
          <w:noProof/>
        </w:rPr>
      </w:pPr>
      <w:r>
        <w:rPr>
          <w:noProof/>
        </w:rPr>
        <w:t xml:space="preserve">Certain </w:t>
      </w:r>
      <w:r>
        <w:rPr>
          <w:b/>
          <w:noProof/>
        </w:rPr>
        <w:t>Member States</w:t>
      </w:r>
      <w:r>
        <w:rPr>
          <w:noProof/>
        </w:rPr>
        <w:t xml:space="preserve"> have also shown interest in a legal right to data portability. The </w:t>
      </w:r>
      <w:r>
        <w:rPr>
          <w:b/>
          <w:noProof/>
        </w:rPr>
        <w:t>French</w:t>
      </w:r>
      <w:r>
        <w:rPr>
          <w:noProof/>
        </w:rPr>
        <w:t xml:space="preserve"> Digital Council has announced its support of an EC initiative to introduce legal rights to portability of non-personal data</w:t>
      </w:r>
      <w:r>
        <w:rPr>
          <w:rStyle w:val="FootnoteReference"/>
          <w:noProof/>
        </w:rPr>
        <w:footnoteReference w:id="121"/>
      </w:r>
      <w:r>
        <w:rPr>
          <w:noProof/>
        </w:rPr>
        <w:t xml:space="preserve">, as discussed in the EC Communication on Building a European Data Economy. The </w:t>
      </w:r>
      <w:r>
        <w:rPr>
          <w:b/>
          <w:noProof/>
        </w:rPr>
        <w:t>Estonian</w:t>
      </w:r>
      <w:r>
        <w:rPr>
          <w:noProof/>
        </w:rPr>
        <w:t xml:space="preserve"> government has also recently published a vision paper on the free movement of data in which they elaborate on the possible future framework for data access and portability</w:t>
      </w:r>
      <w:r>
        <w:rPr>
          <w:rStyle w:val="FootnoteReference"/>
          <w:noProof/>
        </w:rPr>
        <w:footnoteReference w:id="122"/>
      </w:r>
      <w:r>
        <w:rPr>
          <w:noProof/>
        </w:rPr>
        <w:t>. Although no direct call is made for the development of new data portability rights, the Estonian government clearly sees the need to address the issue, claiming that "there are at present no obligations to guarantee even a minimum level of data portability, even for widely used online services such as cloud hosting providers", and that " The right to data portability is relevant both in the B2C and B2B contexts".</w:t>
      </w:r>
    </w:p>
    <w:p>
      <w:pPr>
        <w:spacing w:before="120" w:after="120" w:line="240" w:lineRule="auto"/>
        <w:jc w:val="both"/>
        <w:rPr>
          <w:rFonts w:eastAsia="Times New Roman" w:cs="Times New Roman"/>
          <w:b/>
          <w:noProof/>
          <w:u w:val="single"/>
        </w:rPr>
      </w:pPr>
      <w:r>
        <w:rPr>
          <w:rFonts w:eastAsia="Times New Roman" w:cs="Times New Roman"/>
          <w:b/>
          <w:noProof/>
          <w:u w:val="single"/>
        </w:rPr>
        <w:t>Sub-option 2a</w:t>
      </w:r>
    </w:p>
    <w:p>
      <w:pPr>
        <w:spacing w:before="120" w:after="120" w:line="240" w:lineRule="auto"/>
        <w:jc w:val="both"/>
        <w:rPr>
          <w:rFonts w:eastAsia="Times New Roman" w:cs="Times New Roman"/>
          <w:noProof/>
        </w:rPr>
      </w:pPr>
      <w:r>
        <w:rPr>
          <w:rFonts w:eastAsia="Times New Roman" w:cs="Times New Roman"/>
          <w:noProof/>
        </w:rPr>
        <w:t>As indicated above, many</w:t>
      </w:r>
      <w:r>
        <w:rPr>
          <w:noProof/>
          <w:szCs w:val="24"/>
        </w:rPr>
        <w:t xml:space="preserve"> stakeholders that participated in the public consultation and the dedicated workshop on switching cloud providers, propagated a soft law, market driven approach to porting data and switching providers/IT-systems, as they believed that a portability right could potentially curb innovation in the market. </w:t>
      </w:r>
      <w:r>
        <w:rPr>
          <w:rFonts w:eastAsia="Times New Roman" w:cs="Times New Roman"/>
          <w:noProof/>
        </w:rPr>
        <w:t>This sub-option, relying on self-regulatory codes of conduct, would therefore better respond to the vision of the majority of stakeholders.</w:t>
      </w:r>
    </w:p>
    <w:p>
      <w:pPr>
        <w:pStyle w:val="Heading4"/>
        <w:rPr>
          <w:noProof/>
        </w:rPr>
      </w:pPr>
      <w:r>
        <w:rPr>
          <w:noProof/>
        </w:rPr>
        <w:t>Security of data processing</w:t>
      </w:r>
    </w:p>
    <w:p>
      <w:pPr>
        <w:spacing w:before="120" w:after="120" w:line="240" w:lineRule="auto"/>
        <w:jc w:val="both"/>
        <w:rPr>
          <w:noProof/>
        </w:rPr>
      </w:pPr>
      <w:r>
        <w:rPr>
          <w:noProof/>
        </w:rPr>
        <w:t>Nearly all stakeholders with an IT background state that security of data processing would benefit from increased data mobility. Other stakeholders concur with this, or remain silent on the topic. Keeping this in mind, it could be inferred that their opinion would be that Option 2 is preferred, as it proposes to introduce a principle of free flow of data within the EU and the review of existing measures. This would enhance legal certainty to cyber security providers, meaning that they would be able to deliver better cyber security services to their customers, for instance by doing cyber security updates at once for all customers, regardless of their location in the EU.</w:t>
      </w:r>
    </w:p>
    <w:p>
      <w:pPr>
        <w:spacing w:before="120" w:after="120" w:line="240" w:lineRule="auto"/>
        <w:jc w:val="both"/>
        <w:rPr>
          <w:b/>
          <w:noProof/>
          <w:u w:val="single"/>
        </w:rPr>
      </w:pPr>
      <w:r>
        <w:rPr>
          <w:b/>
          <w:noProof/>
          <w:u w:val="single"/>
        </w:rPr>
        <w:t>Sub-option 2a</w:t>
      </w:r>
    </w:p>
    <w:p>
      <w:pPr>
        <w:spacing w:before="120" w:after="120" w:line="240" w:lineRule="auto"/>
        <w:jc w:val="both"/>
        <w:rPr>
          <w:noProof/>
        </w:rPr>
      </w:pPr>
      <w:r>
        <w:rPr>
          <w:rFonts w:eastAsia="Calibri"/>
          <w:noProof/>
          <w:lang w:eastAsia="en-GB"/>
        </w:rPr>
        <w:t xml:space="preserve">No significant stakeholders' views were received regarding this Sub-option, as it was not tested in the public online consultation. This is because Sub-option 2a relies completely on existing security requirements. Assuming that these requirements achieve the policy objectives in an efficient manner, </w:t>
      </w:r>
      <w:r>
        <w:rPr>
          <w:noProof/>
        </w:rPr>
        <w:t>stakeholders' judgment would be that the sub-option is equally positive as Option 2.</w:t>
      </w:r>
    </w:p>
    <w:p>
      <w:pPr>
        <w:pStyle w:val="Heading2"/>
        <w:spacing w:before="120" w:line="240" w:lineRule="auto"/>
        <w:ind w:left="0" w:firstLine="0"/>
        <w:jc w:val="both"/>
        <w:rPr>
          <w:noProof/>
        </w:rPr>
      </w:pPr>
      <w:bookmarkStart w:id="8209" w:name="_Toc487807023"/>
      <w:bookmarkStart w:id="8210" w:name="_Toc487807162"/>
      <w:bookmarkStart w:id="8211" w:name="_Toc487807385"/>
      <w:bookmarkStart w:id="8212" w:name="_Toc487807524"/>
      <w:bookmarkStart w:id="8213" w:name="_Toc487807663"/>
      <w:bookmarkStart w:id="8214" w:name="_Toc487807802"/>
      <w:bookmarkStart w:id="8215" w:name="_Toc487808080"/>
      <w:bookmarkStart w:id="8216" w:name="_Toc487808311"/>
      <w:bookmarkStart w:id="8217" w:name="_Toc487808450"/>
      <w:bookmarkStart w:id="8218" w:name="_Toc487808219"/>
      <w:bookmarkStart w:id="8219" w:name="_Toc487808820"/>
      <w:bookmarkStart w:id="8220" w:name="_Toc487808968"/>
      <w:bookmarkStart w:id="8221" w:name="_Toc487809108"/>
      <w:bookmarkStart w:id="8222" w:name="_Toc487809431"/>
      <w:bookmarkStart w:id="8223" w:name="_Toc487810119"/>
      <w:bookmarkStart w:id="8224" w:name="_Toc487810331"/>
      <w:bookmarkStart w:id="8225" w:name="_Toc487810471"/>
      <w:bookmarkStart w:id="8226" w:name="_Toc487811444"/>
      <w:bookmarkStart w:id="8227" w:name="_Toc487811690"/>
      <w:bookmarkStart w:id="8228" w:name="_Toc487811830"/>
      <w:bookmarkStart w:id="8229" w:name="_Toc487811970"/>
      <w:bookmarkStart w:id="8230" w:name="_Toc487812392"/>
      <w:bookmarkStart w:id="8231" w:name="_Toc487812596"/>
      <w:bookmarkStart w:id="8232" w:name="_Toc487812830"/>
      <w:bookmarkStart w:id="8233" w:name="_Toc487812575"/>
      <w:bookmarkStart w:id="8234" w:name="_Toc487813415"/>
      <w:bookmarkStart w:id="8235" w:name="_Toc487813649"/>
      <w:bookmarkStart w:id="8236" w:name="_Toc487813883"/>
      <w:bookmarkStart w:id="8237" w:name="_Toc487814023"/>
      <w:bookmarkStart w:id="8238" w:name="_Toc487814308"/>
      <w:bookmarkStart w:id="8239" w:name="_Toc487814605"/>
      <w:bookmarkStart w:id="8240" w:name="_Toc487814831"/>
      <w:bookmarkStart w:id="8241" w:name="_Toc487814976"/>
      <w:bookmarkStart w:id="8242" w:name="_Toc487815213"/>
      <w:bookmarkStart w:id="8243" w:name="_Toc487815450"/>
      <w:bookmarkStart w:id="8244" w:name="_Toc487815687"/>
      <w:bookmarkStart w:id="8245" w:name="_Toc487815341"/>
      <w:bookmarkStart w:id="8246" w:name="_Toc487815869"/>
      <w:bookmarkStart w:id="8247" w:name="_Toc487816000"/>
      <w:bookmarkStart w:id="8248" w:name="_Toc487816147"/>
      <w:bookmarkStart w:id="8249" w:name="_Toc487816318"/>
      <w:bookmarkStart w:id="8250" w:name="_Toc487816887"/>
      <w:bookmarkStart w:id="8251" w:name="_Toc487817103"/>
      <w:bookmarkStart w:id="8252" w:name="_Toc487818136"/>
      <w:bookmarkStart w:id="8253" w:name="_Toc487818319"/>
      <w:bookmarkStart w:id="8254" w:name="_Toc487819095"/>
      <w:bookmarkStart w:id="8255" w:name="_Toc487819335"/>
      <w:bookmarkStart w:id="8256" w:name="_Toc487819876"/>
      <w:bookmarkStart w:id="8257" w:name="_Toc487820116"/>
      <w:bookmarkStart w:id="8258" w:name="_Toc487820398"/>
      <w:bookmarkStart w:id="8259" w:name="_Toc487820764"/>
      <w:bookmarkStart w:id="8260" w:name="_Toc487821004"/>
      <w:bookmarkStart w:id="8261" w:name="_Toc487819694"/>
      <w:bookmarkStart w:id="8262" w:name="_Toc487821244"/>
      <w:bookmarkStart w:id="8263" w:name="_Toc487821419"/>
      <w:bookmarkStart w:id="8264" w:name="_Toc487821594"/>
      <w:bookmarkStart w:id="8265" w:name="_Toc487821769"/>
      <w:bookmarkStart w:id="8266" w:name="_Toc487821995"/>
      <w:bookmarkStart w:id="8267" w:name="_Toc487822264"/>
      <w:bookmarkStart w:id="8268" w:name="_Toc487822538"/>
      <w:bookmarkStart w:id="8269" w:name="_Toc487822718"/>
      <w:bookmarkStart w:id="8270" w:name="_Toc487822888"/>
      <w:bookmarkStart w:id="8271" w:name="_Toc487823063"/>
      <w:bookmarkStart w:id="8272" w:name="_Toc487823239"/>
      <w:bookmarkStart w:id="8273" w:name="_Toc487823510"/>
      <w:bookmarkStart w:id="8274" w:name="_Toc487824004"/>
      <w:bookmarkStart w:id="8275" w:name="_Toc487824185"/>
      <w:bookmarkStart w:id="8276" w:name="_Toc487824461"/>
      <w:bookmarkStart w:id="8277" w:name="_Toc487825850"/>
      <w:bookmarkStart w:id="8278" w:name="_Toc487826312"/>
      <w:bookmarkStart w:id="8279" w:name="_Toc487826726"/>
      <w:bookmarkStart w:id="8280" w:name="_Toc487826921"/>
      <w:bookmarkStart w:id="8281" w:name="_Toc487828247"/>
      <w:bookmarkStart w:id="8282" w:name="_Toc487828429"/>
      <w:bookmarkStart w:id="8283" w:name="_Toc487828707"/>
      <w:bookmarkStart w:id="8284" w:name="_Toc487921734"/>
      <w:bookmarkStart w:id="8285" w:name="_Toc487922189"/>
      <w:bookmarkStart w:id="8286" w:name="_Toc487922544"/>
      <w:bookmarkStart w:id="8287" w:name="_Toc487922897"/>
      <w:bookmarkStart w:id="8288" w:name="_Toc487923250"/>
      <w:bookmarkStart w:id="8289" w:name="_Toc487923462"/>
      <w:bookmarkStart w:id="8290" w:name="_Toc487924436"/>
      <w:bookmarkStart w:id="8291" w:name="_Toc487924789"/>
      <w:bookmarkStart w:id="8292" w:name="_Toc487925627"/>
      <w:bookmarkStart w:id="8293" w:name="_Toc487925963"/>
      <w:bookmarkStart w:id="8294" w:name="_Toc487926304"/>
      <w:bookmarkStart w:id="8295" w:name="_Toc487927504"/>
      <w:bookmarkStart w:id="8296" w:name="_Toc487927840"/>
      <w:bookmarkStart w:id="8297" w:name="_Toc487928173"/>
      <w:bookmarkStart w:id="8298" w:name="_Toc487928501"/>
      <w:bookmarkStart w:id="8299" w:name="_Toc487928834"/>
      <w:bookmarkStart w:id="8300" w:name="_Toc487929618"/>
      <w:bookmarkStart w:id="8301" w:name="_Toc487930499"/>
      <w:bookmarkStart w:id="8302" w:name="_Toc487931955"/>
      <w:bookmarkStart w:id="8303" w:name="_Toc487932769"/>
      <w:bookmarkStart w:id="8304" w:name="_Toc487933249"/>
      <w:bookmarkStart w:id="8305" w:name="_Toc487933600"/>
      <w:bookmarkStart w:id="8306" w:name="_Toc487933894"/>
      <w:bookmarkStart w:id="8307" w:name="_Toc487934229"/>
      <w:bookmarkStart w:id="8308" w:name="_Toc487934555"/>
      <w:bookmarkStart w:id="8309" w:name="_Toc487807024"/>
      <w:bookmarkStart w:id="8310" w:name="_Toc487807163"/>
      <w:bookmarkStart w:id="8311" w:name="_Toc487807386"/>
      <w:bookmarkStart w:id="8312" w:name="_Toc487807525"/>
      <w:bookmarkStart w:id="8313" w:name="_Toc487807664"/>
      <w:bookmarkStart w:id="8314" w:name="_Toc487807803"/>
      <w:bookmarkStart w:id="8315" w:name="_Toc487808081"/>
      <w:bookmarkStart w:id="8316" w:name="_Toc487808312"/>
      <w:bookmarkStart w:id="8317" w:name="_Toc487808451"/>
      <w:bookmarkStart w:id="8318" w:name="_Toc487808220"/>
      <w:bookmarkStart w:id="8319" w:name="_Toc487808682"/>
      <w:bookmarkStart w:id="8320" w:name="_Toc487808821"/>
      <w:bookmarkStart w:id="8321" w:name="_Toc487808969"/>
      <w:bookmarkStart w:id="8322" w:name="_Toc487809109"/>
      <w:bookmarkStart w:id="8323" w:name="_Toc487809432"/>
      <w:bookmarkStart w:id="8324" w:name="_Toc487810120"/>
      <w:bookmarkStart w:id="8325" w:name="_Toc487810332"/>
      <w:bookmarkStart w:id="8326" w:name="_Toc487810472"/>
      <w:bookmarkStart w:id="8327" w:name="_Toc487811445"/>
      <w:bookmarkStart w:id="8328" w:name="_Toc487811691"/>
      <w:bookmarkStart w:id="8329" w:name="_Toc487811831"/>
      <w:bookmarkStart w:id="8330" w:name="_Toc487811971"/>
      <w:bookmarkStart w:id="8331" w:name="_Toc487812393"/>
      <w:bookmarkStart w:id="8332" w:name="_Toc487812597"/>
      <w:bookmarkStart w:id="8333" w:name="_Toc487812831"/>
      <w:bookmarkStart w:id="8334" w:name="_Toc487812576"/>
      <w:bookmarkStart w:id="8335" w:name="_Toc487813416"/>
      <w:bookmarkStart w:id="8336" w:name="_Toc487813650"/>
      <w:bookmarkStart w:id="8337" w:name="_Toc487813884"/>
      <w:bookmarkStart w:id="8338" w:name="_Toc487814024"/>
      <w:bookmarkStart w:id="8339" w:name="_Toc487814309"/>
      <w:bookmarkStart w:id="8340" w:name="_Toc487814606"/>
      <w:bookmarkStart w:id="8341" w:name="_Toc487814832"/>
      <w:bookmarkStart w:id="8342" w:name="_Toc487814977"/>
      <w:bookmarkStart w:id="8343" w:name="_Toc487815214"/>
      <w:bookmarkStart w:id="8344" w:name="_Toc487815451"/>
      <w:bookmarkStart w:id="8345" w:name="_Toc487815688"/>
      <w:bookmarkStart w:id="8346" w:name="_Toc487815342"/>
      <w:bookmarkStart w:id="8347" w:name="_Toc487815870"/>
      <w:bookmarkStart w:id="8348" w:name="_Toc487816001"/>
      <w:bookmarkStart w:id="8349" w:name="_Toc487816148"/>
      <w:bookmarkStart w:id="8350" w:name="_Toc487816319"/>
      <w:bookmarkStart w:id="8351" w:name="_Toc487816888"/>
      <w:bookmarkStart w:id="8352" w:name="_Toc487817104"/>
      <w:bookmarkStart w:id="8353" w:name="_Toc487818137"/>
      <w:bookmarkStart w:id="8354" w:name="_Toc487818320"/>
      <w:bookmarkStart w:id="8355" w:name="_Toc487819096"/>
      <w:bookmarkStart w:id="8356" w:name="_Toc487819336"/>
      <w:bookmarkStart w:id="8357" w:name="_Toc487819877"/>
      <w:bookmarkStart w:id="8358" w:name="_Toc487820117"/>
      <w:bookmarkStart w:id="8359" w:name="_Toc487820399"/>
      <w:bookmarkStart w:id="8360" w:name="_Toc487820765"/>
      <w:bookmarkStart w:id="8361" w:name="_Toc487821005"/>
      <w:bookmarkStart w:id="8362" w:name="_Toc487819695"/>
      <w:bookmarkStart w:id="8363" w:name="_Toc487821245"/>
      <w:bookmarkStart w:id="8364" w:name="_Toc487821420"/>
      <w:bookmarkStart w:id="8365" w:name="_Toc487821595"/>
      <w:bookmarkStart w:id="8366" w:name="_Toc487821770"/>
      <w:bookmarkStart w:id="8367" w:name="_Toc487821996"/>
      <w:bookmarkStart w:id="8368" w:name="_Toc487822265"/>
      <w:bookmarkStart w:id="8369" w:name="_Toc487822539"/>
      <w:bookmarkStart w:id="8370" w:name="_Toc487822719"/>
      <w:bookmarkStart w:id="8371" w:name="_Toc487822889"/>
      <w:bookmarkStart w:id="8372" w:name="_Toc487823064"/>
      <w:bookmarkStart w:id="8373" w:name="_Toc487823240"/>
      <w:bookmarkStart w:id="8374" w:name="_Toc487823511"/>
      <w:bookmarkStart w:id="8375" w:name="_Toc487824005"/>
      <w:bookmarkStart w:id="8376" w:name="_Toc487824186"/>
      <w:bookmarkStart w:id="8377" w:name="_Toc487824462"/>
      <w:bookmarkStart w:id="8378" w:name="_Toc487825851"/>
      <w:bookmarkStart w:id="8379" w:name="_Toc487826313"/>
      <w:bookmarkStart w:id="8380" w:name="_Toc487826727"/>
      <w:bookmarkStart w:id="8381" w:name="_Toc487826922"/>
      <w:bookmarkStart w:id="8382" w:name="_Toc487828248"/>
      <w:bookmarkStart w:id="8383" w:name="_Toc487828430"/>
      <w:bookmarkStart w:id="8384" w:name="_Toc487828708"/>
      <w:bookmarkStart w:id="8385" w:name="_Toc487921735"/>
      <w:bookmarkStart w:id="8386" w:name="_Toc487922190"/>
      <w:bookmarkStart w:id="8387" w:name="_Toc487922545"/>
      <w:bookmarkStart w:id="8388" w:name="_Toc487922898"/>
      <w:bookmarkStart w:id="8389" w:name="_Toc487923251"/>
      <w:bookmarkStart w:id="8390" w:name="_Toc487923463"/>
      <w:bookmarkStart w:id="8391" w:name="_Toc487924437"/>
      <w:bookmarkStart w:id="8392" w:name="_Toc487924790"/>
      <w:bookmarkStart w:id="8393" w:name="_Toc487925628"/>
      <w:bookmarkStart w:id="8394" w:name="_Toc487925964"/>
      <w:bookmarkStart w:id="8395" w:name="_Toc487926305"/>
      <w:bookmarkStart w:id="8396" w:name="_Toc487927505"/>
      <w:bookmarkStart w:id="8397" w:name="_Toc487927841"/>
      <w:bookmarkStart w:id="8398" w:name="_Toc487928174"/>
      <w:bookmarkStart w:id="8399" w:name="_Toc487928502"/>
      <w:bookmarkStart w:id="8400" w:name="_Toc487928835"/>
      <w:bookmarkStart w:id="8401" w:name="_Toc487929619"/>
      <w:bookmarkStart w:id="8402" w:name="_Toc487930500"/>
      <w:bookmarkStart w:id="8403" w:name="_Toc487931956"/>
      <w:bookmarkStart w:id="8404" w:name="_Toc487932770"/>
      <w:bookmarkStart w:id="8405" w:name="_Toc487933250"/>
      <w:bookmarkStart w:id="8406" w:name="_Toc487933601"/>
      <w:bookmarkStart w:id="8407" w:name="_Toc487933895"/>
      <w:bookmarkStart w:id="8408" w:name="_Toc487934230"/>
      <w:bookmarkStart w:id="8409" w:name="_Toc487934556"/>
      <w:bookmarkStart w:id="8410" w:name="_Toc487807025"/>
      <w:bookmarkStart w:id="8411" w:name="_Toc487807164"/>
      <w:bookmarkStart w:id="8412" w:name="_Toc487807387"/>
      <w:bookmarkStart w:id="8413" w:name="_Toc487807526"/>
      <w:bookmarkStart w:id="8414" w:name="_Toc487807665"/>
      <w:bookmarkStart w:id="8415" w:name="_Toc487807804"/>
      <w:bookmarkStart w:id="8416" w:name="_Toc487808082"/>
      <w:bookmarkStart w:id="8417" w:name="_Toc487808313"/>
      <w:bookmarkStart w:id="8418" w:name="_Toc487808452"/>
      <w:bookmarkStart w:id="8419" w:name="_Toc487808683"/>
      <w:bookmarkStart w:id="8420" w:name="_Toc487808822"/>
      <w:bookmarkStart w:id="8421" w:name="_Toc487808970"/>
      <w:bookmarkStart w:id="8422" w:name="_Toc487809110"/>
      <w:bookmarkStart w:id="8423" w:name="_Toc487809433"/>
      <w:bookmarkStart w:id="8424" w:name="_Toc487810121"/>
      <w:bookmarkStart w:id="8425" w:name="_Toc487810333"/>
      <w:bookmarkStart w:id="8426" w:name="_Toc487810473"/>
      <w:bookmarkStart w:id="8427" w:name="_Toc487811446"/>
      <w:bookmarkStart w:id="8428" w:name="_Toc487811692"/>
      <w:bookmarkStart w:id="8429" w:name="_Toc487811832"/>
      <w:bookmarkStart w:id="8430" w:name="_Toc487811972"/>
      <w:bookmarkStart w:id="8431" w:name="_Toc487812394"/>
      <w:bookmarkStart w:id="8432" w:name="_Toc487812598"/>
      <w:bookmarkStart w:id="8433" w:name="_Toc487812832"/>
      <w:bookmarkStart w:id="8434" w:name="_Toc487812577"/>
      <w:bookmarkStart w:id="8435" w:name="_Toc487813417"/>
      <w:bookmarkStart w:id="8436" w:name="_Toc487813651"/>
      <w:bookmarkStart w:id="8437" w:name="_Toc487813885"/>
      <w:bookmarkStart w:id="8438" w:name="_Toc487814025"/>
      <w:bookmarkStart w:id="8439" w:name="_Toc487814310"/>
      <w:bookmarkStart w:id="8440" w:name="_Toc487814607"/>
      <w:bookmarkStart w:id="8441" w:name="_Toc487814833"/>
      <w:bookmarkStart w:id="8442" w:name="_Toc487814978"/>
      <w:bookmarkStart w:id="8443" w:name="_Toc487815215"/>
      <w:bookmarkStart w:id="8444" w:name="_Toc487815452"/>
      <w:bookmarkStart w:id="8445" w:name="_Toc487815689"/>
      <w:bookmarkStart w:id="8446" w:name="_Toc487815343"/>
      <w:bookmarkStart w:id="8447" w:name="_Toc487815871"/>
      <w:bookmarkStart w:id="8448" w:name="_Toc487816002"/>
      <w:bookmarkStart w:id="8449" w:name="_Toc487816149"/>
      <w:bookmarkStart w:id="8450" w:name="_Toc487816320"/>
      <w:bookmarkStart w:id="8451" w:name="_Toc487816889"/>
      <w:bookmarkStart w:id="8452" w:name="_Toc487817105"/>
      <w:bookmarkStart w:id="8453" w:name="_Toc487818138"/>
      <w:bookmarkStart w:id="8454" w:name="_Toc487818321"/>
      <w:bookmarkStart w:id="8455" w:name="_Toc487819097"/>
      <w:bookmarkStart w:id="8456" w:name="_Toc487819337"/>
      <w:bookmarkStart w:id="8457" w:name="_Toc487819878"/>
      <w:bookmarkStart w:id="8458" w:name="_Toc487820118"/>
      <w:bookmarkStart w:id="8459" w:name="_Toc487820400"/>
      <w:bookmarkStart w:id="8460" w:name="_Toc487820766"/>
      <w:bookmarkStart w:id="8461" w:name="_Toc487821006"/>
      <w:bookmarkStart w:id="8462" w:name="_Toc487819696"/>
      <w:bookmarkStart w:id="8463" w:name="_Toc487821246"/>
      <w:bookmarkStart w:id="8464" w:name="_Toc487821421"/>
      <w:bookmarkStart w:id="8465" w:name="_Toc487821596"/>
      <w:bookmarkStart w:id="8466" w:name="_Toc487821771"/>
      <w:bookmarkStart w:id="8467" w:name="_Toc487821997"/>
      <w:bookmarkStart w:id="8468" w:name="_Toc487822266"/>
      <w:bookmarkStart w:id="8469" w:name="_Toc487822540"/>
      <w:bookmarkStart w:id="8470" w:name="_Toc487822720"/>
      <w:bookmarkStart w:id="8471" w:name="_Toc487822890"/>
      <w:bookmarkStart w:id="8472" w:name="_Toc487823065"/>
      <w:bookmarkStart w:id="8473" w:name="_Toc487823241"/>
      <w:bookmarkStart w:id="8474" w:name="_Toc487823512"/>
      <w:bookmarkStart w:id="8475" w:name="_Toc487824006"/>
      <w:bookmarkStart w:id="8476" w:name="_Toc487824187"/>
      <w:bookmarkStart w:id="8477" w:name="_Toc487824463"/>
      <w:bookmarkStart w:id="8478" w:name="_Toc487825852"/>
      <w:bookmarkStart w:id="8479" w:name="_Toc487826314"/>
      <w:bookmarkStart w:id="8480" w:name="_Toc487826728"/>
      <w:bookmarkStart w:id="8481" w:name="_Toc487826923"/>
      <w:bookmarkStart w:id="8482" w:name="_Toc487828249"/>
      <w:bookmarkStart w:id="8483" w:name="_Toc487828431"/>
      <w:bookmarkStart w:id="8484" w:name="_Toc487828709"/>
      <w:bookmarkStart w:id="8485" w:name="_Toc487921736"/>
      <w:bookmarkStart w:id="8486" w:name="_Toc487922191"/>
      <w:bookmarkStart w:id="8487" w:name="_Toc487922546"/>
      <w:bookmarkStart w:id="8488" w:name="_Toc487922899"/>
      <w:bookmarkStart w:id="8489" w:name="_Toc487923252"/>
      <w:bookmarkStart w:id="8490" w:name="_Toc487923464"/>
      <w:bookmarkStart w:id="8491" w:name="_Toc487924438"/>
      <w:bookmarkStart w:id="8492" w:name="_Toc487924791"/>
      <w:bookmarkStart w:id="8493" w:name="_Toc487925629"/>
      <w:bookmarkStart w:id="8494" w:name="_Toc487925965"/>
      <w:bookmarkStart w:id="8495" w:name="_Toc487926306"/>
      <w:bookmarkStart w:id="8496" w:name="_Toc487927506"/>
      <w:bookmarkStart w:id="8497" w:name="_Toc487927842"/>
      <w:bookmarkStart w:id="8498" w:name="_Toc487928175"/>
      <w:bookmarkStart w:id="8499" w:name="_Toc487928503"/>
      <w:bookmarkStart w:id="8500" w:name="_Toc487928836"/>
      <w:bookmarkStart w:id="8501" w:name="_Toc487929620"/>
      <w:bookmarkStart w:id="8502" w:name="_Toc487930501"/>
      <w:bookmarkStart w:id="8503" w:name="_Toc487931957"/>
      <w:bookmarkStart w:id="8504" w:name="_Toc487932771"/>
      <w:bookmarkStart w:id="8505" w:name="_Toc487933251"/>
      <w:bookmarkStart w:id="8506" w:name="_Toc487933602"/>
      <w:bookmarkStart w:id="8507" w:name="_Toc487933896"/>
      <w:bookmarkStart w:id="8508" w:name="_Toc487934231"/>
      <w:bookmarkStart w:id="8509" w:name="_Toc487934557"/>
      <w:bookmarkStart w:id="8510" w:name="_Toc487808315"/>
      <w:bookmarkStart w:id="8511" w:name="_Toc487813419"/>
      <w:bookmarkStart w:id="8512" w:name="_Toc487816891"/>
      <w:bookmarkStart w:id="8513" w:name="_Toc487818323"/>
      <w:bookmarkStart w:id="8514" w:name="_Toc487824008"/>
      <w:bookmarkStart w:id="8515" w:name="_Toc487824465"/>
      <w:bookmarkStart w:id="8516" w:name="_Toc487826316"/>
      <w:bookmarkStart w:id="8517" w:name="_Toc487826925"/>
      <w:bookmarkStart w:id="8518" w:name="_Toc487827139"/>
      <w:bookmarkStart w:id="8519" w:name="_Toc487828711"/>
      <w:bookmarkStart w:id="8520" w:name="_Toc487923254"/>
      <w:bookmarkStart w:id="8521" w:name="_Toc487934233"/>
      <w:bookmarkStart w:id="8522" w:name="_Toc488503577"/>
      <w:bookmarkStart w:id="8523" w:name="_Toc489550219"/>
      <w:bookmarkStart w:id="8524" w:name="_Toc489553556"/>
      <w:bookmarkStart w:id="8525" w:name="_Toc489554084"/>
      <w:bookmarkStart w:id="8526" w:name="_Toc492639599"/>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r>
        <w:rPr>
          <w:noProof/>
        </w:rPr>
        <w:t>Option 3: Detailed legislative initiative to ensure trustworthy free flow of data across borders and facilitate switching and porting data between providers and IT systems</w:t>
      </w:r>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p>
    <w:p>
      <w:pPr>
        <w:pStyle w:val="Heading3"/>
        <w:spacing w:before="120" w:after="120" w:line="240" w:lineRule="auto"/>
        <w:jc w:val="both"/>
        <w:rPr>
          <w:rFonts w:eastAsia="Calibri" w:cs="Times New Roman"/>
          <w:noProof/>
          <w:szCs w:val="20"/>
          <w:lang w:eastAsia="en-GB"/>
        </w:rPr>
      </w:pPr>
      <w:bookmarkStart w:id="8527" w:name="_Toc487806242"/>
      <w:bookmarkStart w:id="8528" w:name="_Toc487807028"/>
      <w:bookmarkStart w:id="8529" w:name="_Toc487807167"/>
      <w:bookmarkStart w:id="8530" w:name="_Toc487807390"/>
      <w:bookmarkStart w:id="8531" w:name="_Toc487807529"/>
      <w:bookmarkStart w:id="8532" w:name="_Toc487807668"/>
      <w:bookmarkStart w:id="8533" w:name="_Toc487807807"/>
      <w:bookmarkStart w:id="8534" w:name="_Toc487807917"/>
      <w:bookmarkStart w:id="8535" w:name="_Toc487808085"/>
      <w:bookmarkStart w:id="8536" w:name="_Toc487808195"/>
      <w:bookmarkStart w:id="8537" w:name="_Toc487808316"/>
      <w:bookmarkStart w:id="8538" w:name="_Toc487808455"/>
      <w:bookmarkStart w:id="8539" w:name="_Toc487808565"/>
      <w:bookmarkStart w:id="8540" w:name="_Toc487808224"/>
      <w:bookmarkStart w:id="8541" w:name="_Toc487808825"/>
      <w:bookmarkStart w:id="8542" w:name="_Toc487808687"/>
      <w:bookmarkStart w:id="8543" w:name="_Toc487808973"/>
      <w:bookmarkStart w:id="8544" w:name="_Toc487809113"/>
      <w:bookmarkStart w:id="8545" w:name="_Toc487809436"/>
      <w:bookmarkStart w:id="8546" w:name="_Toc487810124"/>
      <w:bookmarkStart w:id="8547" w:name="_Toc487810336"/>
      <w:bookmarkStart w:id="8548" w:name="_Toc487810476"/>
      <w:bookmarkStart w:id="8549" w:name="_Toc487810587"/>
      <w:bookmarkStart w:id="8550" w:name="_Toc487811449"/>
      <w:bookmarkStart w:id="8551" w:name="_Toc487811573"/>
      <w:bookmarkStart w:id="8552" w:name="_Toc487811695"/>
      <w:bookmarkStart w:id="8553" w:name="_Toc487811835"/>
      <w:bookmarkStart w:id="8554" w:name="_Toc487811975"/>
      <w:bookmarkStart w:id="8555" w:name="_Toc487812115"/>
      <w:bookmarkStart w:id="8556" w:name="_Toc487812226"/>
      <w:bookmarkStart w:id="8557" w:name="_Toc487812397"/>
      <w:bookmarkStart w:id="8558" w:name="_Toc487812478"/>
      <w:bookmarkStart w:id="8559" w:name="_Toc487812601"/>
      <w:bookmarkStart w:id="8560" w:name="_Toc487812712"/>
      <w:bookmarkStart w:id="8561" w:name="_Toc487812835"/>
      <w:bookmarkStart w:id="8562" w:name="_Toc487812946"/>
      <w:bookmarkStart w:id="8563" w:name="_Toc487813420"/>
      <w:bookmarkStart w:id="8564" w:name="_Toc487813531"/>
      <w:bookmarkStart w:id="8565" w:name="_Toc487813654"/>
      <w:bookmarkStart w:id="8566" w:name="_Toc487813765"/>
      <w:bookmarkStart w:id="8567" w:name="_Toc487813888"/>
      <w:bookmarkStart w:id="8568" w:name="_Toc487814028"/>
      <w:bookmarkStart w:id="8569" w:name="_Toc487814313"/>
      <w:bookmarkStart w:id="8570" w:name="_Toc487814426"/>
      <w:bookmarkStart w:id="8571" w:name="_Toc487814518"/>
      <w:bookmarkStart w:id="8572" w:name="_Toc487814610"/>
      <w:bookmarkStart w:id="8573" w:name="_Toc487814836"/>
      <w:bookmarkStart w:id="8574" w:name="_Toc487814981"/>
      <w:bookmarkStart w:id="8575" w:name="_Toc487815091"/>
      <w:bookmarkStart w:id="8576" w:name="_Toc487815218"/>
      <w:bookmarkStart w:id="8577" w:name="_Toc487815328"/>
      <w:bookmarkStart w:id="8578" w:name="_Toc487815455"/>
      <w:bookmarkStart w:id="8579" w:name="_Toc487815565"/>
      <w:bookmarkStart w:id="8580" w:name="_Toc487815692"/>
      <w:bookmarkStart w:id="8581" w:name="_Toc487815346"/>
      <w:bookmarkStart w:id="8582" w:name="_Toc487815874"/>
      <w:bookmarkStart w:id="8583" w:name="_Toc487816005"/>
      <w:bookmarkStart w:id="8584" w:name="_Toc487816152"/>
      <w:bookmarkStart w:id="8585" w:name="_Toc487816323"/>
      <w:bookmarkStart w:id="8586" w:name="_Toc487816892"/>
      <w:bookmarkStart w:id="8587" w:name="_Toc487817108"/>
      <w:bookmarkStart w:id="8588" w:name="_Toc487818141"/>
      <w:bookmarkStart w:id="8589" w:name="_Toc487818324"/>
      <w:bookmarkStart w:id="8590" w:name="_Toc487819100"/>
      <w:bookmarkStart w:id="8591" w:name="_Toc487819212"/>
      <w:bookmarkStart w:id="8592" w:name="_Toc487819340"/>
      <w:bookmarkStart w:id="8593" w:name="_Toc487819738"/>
      <w:bookmarkStart w:id="8594" w:name="_Toc487819881"/>
      <w:bookmarkStart w:id="8595" w:name="_Toc487819993"/>
      <w:bookmarkStart w:id="8596" w:name="_Toc487820121"/>
      <w:bookmarkStart w:id="8597" w:name="_Toc487820233"/>
      <w:bookmarkStart w:id="8598" w:name="_Toc487820403"/>
      <w:bookmarkStart w:id="8599" w:name="_Toc487820515"/>
      <w:bookmarkStart w:id="8600" w:name="_Toc487820769"/>
      <w:bookmarkStart w:id="8601" w:name="_Toc487820881"/>
      <w:bookmarkStart w:id="8602" w:name="_Toc487821009"/>
      <w:bookmarkStart w:id="8603" w:name="_Toc487821121"/>
      <w:bookmarkStart w:id="8604" w:name="_Toc487819699"/>
      <w:bookmarkStart w:id="8605" w:name="_Toc487821249"/>
      <w:bookmarkStart w:id="8606" w:name="_Toc487821424"/>
      <w:bookmarkStart w:id="8607" w:name="_Toc487821599"/>
      <w:bookmarkStart w:id="8608" w:name="_Toc487821774"/>
      <w:bookmarkStart w:id="8609" w:name="_Toc487821877"/>
      <w:bookmarkStart w:id="8610" w:name="_Toc487822000"/>
      <w:bookmarkStart w:id="8611" w:name="_Toc487822141"/>
      <w:bookmarkStart w:id="8612" w:name="_Toc487822269"/>
      <w:bookmarkStart w:id="8613" w:name="_Toc487822415"/>
      <w:bookmarkStart w:id="8614" w:name="_Toc487822543"/>
      <w:bookmarkStart w:id="8615" w:name="_Toc487822723"/>
      <w:bookmarkStart w:id="8616" w:name="_Toc487822893"/>
      <w:bookmarkStart w:id="8617" w:name="_Toc487823068"/>
      <w:bookmarkStart w:id="8618" w:name="_Toc487823244"/>
      <w:bookmarkStart w:id="8619" w:name="_Toc487823386"/>
      <w:bookmarkStart w:id="8620" w:name="_Toc487823515"/>
      <w:bookmarkStart w:id="8621" w:name="_Toc487824009"/>
      <w:bookmarkStart w:id="8622" w:name="_Toc487824190"/>
      <w:bookmarkStart w:id="8623" w:name="_Toc487824337"/>
      <w:bookmarkStart w:id="8624" w:name="_Toc487824466"/>
      <w:bookmarkStart w:id="8625" w:name="_Toc487824269"/>
      <w:bookmarkStart w:id="8626" w:name="_Toc487824640"/>
      <w:bookmarkStart w:id="8627" w:name="_Toc487825855"/>
      <w:bookmarkStart w:id="8628" w:name="_Toc487826001"/>
      <w:bookmarkStart w:id="8629" w:name="_Toc487826317"/>
      <w:bookmarkStart w:id="8630" w:name="_Toc487826464"/>
      <w:bookmarkStart w:id="8631" w:name="_Toc487826731"/>
      <w:bookmarkStart w:id="8632" w:name="_Toc487826926"/>
      <w:bookmarkStart w:id="8633" w:name="_Toc487827140"/>
      <w:bookmarkStart w:id="8634" w:name="_Toc487828252"/>
      <w:bookmarkStart w:id="8635" w:name="_Toc487828434"/>
      <w:bookmarkStart w:id="8636" w:name="_Toc487828581"/>
      <w:bookmarkStart w:id="8637" w:name="_Toc487828712"/>
      <w:bookmarkStart w:id="8638" w:name="_Toc487828859"/>
      <w:bookmarkStart w:id="8639" w:name="_Toc487921739"/>
      <w:bookmarkStart w:id="8640" w:name="_Toc487922194"/>
      <w:bookmarkStart w:id="8641" w:name="_Toc487922549"/>
      <w:bookmarkStart w:id="8642" w:name="_Toc487922902"/>
      <w:bookmarkStart w:id="8643" w:name="_Toc487923255"/>
      <w:bookmarkStart w:id="8644" w:name="_Toc487923467"/>
      <w:bookmarkStart w:id="8645" w:name="_Toc487924441"/>
      <w:bookmarkStart w:id="8646" w:name="_Toc487924794"/>
      <w:bookmarkStart w:id="8647" w:name="_Toc487925632"/>
      <w:bookmarkStart w:id="8648" w:name="_Toc487925968"/>
      <w:bookmarkStart w:id="8649" w:name="_Toc487926309"/>
      <w:bookmarkStart w:id="8650" w:name="_Toc487926539"/>
      <w:bookmarkStart w:id="8651" w:name="_Toc487927509"/>
      <w:bookmarkStart w:id="8652" w:name="_Toc487927845"/>
      <w:bookmarkStart w:id="8653" w:name="_Toc487928178"/>
      <w:bookmarkStart w:id="8654" w:name="_Toc487928506"/>
      <w:bookmarkStart w:id="8655" w:name="_Toc487928839"/>
      <w:bookmarkStart w:id="8656" w:name="_Toc487929623"/>
      <w:bookmarkStart w:id="8657" w:name="_Toc487930504"/>
      <w:bookmarkStart w:id="8658" w:name="_Toc487931960"/>
      <w:bookmarkStart w:id="8659" w:name="_Toc487932774"/>
      <w:bookmarkStart w:id="8660" w:name="_Toc487933018"/>
      <w:bookmarkStart w:id="8661" w:name="_Toc487933254"/>
      <w:bookmarkStart w:id="8662" w:name="_Toc487933605"/>
      <w:bookmarkStart w:id="8663" w:name="_Toc487933899"/>
      <w:bookmarkStart w:id="8664" w:name="_Toc487934234"/>
      <w:bookmarkStart w:id="8665" w:name="_Toc487934560"/>
      <w:bookmarkStart w:id="8666" w:name="_Toc487808317"/>
      <w:bookmarkStart w:id="8667" w:name="_Toc487813421"/>
      <w:bookmarkStart w:id="8668" w:name="_Toc487816893"/>
      <w:bookmarkStart w:id="8669" w:name="_Toc487818325"/>
      <w:bookmarkStart w:id="8670" w:name="_Toc487824010"/>
      <w:bookmarkStart w:id="8671" w:name="_Toc487824467"/>
      <w:bookmarkStart w:id="8672" w:name="_Toc487826318"/>
      <w:bookmarkStart w:id="8673" w:name="_Toc487826927"/>
      <w:bookmarkStart w:id="8674" w:name="_Toc487827141"/>
      <w:bookmarkStart w:id="8675" w:name="_Toc487828713"/>
      <w:bookmarkStart w:id="8676" w:name="_Toc487923256"/>
      <w:bookmarkStart w:id="8677" w:name="_Toc487934235"/>
      <w:bookmarkStart w:id="8678" w:name="_Toc488503578"/>
      <w:bookmarkStart w:id="8679" w:name="_Toc489550220"/>
      <w:bookmarkStart w:id="8680" w:name="_Toc489553557"/>
      <w:bookmarkStart w:id="8681" w:name="_Toc489554085"/>
      <w:bookmarkStart w:id="8682" w:name="_Toc492639600"/>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r>
        <w:rPr>
          <w:rFonts w:eastAsia="Calibri" w:cs="Times New Roman"/>
          <w:noProof/>
          <w:szCs w:val="20"/>
          <w:lang w:eastAsia="en-GB"/>
        </w:rPr>
        <w:t>Economic impacts</w:t>
      </w:r>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r>
        <w:rPr>
          <w:rFonts w:eastAsia="Calibri" w:cs="Times New Roman"/>
          <w:noProof/>
          <w:szCs w:val="20"/>
          <w:lang w:eastAsia="en-GB"/>
        </w:rPr>
        <w:t xml:space="preserve"> </w:t>
      </w:r>
    </w:p>
    <w:p>
      <w:pPr>
        <w:pStyle w:val="Heading4"/>
        <w:rPr>
          <w:noProof/>
          <w:lang w:eastAsia="en-GB"/>
        </w:rPr>
      </w:pPr>
      <w:r>
        <w:rPr>
          <w:noProof/>
        </w:rPr>
        <w:t>Free flow of data across borders</w:t>
      </w:r>
    </w:p>
    <w:p>
      <w:pPr>
        <w:spacing w:before="120" w:after="120" w:line="240" w:lineRule="auto"/>
        <w:jc w:val="both"/>
        <w:rPr>
          <w:noProof/>
        </w:rPr>
      </w:pPr>
      <w:r>
        <w:rPr>
          <w:noProof/>
          <w:lang w:eastAsia="en-GB"/>
        </w:rPr>
        <w:t xml:space="preserve">As this option would </w:t>
      </w:r>
      <w:r>
        <w:rPr>
          <w:noProof/>
        </w:rPr>
        <w:t xml:space="preserve">establish pre-defined, harmonised white or black list of localisation restrictions, as well as a dedicated platform to ensure transparency around them, it would have a large impact on data localisation restrictions and would provide legal certainty. At the same time, it can be expected that the option would </w:t>
      </w:r>
      <w:r>
        <w:rPr>
          <w:b/>
          <w:noProof/>
        </w:rPr>
        <w:t>only moderately reduce the number and range of data localisation restrictions and prevent the emergence of new restrictions, since the pre-defined assessments approach would incite Member States to seek listing entire sectors or types of data as areas of justified restrictions</w:t>
      </w:r>
      <w:r>
        <w:rPr>
          <w:noProof/>
        </w:rPr>
        <w:t>. Also, this option and the measures included therein would entail a higher regulatory burden for the Member States’ public administrations. As the benefits of these more stringent measures could not be justified, the precautionary and better regulation principles would not be well served by this intrusive option.</w:t>
      </w:r>
    </w:p>
    <w:p>
      <w:pPr>
        <w:spacing w:before="120" w:after="120" w:line="240" w:lineRule="auto"/>
        <w:jc w:val="both"/>
        <w:rPr>
          <w:noProof/>
        </w:rPr>
      </w:pPr>
      <w:r>
        <w:rPr>
          <w:noProof/>
        </w:rPr>
        <w:t xml:space="preserve">In terms of </w:t>
      </w:r>
      <w:r>
        <w:rPr>
          <w:b/>
          <w:noProof/>
        </w:rPr>
        <w:t>impacts on the cost and choice for users,</w:t>
      </w:r>
      <w:r>
        <w:rPr>
          <w:noProof/>
        </w:rPr>
        <w:t xml:space="preserve"> Option 3 would relieve organisations using external data services from negative </w:t>
      </w:r>
      <w:r>
        <w:rPr>
          <w:b/>
          <w:noProof/>
        </w:rPr>
        <w:t>indirect effects</w:t>
      </w:r>
      <w:r>
        <w:rPr>
          <w:noProof/>
        </w:rPr>
        <w:t>. To recall, it is reasonable to assume that under the baseline scenario and in the absence of intervention the additional costs borne by the cloud service providers due to data localisation restrictions would be passed on to users (e.g. cloud providers might charge a premium for the use of cloud data centres in particular locations). In fact, prices for the same quality of services can differ up to 50% between different Member States</w:t>
      </w:r>
      <w:r>
        <w:rPr>
          <w:rStyle w:val="FootnoteReference"/>
          <w:noProof/>
        </w:rPr>
        <w:footnoteReference w:id="123"/>
      </w:r>
      <w:r>
        <w:rPr>
          <w:noProof/>
        </w:rPr>
        <w:t>.</w:t>
      </w:r>
    </w:p>
    <w:p>
      <w:pPr>
        <w:pStyle w:val="Heading4"/>
        <w:rPr>
          <w:noProof/>
        </w:rPr>
      </w:pPr>
      <w:r>
        <w:rPr>
          <w:noProof/>
        </w:rPr>
        <w:t>Data availability for regulatory control by Member State authorities</w:t>
      </w:r>
    </w:p>
    <w:p>
      <w:pPr>
        <w:spacing w:before="120" w:after="120" w:line="240" w:lineRule="auto"/>
        <w:jc w:val="both"/>
        <w:rPr>
          <w:noProof/>
        </w:rPr>
      </w:pPr>
      <w:r>
        <w:rPr>
          <w:noProof/>
        </w:rPr>
        <w:t>Option 3 foresees to establish a detailed cooperation mechanism to enforce the possibility for public authorities to effectively obtain data subject to detailed procedures, when it is stored or processed in another Member State. This type of intervention will require competent authorities to meet deadlines for answering the enquiries by other Member States, and common request and response templates would be specified for the implementation of the policy initiative. As for the previous two options discussed, the impacts on the business sector from provision easing data availability for regulatory control by Member States authorities are likely to be indirect.</w:t>
      </w:r>
    </w:p>
    <w:p>
      <w:pPr>
        <w:spacing w:before="120" w:after="120" w:line="240" w:lineRule="auto"/>
        <w:jc w:val="both"/>
        <w:rPr>
          <w:noProof/>
        </w:rPr>
      </w:pPr>
      <w:r>
        <w:rPr>
          <w:noProof/>
        </w:rPr>
        <w:t xml:space="preserve">This option would probably incur a higher increase in </w:t>
      </w:r>
      <w:r>
        <w:rPr>
          <w:b/>
          <w:noProof/>
        </w:rPr>
        <w:t>coordination costs</w:t>
      </w:r>
      <w:r>
        <w:rPr>
          <w:noProof/>
        </w:rPr>
        <w:t xml:space="preserve"> for the </w:t>
      </w:r>
      <w:r>
        <w:rPr>
          <w:b/>
          <w:noProof/>
        </w:rPr>
        <w:t>Member States' administrations</w:t>
      </w:r>
      <w:r>
        <w:rPr>
          <w:noProof/>
        </w:rPr>
        <w:t xml:space="preserve"> as compared to Option 2 due to the number of elements in the process that will have to be harmonised (including templates and dispute resolutions mechanisms). The evidence from the structured dialogue with the member states is not clear on whether the benefits (similar to the ones from Option 2) would overcome the costs (higher than Option 2).</w:t>
      </w:r>
    </w:p>
    <w:p>
      <w:pPr>
        <w:spacing w:before="120" w:after="120" w:line="240" w:lineRule="auto"/>
        <w:jc w:val="both"/>
        <w:rPr>
          <w:noProof/>
        </w:rPr>
      </w:pPr>
      <w:r>
        <w:rPr>
          <w:noProof/>
        </w:rPr>
        <w:t xml:space="preserve">The impacts on the </w:t>
      </w:r>
      <w:r>
        <w:rPr>
          <w:b/>
          <w:noProof/>
        </w:rPr>
        <w:t>business sector</w:t>
      </w:r>
      <w:r>
        <w:rPr>
          <w:noProof/>
        </w:rPr>
        <w:t xml:space="preserve"> under this option are going to be equally sizeable as under Option 2 and of the same indirect nature. </w:t>
      </w:r>
    </w:p>
    <w:p>
      <w:pPr>
        <w:pStyle w:val="Heading4"/>
        <w:rPr>
          <w:noProof/>
        </w:rPr>
      </w:pPr>
      <w:r>
        <w:rPr>
          <w:noProof/>
        </w:rPr>
        <w:t>Switching and porting data between providers and IT systems</w:t>
      </w:r>
    </w:p>
    <w:p>
      <w:pPr>
        <w:spacing w:before="120" w:after="120" w:line="240" w:lineRule="auto"/>
        <w:jc w:val="both"/>
        <w:rPr>
          <w:rFonts w:eastAsia="Calibri"/>
          <w:noProof/>
          <w:lang w:eastAsia="en-GB"/>
        </w:rPr>
      </w:pPr>
      <w:r>
        <w:rPr>
          <w:noProof/>
          <w:lang w:eastAsia="en-GB"/>
        </w:rPr>
        <w:t>As outlined in section 5, this</w:t>
      </w:r>
      <w:r>
        <w:rPr>
          <w:noProof/>
        </w:rPr>
        <w:t xml:space="preserve"> option would establish both the principle of switching / porting facilitation and harmonise the key technical and legal conditions (e.g. concerning types of data, usable formats / structures, timeliness). In section 2.3 the trade-off between the regulatory burden on providers and the higher operational efficiency of the business end-users was described. This trade-off would be even more radical under Option 3, which would be more prescriptive in nature. </w:t>
      </w:r>
      <w:r>
        <w:rPr>
          <w:rFonts w:eastAsia="Calibri"/>
          <w:noProof/>
          <w:lang w:eastAsia="en-GB"/>
        </w:rPr>
        <w:t xml:space="preserve">Too invasive a regulatory intervention may also </w:t>
      </w:r>
      <w:r>
        <w:rPr>
          <w:rFonts w:eastAsia="Calibri"/>
          <w:b/>
          <w:noProof/>
          <w:lang w:eastAsia="en-GB"/>
        </w:rPr>
        <w:t>stifle innovation and undermine growth</w:t>
      </w:r>
      <w:r>
        <w:rPr>
          <w:rFonts w:eastAsia="Calibri"/>
          <w:noProof/>
          <w:lang w:eastAsia="en-GB"/>
        </w:rPr>
        <w:t xml:space="preserve"> of the cloud data services sector in Europe.</w:t>
      </w:r>
    </w:p>
    <w:p>
      <w:pPr>
        <w:spacing w:before="120" w:after="120" w:line="240" w:lineRule="auto"/>
        <w:jc w:val="both"/>
        <w:rPr>
          <w:rFonts w:eastAsia="Calibri"/>
          <w:noProof/>
          <w:lang w:eastAsia="en-GB"/>
        </w:rPr>
      </w:pPr>
      <w:r>
        <w:rPr>
          <w:rFonts w:eastAsia="Calibri"/>
          <w:noProof/>
          <w:lang w:eastAsia="en-GB"/>
        </w:rPr>
        <w:t>The scant quantitative evidence currently available and the results of the support study and the public consultation do not seem sufficient to argue the case for the type of strong regulatory intervention under Option 3.</w:t>
      </w:r>
    </w:p>
    <w:p>
      <w:pPr>
        <w:spacing w:before="120" w:after="120" w:line="240" w:lineRule="auto"/>
        <w:jc w:val="both"/>
        <w:rPr>
          <w:noProof/>
          <w:lang w:eastAsia="en-GB"/>
        </w:rPr>
      </w:pPr>
      <w:r>
        <w:rPr>
          <w:noProof/>
          <w:lang w:eastAsia="en-GB"/>
        </w:rPr>
        <w:t xml:space="preserve">This is in line with stakeholders' concerns emerging from </w:t>
      </w:r>
      <w:r>
        <w:rPr>
          <w:b/>
          <w:noProof/>
          <w:lang w:eastAsia="en-GB"/>
        </w:rPr>
        <w:t>the public consultation</w:t>
      </w:r>
      <w:r>
        <w:rPr>
          <w:noProof/>
          <w:lang w:eastAsia="en-GB"/>
        </w:rPr>
        <w:t xml:space="preserve"> about overly prescriptive regulation. They suggest that business models and types of non-personal data are too different to allow for full regulatory intervention. Rather, a principle-based approach is advocated.</w:t>
      </w:r>
    </w:p>
    <w:p>
      <w:pPr>
        <w:pStyle w:val="Heading4"/>
        <w:rPr>
          <w:noProof/>
        </w:rPr>
      </w:pPr>
      <w:r>
        <w:rPr>
          <w:noProof/>
        </w:rPr>
        <w:t>Security of data storage and processing</w:t>
      </w:r>
    </w:p>
    <w:p>
      <w:pPr>
        <w:spacing w:before="120" w:after="120" w:line="240" w:lineRule="auto"/>
        <w:jc w:val="both"/>
        <w:rPr>
          <w:noProof/>
        </w:rPr>
      </w:pPr>
      <w:bookmarkStart w:id="8683" w:name="_Toc487808318"/>
      <w:bookmarkStart w:id="8684" w:name="_Toc487813422"/>
      <w:r>
        <w:rPr>
          <w:noProof/>
        </w:rPr>
        <w:t xml:space="preserve">This option entails developing common standards, a European certification scheme for the security of storage and processing of data. Their use would be mandated. The economic impacts are qualitatively very similar to those of Option 2, but the magnitude of their economic impact on business is likely to be wider as it would become an obligation for all companies, who would have to adopt the standards irrespective of their size and cross-border activity. </w:t>
      </w:r>
    </w:p>
    <w:p>
      <w:pPr>
        <w:pStyle w:val="Heading3"/>
        <w:spacing w:before="120" w:after="120" w:line="240" w:lineRule="auto"/>
        <w:jc w:val="both"/>
        <w:rPr>
          <w:noProof/>
        </w:rPr>
      </w:pPr>
      <w:bookmarkStart w:id="8685" w:name="_Toc487816894"/>
      <w:bookmarkStart w:id="8686" w:name="_Toc487818326"/>
      <w:bookmarkStart w:id="8687" w:name="_Toc487824011"/>
      <w:bookmarkStart w:id="8688" w:name="_Toc487824468"/>
      <w:bookmarkStart w:id="8689" w:name="_Toc487826319"/>
      <w:bookmarkStart w:id="8690" w:name="_Toc487826928"/>
      <w:bookmarkStart w:id="8691" w:name="_Toc487827142"/>
      <w:bookmarkStart w:id="8692" w:name="_Toc487828714"/>
      <w:bookmarkStart w:id="8693" w:name="_Toc487923257"/>
      <w:bookmarkStart w:id="8694" w:name="_Toc487934236"/>
      <w:bookmarkStart w:id="8695" w:name="_Toc488503579"/>
      <w:bookmarkStart w:id="8696" w:name="_Toc489550221"/>
      <w:bookmarkStart w:id="8697" w:name="_Toc489553558"/>
      <w:bookmarkStart w:id="8698" w:name="_Toc489554086"/>
      <w:bookmarkStart w:id="8699" w:name="_Toc492639601"/>
      <w:r>
        <w:rPr>
          <w:rFonts w:eastAsia="Calibri"/>
          <w:noProof/>
          <w:lang w:eastAsia="en-GB"/>
        </w:rPr>
        <w:t>Environmental and social impacts</w:t>
      </w:r>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p>
    <w:p>
      <w:pPr>
        <w:pStyle w:val="Heading4"/>
        <w:rPr>
          <w:noProof/>
        </w:rPr>
      </w:pPr>
      <w:r>
        <w:rPr>
          <w:noProof/>
        </w:rPr>
        <w:t xml:space="preserve"> Free flow of data across borders</w:t>
      </w:r>
    </w:p>
    <w:p>
      <w:pPr>
        <w:spacing w:before="120" w:after="120" w:line="240" w:lineRule="auto"/>
        <w:jc w:val="both"/>
        <w:rPr>
          <w:noProof/>
        </w:rPr>
      </w:pPr>
      <w:r>
        <w:rPr>
          <w:noProof/>
        </w:rPr>
        <w:t>Option 3 would have a positive impact on the environment, since cloud service providers and organisations using in-house data storage or processing IT systems would have more opportunities to deploy data storage or processing infrastructures in those locations which are optimal from the environmental point of view and to adopt innovative approaches to the use of energy in data centres</w:t>
      </w:r>
      <w:r>
        <w:rPr>
          <w:noProof/>
          <w:color w:val="1F497D"/>
        </w:rPr>
        <w:t>.</w:t>
      </w:r>
    </w:p>
    <w:p>
      <w:pPr>
        <w:spacing w:before="120" w:after="120" w:line="240" w:lineRule="auto"/>
        <w:jc w:val="both"/>
        <w:rPr>
          <w:noProof/>
        </w:rPr>
      </w:pPr>
      <w:r>
        <w:rPr>
          <w:noProof/>
        </w:rPr>
        <w:t>The social/employment impacts foreseen by Option 3 are similar to those in Option 2, so the reader is referred to section 6.4.2.</w:t>
      </w:r>
    </w:p>
    <w:p>
      <w:pPr>
        <w:pStyle w:val="Heading4"/>
        <w:rPr>
          <w:rFonts w:cs="Times New Roman"/>
          <w:noProof/>
        </w:rPr>
      </w:pPr>
      <w:r>
        <w:rPr>
          <w:rFonts w:cs="Times New Roman"/>
          <w:noProof/>
        </w:rPr>
        <w:t>Data availability for regulatory control by Member State authorities</w:t>
      </w:r>
    </w:p>
    <w:p>
      <w:pPr>
        <w:spacing w:before="120" w:after="120" w:line="240" w:lineRule="auto"/>
        <w:jc w:val="both"/>
        <w:rPr>
          <w:rFonts w:eastAsia="Times New Roman" w:cs="Times New Roman"/>
          <w:b/>
          <w:noProof/>
        </w:rPr>
      </w:pPr>
      <w:r>
        <w:rPr>
          <w:rFonts w:eastAsia="Times New Roman"/>
          <w:noProof/>
        </w:rPr>
        <w:t xml:space="preserve">Policy action on improving data availability to Member State authorities for regulatory control purposes would increase cross-border data mobility because of raised levels of trust both </w:t>
      </w:r>
      <w:r>
        <w:rPr>
          <w:rFonts w:eastAsia="Times New Roman" w:cs="Times New Roman"/>
          <w:noProof/>
        </w:rPr>
        <w:t>with</w:t>
      </w:r>
      <w:r>
        <w:rPr>
          <w:rFonts w:eastAsia="Times New Roman"/>
          <w:noProof/>
        </w:rPr>
        <w:t xml:space="preserve"> market participants and </w:t>
      </w:r>
      <w:r>
        <w:rPr>
          <w:rFonts w:eastAsia="Times New Roman" w:cs="Times New Roman"/>
          <w:noProof/>
        </w:rPr>
        <w:t>with</w:t>
      </w:r>
      <w:r>
        <w:rPr>
          <w:rFonts w:eastAsia="Times New Roman"/>
          <w:noProof/>
        </w:rPr>
        <w:t xml:space="preserve"> Member States authorities. Therefore, there would be positive environmental impacts flowing from this intervention area under Option 3, in line with the previous section.</w:t>
      </w:r>
    </w:p>
    <w:p>
      <w:pPr>
        <w:pStyle w:val="Heading4"/>
        <w:rPr>
          <w:rFonts w:cstheme="minorBidi"/>
          <w:noProof/>
        </w:rPr>
      </w:pPr>
      <w:r>
        <w:rPr>
          <w:noProof/>
        </w:rPr>
        <w:t xml:space="preserve"> Switching and porting data between providers and IT systems</w:t>
      </w:r>
    </w:p>
    <w:p>
      <w:pPr>
        <w:spacing w:before="120" w:after="120" w:line="240" w:lineRule="auto"/>
        <w:jc w:val="both"/>
        <w:rPr>
          <w:rFonts w:eastAsia="Times New Roman"/>
          <w:noProof/>
        </w:rPr>
      </w:pPr>
      <w:r>
        <w:rPr>
          <w:rFonts w:eastAsia="Times New Roman"/>
          <w:noProof/>
        </w:rPr>
        <w:t>The assessment of environmental and social impacts for this option is the same as for Option 2.</w:t>
      </w:r>
    </w:p>
    <w:p>
      <w:pPr>
        <w:pStyle w:val="Heading4"/>
        <w:rPr>
          <w:rFonts w:cs="Times New Roman"/>
          <w:noProof/>
        </w:rPr>
      </w:pPr>
      <w:r>
        <w:rPr>
          <w:noProof/>
        </w:rPr>
        <w:t>Security of data processing</w:t>
      </w:r>
    </w:p>
    <w:p>
      <w:pPr>
        <w:spacing w:before="120" w:after="120" w:line="240" w:lineRule="auto"/>
        <w:jc w:val="both"/>
        <w:rPr>
          <w:rFonts w:eastAsia="Times New Roman"/>
          <w:noProof/>
        </w:rPr>
      </w:pPr>
      <w:r>
        <w:rPr>
          <w:rFonts w:eastAsia="Times New Roman"/>
          <w:noProof/>
        </w:rPr>
        <w:t xml:space="preserve">As Option 3 contains the same provisions on security as Option 2, the impact on environmental and social issues can be considered the same. </w:t>
      </w:r>
    </w:p>
    <w:p>
      <w:pPr>
        <w:pStyle w:val="Heading3"/>
        <w:spacing w:before="120" w:after="120" w:line="240" w:lineRule="auto"/>
        <w:jc w:val="both"/>
        <w:rPr>
          <w:noProof/>
        </w:rPr>
      </w:pPr>
      <w:bookmarkStart w:id="8700" w:name="_Toc487827143"/>
      <w:bookmarkStart w:id="8701" w:name="_Toc487808319"/>
      <w:bookmarkStart w:id="8702" w:name="_Toc487813423"/>
      <w:bookmarkStart w:id="8703" w:name="_Toc487816895"/>
      <w:bookmarkStart w:id="8704" w:name="_Toc487818327"/>
      <w:bookmarkStart w:id="8705" w:name="_Toc487824012"/>
      <w:bookmarkStart w:id="8706" w:name="_Toc487824469"/>
      <w:bookmarkStart w:id="8707" w:name="_Toc487826320"/>
      <w:bookmarkStart w:id="8708" w:name="_Toc487826929"/>
      <w:bookmarkStart w:id="8709" w:name="_Toc487828715"/>
      <w:bookmarkStart w:id="8710" w:name="_Toc487923258"/>
      <w:bookmarkStart w:id="8711" w:name="_Toc487934237"/>
      <w:bookmarkStart w:id="8712" w:name="_Toc488503580"/>
      <w:bookmarkStart w:id="8713" w:name="_Toc489550222"/>
      <w:bookmarkStart w:id="8714" w:name="_Toc489553559"/>
      <w:bookmarkStart w:id="8715" w:name="_Toc489554087"/>
      <w:bookmarkStart w:id="8716" w:name="_Toc492639602"/>
      <w:r>
        <w:rPr>
          <w:rFonts w:eastAsia="Calibri"/>
          <w:noProof/>
          <w:lang w:eastAsia="en-GB"/>
        </w:rPr>
        <w:t>Impact on Member States' public authorities</w:t>
      </w:r>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r>
        <w:rPr>
          <w:rFonts w:eastAsia="Calibri"/>
          <w:noProof/>
          <w:lang w:eastAsia="en-GB"/>
        </w:rPr>
        <w:t xml:space="preserve"> </w:t>
      </w:r>
      <w:bookmarkStart w:id="8717" w:name="_Toc487826321"/>
      <w:bookmarkStart w:id="8718" w:name="_Toc487826930"/>
      <w:bookmarkStart w:id="8719" w:name="_Toc487827144"/>
      <w:bookmarkStart w:id="8720" w:name="_Toc487828716"/>
      <w:bookmarkStart w:id="8721" w:name="_Toc487923259"/>
      <w:bookmarkStart w:id="8722" w:name="_Toc487934238"/>
      <w:bookmarkEnd w:id="8717"/>
      <w:bookmarkEnd w:id="8718"/>
      <w:bookmarkEnd w:id="8719"/>
      <w:bookmarkEnd w:id="8720"/>
      <w:bookmarkEnd w:id="8721"/>
      <w:bookmarkEnd w:id="8722"/>
    </w:p>
    <w:p>
      <w:pPr>
        <w:pStyle w:val="Heading4"/>
        <w:rPr>
          <w:noProof/>
        </w:rPr>
      </w:pPr>
      <w:r>
        <w:rPr>
          <w:noProof/>
        </w:rPr>
        <w:t>Free flow of data across borders</w:t>
      </w:r>
    </w:p>
    <w:p>
      <w:pPr>
        <w:spacing w:before="120" w:after="120" w:line="240" w:lineRule="auto"/>
        <w:jc w:val="both"/>
        <w:rPr>
          <w:noProof/>
        </w:rPr>
      </w:pPr>
      <w:r>
        <w:rPr>
          <w:noProof/>
        </w:rPr>
        <w:t>The administrative burden on Member States' public authorities posed by Option 3 would be significantly higher than for the other options. The reason is the proposed set-up of a new Committee under EU law. Member States' civil servants would have to travel to Brussels more frequently than in Option 2. This would result in human resources costs of 0.75 FTE, i.e. 0.25 FTE more than in Option 2 as a result of more frequent meetings and travelling by Member States' civil servants. On top of this 0.75 FTE, there would be an additional 0.5 FTE needed because of the high number of implementing acts (and the resulting comitology work) that is envisaged under this policy option. It would therefore mean a total of 1.25 FTE per Member State. Using the institutional cost estimation tool, this would mean an average annual cost of EUR 83.460 per Member State.</w:t>
      </w:r>
      <w:r>
        <w:rPr>
          <w:rStyle w:val="FootnoteReference"/>
          <w:noProof/>
        </w:rPr>
        <w:footnoteReference w:id="124"/>
      </w:r>
    </w:p>
    <w:p>
      <w:pPr>
        <w:pStyle w:val="Heading4"/>
        <w:rPr>
          <w:rFonts w:cs="Times New Roman"/>
          <w:noProof/>
        </w:rPr>
      </w:pPr>
      <w:r>
        <w:rPr>
          <w:rFonts w:cs="Times New Roman"/>
          <w:noProof/>
        </w:rPr>
        <w:t>Data availability for regulatory control by Member State authorities</w:t>
      </w:r>
    </w:p>
    <w:p>
      <w:pPr>
        <w:spacing w:before="120" w:after="120" w:line="240" w:lineRule="auto"/>
        <w:jc w:val="both"/>
        <w:rPr>
          <w:rFonts w:eastAsia="Times New Roman" w:cs="Times New Roman"/>
          <w:b/>
          <w:noProof/>
        </w:rPr>
      </w:pPr>
      <w:r>
        <w:rPr>
          <w:rFonts w:eastAsia="Times New Roman"/>
          <w:noProof/>
        </w:rPr>
        <w:t>As Option 3 would place any actions on this intervention area under the comitology mechanism mentioned in section 6.5.3.1, the administrative burden for this intervention area will be shared with the free flow of data area and will not generate extra burden in excess to this.</w:t>
      </w:r>
    </w:p>
    <w:p>
      <w:pPr>
        <w:pStyle w:val="Heading4"/>
        <w:rPr>
          <w:rFonts w:cstheme="minorBidi"/>
          <w:noProof/>
        </w:rPr>
      </w:pPr>
      <w:r>
        <w:rPr>
          <w:noProof/>
        </w:rPr>
        <w:t>Switching and porting data between providers and IT systems</w:t>
      </w:r>
    </w:p>
    <w:p>
      <w:pPr>
        <w:spacing w:before="120" w:after="120" w:line="240" w:lineRule="auto"/>
        <w:jc w:val="both"/>
        <w:rPr>
          <w:noProof/>
        </w:rPr>
      </w:pPr>
      <w:r>
        <w:rPr>
          <w:noProof/>
        </w:rPr>
        <w:t>The expected impacts of Option 3 on Member States' public authorities are the same as those of Option 2 for the intervention area of switching and porting data between providers and IT systems, because this option leaves the responsibility with the private sector.</w:t>
      </w:r>
    </w:p>
    <w:p>
      <w:pPr>
        <w:pStyle w:val="Heading4"/>
        <w:rPr>
          <w:rFonts w:cs="Times New Roman"/>
          <w:noProof/>
        </w:rPr>
      </w:pPr>
      <w:r>
        <w:rPr>
          <w:noProof/>
        </w:rPr>
        <w:t>Security of data processing</w:t>
      </w:r>
    </w:p>
    <w:p>
      <w:pPr>
        <w:spacing w:before="120" w:after="120" w:line="240" w:lineRule="auto"/>
        <w:jc w:val="both"/>
        <w:rPr>
          <w:noProof/>
        </w:rPr>
      </w:pPr>
      <w:r>
        <w:rPr>
          <w:noProof/>
        </w:rPr>
        <w:t>The expected impacts of Option 3 on Member States' public authorities are the same as those of Option 2 for the intervention area of security of data processing, as both options contain the same policy approach to this area.</w:t>
      </w:r>
    </w:p>
    <w:p>
      <w:pPr>
        <w:pStyle w:val="Heading3"/>
        <w:spacing w:before="120" w:after="120" w:line="240" w:lineRule="auto"/>
        <w:jc w:val="both"/>
        <w:rPr>
          <w:rFonts w:eastAsia="Calibri"/>
          <w:noProof/>
          <w:lang w:eastAsia="en-GB"/>
        </w:rPr>
      </w:pPr>
      <w:bookmarkStart w:id="8723" w:name="_Toc487807032"/>
      <w:bookmarkStart w:id="8724" w:name="_Toc487807171"/>
      <w:bookmarkStart w:id="8725" w:name="_Toc487807394"/>
      <w:bookmarkStart w:id="8726" w:name="_Toc487807533"/>
      <w:bookmarkStart w:id="8727" w:name="_Toc487807672"/>
      <w:bookmarkStart w:id="8728" w:name="_Toc487807811"/>
      <w:bookmarkStart w:id="8729" w:name="_Toc487808089"/>
      <w:bookmarkStart w:id="8730" w:name="_Toc487808320"/>
      <w:bookmarkStart w:id="8731" w:name="_Toc487808459"/>
      <w:bookmarkStart w:id="8732" w:name="_Toc487808228"/>
      <w:bookmarkStart w:id="8733" w:name="_Toc487808829"/>
      <w:bookmarkStart w:id="8734" w:name="_Toc487808977"/>
      <w:bookmarkStart w:id="8735" w:name="_Toc487809117"/>
      <w:bookmarkStart w:id="8736" w:name="_Toc487809440"/>
      <w:bookmarkStart w:id="8737" w:name="_Toc487810128"/>
      <w:bookmarkStart w:id="8738" w:name="_Toc487810340"/>
      <w:bookmarkStart w:id="8739" w:name="_Toc487810480"/>
      <w:bookmarkStart w:id="8740" w:name="_Toc487811453"/>
      <w:bookmarkStart w:id="8741" w:name="_Toc487811699"/>
      <w:bookmarkStart w:id="8742" w:name="_Toc487811839"/>
      <w:bookmarkStart w:id="8743" w:name="_Toc487811979"/>
      <w:bookmarkStart w:id="8744" w:name="_Toc487812119"/>
      <w:bookmarkStart w:id="8745" w:name="_Toc487812401"/>
      <w:bookmarkStart w:id="8746" w:name="_Toc487812605"/>
      <w:bookmarkStart w:id="8747" w:name="_Toc487812839"/>
      <w:bookmarkStart w:id="8748" w:name="_Toc487813424"/>
      <w:bookmarkStart w:id="8749" w:name="_Toc487813658"/>
      <w:bookmarkStart w:id="8750" w:name="_Toc487813892"/>
      <w:bookmarkStart w:id="8751" w:name="_Toc487814032"/>
      <w:bookmarkStart w:id="8752" w:name="_Toc487814317"/>
      <w:bookmarkStart w:id="8753" w:name="_Toc487814614"/>
      <w:bookmarkStart w:id="8754" w:name="_Toc487814840"/>
      <w:bookmarkStart w:id="8755" w:name="_Toc487814985"/>
      <w:bookmarkStart w:id="8756" w:name="_Toc487815222"/>
      <w:bookmarkStart w:id="8757" w:name="_Toc487815459"/>
      <w:bookmarkStart w:id="8758" w:name="_Toc487815696"/>
      <w:bookmarkStart w:id="8759" w:name="_Toc487815350"/>
      <w:bookmarkStart w:id="8760" w:name="_Toc487815878"/>
      <w:bookmarkStart w:id="8761" w:name="_Toc487816009"/>
      <w:bookmarkStart w:id="8762" w:name="_Toc487816156"/>
      <w:bookmarkStart w:id="8763" w:name="_Toc487816327"/>
      <w:bookmarkStart w:id="8764" w:name="_Toc487816896"/>
      <w:bookmarkStart w:id="8765" w:name="_Toc487817112"/>
      <w:bookmarkStart w:id="8766" w:name="_Toc487818145"/>
      <w:bookmarkStart w:id="8767" w:name="_Toc487818328"/>
      <w:bookmarkStart w:id="8768" w:name="_Toc487819104"/>
      <w:bookmarkStart w:id="8769" w:name="_Toc487819344"/>
      <w:bookmarkStart w:id="8770" w:name="_Toc487819885"/>
      <w:bookmarkStart w:id="8771" w:name="_Toc487820125"/>
      <w:bookmarkStart w:id="8772" w:name="_Toc487820407"/>
      <w:bookmarkStart w:id="8773" w:name="_Toc487820773"/>
      <w:bookmarkStart w:id="8774" w:name="_Toc487821013"/>
      <w:bookmarkStart w:id="8775" w:name="_Toc487819703"/>
      <w:bookmarkStart w:id="8776" w:name="_Toc487821253"/>
      <w:bookmarkStart w:id="8777" w:name="_Toc487821428"/>
      <w:bookmarkStart w:id="8778" w:name="_Toc487821603"/>
      <w:bookmarkStart w:id="8779" w:name="_Toc487821778"/>
      <w:bookmarkStart w:id="8780" w:name="_Toc487822273"/>
      <w:bookmarkStart w:id="8781" w:name="_Toc487822547"/>
      <w:bookmarkStart w:id="8782" w:name="_Toc487822727"/>
      <w:bookmarkStart w:id="8783" w:name="_Toc487822897"/>
      <w:bookmarkStart w:id="8784" w:name="_Toc487823072"/>
      <w:bookmarkStart w:id="8785" w:name="_Toc487823248"/>
      <w:bookmarkStart w:id="8786" w:name="_Toc487823519"/>
      <w:bookmarkStart w:id="8787" w:name="_Toc487824013"/>
      <w:bookmarkStart w:id="8788" w:name="_Toc487824194"/>
      <w:bookmarkStart w:id="8789" w:name="_Toc487824470"/>
      <w:bookmarkStart w:id="8790" w:name="_Toc487825860"/>
      <w:bookmarkStart w:id="8791" w:name="_Toc487826322"/>
      <w:bookmarkStart w:id="8792" w:name="_Toc487826736"/>
      <w:bookmarkStart w:id="8793" w:name="_Toc487826931"/>
      <w:bookmarkStart w:id="8794" w:name="_Toc487828257"/>
      <w:bookmarkStart w:id="8795" w:name="_Toc487828439"/>
      <w:bookmarkStart w:id="8796" w:name="_Toc487828717"/>
      <w:bookmarkStart w:id="8797" w:name="_Toc487921744"/>
      <w:bookmarkStart w:id="8798" w:name="_Toc487922199"/>
      <w:bookmarkStart w:id="8799" w:name="_Toc487922554"/>
      <w:bookmarkStart w:id="8800" w:name="_Toc487922907"/>
      <w:bookmarkStart w:id="8801" w:name="_Toc487923260"/>
      <w:bookmarkStart w:id="8802" w:name="_Toc487923472"/>
      <w:bookmarkStart w:id="8803" w:name="_Toc487924446"/>
      <w:bookmarkStart w:id="8804" w:name="_Toc487924799"/>
      <w:bookmarkStart w:id="8805" w:name="_Toc487925637"/>
      <w:bookmarkStart w:id="8806" w:name="_Toc487925973"/>
      <w:bookmarkStart w:id="8807" w:name="_Toc487926314"/>
      <w:bookmarkStart w:id="8808" w:name="_Toc487927514"/>
      <w:bookmarkStart w:id="8809" w:name="_Toc487927850"/>
      <w:bookmarkStart w:id="8810" w:name="_Toc487928183"/>
      <w:bookmarkStart w:id="8811" w:name="_Toc487928511"/>
      <w:bookmarkStart w:id="8812" w:name="_Toc487928844"/>
      <w:bookmarkStart w:id="8813" w:name="_Toc487929628"/>
      <w:bookmarkStart w:id="8814" w:name="_Toc487930509"/>
      <w:bookmarkStart w:id="8815" w:name="_Toc487931965"/>
      <w:bookmarkStart w:id="8816" w:name="_Toc487932779"/>
      <w:bookmarkStart w:id="8817" w:name="_Toc487933259"/>
      <w:bookmarkStart w:id="8818" w:name="_Toc487933610"/>
      <w:bookmarkStart w:id="8819" w:name="_Toc487933904"/>
      <w:bookmarkStart w:id="8820" w:name="_Toc487934239"/>
      <w:bookmarkStart w:id="8821" w:name="_Toc487934565"/>
      <w:bookmarkStart w:id="8822" w:name="_Toc487807033"/>
      <w:bookmarkStart w:id="8823" w:name="_Toc487807172"/>
      <w:bookmarkStart w:id="8824" w:name="_Toc487807395"/>
      <w:bookmarkStart w:id="8825" w:name="_Toc487807534"/>
      <w:bookmarkStart w:id="8826" w:name="_Toc487807673"/>
      <w:bookmarkStart w:id="8827" w:name="_Toc487807812"/>
      <w:bookmarkStart w:id="8828" w:name="_Toc487808090"/>
      <w:bookmarkStart w:id="8829" w:name="_Toc487808321"/>
      <w:bookmarkStart w:id="8830" w:name="_Toc487808460"/>
      <w:bookmarkStart w:id="8831" w:name="_Toc487808229"/>
      <w:bookmarkStart w:id="8832" w:name="_Toc487808691"/>
      <w:bookmarkStart w:id="8833" w:name="_Toc487808830"/>
      <w:bookmarkStart w:id="8834" w:name="_Toc487808978"/>
      <w:bookmarkStart w:id="8835" w:name="_Toc487809118"/>
      <w:bookmarkStart w:id="8836" w:name="_Toc487809441"/>
      <w:bookmarkStart w:id="8837" w:name="_Toc487810129"/>
      <w:bookmarkStart w:id="8838" w:name="_Toc487810341"/>
      <w:bookmarkStart w:id="8839" w:name="_Toc487810481"/>
      <w:bookmarkStart w:id="8840" w:name="_Toc487811454"/>
      <w:bookmarkStart w:id="8841" w:name="_Toc487811700"/>
      <w:bookmarkStart w:id="8842" w:name="_Toc487811840"/>
      <w:bookmarkStart w:id="8843" w:name="_Toc487811980"/>
      <w:bookmarkStart w:id="8844" w:name="_Toc487812120"/>
      <w:bookmarkStart w:id="8845" w:name="_Toc487812402"/>
      <w:bookmarkStart w:id="8846" w:name="_Toc487812840"/>
      <w:bookmarkStart w:id="8847" w:name="_Toc487812585"/>
      <w:bookmarkStart w:id="8848" w:name="_Toc487813425"/>
      <w:bookmarkStart w:id="8849" w:name="_Toc487813659"/>
      <w:bookmarkStart w:id="8850" w:name="_Toc487813893"/>
      <w:bookmarkStart w:id="8851" w:name="_Toc487814033"/>
      <w:bookmarkStart w:id="8852" w:name="_Toc487814318"/>
      <w:bookmarkStart w:id="8853" w:name="_Toc487814615"/>
      <w:bookmarkStart w:id="8854" w:name="_Toc487814841"/>
      <w:bookmarkStart w:id="8855" w:name="_Toc487814986"/>
      <w:bookmarkStart w:id="8856" w:name="_Toc487815223"/>
      <w:bookmarkStart w:id="8857" w:name="_Toc487815460"/>
      <w:bookmarkStart w:id="8858" w:name="_Toc487815697"/>
      <w:bookmarkStart w:id="8859" w:name="_Toc487815351"/>
      <w:bookmarkStart w:id="8860" w:name="_Toc487815879"/>
      <w:bookmarkStart w:id="8861" w:name="_Toc487816010"/>
      <w:bookmarkStart w:id="8862" w:name="_Toc487816157"/>
      <w:bookmarkStart w:id="8863" w:name="_Toc487816328"/>
      <w:bookmarkStart w:id="8864" w:name="_Toc487816897"/>
      <w:bookmarkStart w:id="8865" w:name="_Toc487817113"/>
      <w:bookmarkStart w:id="8866" w:name="_Toc487818146"/>
      <w:bookmarkStart w:id="8867" w:name="_Toc487818329"/>
      <w:bookmarkStart w:id="8868" w:name="_Toc487819105"/>
      <w:bookmarkStart w:id="8869" w:name="_Toc487819345"/>
      <w:bookmarkStart w:id="8870" w:name="_Toc487819886"/>
      <w:bookmarkStart w:id="8871" w:name="_Toc487820126"/>
      <w:bookmarkStart w:id="8872" w:name="_Toc487820408"/>
      <w:bookmarkStart w:id="8873" w:name="_Toc487820774"/>
      <w:bookmarkStart w:id="8874" w:name="_Toc487821014"/>
      <w:bookmarkStart w:id="8875" w:name="_Toc487819704"/>
      <w:bookmarkStart w:id="8876" w:name="_Toc487821254"/>
      <w:bookmarkStart w:id="8877" w:name="_Toc487821429"/>
      <w:bookmarkStart w:id="8878" w:name="_Toc487821604"/>
      <w:bookmarkStart w:id="8879" w:name="_Toc487821779"/>
      <w:bookmarkStart w:id="8880" w:name="_Toc487822005"/>
      <w:bookmarkStart w:id="8881" w:name="_Toc487822274"/>
      <w:bookmarkStart w:id="8882" w:name="_Toc487822548"/>
      <w:bookmarkStart w:id="8883" w:name="_Toc487822728"/>
      <w:bookmarkStart w:id="8884" w:name="_Toc487822898"/>
      <w:bookmarkStart w:id="8885" w:name="_Toc487823073"/>
      <w:bookmarkStart w:id="8886" w:name="_Toc487823249"/>
      <w:bookmarkStart w:id="8887" w:name="_Toc487823520"/>
      <w:bookmarkStart w:id="8888" w:name="_Toc487824014"/>
      <w:bookmarkStart w:id="8889" w:name="_Toc487824195"/>
      <w:bookmarkStart w:id="8890" w:name="_Toc487824471"/>
      <w:bookmarkStart w:id="8891" w:name="_Toc487826323"/>
      <w:bookmarkStart w:id="8892" w:name="_Toc487826737"/>
      <w:bookmarkStart w:id="8893" w:name="_Toc487826932"/>
      <w:bookmarkStart w:id="8894" w:name="_Toc487828258"/>
      <w:bookmarkStart w:id="8895" w:name="_Toc487828440"/>
      <w:bookmarkStart w:id="8896" w:name="_Toc487828718"/>
      <w:bookmarkStart w:id="8897" w:name="_Toc487921745"/>
      <w:bookmarkStart w:id="8898" w:name="_Toc487922200"/>
      <w:bookmarkStart w:id="8899" w:name="_Toc487922555"/>
      <w:bookmarkStart w:id="8900" w:name="_Toc487922908"/>
      <w:bookmarkStart w:id="8901" w:name="_Toc487923261"/>
      <w:bookmarkStart w:id="8902" w:name="_Toc487923473"/>
      <w:bookmarkStart w:id="8903" w:name="_Toc487924447"/>
      <w:bookmarkStart w:id="8904" w:name="_Toc487924800"/>
      <w:bookmarkStart w:id="8905" w:name="_Toc487925638"/>
      <w:bookmarkStart w:id="8906" w:name="_Toc487925974"/>
      <w:bookmarkStart w:id="8907" w:name="_Toc487926315"/>
      <w:bookmarkStart w:id="8908" w:name="_Toc487927515"/>
      <w:bookmarkStart w:id="8909" w:name="_Toc487927851"/>
      <w:bookmarkStart w:id="8910" w:name="_Toc487928184"/>
      <w:bookmarkStart w:id="8911" w:name="_Toc487928512"/>
      <w:bookmarkStart w:id="8912" w:name="_Toc487928845"/>
      <w:bookmarkStart w:id="8913" w:name="_Toc487929629"/>
      <w:bookmarkStart w:id="8914" w:name="_Toc487930510"/>
      <w:bookmarkStart w:id="8915" w:name="_Toc487931966"/>
      <w:bookmarkStart w:id="8916" w:name="_Toc487932780"/>
      <w:bookmarkStart w:id="8917" w:name="_Toc487933260"/>
      <w:bookmarkStart w:id="8918" w:name="_Toc487933611"/>
      <w:bookmarkStart w:id="8919" w:name="_Toc487933905"/>
      <w:bookmarkStart w:id="8920" w:name="_Toc487934240"/>
      <w:bookmarkStart w:id="8921" w:name="_Toc487934566"/>
      <w:bookmarkStart w:id="8922" w:name="_Toc487807034"/>
      <w:bookmarkStart w:id="8923" w:name="_Toc487807173"/>
      <w:bookmarkStart w:id="8924" w:name="_Toc487807396"/>
      <w:bookmarkStart w:id="8925" w:name="_Toc487807535"/>
      <w:bookmarkStart w:id="8926" w:name="_Toc487807674"/>
      <w:bookmarkStart w:id="8927" w:name="_Toc487807813"/>
      <w:bookmarkStart w:id="8928" w:name="_Toc487808091"/>
      <w:bookmarkStart w:id="8929" w:name="_Toc487808322"/>
      <w:bookmarkStart w:id="8930" w:name="_Toc487808461"/>
      <w:bookmarkStart w:id="8931" w:name="_Toc487808230"/>
      <w:bookmarkStart w:id="8932" w:name="_Toc487808692"/>
      <w:bookmarkStart w:id="8933" w:name="_Toc487808831"/>
      <w:bookmarkStart w:id="8934" w:name="_Toc487808979"/>
      <w:bookmarkStart w:id="8935" w:name="_Toc487809119"/>
      <w:bookmarkStart w:id="8936" w:name="_Toc487809442"/>
      <w:bookmarkStart w:id="8937" w:name="_Toc487810130"/>
      <w:bookmarkStart w:id="8938" w:name="_Toc487810342"/>
      <w:bookmarkStart w:id="8939" w:name="_Toc487810482"/>
      <w:bookmarkStart w:id="8940" w:name="_Toc487811455"/>
      <w:bookmarkStart w:id="8941" w:name="_Toc487811701"/>
      <w:bookmarkStart w:id="8942" w:name="_Toc487811841"/>
      <w:bookmarkStart w:id="8943" w:name="_Toc487811981"/>
      <w:bookmarkStart w:id="8944" w:name="_Toc487812121"/>
      <w:bookmarkStart w:id="8945" w:name="_Toc487812403"/>
      <w:bookmarkStart w:id="8946" w:name="_Toc487812841"/>
      <w:bookmarkStart w:id="8947" w:name="_Toc487813426"/>
      <w:bookmarkStart w:id="8948" w:name="_Toc487813660"/>
      <w:bookmarkStart w:id="8949" w:name="_Toc487813894"/>
      <w:bookmarkStart w:id="8950" w:name="_Toc487814034"/>
      <w:bookmarkStart w:id="8951" w:name="_Toc487814319"/>
      <w:bookmarkStart w:id="8952" w:name="_Toc487814616"/>
      <w:bookmarkStart w:id="8953" w:name="_Toc487814842"/>
      <w:bookmarkStart w:id="8954" w:name="_Toc487814987"/>
      <w:bookmarkStart w:id="8955" w:name="_Toc487815224"/>
      <w:bookmarkStart w:id="8956" w:name="_Toc487815461"/>
      <w:bookmarkStart w:id="8957" w:name="_Toc487815698"/>
      <w:bookmarkStart w:id="8958" w:name="_Toc487815352"/>
      <w:bookmarkStart w:id="8959" w:name="_Toc487815880"/>
      <w:bookmarkStart w:id="8960" w:name="_Toc487816011"/>
      <w:bookmarkStart w:id="8961" w:name="_Toc487816158"/>
      <w:bookmarkStart w:id="8962" w:name="_Toc487816329"/>
      <w:bookmarkStart w:id="8963" w:name="_Toc487816898"/>
      <w:bookmarkStart w:id="8964" w:name="_Toc487817114"/>
      <w:bookmarkStart w:id="8965" w:name="_Toc487818147"/>
      <w:bookmarkStart w:id="8966" w:name="_Toc487818330"/>
      <w:bookmarkStart w:id="8967" w:name="_Toc487819106"/>
      <w:bookmarkStart w:id="8968" w:name="_Toc487819346"/>
      <w:bookmarkStart w:id="8969" w:name="_Toc487819887"/>
      <w:bookmarkStart w:id="8970" w:name="_Toc487820127"/>
      <w:bookmarkStart w:id="8971" w:name="_Toc487820409"/>
      <w:bookmarkStart w:id="8972" w:name="_Toc487820775"/>
      <w:bookmarkStart w:id="8973" w:name="_Toc487821015"/>
      <w:bookmarkStart w:id="8974" w:name="_Toc487819705"/>
      <w:bookmarkStart w:id="8975" w:name="_Toc487821255"/>
      <w:bookmarkStart w:id="8976" w:name="_Toc487821430"/>
      <w:bookmarkStart w:id="8977" w:name="_Toc487821605"/>
      <w:bookmarkStart w:id="8978" w:name="_Toc487821780"/>
      <w:bookmarkStart w:id="8979" w:name="_Toc487822275"/>
      <w:bookmarkStart w:id="8980" w:name="_Toc487822549"/>
      <w:bookmarkStart w:id="8981" w:name="_Toc487822729"/>
      <w:bookmarkStart w:id="8982" w:name="_Toc487822899"/>
      <w:bookmarkStart w:id="8983" w:name="_Toc487823074"/>
      <w:bookmarkStart w:id="8984" w:name="_Toc487823250"/>
      <w:bookmarkStart w:id="8985" w:name="_Toc487823521"/>
      <w:bookmarkStart w:id="8986" w:name="_Toc487824015"/>
      <w:bookmarkStart w:id="8987" w:name="_Toc487824196"/>
      <w:bookmarkStart w:id="8988" w:name="_Toc487824472"/>
      <w:bookmarkStart w:id="8989" w:name="_Toc487826324"/>
      <w:bookmarkStart w:id="8990" w:name="_Toc487826738"/>
      <w:bookmarkStart w:id="8991" w:name="_Toc487826933"/>
      <w:bookmarkStart w:id="8992" w:name="_Toc487828259"/>
      <w:bookmarkStart w:id="8993" w:name="_Toc487828441"/>
      <w:bookmarkStart w:id="8994" w:name="_Toc487828719"/>
      <w:bookmarkStart w:id="8995" w:name="_Toc487921746"/>
      <w:bookmarkStart w:id="8996" w:name="_Toc487922201"/>
      <w:bookmarkStart w:id="8997" w:name="_Toc487922556"/>
      <w:bookmarkStart w:id="8998" w:name="_Toc487922909"/>
      <w:bookmarkStart w:id="8999" w:name="_Toc487923262"/>
      <w:bookmarkStart w:id="9000" w:name="_Toc487923474"/>
      <w:bookmarkStart w:id="9001" w:name="_Toc487924448"/>
      <w:bookmarkStart w:id="9002" w:name="_Toc487924801"/>
      <w:bookmarkStart w:id="9003" w:name="_Toc487925639"/>
      <w:bookmarkStart w:id="9004" w:name="_Toc487925975"/>
      <w:bookmarkStart w:id="9005" w:name="_Toc487926316"/>
      <w:bookmarkStart w:id="9006" w:name="_Toc487927516"/>
      <w:bookmarkStart w:id="9007" w:name="_Toc487927852"/>
      <w:bookmarkStart w:id="9008" w:name="_Toc487928185"/>
      <w:bookmarkStart w:id="9009" w:name="_Toc487928513"/>
      <w:bookmarkStart w:id="9010" w:name="_Toc487928846"/>
      <w:bookmarkStart w:id="9011" w:name="_Toc487929630"/>
      <w:bookmarkStart w:id="9012" w:name="_Toc487930511"/>
      <w:bookmarkStart w:id="9013" w:name="_Toc487931967"/>
      <w:bookmarkStart w:id="9014" w:name="_Toc487932781"/>
      <w:bookmarkStart w:id="9015" w:name="_Toc487933261"/>
      <w:bookmarkStart w:id="9016" w:name="_Toc487933612"/>
      <w:bookmarkStart w:id="9017" w:name="_Toc487933906"/>
      <w:bookmarkStart w:id="9018" w:name="_Toc487934241"/>
      <w:bookmarkStart w:id="9019" w:name="_Toc487934567"/>
      <w:bookmarkStart w:id="9020" w:name="_Toc487807035"/>
      <w:bookmarkStart w:id="9021" w:name="_Toc487807174"/>
      <w:bookmarkStart w:id="9022" w:name="_Toc487807397"/>
      <w:bookmarkStart w:id="9023" w:name="_Toc487807536"/>
      <w:bookmarkStart w:id="9024" w:name="_Toc487807675"/>
      <w:bookmarkStart w:id="9025" w:name="_Toc487807814"/>
      <w:bookmarkStart w:id="9026" w:name="_Toc487808092"/>
      <w:bookmarkStart w:id="9027" w:name="_Toc487808323"/>
      <w:bookmarkStart w:id="9028" w:name="_Toc487808462"/>
      <w:bookmarkStart w:id="9029" w:name="_Toc487808231"/>
      <w:bookmarkStart w:id="9030" w:name="_Toc487808693"/>
      <w:bookmarkStart w:id="9031" w:name="_Toc487808832"/>
      <w:bookmarkStart w:id="9032" w:name="_Toc487808694"/>
      <w:bookmarkStart w:id="9033" w:name="_Toc487808980"/>
      <w:bookmarkStart w:id="9034" w:name="_Toc487809120"/>
      <w:bookmarkStart w:id="9035" w:name="_Toc487809443"/>
      <w:bookmarkStart w:id="9036" w:name="_Toc487810131"/>
      <w:bookmarkStart w:id="9037" w:name="_Toc487810343"/>
      <w:bookmarkStart w:id="9038" w:name="_Toc487810483"/>
      <w:bookmarkStart w:id="9039" w:name="_Toc487811456"/>
      <w:bookmarkStart w:id="9040" w:name="_Toc487811702"/>
      <w:bookmarkStart w:id="9041" w:name="_Toc487811842"/>
      <w:bookmarkStart w:id="9042" w:name="_Toc487811982"/>
      <w:bookmarkStart w:id="9043" w:name="_Toc487812122"/>
      <w:bookmarkStart w:id="9044" w:name="_Toc487812404"/>
      <w:bookmarkStart w:id="9045" w:name="_Toc487812842"/>
      <w:bookmarkStart w:id="9046" w:name="_Toc487813427"/>
      <w:bookmarkStart w:id="9047" w:name="_Toc487813661"/>
      <w:bookmarkStart w:id="9048" w:name="_Toc487813895"/>
      <w:bookmarkStart w:id="9049" w:name="_Toc487814035"/>
      <w:bookmarkStart w:id="9050" w:name="_Toc487814320"/>
      <w:bookmarkStart w:id="9051" w:name="_Toc487814617"/>
      <w:bookmarkStart w:id="9052" w:name="_Toc487814843"/>
      <w:bookmarkStart w:id="9053" w:name="_Toc487814988"/>
      <w:bookmarkStart w:id="9054" w:name="_Toc487815225"/>
      <w:bookmarkStart w:id="9055" w:name="_Toc487815462"/>
      <w:bookmarkStart w:id="9056" w:name="_Toc487815699"/>
      <w:bookmarkStart w:id="9057" w:name="_Toc487815353"/>
      <w:bookmarkStart w:id="9058" w:name="_Toc487815881"/>
      <w:bookmarkStart w:id="9059" w:name="_Toc487816012"/>
      <w:bookmarkStart w:id="9060" w:name="_Toc487816159"/>
      <w:bookmarkStart w:id="9061" w:name="_Toc487816330"/>
      <w:bookmarkStart w:id="9062" w:name="_Toc487816899"/>
      <w:bookmarkStart w:id="9063" w:name="_Toc487817115"/>
      <w:bookmarkStart w:id="9064" w:name="_Toc487818148"/>
      <w:bookmarkStart w:id="9065" w:name="_Toc487818331"/>
      <w:bookmarkStart w:id="9066" w:name="_Toc487819107"/>
      <w:bookmarkStart w:id="9067" w:name="_Toc487819347"/>
      <w:bookmarkStart w:id="9068" w:name="_Toc487819888"/>
      <w:bookmarkStart w:id="9069" w:name="_Toc487820128"/>
      <w:bookmarkStart w:id="9070" w:name="_Toc487820410"/>
      <w:bookmarkStart w:id="9071" w:name="_Toc487820776"/>
      <w:bookmarkStart w:id="9072" w:name="_Toc487821016"/>
      <w:bookmarkStart w:id="9073" w:name="_Toc487819706"/>
      <w:bookmarkStart w:id="9074" w:name="_Toc487821256"/>
      <w:bookmarkStart w:id="9075" w:name="_Toc487821431"/>
      <w:bookmarkStart w:id="9076" w:name="_Toc487821606"/>
      <w:bookmarkStart w:id="9077" w:name="_Toc487821781"/>
      <w:bookmarkStart w:id="9078" w:name="_Toc487822276"/>
      <w:bookmarkStart w:id="9079" w:name="_Toc487822550"/>
      <w:bookmarkStart w:id="9080" w:name="_Toc487822730"/>
      <w:bookmarkStart w:id="9081" w:name="_Toc487822900"/>
      <w:bookmarkStart w:id="9082" w:name="_Toc487823075"/>
      <w:bookmarkStart w:id="9083" w:name="_Toc487823251"/>
      <w:bookmarkStart w:id="9084" w:name="_Toc487823522"/>
      <w:bookmarkStart w:id="9085" w:name="_Toc487824016"/>
      <w:bookmarkStart w:id="9086" w:name="_Toc487824197"/>
      <w:bookmarkStart w:id="9087" w:name="_Toc487824473"/>
      <w:bookmarkStart w:id="9088" w:name="_Toc487826325"/>
      <w:bookmarkStart w:id="9089" w:name="_Toc487826739"/>
      <w:bookmarkStart w:id="9090" w:name="_Toc487826934"/>
      <w:bookmarkStart w:id="9091" w:name="_Toc487828260"/>
      <w:bookmarkStart w:id="9092" w:name="_Toc487828442"/>
      <w:bookmarkStart w:id="9093" w:name="_Toc487828720"/>
      <w:bookmarkStart w:id="9094" w:name="_Toc487921747"/>
      <w:bookmarkStart w:id="9095" w:name="_Toc487922202"/>
      <w:bookmarkStart w:id="9096" w:name="_Toc487922557"/>
      <w:bookmarkStart w:id="9097" w:name="_Toc487922910"/>
      <w:bookmarkStart w:id="9098" w:name="_Toc487923263"/>
      <w:bookmarkStart w:id="9099" w:name="_Toc487923475"/>
      <w:bookmarkStart w:id="9100" w:name="_Toc487924449"/>
      <w:bookmarkStart w:id="9101" w:name="_Toc487924802"/>
      <w:bookmarkStart w:id="9102" w:name="_Toc487925640"/>
      <w:bookmarkStart w:id="9103" w:name="_Toc487925976"/>
      <w:bookmarkStart w:id="9104" w:name="_Toc487926317"/>
      <w:bookmarkStart w:id="9105" w:name="_Toc487927517"/>
      <w:bookmarkStart w:id="9106" w:name="_Toc487927853"/>
      <w:bookmarkStart w:id="9107" w:name="_Toc487928186"/>
      <w:bookmarkStart w:id="9108" w:name="_Toc487928514"/>
      <w:bookmarkStart w:id="9109" w:name="_Toc487928847"/>
      <w:bookmarkStart w:id="9110" w:name="_Toc487929631"/>
      <w:bookmarkStart w:id="9111" w:name="_Toc487930512"/>
      <w:bookmarkStart w:id="9112" w:name="_Toc487931968"/>
      <w:bookmarkStart w:id="9113" w:name="_Toc487932782"/>
      <w:bookmarkStart w:id="9114" w:name="_Toc487933262"/>
      <w:bookmarkStart w:id="9115" w:name="_Toc487933613"/>
      <w:bookmarkStart w:id="9116" w:name="_Toc487933907"/>
      <w:bookmarkStart w:id="9117" w:name="_Toc487934242"/>
      <w:bookmarkStart w:id="9118" w:name="_Toc487934568"/>
      <w:bookmarkStart w:id="9119" w:name="_Toc487808324"/>
      <w:bookmarkStart w:id="9120" w:name="_Toc487813428"/>
      <w:bookmarkStart w:id="9121" w:name="_Toc487815463"/>
      <w:bookmarkStart w:id="9122" w:name="_Toc487816900"/>
      <w:bookmarkStart w:id="9123" w:name="_Toc487818332"/>
      <w:bookmarkStart w:id="9124" w:name="_Toc487824017"/>
      <w:bookmarkStart w:id="9125" w:name="_Toc487824474"/>
      <w:bookmarkStart w:id="9126" w:name="_Toc487826326"/>
      <w:bookmarkStart w:id="9127" w:name="_Toc487826935"/>
      <w:bookmarkStart w:id="9128" w:name="_Toc487827145"/>
      <w:bookmarkStart w:id="9129" w:name="_Toc487828721"/>
      <w:bookmarkStart w:id="9130" w:name="_Toc487923264"/>
      <w:bookmarkStart w:id="9131" w:name="_Toc487934243"/>
      <w:bookmarkStart w:id="9132" w:name="_Toc488503581"/>
      <w:bookmarkStart w:id="9133" w:name="_Toc489550223"/>
      <w:bookmarkStart w:id="9134" w:name="_Toc489553560"/>
      <w:bookmarkStart w:id="9135" w:name="_Toc489554088"/>
      <w:bookmarkStart w:id="9136" w:name="_Toc492639603"/>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r>
        <w:rPr>
          <w:rFonts w:eastAsia="Calibri"/>
          <w:noProof/>
          <w:lang w:eastAsia="en-GB"/>
        </w:rPr>
        <w:t>Stakeholder views</w:t>
      </w:r>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p>
    <w:p>
      <w:pPr>
        <w:pStyle w:val="Heading4"/>
        <w:rPr>
          <w:noProof/>
        </w:rPr>
      </w:pPr>
      <w:r>
        <w:rPr>
          <w:noProof/>
        </w:rPr>
        <w:t>Free flow of data across borders</w:t>
      </w:r>
    </w:p>
    <w:p>
      <w:pPr>
        <w:spacing w:before="120" w:after="120" w:line="240" w:lineRule="auto"/>
        <w:jc w:val="both"/>
        <w:rPr>
          <w:noProof/>
        </w:rPr>
      </w:pPr>
      <w:r>
        <w:rPr>
          <w:noProof/>
        </w:rPr>
        <w:t xml:space="preserve">In position papers submitted to the Commission in the framework of </w:t>
      </w:r>
      <w:r>
        <w:rPr>
          <w:b/>
          <w:noProof/>
        </w:rPr>
        <w:t>the public online consultation</w:t>
      </w:r>
      <w:r>
        <w:rPr>
          <w:noProof/>
        </w:rPr>
        <w:t>, several stakeholders have emphasized the importance of awareness raising around the principle of the free flow of data. In their opinions, Option 3 would be probably less convincing than Option 2 because Option 3 is a purely legislative option and makes no reference to awareness raising activities. The reason is that Option 3 foresees comitology as execution mechanism, instead of a cooperation group made up of representatives of Member States' civil services. Without awareness raising, these stakeholders could argue, it is not efficient to adopt legal principles on the free flow of data as this would insufficiently address the legal uncertainty and lack of trust problems that were identified by nearly all stakeholders.</w:t>
      </w:r>
    </w:p>
    <w:p>
      <w:pPr>
        <w:pStyle w:val="Heading4"/>
        <w:rPr>
          <w:rFonts w:cs="Times New Roman"/>
          <w:noProof/>
        </w:rPr>
      </w:pPr>
      <w:r>
        <w:rPr>
          <w:rFonts w:cs="Times New Roman"/>
          <w:noProof/>
        </w:rPr>
        <w:t>Data availability for regulatory control by Member State authorities</w:t>
      </w:r>
    </w:p>
    <w:p>
      <w:pPr>
        <w:spacing w:before="120" w:after="120" w:line="240" w:lineRule="auto"/>
        <w:jc w:val="both"/>
        <w:rPr>
          <w:rFonts w:eastAsia="Times New Roman"/>
          <w:noProof/>
        </w:rPr>
      </w:pPr>
      <w:r>
        <w:rPr>
          <w:rFonts w:eastAsia="Times New Roman"/>
          <w:noProof/>
        </w:rPr>
        <w:t xml:space="preserve">As indicated above, stakeholders identified data availability for regulatory control as an important issue in their responses to the public online consultation. </w:t>
      </w:r>
    </w:p>
    <w:p>
      <w:pPr>
        <w:spacing w:before="120" w:after="120" w:line="240" w:lineRule="auto"/>
        <w:jc w:val="both"/>
        <w:rPr>
          <w:rFonts w:eastAsia="Times New Roman"/>
          <w:noProof/>
        </w:rPr>
      </w:pPr>
      <w:r>
        <w:rPr>
          <w:rFonts w:eastAsia="Times New Roman"/>
          <w:noProof/>
        </w:rPr>
        <w:t xml:space="preserve">Option 3 would meet stakeholders' views in this respect, as it would develop a detailed cooperation mechanism to enforce the possibility for public authorities to effectively obtain data in a timely manner, when it is processed in another Member State. </w:t>
      </w:r>
    </w:p>
    <w:p>
      <w:pPr>
        <w:pStyle w:val="Heading4"/>
        <w:rPr>
          <w:rFonts w:cstheme="minorBidi"/>
          <w:noProof/>
        </w:rPr>
      </w:pPr>
      <w:r>
        <w:rPr>
          <w:noProof/>
        </w:rPr>
        <w:t xml:space="preserve"> Switching and porting data between providers and IT systems</w:t>
      </w:r>
    </w:p>
    <w:p>
      <w:pPr>
        <w:spacing w:before="120" w:after="120" w:line="240" w:lineRule="auto"/>
        <w:jc w:val="both"/>
        <w:rPr>
          <w:rFonts w:eastAsia="Times New Roman"/>
          <w:noProof/>
        </w:rPr>
      </w:pPr>
      <w:r>
        <w:rPr>
          <w:rFonts w:eastAsia="Times New Roman"/>
          <w:noProof/>
        </w:rPr>
        <w:t xml:space="preserve">Although around 60.6% of stakeholders participating in the public consultation support the introduction of a specific right to ensure the possibility of switching between providers and IT systems, almost all stakeholders have pointed to the risk of being too specific in proposed legislation. </w:t>
      </w:r>
    </w:p>
    <w:p>
      <w:pPr>
        <w:spacing w:before="120" w:after="120" w:line="240" w:lineRule="auto"/>
        <w:jc w:val="both"/>
        <w:rPr>
          <w:rFonts w:eastAsia="Times New Roman"/>
          <w:noProof/>
        </w:rPr>
      </w:pPr>
      <w:r>
        <w:rPr>
          <w:rFonts w:eastAsia="Times New Roman"/>
          <w:noProof/>
        </w:rPr>
        <w:t>Stakeholders emphasize that being over-prescriptive is a risk regarding multiple elements of a switching right, but technical standards were mentioned most in this context. As one respondent put it: "</w:t>
      </w:r>
      <w:r>
        <w:rPr>
          <w:rFonts w:eastAsia="Times New Roman"/>
          <w:i/>
          <w:noProof/>
        </w:rPr>
        <w:t>Rebuilding IT solutions entails high costs. Imposing similar demands on machine-generated data would mean enforcing technical solutions, which would hardly benefit innovation and competitiveness in Europe</w:t>
      </w:r>
      <w:r>
        <w:rPr>
          <w:rFonts w:eastAsia="Times New Roman"/>
          <w:noProof/>
        </w:rPr>
        <w:t>."</w:t>
      </w:r>
      <w:r>
        <w:rPr>
          <w:rStyle w:val="FootnoteReference"/>
          <w:rFonts w:eastAsia="Times New Roman"/>
          <w:noProof/>
        </w:rPr>
        <w:footnoteReference w:id="125"/>
      </w:r>
    </w:p>
    <w:p>
      <w:pPr>
        <w:spacing w:before="120" w:after="120" w:line="240" w:lineRule="auto"/>
        <w:jc w:val="both"/>
        <w:rPr>
          <w:rFonts w:eastAsia="Times New Roman"/>
          <w:noProof/>
        </w:rPr>
      </w:pPr>
      <w:r>
        <w:rPr>
          <w:rFonts w:eastAsia="Times New Roman"/>
          <w:noProof/>
        </w:rPr>
        <w:t>Also</w:t>
      </w:r>
      <w:r>
        <w:rPr>
          <w:noProof/>
        </w:rPr>
        <w:t xml:space="preserve"> in the cloud switching workshop</w:t>
      </w:r>
      <w:r>
        <w:rPr>
          <w:rStyle w:val="FootnoteReference"/>
          <w:noProof/>
        </w:rPr>
        <w:footnoteReference w:id="126"/>
      </w:r>
      <w:r>
        <w:rPr>
          <w:noProof/>
        </w:rPr>
        <w:t xml:space="preserve"> many participants were positive towards the establishment of a legal principle of data portability to facilitate switching, however many explicitly noted that any such right should not be too detailed, as too many prescriptive solutions in law might prevent the industry from coming up with good solutions. </w:t>
      </w:r>
    </w:p>
    <w:p>
      <w:pPr>
        <w:pStyle w:val="Heading4"/>
        <w:rPr>
          <w:rFonts w:cs="Times New Roman"/>
          <w:noProof/>
        </w:rPr>
      </w:pPr>
      <w:r>
        <w:rPr>
          <w:noProof/>
        </w:rPr>
        <w:t xml:space="preserve"> </w:t>
      </w:r>
      <w:r>
        <w:rPr>
          <w:b w:val="0"/>
          <w:noProof/>
        </w:rPr>
        <w:t>Security of data processing</w:t>
      </w:r>
    </w:p>
    <w:p>
      <w:pPr>
        <w:spacing w:before="120" w:after="120" w:line="240" w:lineRule="auto"/>
        <w:jc w:val="both"/>
        <w:rPr>
          <w:noProof/>
        </w:rPr>
      </w:pPr>
      <w:r>
        <w:rPr>
          <w:noProof/>
        </w:rPr>
        <w:t xml:space="preserve">As Option 2 and 3 contain the same policy approach to this area, stakeholder views for security of data processing would here be the same as for Option 2. Therefore, the reader is referred to section 6.4.4.4. </w:t>
      </w:r>
    </w:p>
    <w:p>
      <w:pPr>
        <w:pStyle w:val="Heading1"/>
        <w:rPr>
          <w:noProof/>
        </w:rPr>
      </w:pPr>
      <w:bookmarkStart w:id="9137" w:name="_Toc487807037"/>
      <w:bookmarkStart w:id="9138" w:name="_Toc487807176"/>
      <w:bookmarkStart w:id="9139" w:name="_Toc487807399"/>
      <w:bookmarkStart w:id="9140" w:name="_Toc487807538"/>
      <w:bookmarkStart w:id="9141" w:name="_Toc487807677"/>
      <w:bookmarkStart w:id="9142" w:name="_Toc487807816"/>
      <w:bookmarkStart w:id="9143" w:name="_Toc487807955"/>
      <w:bookmarkStart w:id="9144" w:name="_Toc487808094"/>
      <w:bookmarkStart w:id="9145" w:name="_Toc487808325"/>
      <w:bookmarkStart w:id="9146" w:name="_Toc487808464"/>
      <w:bookmarkStart w:id="9147" w:name="_Toc487808834"/>
      <w:bookmarkStart w:id="9148" w:name="_Toc487808982"/>
      <w:bookmarkStart w:id="9149" w:name="_Toc487809122"/>
      <w:bookmarkStart w:id="9150" w:name="_Toc487809445"/>
      <w:bookmarkStart w:id="9151" w:name="_Toc487810133"/>
      <w:bookmarkStart w:id="9152" w:name="_Toc487810345"/>
      <w:bookmarkStart w:id="9153" w:name="_Toc487810485"/>
      <w:bookmarkStart w:id="9154" w:name="_Toc487811458"/>
      <w:bookmarkStart w:id="9155" w:name="_Toc487811704"/>
      <w:bookmarkStart w:id="9156" w:name="_Toc487811844"/>
      <w:bookmarkStart w:id="9157" w:name="_Toc487811984"/>
      <w:bookmarkStart w:id="9158" w:name="_Toc487812265"/>
      <w:bookmarkStart w:id="9159" w:name="_Toc487812406"/>
      <w:bookmarkStart w:id="9160" w:name="_Toc487812844"/>
      <w:bookmarkStart w:id="9161" w:name="_Toc487812589"/>
      <w:bookmarkStart w:id="9162" w:name="_Toc487813429"/>
      <w:bookmarkStart w:id="9163" w:name="_Toc487813663"/>
      <w:bookmarkStart w:id="9164" w:name="_Toc487813897"/>
      <w:bookmarkStart w:id="9165" w:name="_Toc487814037"/>
      <w:bookmarkStart w:id="9166" w:name="_Toc487814322"/>
      <w:bookmarkStart w:id="9167" w:name="_Toc487814619"/>
      <w:bookmarkStart w:id="9168" w:name="_Toc487814845"/>
      <w:bookmarkStart w:id="9169" w:name="_Toc487814990"/>
      <w:bookmarkStart w:id="9170" w:name="_Toc487815227"/>
      <w:bookmarkStart w:id="9171" w:name="_Toc487815464"/>
      <w:bookmarkStart w:id="9172" w:name="_Toc487815701"/>
      <w:bookmarkStart w:id="9173" w:name="_Toc487815355"/>
      <w:bookmarkStart w:id="9174" w:name="_Toc487815883"/>
      <w:bookmarkStart w:id="9175" w:name="_Toc487816014"/>
      <w:bookmarkStart w:id="9176" w:name="_Toc487816161"/>
      <w:bookmarkStart w:id="9177" w:name="_Toc487816332"/>
      <w:bookmarkStart w:id="9178" w:name="_Toc487816901"/>
      <w:bookmarkStart w:id="9179" w:name="_Toc487817117"/>
      <w:bookmarkStart w:id="9180" w:name="_Toc487818150"/>
      <w:bookmarkStart w:id="9181" w:name="_Toc487818333"/>
      <w:bookmarkStart w:id="9182" w:name="_Toc487819109"/>
      <w:bookmarkStart w:id="9183" w:name="_Toc487819349"/>
      <w:bookmarkStart w:id="9184" w:name="_Toc487819890"/>
      <w:bookmarkStart w:id="9185" w:name="_Toc487820130"/>
      <w:bookmarkStart w:id="9186" w:name="_Toc487820412"/>
      <w:bookmarkStart w:id="9187" w:name="_Toc487820778"/>
      <w:bookmarkStart w:id="9188" w:name="_Toc487821018"/>
      <w:bookmarkStart w:id="9189" w:name="_Toc487819708"/>
      <w:bookmarkStart w:id="9190" w:name="_Toc487821258"/>
      <w:bookmarkStart w:id="9191" w:name="_Toc487821433"/>
      <w:bookmarkStart w:id="9192" w:name="_Toc487821608"/>
      <w:bookmarkStart w:id="9193" w:name="_Toc487821783"/>
      <w:bookmarkStart w:id="9194" w:name="_Toc487822009"/>
      <w:bookmarkStart w:id="9195" w:name="_Toc487822278"/>
      <w:bookmarkStart w:id="9196" w:name="_Toc487822552"/>
      <w:bookmarkStart w:id="9197" w:name="_Toc487822732"/>
      <w:bookmarkStart w:id="9198" w:name="_Toc487822902"/>
      <w:bookmarkStart w:id="9199" w:name="_Toc487823077"/>
      <w:bookmarkStart w:id="9200" w:name="_Toc487823253"/>
      <w:bookmarkStart w:id="9201" w:name="_Toc487823524"/>
      <w:bookmarkStart w:id="9202" w:name="_Toc487824018"/>
      <w:bookmarkStart w:id="9203" w:name="_Toc487824199"/>
      <w:bookmarkStart w:id="9204" w:name="_Toc487824475"/>
      <w:bookmarkStart w:id="9205" w:name="_Toc487826327"/>
      <w:bookmarkStart w:id="9206" w:name="_Toc487826741"/>
      <w:bookmarkStart w:id="9207" w:name="_Toc487826936"/>
      <w:bookmarkStart w:id="9208" w:name="_Toc487828262"/>
      <w:bookmarkStart w:id="9209" w:name="_Toc487828444"/>
      <w:bookmarkStart w:id="9210" w:name="_Toc487828722"/>
      <w:bookmarkStart w:id="9211" w:name="_Toc487921749"/>
      <w:bookmarkStart w:id="9212" w:name="_Toc487922204"/>
      <w:bookmarkStart w:id="9213" w:name="_Toc487922559"/>
      <w:bookmarkStart w:id="9214" w:name="_Toc487922912"/>
      <w:bookmarkStart w:id="9215" w:name="_Toc487923265"/>
      <w:bookmarkStart w:id="9216" w:name="_Toc487923477"/>
      <w:bookmarkStart w:id="9217" w:name="_Toc487924451"/>
      <w:bookmarkStart w:id="9218" w:name="_Toc487924804"/>
      <w:bookmarkStart w:id="9219" w:name="_Toc487925642"/>
      <w:bookmarkStart w:id="9220" w:name="_Toc487925978"/>
      <w:bookmarkStart w:id="9221" w:name="_Toc487926319"/>
      <w:bookmarkStart w:id="9222" w:name="_Toc487927519"/>
      <w:bookmarkStart w:id="9223" w:name="_Toc487927855"/>
      <w:bookmarkStart w:id="9224" w:name="_Toc487928188"/>
      <w:bookmarkStart w:id="9225" w:name="_Toc487928516"/>
      <w:bookmarkStart w:id="9226" w:name="_Toc487928849"/>
      <w:bookmarkStart w:id="9227" w:name="_Toc487929633"/>
      <w:bookmarkStart w:id="9228" w:name="_Toc487930514"/>
      <w:bookmarkStart w:id="9229" w:name="_Toc487931970"/>
      <w:bookmarkStart w:id="9230" w:name="_Toc487932784"/>
      <w:bookmarkStart w:id="9231" w:name="_Toc487933264"/>
      <w:bookmarkStart w:id="9232" w:name="_Toc487933615"/>
      <w:bookmarkStart w:id="9233" w:name="_Toc487933909"/>
      <w:bookmarkStart w:id="9234" w:name="_Toc487934244"/>
      <w:bookmarkStart w:id="9235" w:name="_Toc487934570"/>
      <w:bookmarkStart w:id="9236" w:name="_Toc487807038"/>
      <w:bookmarkStart w:id="9237" w:name="_Toc487807177"/>
      <w:bookmarkStart w:id="9238" w:name="_Toc487807400"/>
      <w:bookmarkStart w:id="9239" w:name="_Toc487807539"/>
      <w:bookmarkStart w:id="9240" w:name="_Toc487807678"/>
      <w:bookmarkStart w:id="9241" w:name="_Toc487807817"/>
      <w:bookmarkStart w:id="9242" w:name="_Toc487807956"/>
      <w:bookmarkStart w:id="9243" w:name="_Toc487808095"/>
      <w:bookmarkStart w:id="9244" w:name="_Toc487808326"/>
      <w:bookmarkStart w:id="9245" w:name="_Toc487808465"/>
      <w:bookmarkStart w:id="9246" w:name="_Toc487808696"/>
      <w:bookmarkStart w:id="9247" w:name="_Toc487808835"/>
      <w:bookmarkStart w:id="9248" w:name="_Toc487808983"/>
      <w:bookmarkStart w:id="9249" w:name="_Toc487809123"/>
      <w:bookmarkStart w:id="9250" w:name="_Toc487809446"/>
      <w:bookmarkStart w:id="9251" w:name="_Toc487810134"/>
      <w:bookmarkStart w:id="9252" w:name="_Toc487810346"/>
      <w:bookmarkStart w:id="9253" w:name="_Toc487810486"/>
      <w:bookmarkStart w:id="9254" w:name="_Toc487811459"/>
      <w:bookmarkStart w:id="9255" w:name="_Toc487811705"/>
      <w:bookmarkStart w:id="9256" w:name="_Toc487811845"/>
      <w:bookmarkStart w:id="9257" w:name="_Toc487811985"/>
      <w:bookmarkStart w:id="9258" w:name="_Toc487812125"/>
      <w:bookmarkStart w:id="9259" w:name="_Toc487812266"/>
      <w:bookmarkStart w:id="9260" w:name="_Toc487812407"/>
      <w:bookmarkStart w:id="9261" w:name="_Toc487812845"/>
      <w:bookmarkStart w:id="9262" w:name="_Toc487812590"/>
      <w:bookmarkStart w:id="9263" w:name="_Toc487813430"/>
      <w:bookmarkStart w:id="9264" w:name="_Toc487813664"/>
      <w:bookmarkStart w:id="9265" w:name="_Toc487813898"/>
      <w:bookmarkStart w:id="9266" w:name="_Toc487814038"/>
      <w:bookmarkStart w:id="9267" w:name="_Toc487814323"/>
      <w:bookmarkStart w:id="9268" w:name="_Toc487814620"/>
      <w:bookmarkStart w:id="9269" w:name="_Toc487814846"/>
      <w:bookmarkStart w:id="9270" w:name="_Toc487814991"/>
      <w:bookmarkStart w:id="9271" w:name="_Toc487815228"/>
      <w:bookmarkStart w:id="9272" w:name="_Toc487815465"/>
      <w:bookmarkStart w:id="9273" w:name="_Toc487815357"/>
      <w:bookmarkStart w:id="9274" w:name="_Toc487815884"/>
      <w:bookmarkStart w:id="9275" w:name="_Toc487816015"/>
      <w:bookmarkStart w:id="9276" w:name="_Toc487816162"/>
      <w:bookmarkStart w:id="9277" w:name="_Toc487816333"/>
      <w:bookmarkStart w:id="9278" w:name="_Toc487816902"/>
      <w:bookmarkStart w:id="9279" w:name="_Toc487817118"/>
      <w:bookmarkStart w:id="9280" w:name="_Toc487818151"/>
      <w:bookmarkStart w:id="9281" w:name="_Toc487818334"/>
      <w:bookmarkStart w:id="9282" w:name="_Toc487819110"/>
      <w:bookmarkStart w:id="9283" w:name="_Toc487819350"/>
      <w:bookmarkStart w:id="9284" w:name="_Toc487819891"/>
      <w:bookmarkStart w:id="9285" w:name="_Toc487820131"/>
      <w:bookmarkStart w:id="9286" w:name="_Toc487820413"/>
      <w:bookmarkStart w:id="9287" w:name="_Toc487820779"/>
      <w:bookmarkStart w:id="9288" w:name="_Toc487821019"/>
      <w:bookmarkStart w:id="9289" w:name="_Toc487819709"/>
      <w:bookmarkStart w:id="9290" w:name="_Toc487821259"/>
      <w:bookmarkStart w:id="9291" w:name="_Toc487821434"/>
      <w:bookmarkStart w:id="9292" w:name="_Toc487821609"/>
      <w:bookmarkStart w:id="9293" w:name="_Toc487821784"/>
      <w:bookmarkStart w:id="9294" w:name="_Toc487822010"/>
      <w:bookmarkStart w:id="9295" w:name="_Toc487822279"/>
      <w:bookmarkStart w:id="9296" w:name="_Toc487822553"/>
      <w:bookmarkStart w:id="9297" w:name="_Toc487822733"/>
      <w:bookmarkStart w:id="9298" w:name="_Toc487822903"/>
      <w:bookmarkStart w:id="9299" w:name="_Toc487823078"/>
      <w:bookmarkStart w:id="9300" w:name="_Toc487823254"/>
      <w:bookmarkStart w:id="9301" w:name="_Toc487823525"/>
      <w:bookmarkStart w:id="9302" w:name="_Toc487824019"/>
      <w:bookmarkStart w:id="9303" w:name="_Toc487824200"/>
      <w:bookmarkStart w:id="9304" w:name="_Toc487824476"/>
      <w:bookmarkStart w:id="9305" w:name="_Toc487826328"/>
      <w:bookmarkStart w:id="9306" w:name="_Toc487826742"/>
      <w:bookmarkStart w:id="9307" w:name="_Toc487826937"/>
      <w:bookmarkStart w:id="9308" w:name="_Toc487828263"/>
      <w:bookmarkStart w:id="9309" w:name="_Toc487828445"/>
      <w:bookmarkStart w:id="9310" w:name="_Toc487828723"/>
      <w:bookmarkStart w:id="9311" w:name="_Toc487921750"/>
      <w:bookmarkStart w:id="9312" w:name="_Toc487922205"/>
      <w:bookmarkStart w:id="9313" w:name="_Toc487922560"/>
      <w:bookmarkStart w:id="9314" w:name="_Toc487922913"/>
      <w:bookmarkStart w:id="9315" w:name="_Toc487923266"/>
      <w:bookmarkStart w:id="9316" w:name="_Toc487923478"/>
      <w:bookmarkStart w:id="9317" w:name="_Toc487924452"/>
      <w:bookmarkStart w:id="9318" w:name="_Toc487924805"/>
      <w:bookmarkStart w:id="9319" w:name="_Toc487925643"/>
      <w:bookmarkStart w:id="9320" w:name="_Toc487925979"/>
      <w:bookmarkStart w:id="9321" w:name="_Toc487926320"/>
      <w:bookmarkStart w:id="9322" w:name="_Toc487927520"/>
      <w:bookmarkStart w:id="9323" w:name="_Toc487927856"/>
      <w:bookmarkStart w:id="9324" w:name="_Toc487928189"/>
      <w:bookmarkStart w:id="9325" w:name="_Toc487928517"/>
      <w:bookmarkStart w:id="9326" w:name="_Toc487928850"/>
      <w:bookmarkStart w:id="9327" w:name="_Toc487929634"/>
      <w:bookmarkStart w:id="9328" w:name="_Toc487930515"/>
      <w:bookmarkStart w:id="9329" w:name="_Toc487931971"/>
      <w:bookmarkStart w:id="9330" w:name="_Toc487932785"/>
      <w:bookmarkStart w:id="9331" w:name="_Toc487933265"/>
      <w:bookmarkStart w:id="9332" w:name="_Toc487933616"/>
      <w:bookmarkStart w:id="9333" w:name="_Toc487933910"/>
      <w:bookmarkStart w:id="9334" w:name="_Toc487934245"/>
      <w:bookmarkStart w:id="9335" w:name="_Toc487934571"/>
      <w:bookmarkStart w:id="9336" w:name="_Toc487807039"/>
      <w:bookmarkStart w:id="9337" w:name="_Toc487807178"/>
      <w:bookmarkStart w:id="9338" w:name="_Toc487807401"/>
      <w:bookmarkStart w:id="9339" w:name="_Toc487807540"/>
      <w:bookmarkStart w:id="9340" w:name="_Toc487807679"/>
      <w:bookmarkStart w:id="9341" w:name="_Toc487807818"/>
      <w:bookmarkStart w:id="9342" w:name="_Toc487807957"/>
      <w:bookmarkStart w:id="9343" w:name="_Toc487808096"/>
      <w:bookmarkStart w:id="9344" w:name="_Toc487808327"/>
      <w:bookmarkStart w:id="9345" w:name="_Toc487808466"/>
      <w:bookmarkStart w:id="9346" w:name="_Toc487808697"/>
      <w:bookmarkStart w:id="9347" w:name="_Toc487808836"/>
      <w:bookmarkStart w:id="9348" w:name="_Toc487808984"/>
      <w:bookmarkStart w:id="9349" w:name="_Toc487809124"/>
      <w:bookmarkStart w:id="9350" w:name="_Toc487809447"/>
      <w:bookmarkStart w:id="9351" w:name="_Toc487810135"/>
      <w:bookmarkStart w:id="9352" w:name="_Toc487810347"/>
      <w:bookmarkStart w:id="9353" w:name="_Toc487810487"/>
      <w:bookmarkStart w:id="9354" w:name="_Toc487811460"/>
      <w:bookmarkStart w:id="9355" w:name="_Toc487811706"/>
      <w:bookmarkStart w:id="9356" w:name="_Toc487811846"/>
      <w:bookmarkStart w:id="9357" w:name="_Toc487811986"/>
      <w:bookmarkStart w:id="9358" w:name="_Toc487812126"/>
      <w:bookmarkStart w:id="9359" w:name="_Toc487812267"/>
      <w:bookmarkStart w:id="9360" w:name="_Toc487812408"/>
      <w:bookmarkStart w:id="9361" w:name="_Toc487812846"/>
      <w:bookmarkStart w:id="9362" w:name="_Toc487813431"/>
      <w:bookmarkStart w:id="9363" w:name="_Toc487813665"/>
      <w:bookmarkStart w:id="9364" w:name="_Toc487813899"/>
      <w:bookmarkStart w:id="9365" w:name="_Toc487814039"/>
      <w:bookmarkStart w:id="9366" w:name="_Toc487814324"/>
      <w:bookmarkStart w:id="9367" w:name="_Toc487814621"/>
      <w:bookmarkStart w:id="9368" w:name="_Toc487814847"/>
      <w:bookmarkStart w:id="9369" w:name="_Toc487814992"/>
      <w:bookmarkStart w:id="9370" w:name="_Toc487815229"/>
      <w:bookmarkStart w:id="9371" w:name="_Toc487815466"/>
      <w:bookmarkStart w:id="9372" w:name="_Toc487815358"/>
      <w:bookmarkStart w:id="9373" w:name="_Toc487815885"/>
      <w:bookmarkStart w:id="9374" w:name="_Toc487816016"/>
      <w:bookmarkStart w:id="9375" w:name="_Toc487816163"/>
      <w:bookmarkStart w:id="9376" w:name="_Toc487816334"/>
      <w:bookmarkStart w:id="9377" w:name="_Toc487816903"/>
      <w:bookmarkStart w:id="9378" w:name="_Toc487817119"/>
      <w:bookmarkStart w:id="9379" w:name="_Toc487818152"/>
      <w:bookmarkStart w:id="9380" w:name="_Toc487818335"/>
      <w:bookmarkStart w:id="9381" w:name="_Toc487819111"/>
      <w:bookmarkStart w:id="9382" w:name="_Toc487819351"/>
      <w:bookmarkStart w:id="9383" w:name="_Toc487819892"/>
      <w:bookmarkStart w:id="9384" w:name="_Toc487820132"/>
      <w:bookmarkStart w:id="9385" w:name="_Toc487820414"/>
      <w:bookmarkStart w:id="9386" w:name="_Toc487820780"/>
      <w:bookmarkStart w:id="9387" w:name="_Toc487821020"/>
      <w:bookmarkStart w:id="9388" w:name="_Toc487819710"/>
      <w:bookmarkStart w:id="9389" w:name="_Toc487821260"/>
      <w:bookmarkStart w:id="9390" w:name="_Toc487821435"/>
      <w:bookmarkStart w:id="9391" w:name="_Toc487821610"/>
      <w:bookmarkStart w:id="9392" w:name="_Toc487821785"/>
      <w:bookmarkStart w:id="9393" w:name="_Toc487822011"/>
      <w:bookmarkStart w:id="9394" w:name="_Toc487822280"/>
      <w:bookmarkStart w:id="9395" w:name="_Toc487822554"/>
      <w:bookmarkStart w:id="9396" w:name="_Toc487822734"/>
      <w:bookmarkStart w:id="9397" w:name="_Toc487822904"/>
      <w:bookmarkStart w:id="9398" w:name="_Toc487823079"/>
      <w:bookmarkStart w:id="9399" w:name="_Toc487823255"/>
      <w:bookmarkStart w:id="9400" w:name="_Toc487823526"/>
      <w:bookmarkStart w:id="9401" w:name="_Toc487824020"/>
      <w:bookmarkStart w:id="9402" w:name="_Toc487824201"/>
      <w:bookmarkStart w:id="9403" w:name="_Toc487824477"/>
      <w:bookmarkStart w:id="9404" w:name="_Toc487826329"/>
      <w:bookmarkStart w:id="9405" w:name="_Toc487826743"/>
      <w:bookmarkStart w:id="9406" w:name="_Toc487826938"/>
      <w:bookmarkStart w:id="9407" w:name="_Toc487828264"/>
      <w:bookmarkStart w:id="9408" w:name="_Toc487828446"/>
      <w:bookmarkStart w:id="9409" w:name="_Toc487828724"/>
      <w:bookmarkStart w:id="9410" w:name="_Toc487921751"/>
      <w:bookmarkStart w:id="9411" w:name="_Toc487922206"/>
      <w:bookmarkStart w:id="9412" w:name="_Toc487922561"/>
      <w:bookmarkStart w:id="9413" w:name="_Toc487922914"/>
      <w:bookmarkStart w:id="9414" w:name="_Toc487923267"/>
      <w:bookmarkStart w:id="9415" w:name="_Toc487923479"/>
      <w:bookmarkStart w:id="9416" w:name="_Toc487924453"/>
      <w:bookmarkStart w:id="9417" w:name="_Toc487924806"/>
      <w:bookmarkStart w:id="9418" w:name="_Toc487925644"/>
      <w:bookmarkStart w:id="9419" w:name="_Toc487925980"/>
      <w:bookmarkStart w:id="9420" w:name="_Toc487926321"/>
      <w:bookmarkStart w:id="9421" w:name="_Toc487927521"/>
      <w:bookmarkStart w:id="9422" w:name="_Toc487927857"/>
      <w:bookmarkStart w:id="9423" w:name="_Toc487928190"/>
      <w:bookmarkStart w:id="9424" w:name="_Toc487928518"/>
      <w:bookmarkStart w:id="9425" w:name="_Toc487928851"/>
      <w:bookmarkStart w:id="9426" w:name="_Toc487929635"/>
      <w:bookmarkStart w:id="9427" w:name="_Toc487930516"/>
      <w:bookmarkStart w:id="9428" w:name="_Toc487931972"/>
      <w:bookmarkStart w:id="9429" w:name="_Toc487932786"/>
      <w:bookmarkStart w:id="9430" w:name="_Toc487933266"/>
      <w:bookmarkStart w:id="9431" w:name="_Toc487933617"/>
      <w:bookmarkStart w:id="9432" w:name="_Toc487933911"/>
      <w:bookmarkStart w:id="9433" w:name="_Toc487934246"/>
      <w:bookmarkStart w:id="9434" w:name="_Toc487934572"/>
      <w:bookmarkStart w:id="9435" w:name="_Toc487807040"/>
      <w:bookmarkStart w:id="9436" w:name="_Toc487807179"/>
      <w:bookmarkStart w:id="9437" w:name="_Toc487807402"/>
      <w:bookmarkStart w:id="9438" w:name="_Toc487807541"/>
      <w:bookmarkStart w:id="9439" w:name="_Toc487807680"/>
      <w:bookmarkStart w:id="9440" w:name="_Toc487807819"/>
      <w:bookmarkStart w:id="9441" w:name="_Toc487807958"/>
      <w:bookmarkStart w:id="9442" w:name="_Toc487808097"/>
      <w:bookmarkStart w:id="9443" w:name="_Toc487808328"/>
      <w:bookmarkStart w:id="9444" w:name="_Toc487808467"/>
      <w:bookmarkStart w:id="9445" w:name="_Toc487808698"/>
      <w:bookmarkStart w:id="9446" w:name="_Toc487808837"/>
      <w:bookmarkStart w:id="9447" w:name="_Toc487808985"/>
      <w:bookmarkStart w:id="9448" w:name="_Toc487809125"/>
      <w:bookmarkStart w:id="9449" w:name="_Toc487809448"/>
      <w:bookmarkStart w:id="9450" w:name="_Toc487810136"/>
      <w:bookmarkStart w:id="9451" w:name="_Toc487810348"/>
      <w:bookmarkStart w:id="9452" w:name="_Toc487810488"/>
      <w:bookmarkStart w:id="9453" w:name="_Toc487811461"/>
      <w:bookmarkStart w:id="9454" w:name="_Toc487811707"/>
      <w:bookmarkStart w:id="9455" w:name="_Toc487811847"/>
      <w:bookmarkStart w:id="9456" w:name="_Toc487811987"/>
      <w:bookmarkStart w:id="9457" w:name="_Toc487812127"/>
      <w:bookmarkStart w:id="9458" w:name="_Toc487812268"/>
      <w:bookmarkStart w:id="9459" w:name="_Toc487812409"/>
      <w:bookmarkStart w:id="9460" w:name="_Toc487812847"/>
      <w:bookmarkStart w:id="9461" w:name="_Toc487813432"/>
      <w:bookmarkStart w:id="9462" w:name="_Toc487813666"/>
      <w:bookmarkStart w:id="9463" w:name="_Toc487813900"/>
      <w:bookmarkStart w:id="9464" w:name="_Toc487814040"/>
      <w:bookmarkStart w:id="9465" w:name="_Toc487814325"/>
      <w:bookmarkStart w:id="9466" w:name="_Toc487814622"/>
      <w:bookmarkStart w:id="9467" w:name="_Toc487814848"/>
      <w:bookmarkStart w:id="9468" w:name="_Toc487814993"/>
      <w:bookmarkStart w:id="9469" w:name="_Toc487815230"/>
      <w:bookmarkStart w:id="9470" w:name="_Toc487815467"/>
      <w:bookmarkStart w:id="9471" w:name="_Toc487815359"/>
      <w:bookmarkStart w:id="9472" w:name="_Toc487815886"/>
      <w:bookmarkStart w:id="9473" w:name="_Toc487816017"/>
      <w:bookmarkStart w:id="9474" w:name="_Toc487816164"/>
      <w:bookmarkStart w:id="9475" w:name="_Toc487816335"/>
      <w:bookmarkStart w:id="9476" w:name="_Toc487816904"/>
      <w:bookmarkStart w:id="9477" w:name="_Toc487817120"/>
      <w:bookmarkStart w:id="9478" w:name="_Toc487818153"/>
      <w:bookmarkStart w:id="9479" w:name="_Toc487818336"/>
      <w:bookmarkStart w:id="9480" w:name="_Toc487819112"/>
      <w:bookmarkStart w:id="9481" w:name="_Toc487819352"/>
      <w:bookmarkStart w:id="9482" w:name="_Toc487819893"/>
      <w:bookmarkStart w:id="9483" w:name="_Toc487820133"/>
      <w:bookmarkStart w:id="9484" w:name="_Toc487820415"/>
      <w:bookmarkStart w:id="9485" w:name="_Toc487820781"/>
      <w:bookmarkStart w:id="9486" w:name="_Toc487821021"/>
      <w:bookmarkStart w:id="9487" w:name="_Toc487819711"/>
      <w:bookmarkStart w:id="9488" w:name="_Toc487821261"/>
      <w:bookmarkStart w:id="9489" w:name="_Toc487821436"/>
      <w:bookmarkStart w:id="9490" w:name="_Toc487821611"/>
      <w:bookmarkStart w:id="9491" w:name="_Toc487821786"/>
      <w:bookmarkStart w:id="9492" w:name="_Toc487822012"/>
      <w:bookmarkStart w:id="9493" w:name="_Toc487822281"/>
      <w:bookmarkStart w:id="9494" w:name="_Toc487822555"/>
      <w:bookmarkStart w:id="9495" w:name="_Toc487822735"/>
      <w:bookmarkStart w:id="9496" w:name="_Toc487822905"/>
      <w:bookmarkStart w:id="9497" w:name="_Toc487823080"/>
      <w:bookmarkStart w:id="9498" w:name="_Toc487823256"/>
      <w:bookmarkStart w:id="9499" w:name="_Toc487823527"/>
      <w:bookmarkStart w:id="9500" w:name="_Toc487824021"/>
      <w:bookmarkStart w:id="9501" w:name="_Toc487824202"/>
      <w:bookmarkStart w:id="9502" w:name="_Toc487824478"/>
      <w:bookmarkStart w:id="9503" w:name="_Toc487826330"/>
      <w:bookmarkStart w:id="9504" w:name="_Toc487826744"/>
      <w:bookmarkStart w:id="9505" w:name="_Toc487826939"/>
      <w:bookmarkStart w:id="9506" w:name="_Toc487828265"/>
      <w:bookmarkStart w:id="9507" w:name="_Toc487828447"/>
      <w:bookmarkStart w:id="9508" w:name="_Toc487828725"/>
      <w:bookmarkStart w:id="9509" w:name="_Toc487921752"/>
      <w:bookmarkStart w:id="9510" w:name="_Toc487922207"/>
      <w:bookmarkStart w:id="9511" w:name="_Toc487922562"/>
      <w:bookmarkStart w:id="9512" w:name="_Toc487922915"/>
      <w:bookmarkStart w:id="9513" w:name="_Toc487923268"/>
      <w:bookmarkStart w:id="9514" w:name="_Toc487923480"/>
      <w:bookmarkStart w:id="9515" w:name="_Toc487924454"/>
      <w:bookmarkStart w:id="9516" w:name="_Toc487924807"/>
      <w:bookmarkStart w:id="9517" w:name="_Toc487925645"/>
      <w:bookmarkStart w:id="9518" w:name="_Toc487925981"/>
      <w:bookmarkStart w:id="9519" w:name="_Toc487926322"/>
      <w:bookmarkStart w:id="9520" w:name="_Toc487927522"/>
      <w:bookmarkStart w:id="9521" w:name="_Toc487927858"/>
      <w:bookmarkStart w:id="9522" w:name="_Toc487928191"/>
      <w:bookmarkStart w:id="9523" w:name="_Toc487928519"/>
      <w:bookmarkStart w:id="9524" w:name="_Toc487928852"/>
      <w:bookmarkStart w:id="9525" w:name="_Toc487929636"/>
      <w:bookmarkStart w:id="9526" w:name="_Toc487930517"/>
      <w:bookmarkStart w:id="9527" w:name="_Toc487931973"/>
      <w:bookmarkStart w:id="9528" w:name="_Toc487932787"/>
      <w:bookmarkStart w:id="9529" w:name="_Toc487933267"/>
      <w:bookmarkStart w:id="9530" w:name="_Toc487933618"/>
      <w:bookmarkStart w:id="9531" w:name="_Toc487933912"/>
      <w:bookmarkStart w:id="9532" w:name="_Toc487934247"/>
      <w:bookmarkStart w:id="9533" w:name="_Toc487934573"/>
      <w:bookmarkStart w:id="9534" w:name="_Toc487807041"/>
      <w:bookmarkStart w:id="9535" w:name="_Toc487807180"/>
      <w:bookmarkStart w:id="9536" w:name="_Toc487807403"/>
      <w:bookmarkStart w:id="9537" w:name="_Toc487807542"/>
      <w:bookmarkStart w:id="9538" w:name="_Toc487807681"/>
      <w:bookmarkStart w:id="9539" w:name="_Toc487807820"/>
      <w:bookmarkStart w:id="9540" w:name="_Toc487807959"/>
      <w:bookmarkStart w:id="9541" w:name="_Toc487808098"/>
      <w:bookmarkStart w:id="9542" w:name="_Toc487808329"/>
      <w:bookmarkStart w:id="9543" w:name="_Toc487808468"/>
      <w:bookmarkStart w:id="9544" w:name="_Toc487808699"/>
      <w:bookmarkStart w:id="9545" w:name="_Toc487808838"/>
      <w:bookmarkStart w:id="9546" w:name="_Toc487808986"/>
      <w:bookmarkStart w:id="9547" w:name="_Toc487809126"/>
      <w:bookmarkStart w:id="9548" w:name="_Toc487809449"/>
      <w:bookmarkStart w:id="9549" w:name="_Toc487810137"/>
      <w:bookmarkStart w:id="9550" w:name="_Toc487810349"/>
      <w:bookmarkStart w:id="9551" w:name="_Toc487810489"/>
      <w:bookmarkStart w:id="9552" w:name="_Toc487811462"/>
      <w:bookmarkStart w:id="9553" w:name="_Toc487811708"/>
      <w:bookmarkStart w:id="9554" w:name="_Toc487811848"/>
      <w:bookmarkStart w:id="9555" w:name="_Toc487811988"/>
      <w:bookmarkStart w:id="9556" w:name="_Toc487812269"/>
      <w:bookmarkStart w:id="9557" w:name="_Toc487812410"/>
      <w:bookmarkStart w:id="9558" w:name="_Toc487812848"/>
      <w:bookmarkStart w:id="9559" w:name="_Toc487813433"/>
      <w:bookmarkStart w:id="9560" w:name="_Toc487813667"/>
      <w:bookmarkStart w:id="9561" w:name="_Toc487813901"/>
      <w:bookmarkStart w:id="9562" w:name="_Toc487814041"/>
      <w:bookmarkStart w:id="9563" w:name="_Toc487814326"/>
      <w:bookmarkStart w:id="9564" w:name="_Toc487814623"/>
      <w:bookmarkStart w:id="9565" w:name="_Toc487814849"/>
      <w:bookmarkStart w:id="9566" w:name="_Toc487814994"/>
      <w:bookmarkStart w:id="9567" w:name="_Toc487815231"/>
      <w:bookmarkStart w:id="9568" w:name="_Toc487815468"/>
      <w:bookmarkStart w:id="9569" w:name="_Toc487815360"/>
      <w:bookmarkStart w:id="9570" w:name="_Toc487815887"/>
      <w:bookmarkStart w:id="9571" w:name="_Toc487816018"/>
      <w:bookmarkStart w:id="9572" w:name="_Toc487816165"/>
      <w:bookmarkStart w:id="9573" w:name="_Toc487816336"/>
      <w:bookmarkStart w:id="9574" w:name="_Toc487816905"/>
      <w:bookmarkStart w:id="9575" w:name="_Toc487817121"/>
      <w:bookmarkStart w:id="9576" w:name="_Toc487818154"/>
      <w:bookmarkStart w:id="9577" w:name="_Toc487818337"/>
      <w:bookmarkStart w:id="9578" w:name="_Toc487819113"/>
      <w:bookmarkStart w:id="9579" w:name="_Toc487819353"/>
      <w:bookmarkStart w:id="9580" w:name="_Toc487819894"/>
      <w:bookmarkStart w:id="9581" w:name="_Toc487820134"/>
      <w:bookmarkStart w:id="9582" w:name="_Toc487820416"/>
      <w:bookmarkStart w:id="9583" w:name="_Toc487820782"/>
      <w:bookmarkStart w:id="9584" w:name="_Toc487821022"/>
      <w:bookmarkStart w:id="9585" w:name="_Toc487819712"/>
      <w:bookmarkStart w:id="9586" w:name="_Toc487821262"/>
      <w:bookmarkStart w:id="9587" w:name="_Toc487821437"/>
      <w:bookmarkStart w:id="9588" w:name="_Toc487821612"/>
      <w:bookmarkStart w:id="9589" w:name="_Toc487821787"/>
      <w:bookmarkStart w:id="9590" w:name="_Toc487822282"/>
      <w:bookmarkStart w:id="9591" w:name="_Toc487822556"/>
      <w:bookmarkStart w:id="9592" w:name="_Toc487822736"/>
      <w:bookmarkStart w:id="9593" w:name="_Toc487822906"/>
      <w:bookmarkStart w:id="9594" w:name="_Toc487823081"/>
      <w:bookmarkStart w:id="9595" w:name="_Toc487823257"/>
      <w:bookmarkStart w:id="9596" w:name="_Toc487823528"/>
      <w:bookmarkStart w:id="9597" w:name="_Toc487824022"/>
      <w:bookmarkStart w:id="9598" w:name="_Toc487824203"/>
      <w:bookmarkStart w:id="9599" w:name="_Toc487824479"/>
      <w:bookmarkStart w:id="9600" w:name="_Toc487826331"/>
      <w:bookmarkStart w:id="9601" w:name="_Toc487826745"/>
      <w:bookmarkStart w:id="9602" w:name="_Toc487826940"/>
      <w:bookmarkStart w:id="9603" w:name="_Toc487828266"/>
      <w:bookmarkStart w:id="9604" w:name="_Toc487828448"/>
      <w:bookmarkStart w:id="9605" w:name="_Toc487828726"/>
      <w:bookmarkStart w:id="9606" w:name="_Toc487921753"/>
      <w:bookmarkStart w:id="9607" w:name="_Toc487922208"/>
      <w:bookmarkStart w:id="9608" w:name="_Toc487922563"/>
      <w:bookmarkStart w:id="9609" w:name="_Toc487922916"/>
      <w:bookmarkStart w:id="9610" w:name="_Toc487923269"/>
      <w:bookmarkStart w:id="9611" w:name="_Toc487923481"/>
      <w:bookmarkStart w:id="9612" w:name="_Toc487924455"/>
      <w:bookmarkStart w:id="9613" w:name="_Toc487924808"/>
      <w:bookmarkStart w:id="9614" w:name="_Toc487925646"/>
      <w:bookmarkStart w:id="9615" w:name="_Toc487925982"/>
      <w:bookmarkStart w:id="9616" w:name="_Toc487926323"/>
      <w:bookmarkStart w:id="9617" w:name="_Toc487927523"/>
      <w:bookmarkStart w:id="9618" w:name="_Toc487927859"/>
      <w:bookmarkStart w:id="9619" w:name="_Toc487928192"/>
      <w:bookmarkStart w:id="9620" w:name="_Toc487928520"/>
      <w:bookmarkStart w:id="9621" w:name="_Toc487928853"/>
      <w:bookmarkStart w:id="9622" w:name="_Toc487929637"/>
      <w:bookmarkStart w:id="9623" w:name="_Toc487930518"/>
      <w:bookmarkStart w:id="9624" w:name="_Toc487931974"/>
      <w:bookmarkStart w:id="9625" w:name="_Toc487932788"/>
      <w:bookmarkStart w:id="9626" w:name="_Toc487933268"/>
      <w:bookmarkStart w:id="9627" w:name="_Toc487933619"/>
      <w:bookmarkStart w:id="9628" w:name="_Toc487933913"/>
      <w:bookmarkStart w:id="9629" w:name="_Toc487934248"/>
      <w:bookmarkStart w:id="9630" w:name="_Toc487934574"/>
      <w:bookmarkStart w:id="9631" w:name="_Toc487807042"/>
      <w:bookmarkStart w:id="9632" w:name="_Toc487807181"/>
      <w:bookmarkStart w:id="9633" w:name="_Toc487807404"/>
      <w:bookmarkStart w:id="9634" w:name="_Toc487807543"/>
      <w:bookmarkStart w:id="9635" w:name="_Toc487807682"/>
      <w:bookmarkStart w:id="9636" w:name="_Toc487807821"/>
      <w:bookmarkStart w:id="9637" w:name="_Toc487807960"/>
      <w:bookmarkStart w:id="9638" w:name="_Toc487808099"/>
      <w:bookmarkStart w:id="9639" w:name="_Toc487808330"/>
      <w:bookmarkStart w:id="9640" w:name="_Toc487808469"/>
      <w:bookmarkStart w:id="9641" w:name="_Toc487808700"/>
      <w:bookmarkStart w:id="9642" w:name="_Toc487808839"/>
      <w:bookmarkStart w:id="9643" w:name="_Toc487808987"/>
      <w:bookmarkStart w:id="9644" w:name="_Toc487809127"/>
      <w:bookmarkStart w:id="9645" w:name="_Toc487809450"/>
      <w:bookmarkStart w:id="9646" w:name="_Toc487810138"/>
      <w:bookmarkStart w:id="9647" w:name="_Toc487810350"/>
      <w:bookmarkStart w:id="9648" w:name="_Toc487810490"/>
      <w:bookmarkStart w:id="9649" w:name="_Toc487811463"/>
      <w:bookmarkStart w:id="9650" w:name="_Toc487811709"/>
      <w:bookmarkStart w:id="9651" w:name="_Toc487811849"/>
      <w:bookmarkStart w:id="9652" w:name="_Toc487811989"/>
      <w:bookmarkStart w:id="9653" w:name="_Toc487812270"/>
      <w:bookmarkStart w:id="9654" w:name="_Toc487812411"/>
      <w:bookmarkStart w:id="9655" w:name="_Toc487812849"/>
      <w:bookmarkStart w:id="9656" w:name="_Toc487813434"/>
      <w:bookmarkStart w:id="9657" w:name="_Toc487813668"/>
      <w:bookmarkStart w:id="9658" w:name="_Toc487813902"/>
      <w:bookmarkStart w:id="9659" w:name="_Toc487814042"/>
      <w:bookmarkStart w:id="9660" w:name="_Toc487814327"/>
      <w:bookmarkStart w:id="9661" w:name="_Toc487814624"/>
      <w:bookmarkStart w:id="9662" w:name="_Toc487814850"/>
      <w:bookmarkStart w:id="9663" w:name="_Toc487814995"/>
      <w:bookmarkStart w:id="9664" w:name="_Toc487815232"/>
      <w:bookmarkStart w:id="9665" w:name="_Toc487815469"/>
      <w:bookmarkStart w:id="9666" w:name="_Toc487815361"/>
      <w:bookmarkStart w:id="9667" w:name="_Toc487815888"/>
      <w:bookmarkStart w:id="9668" w:name="_Toc487816019"/>
      <w:bookmarkStart w:id="9669" w:name="_Toc487816166"/>
      <w:bookmarkStart w:id="9670" w:name="_Toc487816337"/>
      <w:bookmarkStart w:id="9671" w:name="_Toc487816906"/>
      <w:bookmarkStart w:id="9672" w:name="_Toc487817122"/>
      <w:bookmarkStart w:id="9673" w:name="_Toc487818155"/>
      <w:bookmarkStart w:id="9674" w:name="_Toc487818338"/>
      <w:bookmarkStart w:id="9675" w:name="_Toc487819114"/>
      <w:bookmarkStart w:id="9676" w:name="_Toc487819354"/>
      <w:bookmarkStart w:id="9677" w:name="_Toc487819895"/>
      <w:bookmarkStart w:id="9678" w:name="_Toc487820135"/>
      <w:bookmarkStart w:id="9679" w:name="_Toc487820417"/>
      <w:bookmarkStart w:id="9680" w:name="_Toc487820783"/>
      <w:bookmarkStart w:id="9681" w:name="_Toc487821023"/>
      <w:bookmarkStart w:id="9682" w:name="_Toc487819713"/>
      <w:bookmarkStart w:id="9683" w:name="_Toc487821263"/>
      <w:bookmarkStart w:id="9684" w:name="_Toc487821438"/>
      <w:bookmarkStart w:id="9685" w:name="_Toc487821613"/>
      <w:bookmarkStart w:id="9686" w:name="_Toc487821788"/>
      <w:bookmarkStart w:id="9687" w:name="_Toc487822014"/>
      <w:bookmarkStart w:id="9688" w:name="_Toc487822283"/>
      <w:bookmarkStart w:id="9689" w:name="_Toc487822557"/>
      <w:bookmarkStart w:id="9690" w:name="_Toc487822737"/>
      <w:bookmarkStart w:id="9691" w:name="_Toc487822907"/>
      <w:bookmarkStart w:id="9692" w:name="_Toc487823082"/>
      <w:bookmarkStart w:id="9693" w:name="_Toc487823258"/>
      <w:bookmarkStart w:id="9694" w:name="_Toc487823529"/>
      <w:bookmarkStart w:id="9695" w:name="_Toc487824023"/>
      <w:bookmarkStart w:id="9696" w:name="_Toc487824204"/>
      <w:bookmarkStart w:id="9697" w:name="_Toc487824480"/>
      <w:bookmarkStart w:id="9698" w:name="_Toc487826332"/>
      <w:bookmarkStart w:id="9699" w:name="_Toc487826746"/>
      <w:bookmarkStart w:id="9700" w:name="_Toc487826941"/>
      <w:bookmarkStart w:id="9701" w:name="_Toc487828267"/>
      <w:bookmarkStart w:id="9702" w:name="_Toc487828449"/>
      <w:bookmarkStart w:id="9703" w:name="_Toc487828727"/>
      <w:bookmarkStart w:id="9704" w:name="_Toc487921754"/>
      <w:bookmarkStart w:id="9705" w:name="_Toc487922209"/>
      <w:bookmarkStart w:id="9706" w:name="_Toc487922564"/>
      <w:bookmarkStart w:id="9707" w:name="_Toc487922917"/>
      <w:bookmarkStart w:id="9708" w:name="_Toc487923270"/>
      <w:bookmarkStart w:id="9709" w:name="_Toc487923482"/>
      <w:bookmarkStart w:id="9710" w:name="_Toc487924456"/>
      <w:bookmarkStart w:id="9711" w:name="_Toc487924809"/>
      <w:bookmarkStart w:id="9712" w:name="_Toc487925647"/>
      <w:bookmarkStart w:id="9713" w:name="_Toc487925983"/>
      <w:bookmarkStart w:id="9714" w:name="_Toc487926324"/>
      <w:bookmarkStart w:id="9715" w:name="_Toc487927524"/>
      <w:bookmarkStart w:id="9716" w:name="_Toc487927860"/>
      <w:bookmarkStart w:id="9717" w:name="_Toc487928193"/>
      <w:bookmarkStart w:id="9718" w:name="_Toc487928521"/>
      <w:bookmarkStart w:id="9719" w:name="_Toc487928854"/>
      <w:bookmarkStart w:id="9720" w:name="_Toc487929638"/>
      <w:bookmarkStart w:id="9721" w:name="_Toc487930519"/>
      <w:bookmarkStart w:id="9722" w:name="_Toc487931975"/>
      <w:bookmarkStart w:id="9723" w:name="_Toc487932789"/>
      <w:bookmarkStart w:id="9724" w:name="_Toc487933269"/>
      <w:bookmarkStart w:id="9725" w:name="_Toc487933620"/>
      <w:bookmarkStart w:id="9726" w:name="_Toc487933914"/>
      <w:bookmarkStart w:id="9727" w:name="_Toc487934249"/>
      <w:bookmarkStart w:id="9728" w:name="_Toc487934575"/>
      <w:bookmarkStart w:id="9729" w:name="_Toc487807043"/>
      <w:bookmarkStart w:id="9730" w:name="_Toc487807182"/>
      <w:bookmarkStart w:id="9731" w:name="_Toc487807405"/>
      <w:bookmarkStart w:id="9732" w:name="_Toc487807544"/>
      <w:bookmarkStart w:id="9733" w:name="_Toc487807683"/>
      <w:bookmarkStart w:id="9734" w:name="_Toc487807822"/>
      <w:bookmarkStart w:id="9735" w:name="_Toc487807961"/>
      <w:bookmarkStart w:id="9736" w:name="_Toc487808100"/>
      <w:bookmarkStart w:id="9737" w:name="_Toc487808331"/>
      <w:bookmarkStart w:id="9738" w:name="_Toc487808470"/>
      <w:bookmarkStart w:id="9739" w:name="_Toc487808701"/>
      <w:bookmarkStart w:id="9740" w:name="_Toc487808840"/>
      <w:bookmarkStart w:id="9741" w:name="_Toc487808988"/>
      <w:bookmarkStart w:id="9742" w:name="_Toc487809128"/>
      <w:bookmarkStart w:id="9743" w:name="_Toc487809451"/>
      <w:bookmarkStart w:id="9744" w:name="_Toc487810139"/>
      <w:bookmarkStart w:id="9745" w:name="_Toc487810351"/>
      <w:bookmarkStart w:id="9746" w:name="_Toc487810491"/>
      <w:bookmarkStart w:id="9747" w:name="_Toc487811464"/>
      <w:bookmarkStart w:id="9748" w:name="_Toc487811710"/>
      <w:bookmarkStart w:id="9749" w:name="_Toc487811850"/>
      <w:bookmarkStart w:id="9750" w:name="_Toc487811990"/>
      <w:bookmarkStart w:id="9751" w:name="_Toc487812271"/>
      <w:bookmarkStart w:id="9752" w:name="_Toc487812412"/>
      <w:bookmarkStart w:id="9753" w:name="_Toc487812850"/>
      <w:bookmarkStart w:id="9754" w:name="_Toc487812595"/>
      <w:bookmarkStart w:id="9755" w:name="_Toc487813435"/>
      <w:bookmarkStart w:id="9756" w:name="_Toc487813669"/>
      <w:bookmarkStart w:id="9757" w:name="_Toc487813903"/>
      <w:bookmarkStart w:id="9758" w:name="_Toc487814043"/>
      <w:bookmarkStart w:id="9759" w:name="_Toc487814328"/>
      <w:bookmarkStart w:id="9760" w:name="_Toc487814625"/>
      <w:bookmarkStart w:id="9761" w:name="_Toc487814851"/>
      <w:bookmarkStart w:id="9762" w:name="_Toc487814996"/>
      <w:bookmarkStart w:id="9763" w:name="_Toc487815233"/>
      <w:bookmarkStart w:id="9764" w:name="_Toc487815470"/>
      <w:bookmarkStart w:id="9765" w:name="_Toc487815362"/>
      <w:bookmarkStart w:id="9766" w:name="_Toc487815889"/>
      <w:bookmarkStart w:id="9767" w:name="_Toc487816020"/>
      <w:bookmarkStart w:id="9768" w:name="_Toc487816167"/>
      <w:bookmarkStart w:id="9769" w:name="_Toc487816338"/>
      <w:bookmarkStart w:id="9770" w:name="_Toc487816907"/>
      <w:bookmarkStart w:id="9771" w:name="_Toc487817123"/>
      <w:bookmarkStart w:id="9772" w:name="_Toc487818156"/>
      <w:bookmarkStart w:id="9773" w:name="_Toc487818339"/>
      <w:bookmarkStart w:id="9774" w:name="_Toc487819115"/>
      <w:bookmarkStart w:id="9775" w:name="_Toc487819355"/>
      <w:bookmarkStart w:id="9776" w:name="_Toc487819896"/>
      <w:bookmarkStart w:id="9777" w:name="_Toc487820136"/>
      <w:bookmarkStart w:id="9778" w:name="_Toc487820418"/>
      <w:bookmarkStart w:id="9779" w:name="_Toc487820784"/>
      <w:bookmarkStart w:id="9780" w:name="_Toc487821024"/>
      <w:bookmarkStart w:id="9781" w:name="_Toc487819714"/>
      <w:bookmarkStart w:id="9782" w:name="_Toc487821264"/>
      <w:bookmarkStart w:id="9783" w:name="_Toc487821439"/>
      <w:bookmarkStart w:id="9784" w:name="_Toc487821614"/>
      <w:bookmarkStart w:id="9785" w:name="_Toc487821789"/>
      <w:bookmarkStart w:id="9786" w:name="_Toc487822015"/>
      <w:bookmarkStart w:id="9787" w:name="_Toc487822284"/>
      <w:bookmarkStart w:id="9788" w:name="_Toc487822558"/>
      <w:bookmarkStart w:id="9789" w:name="_Toc487822738"/>
      <w:bookmarkStart w:id="9790" w:name="_Toc487822908"/>
      <w:bookmarkStart w:id="9791" w:name="_Toc487823083"/>
      <w:bookmarkStart w:id="9792" w:name="_Toc487823259"/>
      <w:bookmarkStart w:id="9793" w:name="_Toc487823530"/>
      <w:bookmarkStart w:id="9794" w:name="_Toc487824024"/>
      <w:bookmarkStart w:id="9795" w:name="_Toc487824205"/>
      <w:bookmarkStart w:id="9796" w:name="_Toc487824481"/>
      <w:bookmarkStart w:id="9797" w:name="_Toc487826333"/>
      <w:bookmarkStart w:id="9798" w:name="_Toc487826747"/>
      <w:bookmarkStart w:id="9799" w:name="_Toc487826942"/>
      <w:bookmarkStart w:id="9800" w:name="_Toc487828268"/>
      <w:bookmarkStart w:id="9801" w:name="_Toc487828450"/>
      <w:bookmarkStart w:id="9802" w:name="_Toc487828728"/>
      <w:bookmarkStart w:id="9803" w:name="_Toc487921755"/>
      <w:bookmarkStart w:id="9804" w:name="_Toc487922210"/>
      <w:bookmarkStart w:id="9805" w:name="_Toc487922565"/>
      <w:bookmarkStart w:id="9806" w:name="_Toc487922918"/>
      <w:bookmarkStart w:id="9807" w:name="_Toc487923271"/>
      <w:bookmarkStart w:id="9808" w:name="_Toc487923483"/>
      <w:bookmarkStart w:id="9809" w:name="_Toc487924457"/>
      <w:bookmarkStart w:id="9810" w:name="_Toc487924810"/>
      <w:bookmarkStart w:id="9811" w:name="_Toc487925648"/>
      <w:bookmarkStart w:id="9812" w:name="_Toc487925984"/>
      <w:bookmarkStart w:id="9813" w:name="_Toc487926325"/>
      <w:bookmarkStart w:id="9814" w:name="_Toc487927525"/>
      <w:bookmarkStart w:id="9815" w:name="_Toc487927861"/>
      <w:bookmarkStart w:id="9816" w:name="_Toc487928194"/>
      <w:bookmarkStart w:id="9817" w:name="_Toc487928522"/>
      <w:bookmarkStart w:id="9818" w:name="_Toc487928855"/>
      <w:bookmarkStart w:id="9819" w:name="_Toc487929639"/>
      <w:bookmarkStart w:id="9820" w:name="_Toc487930520"/>
      <w:bookmarkStart w:id="9821" w:name="_Toc487931976"/>
      <w:bookmarkStart w:id="9822" w:name="_Toc487932790"/>
      <w:bookmarkStart w:id="9823" w:name="_Toc487933270"/>
      <w:bookmarkStart w:id="9824" w:name="_Toc487933621"/>
      <w:bookmarkStart w:id="9825" w:name="_Toc487933915"/>
      <w:bookmarkStart w:id="9826" w:name="_Toc487934250"/>
      <w:bookmarkStart w:id="9827" w:name="_Toc487934576"/>
      <w:bookmarkStart w:id="9828" w:name="_Toc487807044"/>
      <w:bookmarkStart w:id="9829" w:name="_Toc487807183"/>
      <w:bookmarkStart w:id="9830" w:name="_Toc487807406"/>
      <w:bookmarkStart w:id="9831" w:name="_Toc487807545"/>
      <w:bookmarkStart w:id="9832" w:name="_Toc487807684"/>
      <w:bookmarkStart w:id="9833" w:name="_Toc487807823"/>
      <w:bookmarkStart w:id="9834" w:name="_Toc487807962"/>
      <w:bookmarkStart w:id="9835" w:name="_Toc487808101"/>
      <w:bookmarkStart w:id="9836" w:name="_Toc487808332"/>
      <w:bookmarkStart w:id="9837" w:name="_Toc487808471"/>
      <w:bookmarkStart w:id="9838" w:name="_Toc487808702"/>
      <w:bookmarkStart w:id="9839" w:name="_Toc487808841"/>
      <w:bookmarkStart w:id="9840" w:name="_Toc487808989"/>
      <w:bookmarkStart w:id="9841" w:name="_Toc487809129"/>
      <w:bookmarkStart w:id="9842" w:name="_Toc487809452"/>
      <w:bookmarkStart w:id="9843" w:name="_Toc487810140"/>
      <w:bookmarkStart w:id="9844" w:name="_Toc487810352"/>
      <w:bookmarkStart w:id="9845" w:name="_Toc487810492"/>
      <w:bookmarkStart w:id="9846" w:name="_Toc487811465"/>
      <w:bookmarkStart w:id="9847" w:name="_Toc487811711"/>
      <w:bookmarkStart w:id="9848" w:name="_Toc487811851"/>
      <w:bookmarkStart w:id="9849" w:name="_Toc487811991"/>
      <w:bookmarkStart w:id="9850" w:name="_Toc487812272"/>
      <w:bookmarkStart w:id="9851" w:name="_Toc487812413"/>
      <w:bookmarkStart w:id="9852" w:name="_Toc487812851"/>
      <w:bookmarkStart w:id="9853" w:name="_Toc487812171"/>
      <w:bookmarkStart w:id="9854" w:name="_Toc487813436"/>
      <w:bookmarkStart w:id="9855" w:name="_Toc487813670"/>
      <w:bookmarkStart w:id="9856" w:name="_Toc487813904"/>
      <w:bookmarkStart w:id="9857" w:name="_Toc487814044"/>
      <w:bookmarkStart w:id="9858" w:name="_Toc487814329"/>
      <w:bookmarkStart w:id="9859" w:name="_Toc487814626"/>
      <w:bookmarkStart w:id="9860" w:name="_Toc487814852"/>
      <w:bookmarkStart w:id="9861" w:name="_Toc487814997"/>
      <w:bookmarkStart w:id="9862" w:name="_Toc487815234"/>
      <w:bookmarkStart w:id="9863" w:name="_Toc487815471"/>
      <w:bookmarkStart w:id="9864" w:name="_Toc487815363"/>
      <w:bookmarkStart w:id="9865" w:name="_Toc487815890"/>
      <w:bookmarkStart w:id="9866" w:name="_Toc487815637"/>
      <w:bookmarkStart w:id="9867" w:name="_Toc487816021"/>
      <w:bookmarkStart w:id="9868" w:name="_Toc487816168"/>
      <w:bookmarkStart w:id="9869" w:name="_Toc487816339"/>
      <w:bookmarkStart w:id="9870" w:name="_Toc487816908"/>
      <w:bookmarkStart w:id="9871" w:name="_Toc487817124"/>
      <w:bookmarkStart w:id="9872" w:name="_Toc487818157"/>
      <w:bookmarkStart w:id="9873" w:name="_Toc487818340"/>
      <w:bookmarkStart w:id="9874" w:name="_Toc487819116"/>
      <w:bookmarkStart w:id="9875" w:name="_Toc487819356"/>
      <w:bookmarkStart w:id="9876" w:name="_Toc487819897"/>
      <w:bookmarkStart w:id="9877" w:name="_Toc487820137"/>
      <w:bookmarkStart w:id="9878" w:name="_Toc487820419"/>
      <w:bookmarkStart w:id="9879" w:name="_Toc487820785"/>
      <w:bookmarkStart w:id="9880" w:name="_Toc487821025"/>
      <w:bookmarkStart w:id="9881" w:name="_Toc487819715"/>
      <w:bookmarkStart w:id="9882" w:name="_Toc487821265"/>
      <w:bookmarkStart w:id="9883" w:name="_Toc487821440"/>
      <w:bookmarkStart w:id="9884" w:name="_Toc487821615"/>
      <w:bookmarkStart w:id="9885" w:name="_Toc487821790"/>
      <w:bookmarkStart w:id="9886" w:name="_Toc487822016"/>
      <w:bookmarkStart w:id="9887" w:name="_Toc487822285"/>
      <w:bookmarkStart w:id="9888" w:name="_Toc487822559"/>
      <w:bookmarkStart w:id="9889" w:name="_Toc487822739"/>
      <w:bookmarkStart w:id="9890" w:name="_Toc487822909"/>
      <w:bookmarkStart w:id="9891" w:name="_Toc487823084"/>
      <w:bookmarkStart w:id="9892" w:name="_Toc487823260"/>
      <w:bookmarkStart w:id="9893" w:name="_Toc487823531"/>
      <w:bookmarkStart w:id="9894" w:name="_Toc487824025"/>
      <w:bookmarkStart w:id="9895" w:name="_Toc487824206"/>
      <w:bookmarkStart w:id="9896" w:name="_Toc487824482"/>
      <w:bookmarkStart w:id="9897" w:name="_Toc487826334"/>
      <w:bookmarkStart w:id="9898" w:name="_Toc487826748"/>
      <w:bookmarkStart w:id="9899" w:name="_Toc487826943"/>
      <w:bookmarkStart w:id="9900" w:name="_Toc487828269"/>
      <w:bookmarkStart w:id="9901" w:name="_Toc487828451"/>
      <w:bookmarkStart w:id="9902" w:name="_Toc487828729"/>
      <w:bookmarkStart w:id="9903" w:name="_Toc487921756"/>
      <w:bookmarkStart w:id="9904" w:name="_Toc487922211"/>
      <w:bookmarkStart w:id="9905" w:name="_Toc487922566"/>
      <w:bookmarkStart w:id="9906" w:name="_Toc487922919"/>
      <w:bookmarkStart w:id="9907" w:name="_Toc487923272"/>
      <w:bookmarkStart w:id="9908" w:name="_Toc487923484"/>
      <w:bookmarkStart w:id="9909" w:name="_Toc487924458"/>
      <w:bookmarkStart w:id="9910" w:name="_Toc487924811"/>
      <w:bookmarkStart w:id="9911" w:name="_Toc487925649"/>
      <w:bookmarkStart w:id="9912" w:name="_Toc487925985"/>
      <w:bookmarkStart w:id="9913" w:name="_Toc487926326"/>
      <w:bookmarkStart w:id="9914" w:name="_Toc487927526"/>
      <w:bookmarkStart w:id="9915" w:name="_Toc487927862"/>
      <w:bookmarkStart w:id="9916" w:name="_Toc487928195"/>
      <w:bookmarkStart w:id="9917" w:name="_Toc487928523"/>
      <w:bookmarkStart w:id="9918" w:name="_Toc487928856"/>
      <w:bookmarkStart w:id="9919" w:name="_Toc487929640"/>
      <w:bookmarkStart w:id="9920" w:name="_Toc487930521"/>
      <w:bookmarkStart w:id="9921" w:name="_Toc487931977"/>
      <w:bookmarkStart w:id="9922" w:name="_Toc487932791"/>
      <w:bookmarkStart w:id="9923" w:name="_Toc487933271"/>
      <w:bookmarkStart w:id="9924" w:name="_Toc487933622"/>
      <w:bookmarkStart w:id="9925" w:name="_Toc487933916"/>
      <w:bookmarkStart w:id="9926" w:name="_Toc487934251"/>
      <w:bookmarkStart w:id="9927" w:name="_Toc487934577"/>
      <w:bookmarkStart w:id="9928" w:name="_Toc487807045"/>
      <w:bookmarkStart w:id="9929" w:name="_Toc487807184"/>
      <w:bookmarkStart w:id="9930" w:name="_Toc487807407"/>
      <w:bookmarkStart w:id="9931" w:name="_Toc487807546"/>
      <w:bookmarkStart w:id="9932" w:name="_Toc487807685"/>
      <w:bookmarkStart w:id="9933" w:name="_Toc487807824"/>
      <w:bookmarkStart w:id="9934" w:name="_Toc487807963"/>
      <w:bookmarkStart w:id="9935" w:name="_Toc487808102"/>
      <w:bookmarkStart w:id="9936" w:name="_Toc487808333"/>
      <w:bookmarkStart w:id="9937" w:name="_Toc487808472"/>
      <w:bookmarkStart w:id="9938" w:name="_Toc487808703"/>
      <w:bookmarkStart w:id="9939" w:name="_Toc487808842"/>
      <w:bookmarkStart w:id="9940" w:name="_Toc487808990"/>
      <w:bookmarkStart w:id="9941" w:name="_Toc487809130"/>
      <w:bookmarkStart w:id="9942" w:name="_Toc487809453"/>
      <w:bookmarkStart w:id="9943" w:name="_Toc487810141"/>
      <w:bookmarkStart w:id="9944" w:name="_Toc487810353"/>
      <w:bookmarkStart w:id="9945" w:name="_Toc487810493"/>
      <w:bookmarkStart w:id="9946" w:name="_Toc487811466"/>
      <w:bookmarkStart w:id="9947" w:name="_Toc487811712"/>
      <w:bookmarkStart w:id="9948" w:name="_Toc487811852"/>
      <w:bookmarkStart w:id="9949" w:name="_Toc487811992"/>
      <w:bookmarkStart w:id="9950" w:name="_Toc487812132"/>
      <w:bookmarkStart w:id="9951" w:name="_Toc487812273"/>
      <w:bookmarkStart w:id="9952" w:name="_Toc487812414"/>
      <w:bookmarkStart w:id="9953" w:name="_Toc487812852"/>
      <w:bookmarkStart w:id="9954" w:name="_Toc487812172"/>
      <w:bookmarkStart w:id="9955" w:name="_Toc487813437"/>
      <w:bookmarkStart w:id="9956" w:name="_Toc487813671"/>
      <w:bookmarkStart w:id="9957" w:name="_Toc487813905"/>
      <w:bookmarkStart w:id="9958" w:name="_Toc487814045"/>
      <w:bookmarkStart w:id="9959" w:name="_Toc487814330"/>
      <w:bookmarkStart w:id="9960" w:name="_Toc487814627"/>
      <w:bookmarkStart w:id="9961" w:name="_Toc487814853"/>
      <w:bookmarkStart w:id="9962" w:name="_Toc487814998"/>
      <w:bookmarkStart w:id="9963" w:name="_Toc487815235"/>
      <w:bookmarkStart w:id="9964" w:name="_Toc487815472"/>
      <w:bookmarkStart w:id="9965" w:name="_Toc487815364"/>
      <w:bookmarkStart w:id="9966" w:name="_Toc487815891"/>
      <w:bookmarkStart w:id="9967" w:name="_Toc487816022"/>
      <w:bookmarkStart w:id="9968" w:name="_Toc487816169"/>
      <w:bookmarkStart w:id="9969" w:name="_Toc487816340"/>
      <w:bookmarkStart w:id="9970" w:name="_Toc487816909"/>
      <w:bookmarkStart w:id="9971" w:name="_Toc487817125"/>
      <w:bookmarkStart w:id="9972" w:name="_Toc487818158"/>
      <w:bookmarkStart w:id="9973" w:name="_Toc487818341"/>
      <w:bookmarkStart w:id="9974" w:name="_Toc487819117"/>
      <w:bookmarkStart w:id="9975" w:name="_Toc487819357"/>
      <w:bookmarkStart w:id="9976" w:name="_Toc487819898"/>
      <w:bookmarkStart w:id="9977" w:name="_Toc487820138"/>
      <w:bookmarkStart w:id="9978" w:name="_Toc487820420"/>
      <w:bookmarkStart w:id="9979" w:name="_Toc487820786"/>
      <w:bookmarkStart w:id="9980" w:name="_Toc487821026"/>
      <w:bookmarkStart w:id="9981" w:name="_Toc487819716"/>
      <w:bookmarkStart w:id="9982" w:name="_Toc487821266"/>
      <w:bookmarkStart w:id="9983" w:name="_Toc487821441"/>
      <w:bookmarkStart w:id="9984" w:name="_Toc487821616"/>
      <w:bookmarkStart w:id="9985" w:name="_Toc487821791"/>
      <w:bookmarkStart w:id="9986" w:name="_Toc487822017"/>
      <w:bookmarkStart w:id="9987" w:name="_Toc487822286"/>
      <w:bookmarkStart w:id="9988" w:name="_Toc487822560"/>
      <w:bookmarkStart w:id="9989" w:name="_Toc487822740"/>
      <w:bookmarkStart w:id="9990" w:name="_Toc487822910"/>
      <w:bookmarkStart w:id="9991" w:name="_Toc487823085"/>
      <w:bookmarkStart w:id="9992" w:name="_Toc487823261"/>
      <w:bookmarkStart w:id="9993" w:name="_Toc487823532"/>
      <w:bookmarkStart w:id="9994" w:name="_Toc487824026"/>
      <w:bookmarkStart w:id="9995" w:name="_Toc487824207"/>
      <w:bookmarkStart w:id="9996" w:name="_Toc487824483"/>
      <w:bookmarkStart w:id="9997" w:name="_Toc487826335"/>
      <w:bookmarkStart w:id="9998" w:name="_Toc487826749"/>
      <w:bookmarkStart w:id="9999" w:name="_Toc487826944"/>
      <w:bookmarkStart w:id="10000" w:name="_Toc487828270"/>
      <w:bookmarkStart w:id="10001" w:name="_Toc487828452"/>
      <w:bookmarkStart w:id="10002" w:name="_Toc487828730"/>
      <w:bookmarkStart w:id="10003" w:name="_Toc487921757"/>
      <w:bookmarkStart w:id="10004" w:name="_Toc487922212"/>
      <w:bookmarkStart w:id="10005" w:name="_Toc487922567"/>
      <w:bookmarkStart w:id="10006" w:name="_Toc487922920"/>
      <w:bookmarkStart w:id="10007" w:name="_Toc487923273"/>
      <w:bookmarkStart w:id="10008" w:name="_Toc487923485"/>
      <w:bookmarkStart w:id="10009" w:name="_Toc487924459"/>
      <w:bookmarkStart w:id="10010" w:name="_Toc487924812"/>
      <w:bookmarkStart w:id="10011" w:name="_Toc487925650"/>
      <w:bookmarkStart w:id="10012" w:name="_Toc487925986"/>
      <w:bookmarkStart w:id="10013" w:name="_Toc487926327"/>
      <w:bookmarkStart w:id="10014" w:name="_Toc487927527"/>
      <w:bookmarkStart w:id="10015" w:name="_Toc487927863"/>
      <w:bookmarkStart w:id="10016" w:name="_Toc487928196"/>
      <w:bookmarkStart w:id="10017" w:name="_Toc487928524"/>
      <w:bookmarkStart w:id="10018" w:name="_Toc487928857"/>
      <w:bookmarkStart w:id="10019" w:name="_Toc487929641"/>
      <w:bookmarkStart w:id="10020" w:name="_Toc487930522"/>
      <w:bookmarkStart w:id="10021" w:name="_Toc487931978"/>
      <w:bookmarkStart w:id="10022" w:name="_Toc487932792"/>
      <w:bookmarkStart w:id="10023" w:name="_Toc487933272"/>
      <w:bookmarkStart w:id="10024" w:name="_Toc487933623"/>
      <w:bookmarkStart w:id="10025" w:name="_Toc487933917"/>
      <w:bookmarkStart w:id="10026" w:name="_Toc487934252"/>
      <w:bookmarkStart w:id="10027" w:name="_Toc487934578"/>
      <w:bookmarkStart w:id="10028" w:name="_Toc487807046"/>
      <w:bookmarkStart w:id="10029" w:name="_Toc487807185"/>
      <w:bookmarkStart w:id="10030" w:name="_Toc487807408"/>
      <w:bookmarkStart w:id="10031" w:name="_Toc487807547"/>
      <w:bookmarkStart w:id="10032" w:name="_Toc487807686"/>
      <w:bookmarkStart w:id="10033" w:name="_Toc487807825"/>
      <w:bookmarkStart w:id="10034" w:name="_Toc487807964"/>
      <w:bookmarkStart w:id="10035" w:name="_Toc487808103"/>
      <w:bookmarkStart w:id="10036" w:name="_Toc487808334"/>
      <w:bookmarkStart w:id="10037" w:name="_Toc487808473"/>
      <w:bookmarkStart w:id="10038" w:name="_Toc487808704"/>
      <w:bookmarkStart w:id="10039" w:name="_Toc487808843"/>
      <w:bookmarkStart w:id="10040" w:name="_Toc487808991"/>
      <w:bookmarkStart w:id="10041" w:name="_Toc487809131"/>
      <w:bookmarkStart w:id="10042" w:name="_Toc487809454"/>
      <w:bookmarkStart w:id="10043" w:name="_Toc487810142"/>
      <w:bookmarkStart w:id="10044" w:name="_Toc487810354"/>
      <w:bookmarkStart w:id="10045" w:name="_Toc487810494"/>
      <w:bookmarkStart w:id="10046" w:name="_Toc487811467"/>
      <w:bookmarkStart w:id="10047" w:name="_Toc487811713"/>
      <w:bookmarkStart w:id="10048" w:name="_Toc487811853"/>
      <w:bookmarkStart w:id="10049" w:name="_Toc487811993"/>
      <w:bookmarkStart w:id="10050" w:name="_Toc487812133"/>
      <w:bookmarkStart w:id="10051" w:name="_Toc487812274"/>
      <w:bookmarkStart w:id="10052" w:name="_Toc487812415"/>
      <w:bookmarkStart w:id="10053" w:name="_Toc487812853"/>
      <w:bookmarkStart w:id="10054" w:name="_Toc487812173"/>
      <w:bookmarkStart w:id="10055" w:name="_Toc487813438"/>
      <w:bookmarkStart w:id="10056" w:name="_Toc487813672"/>
      <w:bookmarkStart w:id="10057" w:name="_Toc487813906"/>
      <w:bookmarkStart w:id="10058" w:name="_Toc487814046"/>
      <w:bookmarkStart w:id="10059" w:name="_Toc487814331"/>
      <w:bookmarkStart w:id="10060" w:name="_Toc487814628"/>
      <w:bookmarkStart w:id="10061" w:name="_Toc487814854"/>
      <w:bookmarkStart w:id="10062" w:name="_Toc487814999"/>
      <w:bookmarkStart w:id="10063" w:name="_Toc487815236"/>
      <w:bookmarkStart w:id="10064" w:name="_Toc487815473"/>
      <w:bookmarkStart w:id="10065" w:name="_Toc487815365"/>
      <w:bookmarkStart w:id="10066" w:name="_Toc487815892"/>
      <w:bookmarkStart w:id="10067" w:name="_Toc487815639"/>
      <w:bookmarkStart w:id="10068" w:name="_Toc487816023"/>
      <w:bookmarkStart w:id="10069" w:name="_Toc487816170"/>
      <w:bookmarkStart w:id="10070" w:name="_Toc487816341"/>
      <w:bookmarkStart w:id="10071" w:name="_Toc487816910"/>
      <w:bookmarkStart w:id="10072" w:name="_Toc487817126"/>
      <w:bookmarkStart w:id="10073" w:name="_Toc487818159"/>
      <w:bookmarkStart w:id="10074" w:name="_Toc487818342"/>
      <w:bookmarkStart w:id="10075" w:name="_Toc487819118"/>
      <w:bookmarkStart w:id="10076" w:name="_Toc487819358"/>
      <w:bookmarkStart w:id="10077" w:name="_Toc487819899"/>
      <w:bookmarkStart w:id="10078" w:name="_Toc487820139"/>
      <w:bookmarkStart w:id="10079" w:name="_Toc487820421"/>
      <w:bookmarkStart w:id="10080" w:name="_Toc487820787"/>
      <w:bookmarkStart w:id="10081" w:name="_Toc487821027"/>
      <w:bookmarkStart w:id="10082" w:name="_Toc487819717"/>
      <w:bookmarkStart w:id="10083" w:name="_Toc487821267"/>
      <w:bookmarkStart w:id="10084" w:name="_Toc487821442"/>
      <w:bookmarkStart w:id="10085" w:name="_Toc487821617"/>
      <w:bookmarkStart w:id="10086" w:name="_Toc487821792"/>
      <w:bookmarkStart w:id="10087" w:name="_Toc487822018"/>
      <w:bookmarkStart w:id="10088" w:name="_Toc487822287"/>
      <w:bookmarkStart w:id="10089" w:name="_Toc487822561"/>
      <w:bookmarkStart w:id="10090" w:name="_Toc487822741"/>
      <w:bookmarkStart w:id="10091" w:name="_Toc487822911"/>
      <w:bookmarkStart w:id="10092" w:name="_Toc487823086"/>
      <w:bookmarkStart w:id="10093" w:name="_Toc487823262"/>
      <w:bookmarkStart w:id="10094" w:name="_Toc487823533"/>
      <w:bookmarkStart w:id="10095" w:name="_Toc487824027"/>
      <w:bookmarkStart w:id="10096" w:name="_Toc487824208"/>
      <w:bookmarkStart w:id="10097" w:name="_Toc487824484"/>
      <w:bookmarkStart w:id="10098" w:name="_Toc487826336"/>
      <w:bookmarkStart w:id="10099" w:name="_Toc487826750"/>
      <w:bookmarkStart w:id="10100" w:name="_Toc487826945"/>
      <w:bookmarkStart w:id="10101" w:name="_Toc487828271"/>
      <w:bookmarkStart w:id="10102" w:name="_Toc487828453"/>
      <w:bookmarkStart w:id="10103" w:name="_Toc487828731"/>
      <w:bookmarkStart w:id="10104" w:name="_Toc487921758"/>
      <w:bookmarkStart w:id="10105" w:name="_Toc487922213"/>
      <w:bookmarkStart w:id="10106" w:name="_Toc487922568"/>
      <w:bookmarkStart w:id="10107" w:name="_Toc487922921"/>
      <w:bookmarkStart w:id="10108" w:name="_Toc487923274"/>
      <w:bookmarkStart w:id="10109" w:name="_Toc487923486"/>
      <w:bookmarkStart w:id="10110" w:name="_Toc487924460"/>
      <w:bookmarkStart w:id="10111" w:name="_Toc487924813"/>
      <w:bookmarkStart w:id="10112" w:name="_Toc487925651"/>
      <w:bookmarkStart w:id="10113" w:name="_Toc487925987"/>
      <w:bookmarkStart w:id="10114" w:name="_Toc487926328"/>
      <w:bookmarkStart w:id="10115" w:name="_Toc487927528"/>
      <w:bookmarkStart w:id="10116" w:name="_Toc487927864"/>
      <w:bookmarkStart w:id="10117" w:name="_Toc487928197"/>
      <w:bookmarkStart w:id="10118" w:name="_Toc487928525"/>
      <w:bookmarkStart w:id="10119" w:name="_Toc487928858"/>
      <w:bookmarkStart w:id="10120" w:name="_Toc487929642"/>
      <w:bookmarkStart w:id="10121" w:name="_Toc487930523"/>
      <w:bookmarkStart w:id="10122" w:name="_Toc487931979"/>
      <w:bookmarkStart w:id="10123" w:name="_Toc487932793"/>
      <w:bookmarkStart w:id="10124" w:name="_Toc487933273"/>
      <w:bookmarkStart w:id="10125" w:name="_Toc487933624"/>
      <w:bookmarkStart w:id="10126" w:name="_Toc487933918"/>
      <w:bookmarkStart w:id="10127" w:name="_Toc487934253"/>
      <w:bookmarkStart w:id="10128" w:name="_Toc487934579"/>
      <w:bookmarkStart w:id="10129" w:name="_Toc487807047"/>
      <w:bookmarkStart w:id="10130" w:name="_Toc487807186"/>
      <w:bookmarkStart w:id="10131" w:name="_Toc487807409"/>
      <w:bookmarkStart w:id="10132" w:name="_Toc487807548"/>
      <w:bookmarkStart w:id="10133" w:name="_Toc487807687"/>
      <w:bookmarkStart w:id="10134" w:name="_Toc487807826"/>
      <w:bookmarkStart w:id="10135" w:name="_Toc487807965"/>
      <w:bookmarkStart w:id="10136" w:name="_Toc487808104"/>
      <w:bookmarkStart w:id="10137" w:name="_Toc487808335"/>
      <w:bookmarkStart w:id="10138" w:name="_Toc487808474"/>
      <w:bookmarkStart w:id="10139" w:name="_Toc487808705"/>
      <w:bookmarkStart w:id="10140" w:name="_Toc487808844"/>
      <w:bookmarkStart w:id="10141" w:name="_Toc487808992"/>
      <w:bookmarkStart w:id="10142" w:name="_Toc487809132"/>
      <w:bookmarkStart w:id="10143" w:name="_Toc487809455"/>
      <w:bookmarkStart w:id="10144" w:name="_Toc487810143"/>
      <w:bookmarkStart w:id="10145" w:name="_Toc487810355"/>
      <w:bookmarkStart w:id="10146" w:name="_Toc487810495"/>
      <w:bookmarkStart w:id="10147" w:name="_Toc487811468"/>
      <w:bookmarkStart w:id="10148" w:name="_Toc487811714"/>
      <w:bookmarkStart w:id="10149" w:name="_Toc487811854"/>
      <w:bookmarkStart w:id="10150" w:name="_Toc487811994"/>
      <w:bookmarkStart w:id="10151" w:name="_Toc487812134"/>
      <w:bookmarkStart w:id="10152" w:name="_Toc487812275"/>
      <w:bookmarkStart w:id="10153" w:name="_Toc487812416"/>
      <w:bookmarkStart w:id="10154" w:name="_Toc487812854"/>
      <w:bookmarkStart w:id="10155" w:name="_Toc487812174"/>
      <w:bookmarkStart w:id="10156" w:name="_Toc487813439"/>
      <w:bookmarkStart w:id="10157" w:name="_Toc487813673"/>
      <w:bookmarkStart w:id="10158" w:name="_Toc487813907"/>
      <w:bookmarkStart w:id="10159" w:name="_Toc487814047"/>
      <w:bookmarkStart w:id="10160" w:name="_Toc487814332"/>
      <w:bookmarkStart w:id="10161" w:name="_Toc487814629"/>
      <w:bookmarkStart w:id="10162" w:name="_Toc487814855"/>
      <w:bookmarkStart w:id="10163" w:name="_Toc487815000"/>
      <w:bookmarkStart w:id="10164" w:name="_Toc487815237"/>
      <w:bookmarkStart w:id="10165" w:name="_Toc487815474"/>
      <w:bookmarkStart w:id="10166" w:name="_Toc487815748"/>
      <w:bookmarkStart w:id="10167" w:name="_Toc487815893"/>
      <w:bookmarkStart w:id="10168" w:name="_Toc487815640"/>
      <w:bookmarkStart w:id="10169" w:name="_Toc487816024"/>
      <w:bookmarkStart w:id="10170" w:name="_Toc487816171"/>
      <w:bookmarkStart w:id="10171" w:name="_Toc487816342"/>
      <w:bookmarkStart w:id="10172" w:name="_Toc487816911"/>
      <w:bookmarkStart w:id="10173" w:name="_Toc487817127"/>
      <w:bookmarkStart w:id="10174" w:name="_Toc487818160"/>
      <w:bookmarkStart w:id="10175" w:name="_Toc487818343"/>
      <w:bookmarkStart w:id="10176" w:name="_Toc487819119"/>
      <w:bookmarkStart w:id="10177" w:name="_Toc487819359"/>
      <w:bookmarkStart w:id="10178" w:name="_Toc487819900"/>
      <w:bookmarkStart w:id="10179" w:name="_Toc487820140"/>
      <w:bookmarkStart w:id="10180" w:name="_Toc487820422"/>
      <w:bookmarkStart w:id="10181" w:name="_Toc487820788"/>
      <w:bookmarkStart w:id="10182" w:name="_Toc487821028"/>
      <w:bookmarkStart w:id="10183" w:name="_Toc487819718"/>
      <w:bookmarkStart w:id="10184" w:name="_Toc487821268"/>
      <w:bookmarkStart w:id="10185" w:name="_Toc487821443"/>
      <w:bookmarkStart w:id="10186" w:name="_Toc487821618"/>
      <w:bookmarkStart w:id="10187" w:name="_Toc487821793"/>
      <w:bookmarkStart w:id="10188" w:name="_Toc487822019"/>
      <w:bookmarkStart w:id="10189" w:name="_Toc487822288"/>
      <w:bookmarkStart w:id="10190" w:name="_Toc487822562"/>
      <w:bookmarkStart w:id="10191" w:name="_Toc487822742"/>
      <w:bookmarkStart w:id="10192" w:name="_Toc487822912"/>
      <w:bookmarkStart w:id="10193" w:name="_Toc487823087"/>
      <w:bookmarkStart w:id="10194" w:name="_Toc487823263"/>
      <w:bookmarkStart w:id="10195" w:name="_Toc487823534"/>
      <w:bookmarkStart w:id="10196" w:name="_Toc487824028"/>
      <w:bookmarkStart w:id="10197" w:name="_Toc487824209"/>
      <w:bookmarkStart w:id="10198" w:name="_Toc487824485"/>
      <w:bookmarkStart w:id="10199" w:name="_Toc487826337"/>
      <w:bookmarkStart w:id="10200" w:name="_Toc487826751"/>
      <w:bookmarkStart w:id="10201" w:name="_Toc487826946"/>
      <w:bookmarkStart w:id="10202" w:name="_Toc487828272"/>
      <w:bookmarkStart w:id="10203" w:name="_Toc487828454"/>
      <w:bookmarkStart w:id="10204" w:name="_Toc487828732"/>
      <w:bookmarkStart w:id="10205" w:name="_Toc487921759"/>
      <w:bookmarkStart w:id="10206" w:name="_Toc487922214"/>
      <w:bookmarkStart w:id="10207" w:name="_Toc487922569"/>
      <w:bookmarkStart w:id="10208" w:name="_Toc487922922"/>
      <w:bookmarkStart w:id="10209" w:name="_Toc487923275"/>
      <w:bookmarkStart w:id="10210" w:name="_Toc487923487"/>
      <w:bookmarkStart w:id="10211" w:name="_Toc487924461"/>
      <w:bookmarkStart w:id="10212" w:name="_Toc487924814"/>
      <w:bookmarkStart w:id="10213" w:name="_Toc487925652"/>
      <w:bookmarkStart w:id="10214" w:name="_Toc487925988"/>
      <w:bookmarkStart w:id="10215" w:name="_Toc487926329"/>
      <w:bookmarkStart w:id="10216" w:name="_Toc487927529"/>
      <w:bookmarkStart w:id="10217" w:name="_Toc487927865"/>
      <w:bookmarkStart w:id="10218" w:name="_Toc487928198"/>
      <w:bookmarkStart w:id="10219" w:name="_Toc487928526"/>
      <w:bookmarkStart w:id="10220" w:name="_Toc487928859"/>
      <w:bookmarkStart w:id="10221" w:name="_Toc487929643"/>
      <w:bookmarkStart w:id="10222" w:name="_Toc487930524"/>
      <w:bookmarkStart w:id="10223" w:name="_Toc487931980"/>
      <w:bookmarkStart w:id="10224" w:name="_Toc487932794"/>
      <w:bookmarkStart w:id="10225" w:name="_Toc487933274"/>
      <w:bookmarkStart w:id="10226" w:name="_Toc487933625"/>
      <w:bookmarkStart w:id="10227" w:name="_Toc487933919"/>
      <w:bookmarkStart w:id="10228" w:name="_Toc487934254"/>
      <w:bookmarkStart w:id="10229" w:name="_Toc487934580"/>
      <w:bookmarkStart w:id="10230" w:name="_Toc487807048"/>
      <w:bookmarkStart w:id="10231" w:name="_Toc487807187"/>
      <w:bookmarkStart w:id="10232" w:name="_Toc487807410"/>
      <w:bookmarkStart w:id="10233" w:name="_Toc487807549"/>
      <w:bookmarkStart w:id="10234" w:name="_Toc487807688"/>
      <w:bookmarkStart w:id="10235" w:name="_Toc487807827"/>
      <w:bookmarkStart w:id="10236" w:name="_Toc487807966"/>
      <w:bookmarkStart w:id="10237" w:name="_Toc487808105"/>
      <w:bookmarkStart w:id="10238" w:name="_Toc487808336"/>
      <w:bookmarkStart w:id="10239" w:name="_Toc487808475"/>
      <w:bookmarkStart w:id="10240" w:name="_Toc487808706"/>
      <w:bookmarkStart w:id="10241" w:name="_Toc487808845"/>
      <w:bookmarkStart w:id="10242" w:name="_Toc487808993"/>
      <w:bookmarkStart w:id="10243" w:name="_Toc487809133"/>
      <w:bookmarkStart w:id="10244" w:name="_Toc487809456"/>
      <w:bookmarkStart w:id="10245" w:name="_Toc487810144"/>
      <w:bookmarkStart w:id="10246" w:name="_Toc487810356"/>
      <w:bookmarkStart w:id="10247" w:name="_Toc487810496"/>
      <w:bookmarkStart w:id="10248" w:name="_Toc487811469"/>
      <w:bookmarkStart w:id="10249" w:name="_Toc487811715"/>
      <w:bookmarkStart w:id="10250" w:name="_Toc487811855"/>
      <w:bookmarkStart w:id="10251" w:name="_Toc487811995"/>
      <w:bookmarkStart w:id="10252" w:name="_Toc487812135"/>
      <w:bookmarkStart w:id="10253" w:name="_Toc487812276"/>
      <w:bookmarkStart w:id="10254" w:name="_Toc487812417"/>
      <w:bookmarkStart w:id="10255" w:name="_Toc487812855"/>
      <w:bookmarkStart w:id="10256" w:name="_Toc487812175"/>
      <w:bookmarkStart w:id="10257" w:name="_Toc487812600"/>
      <w:bookmarkStart w:id="10258" w:name="_Toc487813440"/>
      <w:bookmarkStart w:id="10259" w:name="_Toc487813674"/>
      <w:bookmarkStart w:id="10260" w:name="_Toc487813908"/>
      <w:bookmarkStart w:id="10261" w:name="_Toc487814048"/>
      <w:bookmarkStart w:id="10262" w:name="_Toc487814333"/>
      <w:bookmarkStart w:id="10263" w:name="_Toc487814630"/>
      <w:bookmarkStart w:id="10264" w:name="_Toc487814856"/>
      <w:bookmarkStart w:id="10265" w:name="_Toc487815001"/>
      <w:bookmarkStart w:id="10266" w:name="_Toc487815238"/>
      <w:bookmarkStart w:id="10267" w:name="_Toc487815475"/>
      <w:bookmarkStart w:id="10268" w:name="_Toc487815749"/>
      <w:bookmarkStart w:id="10269" w:name="_Toc487815894"/>
      <w:bookmarkStart w:id="10270" w:name="_Toc487815641"/>
      <w:bookmarkStart w:id="10271" w:name="_Toc487816025"/>
      <w:bookmarkStart w:id="10272" w:name="_Toc487816172"/>
      <w:bookmarkStart w:id="10273" w:name="_Toc487816343"/>
      <w:bookmarkStart w:id="10274" w:name="_Toc487816912"/>
      <w:bookmarkStart w:id="10275" w:name="_Toc487817128"/>
      <w:bookmarkStart w:id="10276" w:name="_Toc487818161"/>
      <w:bookmarkStart w:id="10277" w:name="_Toc487818344"/>
      <w:bookmarkStart w:id="10278" w:name="_Toc487819120"/>
      <w:bookmarkStart w:id="10279" w:name="_Toc487819360"/>
      <w:bookmarkStart w:id="10280" w:name="_Toc487819901"/>
      <w:bookmarkStart w:id="10281" w:name="_Toc487820141"/>
      <w:bookmarkStart w:id="10282" w:name="_Toc487820423"/>
      <w:bookmarkStart w:id="10283" w:name="_Toc487820789"/>
      <w:bookmarkStart w:id="10284" w:name="_Toc487821029"/>
      <w:bookmarkStart w:id="10285" w:name="_Toc487819719"/>
      <w:bookmarkStart w:id="10286" w:name="_Toc487821269"/>
      <w:bookmarkStart w:id="10287" w:name="_Toc487821444"/>
      <w:bookmarkStart w:id="10288" w:name="_Toc487821619"/>
      <w:bookmarkStart w:id="10289" w:name="_Toc487821794"/>
      <w:bookmarkStart w:id="10290" w:name="_Toc487822020"/>
      <w:bookmarkStart w:id="10291" w:name="_Toc487822289"/>
      <w:bookmarkStart w:id="10292" w:name="_Toc487822563"/>
      <w:bookmarkStart w:id="10293" w:name="_Toc487822743"/>
      <w:bookmarkStart w:id="10294" w:name="_Toc487822913"/>
      <w:bookmarkStart w:id="10295" w:name="_Toc487823088"/>
      <w:bookmarkStart w:id="10296" w:name="_Toc487823264"/>
      <w:bookmarkStart w:id="10297" w:name="_Toc487823535"/>
      <w:bookmarkStart w:id="10298" w:name="_Toc487824029"/>
      <w:bookmarkStart w:id="10299" w:name="_Toc487824210"/>
      <w:bookmarkStart w:id="10300" w:name="_Toc487824486"/>
      <w:bookmarkStart w:id="10301" w:name="_Toc487825876"/>
      <w:bookmarkStart w:id="10302" w:name="_Toc487826338"/>
      <w:bookmarkStart w:id="10303" w:name="_Toc487826752"/>
      <w:bookmarkStart w:id="10304" w:name="_Toc487826947"/>
      <w:bookmarkStart w:id="10305" w:name="_Toc487828273"/>
      <w:bookmarkStart w:id="10306" w:name="_Toc487828455"/>
      <w:bookmarkStart w:id="10307" w:name="_Toc487828733"/>
      <w:bookmarkStart w:id="10308" w:name="_Toc487921760"/>
      <w:bookmarkStart w:id="10309" w:name="_Toc487922215"/>
      <w:bookmarkStart w:id="10310" w:name="_Toc487922570"/>
      <w:bookmarkStart w:id="10311" w:name="_Toc487922923"/>
      <w:bookmarkStart w:id="10312" w:name="_Toc487923276"/>
      <w:bookmarkStart w:id="10313" w:name="_Toc487923488"/>
      <w:bookmarkStart w:id="10314" w:name="_Toc487924462"/>
      <w:bookmarkStart w:id="10315" w:name="_Toc487924815"/>
      <w:bookmarkStart w:id="10316" w:name="_Toc487925653"/>
      <w:bookmarkStart w:id="10317" w:name="_Toc487925989"/>
      <w:bookmarkStart w:id="10318" w:name="_Toc487926330"/>
      <w:bookmarkStart w:id="10319" w:name="_Toc487927530"/>
      <w:bookmarkStart w:id="10320" w:name="_Toc487927866"/>
      <w:bookmarkStart w:id="10321" w:name="_Toc487928199"/>
      <w:bookmarkStart w:id="10322" w:name="_Toc487928527"/>
      <w:bookmarkStart w:id="10323" w:name="_Toc487928860"/>
      <w:bookmarkStart w:id="10324" w:name="_Toc487929644"/>
      <w:bookmarkStart w:id="10325" w:name="_Toc487930525"/>
      <w:bookmarkStart w:id="10326" w:name="_Toc487931981"/>
      <w:bookmarkStart w:id="10327" w:name="_Toc487932795"/>
      <w:bookmarkStart w:id="10328" w:name="_Toc487933275"/>
      <w:bookmarkStart w:id="10329" w:name="_Toc487933626"/>
      <w:bookmarkStart w:id="10330" w:name="_Toc487933920"/>
      <w:bookmarkStart w:id="10331" w:name="_Toc487934255"/>
      <w:bookmarkStart w:id="10332" w:name="_Toc487934581"/>
      <w:bookmarkStart w:id="10333" w:name="_Toc487807049"/>
      <w:bookmarkStart w:id="10334" w:name="_Toc487807188"/>
      <w:bookmarkStart w:id="10335" w:name="_Toc487807411"/>
      <w:bookmarkStart w:id="10336" w:name="_Toc487807550"/>
      <w:bookmarkStart w:id="10337" w:name="_Toc487807689"/>
      <w:bookmarkStart w:id="10338" w:name="_Toc487807828"/>
      <w:bookmarkStart w:id="10339" w:name="_Toc487807967"/>
      <w:bookmarkStart w:id="10340" w:name="_Toc487808106"/>
      <w:bookmarkStart w:id="10341" w:name="_Toc487808337"/>
      <w:bookmarkStart w:id="10342" w:name="_Toc487808476"/>
      <w:bookmarkStart w:id="10343" w:name="_Toc487808707"/>
      <w:bookmarkStart w:id="10344" w:name="_Toc487808846"/>
      <w:bookmarkStart w:id="10345" w:name="_Toc487808994"/>
      <w:bookmarkStart w:id="10346" w:name="_Toc487809134"/>
      <w:bookmarkStart w:id="10347" w:name="_Toc487809457"/>
      <w:bookmarkStart w:id="10348" w:name="_Toc487810145"/>
      <w:bookmarkStart w:id="10349" w:name="_Toc487810357"/>
      <w:bookmarkStart w:id="10350" w:name="_Toc487810497"/>
      <w:bookmarkStart w:id="10351" w:name="_Toc487811470"/>
      <w:bookmarkStart w:id="10352" w:name="_Toc487811716"/>
      <w:bookmarkStart w:id="10353" w:name="_Toc487811856"/>
      <w:bookmarkStart w:id="10354" w:name="_Toc487811996"/>
      <w:bookmarkStart w:id="10355" w:name="_Toc487812277"/>
      <w:bookmarkStart w:id="10356" w:name="_Toc487812418"/>
      <w:bookmarkStart w:id="10357" w:name="_Toc487812856"/>
      <w:bookmarkStart w:id="10358" w:name="_Toc487812176"/>
      <w:bookmarkStart w:id="10359" w:name="_Toc487813441"/>
      <w:bookmarkStart w:id="10360" w:name="_Toc487813675"/>
      <w:bookmarkStart w:id="10361" w:name="_Toc487813909"/>
      <w:bookmarkStart w:id="10362" w:name="_Toc487814049"/>
      <w:bookmarkStart w:id="10363" w:name="_Toc487814334"/>
      <w:bookmarkStart w:id="10364" w:name="_Toc487814631"/>
      <w:bookmarkStart w:id="10365" w:name="_Toc487814857"/>
      <w:bookmarkStart w:id="10366" w:name="_Toc487815002"/>
      <w:bookmarkStart w:id="10367" w:name="_Toc487815239"/>
      <w:bookmarkStart w:id="10368" w:name="_Toc487815476"/>
      <w:bookmarkStart w:id="10369" w:name="_Toc487815750"/>
      <w:bookmarkStart w:id="10370" w:name="_Toc487815895"/>
      <w:bookmarkStart w:id="10371" w:name="_Toc487815642"/>
      <w:bookmarkStart w:id="10372" w:name="_Toc487816026"/>
      <w:bookmarkStart w:id="10373" w:name="_Toc487816173"/>
      <w:bookmarkStart w:id="10374" w:name="_Toc487816344"/>
      <w:bookmarkStart w:id="10375" w:name="_Toc487816913"/>
      <w:bookmarkStart w:id="10376" w:name="_Toc487817129"/>
      <w:bookmarkStart w:id="10377" w:name="_Toc487818162"/>
      <w:bookmarkStart w:id="10378" w:name="_Toc487818345"/>
      <w:bookmarkStart w:id="10379" w:name="_Toc487819121"/>
      <w:bookmarkStart w:id="10380" w:name="_Toc487819361"/>
      <w:bookmarkStart w:id="10381" w:name="_Toc487819902"/>
      <w:bookmarkStart w:id="10382" w:name="_Toc487820142"/>
      <w:bookmarkStart w:id="10383" w:name="_Toc487820424"/>
      <w:bookmarkStart w:id="10384" w:name="_Toc487820790"/>
      <w:bookmarkStart w:id="10385" w:name="_Toc487821030"/>
      <w:bookmarkStart w:id="10386" w:name="_Toc487819720"/>
      <w:bookmarkStart w:id="10387" w:name="_Toc487821270"/>
      <w:bookmarkStart w:id="10388" w:name="_Toc487821445"/>
      <w:bookmarkStart w:id="10389" w:name="_Toc487821620"/>
      <w:bookmarkStart w:id="10390" w:name="_Toc487821795"/>
      <w:bookmarkStart w:id="10391" w:name="_Toc487822021"/>
      <w:bookmarkStart w:id="10392" w:name="_Toc487822290"/>
      <w:bookmarkStart w:id="10393" w:name="_Toc487822564"/>
      <w:bookmarkStart w:id="10394" w:name="_Toc487822744"/>
      <w:bookmarkStart w:id="10395" w:name="_Toc487822914"/>
      <w:bookmarkStart w:id="10396" w:name="_Toc487823089"/>
      <w:bookmarkStart w:id="10397" w:name="_Toc487823265"/>
      <w:bookmarkStart w:id="10398" w:name="_Toc487823536"/>
      <w:bookmarkStart w:id="10399" w:name="_Toc487824030"/>
      <w:bookmarkStart w:id="10400" w:name="_Toc487824211"/>
      <w:bookmarkStart w:id="10401" w:name="_Toc487824487"/>
      <w:bookmarkStart w:id="10402" w:name="_Toc487825877"/>
      <w:bookmarkStart w:id="10403" w:name="_Toc487826339"/>
      <w:bookmarkStart w:id="10404" w:name="_Toc487826753"/>
      <w:bookmarkStart w:id="10405" w:name="_Toc487826948"/>
      <w:bookmarkStart w:id="10406" w:name="_Toc487828274"/>
      <w:bookmarkStart w:id="10407" w:name="_Toc487828456"/>
      <w:bookmarkStart w:id="10408" w:name="_Toc487828734"/>
      <w:bookmarkStart w:id="10409" w:name="_Toc487921761"/>
      <w:bookmarkStart w:id="10410" w:name="_Toc487922216"/>
      <w:bookmarkStart w:id="10411" w:name="_Toc487922571"/>
      <w:bookmarkStart w:id="10412" w:name="_Toc487922924"/>
      <w:bookmarkStart w:id="10413" w:name="_Toc487923277"/>
      <w:bookmarkStart w:id="10414" w:name="_Toc487923489"/>
      <w:bookmarkStart w:id="10415" w:name="_Toc487924463"/>
      <w:bookmarkStart w:id="10416" w:name="_Toc487924816"/>
      <w:bookmarkStart w:id="10417" w:name="_Toc487925654"/>
      <w:bookmarkStart w:id="10418" w:name="_Toc487925990"/>
      <w:bookmarkStart w:id="10419" w:name="_Toc487926331"/>
      <w:bookmarkStart w:id="10420" w:name="_Toc487927531"/>
      <w:bookmarkStart w:id="10421" w:name="_Toc487927867"/>
      <w:bookmarkStart w:id="10422" w:name="_Toc487928200"/>
      <w:bookmarkStart w:id="10423" w:name="_Toc487928528"/>
      <w:bookmarkStart w:id="10424" w:name="_Toc487928861"/>
      <w:bookmarkStart w:id="10425" w:name="_Toc487929645"/>
      <w:bookmarkStart w:id="10426" w:name="_Toc487930526"/>
      <w:bookmarkStart w:id="10427" w:name="_Toc487931982"/>
      <w:bookmarkStart w:id="10428" w:name="_Toc487932796"/>
      <w:bookmarkStart w:id="10429" w:name="_Toc487933276"/>
      <w:bookmarkStart w:id="10430" w:name="_Toc487933627"/>
      <w:bookmarkStart w:id="10431" w:name="_Toc487933921"/>
      <w:bookmarkStart w:id="10432" w:name="_Toc487934256"/>
      <w:bookmarkStart w:id="10433" w:name="_Toc487934582"/>
      <w:bookmarkStart w:id="10434" w:name="_Toc487807050"/>
      <w:bookmarkStart w:id="10435" w:name="_Toc487807189"/>
      <w:bookmarkStart w:id="10436" w:name="_Toc487807412"/>
      <w:bookmarkStart w:id="10437" w:name="_Toc487807551"/>
      <w:bookmarkStart w:id="10438" w:name="_Toc487807690"/>
      <w:bookmarkStart w:id="10439" w:name="_Toc487807829"/>
      <w:bookmarkStart w:id="10440" w:name="_Toc487807968"/>
      <w:bookmarkStart w:id="10441" w:name="_Toc487808107"/>
      <w:bookmarkStart w:id="10442" w:name="_Toc487808338"/>
      <w:bookmarkStart w:id="10443" w:name="_Toc487808477"/>
      <w:bookmarkStart w:id="10444" w:name="_Toc487808708"/>
      <w:bookmarkStart w:id="10445" w:name="_Toc487808847"/>
      <w:bookmarkStart w:id="10446" w:name="_Toc487808995"/>
      <w:bookmarkStart w:id="10447" w:name="_Toc487809135"/>
      <w:bookmarkStart w:id="10448" w:name="_Toc487809458"/>
      <w:bookmarkStart w:id="10449" w:name="_Toc487810146"/>
      <w:bookmarkStart w:id="10450" w:name="_Toc487810358"/>
      <w:bookmarkStart w:id="10451" w:name="_Toc487810498"/>
      <w:bookmarkStart w:id="10452" w:name="_Toc487811471"/>
      <w:bookmarkStart w:id="10453" w:name="_Toc487811717"/>
      <w:bookmarkStart w:id="10454" w:name="_Toc487811857"/>
      <w:bookmarkStart w:id="10455" w:name="_Toc487811997"/>
      <w:bookmarkStart w:id="10456" w:name="_Toc487812278"/>
      <w:bookmarkStart w:id="10457" w:name="_Toc487812419"/>
      <w:bookmarkStart w:id="10458" w:name="_Toc487812857"/>
      <w:bookmarkStart w:id="10459" w:name="_Toc487812177"/>
      <w:bookmarkStart w:id="10460" w:name="_Toc487812602"/>
      <w:bookmarkStart w:id="10461" w:name="_Toc487813442"/>
      <w:bookmarkStart w:id="10462" w:name="_Toc487813676"/>
      <w:bookmarkStart w:id="10463" w:name="_Toc487813910"/>
      <w:bookmarkStart w:id="10464" w:name="_Toc487814050"/>
      <w:bookmarkStart w:id="10465" w:name="_Toc487814335"/>
      <w:bookmarkStart w:id="10466" w:name="_Toc487814632"/>
      <w:bookmarkStart w:id="10467" w:name="_Toc487814858"/>
      <w:bookmarkStart w:id="10468" w:name="_Toc487815003"/>
      <w:bookmarkStart w:id="10469" w:name="_Toc487815240"/>
      <w:bookmarkStart w:id="10470" w:name="_Toc487815477"/>
      <w:bookmarkStart w:id="10471" w:name="_Toc487815751"/>
      <w:bookmarkStart w:id="10472" w:name="_Toc487815896"/>
      <w:bookmarkStart w:id="10473" w:name="_Toc487815643"/>
      <w:bookmarkStart w:id="10474" w:name="_Toc487816027"/>
      <w:bookmarkStart w:id="10475" w:name="_Toc487816174"/>
      <w:bookmarkStart w:id="10476" w:name="_Toc487816345"/>
      <w:bookmarkStart w:id="10477" w:name="_Toc487816914"/>
      <w:bookmarkStart w:id="10478" w:name="_Toc487817130"/>
      <w:bookmarkStart w:id="10479" w:name="_Toc487818163"/>
      <w:bookmarkStart w:id="10480" w:name="_Toc487818346"/>
      <w:bookmarkStart w:id="10481" w:name="_Toc487819122"/>
      <w:bookmarkStart w:id="10482" w:name="_Toc487819362"/>
      <w:bookmarkStart w:id="10483" w:name="_Toc487819903"/>
      <w:bookmarkStart w:id="10484" w:name="_Toc487820143"/>
      <w:bookmarkStart w:id="10485" w:name="_Toc487820425"/>
      <w:bookmarkStart w:id="10486" w:name="_Toc487820791"/>
      <w:bookmarkStart w:id="10487" w:name="_Toc487821031"/>
      <w:bookmarkStart w:id="10488" w:name="_Toc487819721"/>
      <w:bookmarkStart w:id="10489" w:name="_Toc487821271"/>
      <w:bookmarkStart w:id="10490" w:name="_Toc487821446"/>
      <w:bookmarkStart w:id="10491" w:name="_Toc487821621"/>
      <w:bookmarkStart w:id="10492" w:name="_Toc487821796"/>
      <w:bookmarkStart w:id="10493" w:name="_Toc487822022"/>
      <w:bookmarkStart w:id="10494" w:name="_Toc487822291"/>
      <w:bookmarkStart w:id="10495" w:name="_Toc487822565"/>
      <w:bookmarkStart w:id="10496" w:name="_Toc487822745"/>
      <w:bookmarkStart w:id="10497" w:name="_Toc487822915"/>
      <w:bookmarkStart w:id="10498" w:name="_Toc487823090"/>
      <w:bookmarkStart w:id="10499" w:name="_Toc487823266"/>
      <w:bookmarkStart w:id="10500" w:name="_Toc487823537"/>
      <w:bookmarkStart w:id="10501" w:name="_Toc487824031"/>
      <w:bookmarkStart w:id="10502" w:name="_Toc487824212"/>
      <w:bookmarkStart w:id="10503" w:name="_Toc487824488"/>
      <w:bookmarkStart w:id="10504" w:name="_Toc487825878"/>
      <w:bookmarkStart w:id="10505" w:name="_Toc487826340"/>
      <w:bookmarkStart w:id="10506" w:name="_Toc487826754"/>
      <w:bookmarkStart w:id="10507" w:name="_Toc487826949"/>
      <w:bookmarkStart w:id="10508" w:name="_Toc487828275"/>
      <w:bookmarkStart w:id="10509" w:name="_Toc487828457"/>
      <w:bookmarkStart w:id="10510" w:name="_Toc487828735"/>
      <w:bookmarkStart w:id="10511" w:name="_Toc487921762"/>
      <w:bookmarkStart w:id="10512" w:name="_Toc487922217"/>
      <w:bookmarkStart w:id="10513" w:name="_Toc487922572"/>
      <w:bookmarkStart w:id="10514" w:name="_Toc487922925"/>
      <w:bookmarkStart w:id="10515" w:name="_Toc487923278"/>
      <w:bookmarkStart w:id="10516" w:name="_Toc487923490"/>
      <w:bookmarkStart w:id="10517" w:name="_Toc487924464"/>
      <w:bookmarkStart w:id="10518" w:name="_Toc487924817"/>
      <w:bookmarkStart w:id="10519" w:name="_Toc487925655"/>
      <w:bookmarkStart w:id="10520" w:name="_Toc487925991"/>
      <w:bookmarkStart w:id="10521" w:name="_Toc487926332"/>
      <w:bookmarkStart w:id="10522" w:name="_Toc487927532"/>
      <w:bookmarkStart w:id="10523" w:name="_Toc487927868"/>
      <w:bookmarkStart w:id="10524" w:name="_Toc487928201"/>
      <w:bookmarkStart w:id="10525" w:name="_Toc487928529"/>
      <w:bookmarkStart w:id="10526" w:name="_Toc487928862"/>
      <w:bookmarkStart w:id="10527" w:name="_Toc487929646"/>
      <w:bookmarkStart w:id="10528" w:name="_Toc487930527"/>
      <w:bookmarkStart w:id="10529" w:name="_Toc487931983"/>
      <w:bookmarkStart w:id="10530" w:name="_Toc487932797"/>
      <w:bookmarkStart w:id="10531" w:name="_Toc487933277"/>
      <w:bookmarkStart w:id="10532" w:name="_Toc487933628"/>
      <w:bookmarkStart w:id="10533" w:name="_Toc487933922"/>
      <w:bookmarkStart w:id="10534" w:name="_Toc487934257"/>
      <w:bookmarkStart w:id="10535" w:name="_Toc487934583"/>
      <w:bookmarkStart w:id="10536" w:name="_Toc487807051"/>
      <w:bookmarkStart w:id="10537" w:name="_Toc487807190"/>
      <w:bookmarkStart w:id="10538" w:name="_Toc487807413"/>
      <w:bookmarkStart w:id="10539" w:name="_Toc487807552"/>
      <w:bookmarkStart w:id="10540" w:name="_Toc487807691"/>
      <w:bookmarkStart w:id="10541" w:name="_Toc487807830"/>
      <w:bookmarkStart w:id="10542" w:name="_Toc487807969"/>
      <w:bookmarkStart w:id="10543" w:name="_Toc487808108"/>
      <w:bookmarkStart w:id="10544" w:name="_Toc487808339"/>
      <w:bookmarkStart w:id="10545" w:name="_Toc487808478"/>
      <w:bookmarkStart w:id="10546" w:name="_Toc487808709"/>
      <w:bookmarkStart w:id="10547" w:name="_Toc487808848"/>
      <w:bookmarkStart w:id="10548" w:name="_Toc487808996"/>
      <w:bookmarkStart w:id="10549" w:name="_Toc487809136"/>
      <w:bookmarkStart w:id="10550" w:name="_Toc487809459"/>
      <w:bookmarkStart w:id="10551" w:name="_Toc487810147"/>
      <w:bookmarkStart w:id="10552" w:name="_Toc487810359"/>
      <w:bookmarkStart w:id="10553" w:name="_Toc487810499"/>
      <w:bookmarkStart w:id="10554" w:name="_Toc487811472"/>
      <w:bookmarkStart w:id="10555" w:name="_Toc487811718"/>
      <w:bookmarkStart w:id="10556" w:name="_Toc487811858"/>
      <w:bookmarkStart w:id="10557" w:name="_Toc487811998"/>
      <w:bookmarkStart w:id="10558" w:name="_Toc487812138"/>
      <w:bookmarkStart w:id="10559" w:name="_Toc487812279"/>
      <w:bookmarkStart w:id="10560" w:name="_Toc487812420"/>
      <w:bookmarkStart w:id="10561" w:name="_Toc487812858"/>
      <w:bookmarkStart w:id="10562" w:name="_Toc487812178"/>
      <w:bookmarkStart w:id="10563" w:name="_Toc487812603"/>
      <w:bookmarkStart w:id="10564" w:name="_Toc487813443"/>
      <w:bookmarkStart w:id="10565" w:name="_Toc487813677"/>
      <w:bookmarkStart w:id="10566" w:name="_Toc487813911"/>
      <w:bookmarkStart w:id="10567" w:name="_Toc487814051"/>
      <w:bookmarkStart w:id="10568" w:name="_Toc487814336"/>
      <w:bookmarkStart w:id="10569" w:name="_Toc487814633"/>
      <w:bookmarkStart w:id="10570" w:name="_Toc487814859"/>
      <w:bookmarkStart w:id="10571" w:name="_Toc487815004"/>
      <w:bookmarkStart w:id="10572" w:name="_Toc487815241"/>
      <w:bookmarkStart w:id="10573" w:name="_Toc487815478"/>
      <w:bookmarkStart w:id="10574" w:name="_Toc487815752"/>
      <w:bookmarkStart w:id="10575" w:name="_Toc487815897"/>
      <w:bookmarkStart w:id="10576" w:name="_Toc487815644"/>
      <w:bookmarkStart w:id="10577" w:name="_Toc487816028"/>
      <w:bookmarkStart w:id="10578" w:name="_Toc487816175"/>
      <w:bookmarkStart w:id="10579" w:name="_Toc487816346"/>
      <w:bookmarkStart w:id="10580" w:name="_Toc487816915"/>
      <w:bookmarkStart w:id="10581" w:name="_Toc487817131"/>
      <w:bookmarkStart w:id="10582" w:name="_Toc487818164"/>
      <w:bookmarkStart w:id="10583" w:name="_Toc487818347"/>
      <w:bookmarkStart w:id="10584" w:name="_Toc487819123"/>
      <w:bookmarkStart w:id="10585" w:name="_Toc487819363"/>
      <w:bookmarkStart w:id="10586" w:name="_Toc487819904"/>
      <w:bookmarkStart w:id="10587" w:name="_Toc487820144"/>
      <w:bookmarkStart w:id="10588" w:name="_Toc487820426"/>
      <w:bookmarkStart w:id="10589" w:name="_Toc487820792"/>
      <w:bookmarkStart w:id="10590" w:name="_Toc487821032"/>
      <w:bookmarkStart w:id="10591" w:name="_Toc487819722"/>
      <w:bookmarkStart w:id="10592" w:name="_Toc487821272"/>
      <w:bookmarkStart w:id="10593" w:name="_Toc487821447"/>
      <w:bookmarkStart w:id="10594" w:name="_Toc487821622"/>
      <w:bookmarkStart w:id="10595" w:name="_Toc487821797"/>
      <w:bookmarkStart w:id="10596" w:name="_Toc487822023"/>
      <w:bookmarkStart w:id="10597" w:name="_Toc487822292"/>
      <w:bookmarkStart w:id="10598" w:name="_Toc487822566"/>
      <w:bookmarkStart w:id="10599" w:name="_Toc487822746"/>
      <w:bookmarkStart w:id="10600" w:name="_Toc487822916"/>
      <w:bookmarkStart w:id="10601" w:name="_Toc487823091"/>
      <w:bookmarkStart w:id="10602" w:name="_Toc487823267"/>
      <w:bookmarkStart w:id="10603" w:name="_Toc487823538"/>
      <w:bookmarkStart w:id="10604" w:name="_Toc487824032"/>
      <w:bookmarkStart w:id="10605" w:name="_Toc487824213"/>
      <w:bookmarkStart w:id="10606" w:name="_Toc487824489"/>
      <w:bookmarkStart w:id="10607" w:name="_Toc487825879"/>
      <w:bookmarkStart w:id="10608" w:name="_Toc487826341"/>
      <w:bookmarkStart w:id="10609" w:name="_Toc487826755"/>
      <w:bookmarkStart w:id="10610" w:name="_Toc487826950"/>
      <w:bookmarkStart w:id="10611" w:name="_Toc487828276"/>
      <w:bookmarkStart w:id="10612" w:name="_Toc487828458"/>
      <w:bookmarkStart w:id="10613" w:name="_Toc487828736"/>
      <w:bookmarkStart w:id="10614" w:name="_Toc487921763"/>
      <w:bookmarkStart w:id="10615" w:name="_Toc487922218"/>
      <w:bookmarkStart w:id="10616" w:name="_Toc487922573"/>
      <w:bookmarkStart w:id="10617" w:name="_Toc487922926"/>
      <w:bookmarkStart w:id="10618" w:name="_Toc487923279"/>
      <w:bookmarkStart w:id="10619" w:name="_Toc487923491"/>
      <w:bookmarkStart w:id="10620" w:name="_Toc487924465"/>
      <w:bookmarkStart w:id="10621" w:name="_Toc487924818"/>
      <w:bookmarkStart w:id="10622" w:name="_Toc487925656"/>
      <w:bookmarkStart w:id="10623" w:name="_Toc487925992"/>
      <w:bookmarkStart w:id="10624" w:name="_Toc487926333"/>
      <w:bookmarkStart w:id="10625" w:name="_Toc487927533"/>
      <w:bookmarkStart w:id="10626" w:name="_Toc487927869"/>
      <w:bookmarkStart w:id="10627" w:name="_Toc487928202"/>
      <w:bookmarkStart w:id="10628" w:name="_Toc487928530"/>
      <w:bookmarkStart w:id="10629" w:name="_Toc487928863"/>
      <w:bookmarkStart w:id="10630" w:name="_Toc487929647"/>
      <w:bookmarkStart w:id="10631" w:name="_Toc487930528"/>
      <w:bookmarkStart w:id="10632" w:name="_Toc487931984"/>
      <w:bookmarkStart w:id="10633" w:name="_Toc487932798"/>
      <w:bookmarkStart w:id="10634" w:name="_Toc487933278"/>
      <w:bookmarkStart w:id="10635" w:name="_Toc487933629"/>
      <w:bookmarkStart w:id="10636" w:name="_Toc487933923"/>
      <w:bookmarkStart w:id="10637" w:name="_Toc487934258"/>
      <w:bookmarkStart w:id="10638" w:name="_Toc487934584"/>
      <w:bookmarkStart w:id="10639" w:name="_Toc487807052"/>
      <w:bookmarkStart w:id="10640" w:name="_Toc487807191"/>
      <w:bookmarkStart w:id="10641" w:name="_Toc487807414"/>
      <w:bookmarkStart w:id="10642" w:name="_Toc487807553"/>
      <w:bookmarkStart w:id="10643" w:name="_Toc487807692"/>
      <w:bookmarkStart w:id="10644" w:name="_Toc487807831"/>
      <w:bookmarkStart w:id="10645" w:name="_Toc487807970"/>
      <w:bookmarkStart w:id="10646" w:name="_Toc487808109"/>
      <w:bookmarkStart w:id="10647" w:name="_Toc487808340"/>
      <w:bookmarkStart w:id="10648" w:name="_Toc487808479"/>
      <w:bookmarkStart w:id="10649" w:name="_Toc487808710"/>
      <w:bookmarkStart w:id="10650" w:name="_Toc487808849"/>
      <w:bookmarkStart w:id="10651" w:name="_Toc487808997"/>
      <w:bookmarkStart w:id="10652" w:name="_Toc487809137"/>
      <w:bookmarkStart w:id="10653" w:name="_Toc487809460"/>
      <w:bookmarkStart w:id="10654" w:name="_Toc487810148"/>
      <w:bookmarkStart w:id="10655" w:name="_Toc487810360"/>
      <w:bookmarkStart w:id="10656" w:name="_Toc487810500"/>
      <w:bookmarkStart w:id="10657" w:name="_Toc487811473"/>
      <w:bookmarkStart w:id="10658" w:name="_Toc487811719"/>
      <w:bookmarkStart w:id="10659" w:name="_Toc487811859"/>
      <w:bookmarkStart w:id="10660" w:name="_Toc487811999"/>
      <w:bookmarkStart w:id="10661" w:name="_Toc487812280"/>
      <w:bookmarkStart w:id="10662" w:name="_Toc487812421"/>
      <w:bookmarkStart w:id="10663" w:name="_Toc487812859"/>
      <w:bookmarkStart w:id="10664" w:name="_Toc487812179"/>
      <w:bookmarkStart w:id="10665" w:name="_Toc487812604"/>
      <w:bookmarkStart w:id="10666" w:name="_Toc487813444"/>
      <w:bookmarkStart w:id="10667" w:name="_Toc487813678"/>
      <w:bookmarkStart w:id="10668" w:name="_Toc487813912"/>
      <w:bookmarkStart w:id="10669" w:name="_Toc487814052"/>
      <w:bookmarkStart w:id="10670" w:name="_Toc487814337"/>
      <w:bookmarkStart w:id="10671" w:name="_Toc487814634"/>
      <w:bookmarkStart w:id="10672" w:name="_Toc487814860"/>
      <w:bookmarkStart w:id="10673" w:name="_Toc487815005"/>
      <w:bookmarkStart w:id="10674" w:name="_Toc487815242"/>
      <w:bookmarkStart w:id="10675" w:name="_Toc487815479"/>
      <w:bookmarkStart w:id="10676" w:name="_Toc487815753"/>
      <w:bookmarkStart w:id="10677" w:name="_Toc487815898"/>
      <w:bookmarkStart w:id="10678" w:name="_Toc487816029"/>
      <w:bookmarkStart w:id="10679" w:name="_Toc487816176"/>
      <w:bookmarkStart w:id="10680" w:name="_Toc487816347"/>
      <w:bookmarkStart w:id="10681" w:name="_Toc487816916"/>
      <w:bookmarkStart w:id="10682" w:name="_Toc487817132"/>
      <w:bookmarkStart w:id="10683" w:name="_Toc487818165"/>
      <w:bookmarkStart w:id="10684" w:name="_Toc487818348"/>
      <w:bookmarkStart w:id="10685" w:name="_Toc487819124"/>
      <w:bookmarkStart w:id="10686" w:name="_Toc487819364"/>
      <w:bookmarkStart w:id="10687" w:name="_Toc487819905"/>
      <w:bookmarkStart w:id="10688" w:name="_Toc487820145"/>
      <w:bookmarkStart w:id="10689" w:name="_Toc487820427"/>
      <w:bookmarkStart w:id="10690" w:name="_Toc487820793"/>
      <w:bookmarkStart w:id="10691" w:name="_Toc487821033"/>
      <w:bookmarkStart w:id="10692" w:name="_Toc487819723"/>
      <w:bookmarkStart w:id="10693" w:name="_Toc487821273"/>
      <w:bookmarkStart w:id="10694" w:name="_Toc487821448"/>
      <w:bookmarkStart w:id="10695" w:name="_Toc487821623"/>
      <w:bookmarkStart w:id="10696" w:name="_Toc487821798"/>
      <w:bookmarkStart w:id="10697" w:name="_Toc487822024"/>
      <w:bookmarkStart w:id="10698" w:name="_Toc487822293"/>
      <w:bookmarkStart w:id="10699" w:name="_Toc487822567"/>
      <w:bookmarkStart w:id="10700" w:name="_Toc487822747"/>
      <w:bookmarkStart w:id="10701" w:name="_Toc487822917"/>
      <w:bookmarkStart w:id="10702" w:name="_Toc487823092"/>
      <w:bookmarkStart w:id="10703" w:name="_Toc487823268"/>
      <w:bookmarkStart w:id="10704" w:name="_Toc487823539"/>
      <w:bookmarkStart w:id="10705" w:name="_Toc487824033"/>
      <w:bookmarkStart w:id="10706" w:name="_Toc487824214"/>
      <w:bookmarkStart w:id="10707" w:name="_Toc487824490"/>
      <w:bookmarkStart w:id="10708" w:name="_Toc487825880"/>
      <w:bookmarkStart w:id="10709" w:name="_Toc487826342"/>
      <w:bookmarkStart w:id="10710" w:name="_Toc487826756"/>
      <w:bookmarkStart w:id="10711" w:name="_Toc487826951"/>
      <w:bookmarkStart w:id="10712" w:name="_Toc487828277"/>
      <w:bookmarkStart w:id="10713" w:name="_Toc487828459"/>
      <w:bookmarkStart w:id="10714" w:name="_Toc487828737"/>
      <w:bookmarkStart w:id="10715" w:name="_Toc487921764"/>
      <w:bookmarkStart w:id="10716" w:name="_Toc487922219"/>
      <w:bookmarkStart w:id="10717" w:name="_Toc487922574"/>
      <w:bookmarkStart w:id="10718" w:name="_Toc487922927"/>
      <w:bookmarkStart w:id="10719" w:name="_Toc487923280"/>
      <w:bookmarkStart w:id="10720" w:name="_Toc487923492"/>
      <w:bookmarkStart w:id="10721" w:name="_Toc487924466"/>
      <w:bookmarkStart w:id="10722" w:name="_Toc487924819"/>
      <w:bookmarkStart w:id="10723" w:name="_Toc487925657"/>
      <w:bookmarkStart w:id="10724" w:name="_Toc487925993"/>
      <w:bookmarkStart w:id="10725" w:name="_Toc487926334"/>
      <w:bookmarkStart w:id="10726" w:name="_Toc487927534"/>
      <w:bookmarkStart w:id="10727" w:name="_Toc487927870"/>
      <w:bookmarkStart w:id="10728" w:name="_Toc487928203"/>
      <w:bookmarkStart w:id="10729" w:name="_Toc487928531"/>
      <w:bookmarkStart w:id="10730" w:name="_Toc487928864"/>
      <w:bookmarkStart w:id="10731" w:name="_Toc487929648"/>
      <w:bookmarkStart w:id="10732" w:name="_Toc487930529"/>
      <w:bookmarkStart w:id="10733" w:name="_Toc487931985"/>
      <w:bookmarkStart w:id="10734" w:name="_Toc487932799"/>
      <w:bookmarkStart w:id="10735" w:name="_Toc487933279"/>
      <w:bookmarkStart w:id="10736" w:name="_Toc487933630"/>
      <w:bookmarkStart w:id="10737" w:name="_Toc487933924"/>
      <w:bookmarkStart w:id="10738" w:name="_Toc487934259"/>
      <w:bookmarkStart w:id="10739" w:name="_Toc487934585"/>
      <w:bookmarkStart w:id="10740" w:name="_Toc487807053"/>
      <w:bookmarkStart w:id="10741" w:name="_Toc487807192"/>
      <w:bookmarkStart w:id="10742" w:name="_Toc487807415"/>
      <w:bookmarkStart w:id="10743" w:name="_Toc487807554"/>
      <w:bookmarkStart w:id="10744" w:name="_Toc487807693"/>
      <w:bookmarkStart w:id="10745" w:name="_Toc487807832"/>
      <w:bookmarkStart w:id="10746" w:name="_Toc487807971"/>
      <w:bookmarkStart w:id="10747" w:name="_Toc487808110"/>
      <w:bookmarkStart w:id="10748" w:name="_Toc487808341"/>
      <w:bookmarkStart w:id="10749" w:name="_Toc487808480"/>
      <w:bookmarkStart w:id="10750" w:name="_Toc487808711"/>
      <w:bookmarkStart w:id="10751" w:name="_Toc487808850"/>
      <w:bookmarkStart w:id="10752" w:name="_Toc487808712"/>
      <w:bookmarkStart w:id="10753" w:name="_Toc487808998"/>
      <w:bookmarkStart w:id="10754" w:name="_Toc487809138"/>
      <w:bookmarkStart w:id="10755" w:name="_Toc487809461"/>
      <w:bookmarkStart w:id="10756" w:name="_Toc487810149"/>
      <w:bookmarkStart w:id="10757" w:name="_Toc487810361"/>
      <w:bookmarkStart w:id="10758" w:name="_Toc487810501"/>
      <w:bookmarkStart w:id="10759" w:name="_Toc487811474"/>
      <w:bookmarkStart w:id="10760" w:name="_Toc487811720"/>
      <w:bookmarkStart w:id="10761" w:name="_Toc487811860"/>
      <w:bookmarkStart w:id="10762" w:name="_Toc487812000"/>
      <w:bookmarkStart w:id="10763" w:name="_Toc487812140"/>
      <w:bookmarkStart w:id="10764" w:name="_Toc487812281"/>
      <w:bookmarkStart w:id="10765" w:name="_Toc487812422"/>
      <w:bookmarkStart w:id="10766" w:name="_Toc487812626"/>
      <w:bookmarkStart w:id="10767" w:name="_Toc487812860"/>
      <w:bookmarkStart w:id="10768" w:name="_Toc487812180"/>
      <w:bookmarkStart w:id="10769" w:name="_Toc487813445"/>
      <w:bookmarkStart w:id="10770" w:name="_Toc487813679"/>
      <w:bookmarkStart w:id="10771" w:name="_Toc487813913"/>
      <w:bookmarkStart w:id="10772" w:name="_Toc487814053"/>
      <w:bookmarkStart w:id="10773" w:name="_Toc487814338"/>
      <w:bookmarkStart w:id="10774" w:name="_Toc487814635"/>
      <w:bookmarkStart w:id="10775" w:name="_Toc487814861"/>
      <w:bookmarkStart w:id="10776" w:name="_Toc487815006"/>
      <w:bookmarkStart w:id="10777" w:name="_Toc487815243"/>
      <w:bookmarkStart w:id="10778" w:name="_Toc487815480"/>
      <w:bookmarkStart w:id="10779" w:name="_Toc487815754"/>
      <w:bookmarkStart w:id="10780" w:name="_Toc487815899"/>
      <w:bookmarkStart w:id="10781" w:name="_Toc487815646"/>
      <w:bookmarkStart w:id="10782" w:name="_Toc487816030"/>
      <w:bookmarkStart w:id="10783" w:name="_Toc487816177"/>
      <w:bookmarkStart w:id="10784" w:name="_Toc487816348"/>
      <w:bookmarkStart w:id="10785" w:name="_Toc487816917"/>
      <w:bookmarkStart w:id="10786" w:name="_Toc487817133"/>
      <w:bookmarkStart w:id="10787" w:name="_Toc487818166"/>
      <w:bookmarkStart w:id="10788" w:name="_Toc487818349"/>
      <w:bookmarkStart w:id="10789" w:name="_Toc487819125"/>
      <w:bookmarkStart w:id="10790" w:name="_Toc487819365"/>
      <w:bookmarkStart w:id="10791" w:name="_Toc487819906"/>
      <w:bookmarkStart w:id="10792" w:name="_Toc487820146"/>
      <w:bookmarkStart w:id="10793" w:name="_Toc487820428"/>
      <w:bookmarkStart w:id="10794" w:name="_Toc487820794"/>
      <w:bookmarkStart w:id="10795" w:name="_Toc487821034"/>
      <w:bookmarkStart w:id="10796" w:name="_Toc487819724"/>
      <w:bookmarkStart w:id="10797" w:name="_Toc487821274"/>
      <w:bookmarkStart w:id="10798" w:name="_Toc487821449"/>
      <w:bookmarkStart w:id="10799" w:name="_Toc487821624"/>
      <w:bookmarkStart w:id="10800" w:name="_Toc487821799"/>
      <w:bookmarkStart w:id="10801" w:name="_Toc487822025"/>
      <w:bookmarkStart w:id="10802" w:name="_Toc487822294"/>
      <w:bookmarkStart w:id="10803" w:name="_Toc487822568"/>
      <w:bookmarkStart w:id="10804" w:name="_Toc487822748"/>
      <w:bookmarkStart w:id="10805" w:name="_Toc487822918"/>
      <w:bookmarkStart w:id="10806" w:name="_Toc487823093"/>
      <w:bookmarkStart w:id="10807" w:name="_Toc487823269"/>
      <w:bookmarkStart w:id="10808" w:name="_Toc487823540"/>
      <w:bookmarkStart w:id="10809" w:name="_Toc487824034"/>
      <w:bookmarkStart w:id="10810" w:name="_Toc487824215"/>
      <w:bookmarkStart w:id="10811" w:name="_Toc487824491"/>
      <w:bookmarkStart w:id="10812" w:name="_Toc487825881"/>
      <w:bookmarkStart w:id="10813" w:name="_Toc487826343"/>
      <w:bookmarkStart w:id="10814" w:name="_Toc487826757"/>
      <w:bookmarkStart w:id="10815" w:name="_Toc487826952"/>
      <w:bookmarkStart w:id="10816" w:name="_Toc487828278"/>
      <w:bookmarkStart w:id="10817" w:name="_Toc487828460"/>
      <w:bookmarkStart w:id="10818" w:name="_Toc487828738"/>
      <w:bookmarkStart w:id="10819" w:name="_Toc487921765"/>
      <w:bookmarkStart w:id="10820" w:name="_Toc487922220"/>
      <w:bookmarkStart w:id="10821" w:name="_Toc487922575"/>
      <w:bookmarkStart w:id="10822" w:name="_Toc487922928"/>
      <w:bookmarkStart w:id="10823" w:name="_Toc487923281"/>
      <w:bookmarkStart w:id="10824" w:name="_Toc487923493"/>
      <w:bookmarkStart w:id="10825" w:name="_Toc487924467"/>
      <w:bookmarkStart w:id="10826" w:name="_Toc487924820"/>
      <w:bookmarkStart w:id="10827" w:name="_Toc487925658"/>
      <w:bookmarkStart w:id="10828" w:name="_Toc487925994"/>
      <w:bookmarkStart w:id="10829" w:name="_Toc487926335"/>
      <w:bookmarkStart w:id="10830" w:name="_Toc487927535"/>
      <w:bookmarkStart w:id="10831" w:name="_Toc487927871"/>
      <w:bookmarkStart w:id="10832" w:name="_Toc487928204"/>
      <w:bookmarkStart w:id="10833" w:name="_Toc487928532"/>
      <w:bookmarkStart w:id="10834" w:name="_Toc487928865"/>
      <w:bookmarkStart w:id="10835" w:name="_Toc487929649"/>
      <w:bookmarkStart w:id="10836" w:name="_Toc487930530"/>
      <w:bookmarkStart w:id="10837" w:name="_Toc487931986"/>
      <w:bookmarkStart w:id="10838" w:name="_Toc487932800"/>
      <w:bookmarkStart w:id="10839" w:name="_Toc487933280"/>
      <w:bookmarkStart w:id="10840" w:name="_Toc487933631"/>
      <w:bookmarkStart w:id="10841" w:name="_Toc487933925"/>
      <w:bookmarkStart w:id="10842" w:name="_Toc487934260"/>
      <w:bookmarkStart w:id="10843" w:name="_Toc487934586"/>
      <w:bookmarkStart w:id="10844" w:name="_Toc487808342"/>
      <w:bookmarkStart w:id="10845" w:name="_Toc487813446"/>
      <w:bookmarkStart w:id="10846" w:name="_Toc487815481"/>
      <w:bookmarkStart w:id="10847" w:name="_Toc487815755"/>
      <w:bookmarkStart w:id="10848" w:name="_Toc487816918"/>
      <w:bookmarkStart w:id="10849" w:name="_Toc487818350"/>
      <w:bookmarkStart w:id="10850" w:name="_Toc487824035"/>
      <w:bookmarkStart w:id="10851" w:name="_Toc487824492"/>
      <w:bookmarkStart w:id="10852" w:name="_Toc487826344"/>
      <w:bookmarkStart w:id="10853" w:name="_Toc487826953"/>
      <w:bookmarkStart w:id="10854" w:name="_Toc487827149"/>
      <w:bookmarkStart w:id="10855" w:name="_Toc487828739"/>
      <w:bookmarkStart w:id="10856" w:name="_Toc487923282"/>
      <w:bookmarkStart w:id="10857" w:name="_Toc487934261"/>
      <w:bookmarkStart w:id="10858" w:name="_Toc488503582"/>
      <w:bookmarkStart w:id="10859" w:name="_Toc489550224"/>
      <w:bookmarkStart w:id="10860" w:name="_Toc489553561"/>
      <w:bookmarkStart w:id="10861" w:name="_Toc489554089"/>
      <w:bookmarkStart w:id="10862" w:name="_Toc492639604"/>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r>
        <w:rPr>
          <w:noProof/>
        </w:rPr>
        <w:t>How do the options compare?</w:t>
      </w:r>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p>
    <w:p>
      <w:pPr>
        <w:spacing w:before="120" w:after="120" w:line="240" w:lineRule="auto"/>
        <w:jc w:val="both"/>
        <w:rPr>
          <w:i/>
          <w:iCs/>
          <w:noProof/>
        </w:rPr>
      </w:pPr>
      <w:bookmarkStart w:id="10863" w:name="_Toc487921767"/>
      <w:bookmarkStart w:id="10864" w:name="_Toc487922222"/>
      <w:bookmarkStart w:id="10865" w:name="_Toc487922577"/>
      <w:bookmarkStart w:id="10866" w:name="_Toc487922930"/>
      <w:bookmarkStart w:id="10867" w:name="_Toc487923283"/>
      <w:bookmarkStart w:id="10868" w:name="_Toc487923495"/>
      <w:bookmarkStart w:id="10869" w:name="_Toc487924469"/>
      <w:bookmarkStart w:id="10870" w:name="_Toc487924822"/>
      <w:bookmarkStart w:id="10871" w:name="_Toc487925660"/>
      <w:bookmarkStart w:id="10872" w:name="_Toc487925996"/>
      <w:bookmarkStart w:id="10873" w:name="_Toc487926337"/>
      <w:bookmarkStart w:id="10874" w:name="_Toc487927537"/>
      <w:bookmarkStart w:id="10875" w:name="_Toc487927873"/>
      <w:bookmarkStart w:id="10876" w:name="_Toc487928206"/>
      <w:bookmarkStart w:id="10877" w:name="_Toc487928534"/>
      <w:bookmarkStart w:id="10878" w:name="_Toc487928867"/>
      <w:bookmarkStart w:id="10879" w:name="_Toc487929651"/>
      <w:bookmarkStart w:id="10880" w:name="_Toc487930532"/>
      <w:bookmarkStart w:id="10881" w:name="_Toc487931988"/>
      <w:bookmarkStart w:id="10882" w:name="_Toc487932802"/>
      <w:bookmarkStart w:id="10883" w:name="_Toc487933282"/>
      <w:bookmarkStart w:id="10884" w:name="_Toc487933633"/>
      <w:bookmarkStart w:id="10885" w:name="_Toc487933927"/>
      <w:bookmarkStart w:id="10886" w:name="_Toc487934262"/>
      <w:bookmarkStart w:id="10887" w:name="_Toc487934588"/>
      <w:bookmarkStart w:id="10888" w:name="_Toc487921768"/>
      <w:bookmarkStart w:id="10889" w:name="_Toc487922223"/>
      <w:bookmarkStart w:id="10890" w:name="_Toc487922578"/>
      <w:bookmarkStart w:id="10891" w:name="_Toc487922931"/>
      <w:bookmarkStart w:id="10892" w:name="_Toc487923284"/>
      <w:bookmarkStart w:id="10893" w:name="_Toc487923496"/>
      <w:bookmarkStart w:id="10894" w:name="_Toc487924470"/>
      <w:bookmarkStart w:id="10895" w:name="_Toc487924823"/>
      <w:bookmarkStart w:id="10896" w:name="_Toc487925661"/>
      <w:bookmarkStart w:id="10897" w:name="_Toc487925997"/>
      <w:bookmarkStart w:id="10898" w:name="_Toc487926338"/>
      <w:bookmarkStart w:id="10899" w:name="_Toc487927538"/>
      <w:bookmarkStart w:id="10900" w:name="_Toc487927874"/>
      <w:bookmarkStart w:id="10901" w:name="_Toc487928207"/>
      <w:bookmarkStart w:id="10902" w:name="_Toc487928535"/>
      <w:bookmarkStart w:id="10903" w:name="_Toc487928868"/>
      <w:bookmarkStart w:id="10904" w:name="_Toc487929652"/>
      <w:bookmarkStart w:id="10905" w:name="_Toc487930533"/>
      <w:bookmarkStart w:id="10906" w:name="_Toc487931989"/>
      <w:bookmarkStart w:id="10907" w:name="_Toc487932803"/>
      <w:bookmarkStart w:id="10908" w:name="_Toc487933283"/>
      <w:bookmarkStart w:id="10909" w:name="_Toc487933634"/>
      <w:bookmarkStart w:id="10910" w:name="_Toc487933928"/>
      <w:bookmarkStart w:id="10911" w:name="_Toc487934263"/>
      <w:bookmarkStart w:id="10912" w:name="_Toc487934589"/>
      <w:bookmarkStart w:id="10913" w:name="_Toc487921769"/>
      <w:bookmarkStart w:id="10914" w:name="_Toc487922224"/>
      <w:bookmarkStart w:id="10915" w:name="_Toc487922579"/>
      <w:bookmarkStart w:id="10916" w:name="_Toc487922932"/>
      <w:bookmarkStart w:id="10917" w:name="_Toc487923285"/>
      <w:bookmarkStart w:id="10918" w:name="_Toc487923497"/>
      <w:bookmarkStart w:id="10919" w:name="_Toc487924471"/>
      <w:bookmarkStart w:id="10920" w:name="_Toc487924824"/>
      <w:bookmarkStart w:id="10921" w:name="_Toc487925662"/>
      <w:bookmarkStart w:id="10922" w:name="_Toc487925998"/>
      <w:bookmarkStart w:id="10923" w:name="_Toc487926339"/>
      <w:bookmarkStart w:id="10924" w:name="_Toc487927539"/>
      <w:bookmarkStart w:id="10925" w:name="_Toc487927875"/>
      <w:bookmarkStart w:id="10926" w:name="_Toc487928208"/>
      <w:bookmarkStart w:id="10927" w:name="_Toc487928536"/>
      <w:bookmarkStart w:id="10928" w:name="_Toc487928869"/>
      <w:bookmarkStart w:id="10929" w:name="_Toc487929653"/>
      <w:bookmarkStart w:id="10930" w:name="_Toc487930534"/>
      <w:bookmarkStart w:id="10931" w:name="_Toc487931990"/>
      <w:bookmarkStart w:id="10932" w:name="_Toc487932804"/>
      <w:bookmarkStart w:id="10933" w:name="_Toc487933284"/>
      <w:bookmarkStart w:id="10934" w:name="_Toc487933635"/>
      <w:bookmarkStart w:id="10935" w:name="_Toc487933929"/>
      <w:bookmarkStart w:id="10936" w:name="_Toc487934264"/>
      <w:bookmarkStart w:id="10937" w:name="_Toc487934590"/>
      <w:bookmarkStart w:id="10938" w:name="_Toc487921770"/>
      <w:bookmarkStart w:id="10939" w:name="_Toc487922225"/>
      <w:bookmarkStart w:id="10940" w:name="_Toc487922580"/>
      <w:bookmarkStart w:id="10941" w:name="_Toc487922933"/>
      <w:bookmarkStart w:id="10942" w:name="_Toc487923286"/>
      <w:bookmarkStart w:id="10943" w:name="_Toc487923498"/>
      <w:bookmarkStart w:id="10944" w:name="_Toc487924472"/>
      <w:bookmarkStart w:id="10945" w:name="_Toc487924825"/>
      <w:bookmarkStart w:id="10946" w:name="_Toc487925663"/>
      <w:bookmarkStart w:id="10947" w:name="_Toc487925999"/>
      <w:bookmarkStart w:id="10948" w:name="_Toc487926340"/>
      <w:bookmarkStart w:id="10949" w:name="_Toc487927540"/>
      <w:bookmarkStart w:id="10950" w:name="_Toc487927876"/>
      <w:bookmarkStart w:id="10951" w:name="_Toc487928209"/>
      <w:bookmarkStart w:id="10952" w:name="_Toc487928537"/>
      <w:bookmarkStart w:id="10953" w:name="_Toc487928870"/>
      <w:bookmarkStart w:id="10954" w:name="_Toc487929654"/>
      <w:bookmarkStart w:id="10955" w:name="_Toc487930535"/>
      <w:bookmarkStart w:id="10956" w:name="_Toc487931991"/>
      <w:bookmarkStart w:id="10957" w:name="_Toc487932805"/>
      <w:bookmarkStart w:id="10958" w:name="_Toc487933285"/>
      <w:bookmarkStart w:id="10959" w:name="_Toc487933636"/>
      <w:bookmarkStart w:id="10960" w:name="_Toc487933930"/>
      <w:bookmarkStart w:id="10961" w:name="_Toc487934265"/>
      <w:bookmarkStart w:id="10962" w:name="_Toc487934591"/>
      <w:bookmarkStart w:id="10963" w:name="_Toc487921771"/>
      <w:bookmarkStart w:id="10964" w:name="_Toc487922226"/>
      <w:bookmarkStart w:id="10965" w:name="_Toc487922581"/>
      <w:bookmarkStart w:id="10966" w:name="_Toc487922934"/>
      <w:bookmarkStart w:id="10967" w:name="_Toc487923287"/>
      <w:bookmarkStart w:id="10968" w:name="_Toc487923499"/>
      <w:bookmarkStart w:id="10969" w:name="_Toc487924473"/>
      <w:bookmarkStart w:id="10970" w:name="_Toc487924826"/>
      <w:bookmarkStart w:id="10971" w:name="_Toc487925664"/>
      <w:bookmarkStart w:id="10972" w:name="_Toc487926000"/>
      <w:bookmarkStart w:id="10973" w:name="_Toc487926341"/>
      <w:bookmarkStart w:id="10974" w:name="_Toc487927541"/>
      <w:bookmarkStart w:id="10975" w:name="_Toc487927877"/>
      <w:bookmarkStart w:id="10976" w:name="_Toc487928210"/>
      <w:bookmarkStart w:id="10977" w:name="_Toc487928538"/>
      <w:bookmarkStart w:id="10978" w:name="_Toc487928871"/>
      <w:bookmarkStart w:id="10979" w:name="_Toc487929655"/>
      <w:bookmarkStart w:id="10980" w:name="_Toc487930536"/>
      <w:bookmarkStart w:id="10981" w:name="_Toc487931992"/>
      <w:bookmarkStart w:id="10982" w:name="_Toc487932806"/>
      <w:bookmarkStart w:id="10983" w:name="_Toc487933286"/>
      <w:bookmarkStart w:id="10984" w:name="_Toc487933637"/>
      <w:bookmarkStart w:id="10985" w:name="_Toc487933931"/>
      <w:bookmarkStart w:id="10986" w:name="_Toc487934266"/>
      <w:bookmarkStart w:id="10987" w:name="_Toc487934592"/>
      <w:bookmarkStart w:id="10988" w:name="_Toc487921772"/>
      <w:bookmarkStart w:id="10989" w:name="_Toc487922227"/>
      <w:bookmarkStart w:id="10990" w:name="_Toc487922582"/>
      <w:bookmarkStart w:id="10991" w:name="_Toc487922935"/>
      <w:bookmarkStart w:id="10992" w:name="_Toc487923288"/>
      <w:bookmarkStart w:id="10993" w:name="_Toc487923500"/>
      <w:bookmarkStart w:id="10994" w:name="_Toc487924474"/>
      <w:bookmarkStart w:id="10995" w:name="_Toc487924827"/>
      <w:bookmarkStart w:id="10996" w:name="_Toc487925665"/>
      <w:bookmarkStart w:id="10997" w:name="_Toc487926001"/>
      <w:bookmarkStart w:id="10998" w:name="_Toc487926342"/>
      <w:bookmarkStart w:id="10999" w:name="_Toc487927542"/>
      <w:bookmarkStart w:id="11000" w:name="_Toc487927878"/>
      <w:bookmarkStart w:id="11001" w:name="_Toc487928211"/>
      <w:bookmarkStart w:id="11002" w:name="_Toc487928539"/>
      <w:bookmarkStart w:id="11003" w:name="_Toc487928872"/>
      <w:bookmarkStart w:id="11004" w:name="_Toc487929656"/>
      <w:bookmarkStart w:id="11005" w:name="_Toc487930537"/>
      <w:bookmarkStart w:id="11006" w:name="_Toc487931993"/>
      <w:bookmarkStart w:id="11007" w:name="_Toc487932807"/>
      <w:bookmarkStart w:id="11008" w:name="_Toc487933287"/>
      <w:bookmarkStart w:id="11009" w:name="_Toc487933638"/>
      <w:bookmarkStart w:id="11010" w:name="_Toc487933932"/>
      <w:bookmarkStart w:id="11011" w:name="_Toc487934267"/>
      <w:bookmarkStart w:id="11012" w:name="_Toc487934593"/>
      <w:bookmarkStart w:id="11013" w:name="_Toc487921773"/>
      <w:bookmarkStart w:id="11014" w:name="_Toc487922228"/>
      <w:bookmarkStart w:id="11015" w:name="_Toc487922583"/>
      <w:bookmarkStart w:id="11016" w:name="_Toc487922936"/>
      <w:bookmarkStart w:id="11017" w:name="_Toc487923289"/>
      <w:bookmarkStart w:id="11018" w:name="_Toc487923501"/>
      <w:bookmarkStart w:id="11019" w:name="_Toc487924475"/>
      <w:bookmarkStart w:id="11020" w:name="_Toc487924828"/>
      <w:bookmarkStart w:id="11021" w:name="_Toc487925666"/>
      <w:bookmarkStart w:id="11022" w:name="_Toc487926002"/>
      <w:bookmarkStart w:id="11023" w:name="_Toc487926343"/>
      <w:bookmarkStart w:id="11024" w:name="_Toc487927543"/>
      <w:bookmarkStart w:id="11025" w:name="_Toc487927879"/>
      <w:bookmarkStart w:id="11026" w:name="_Toc487928212"/>
      <w:bookmarkStart w:id="11027" w:name="_Toc487928540"/>
      <w:bookmarkStart w:id="11028" w:name="_Toc487928873"/>
      <w:bookmarkStart w:id="11029" w:name="_Toc487929657"/>
      <w:bookmarkStart w:id="11030" w:name="_Toc487930538"/>
      <w:bookmarkStart w:id="11031" w:name="_Toc487931994"/>
      <w:bookmarkStart w:id="11032" w:name="_Toc487932808"/>
      <w:bookmarkStart w:id="11033" w:name="_Toc487933288"/>
      <w:bookmarkStart w:id="11034" w:name="_Toc487933639"/>
      <w:bookmarkStart w:id="11035" w:name="_Toc487933933"/>
      <w:bookmarkStart w:id="11036" w:name="_Toc487934268"/>
      <w:bookmarkStart w:id="11037" w:name="_Toc487934594"/>
      <w:bookmarkStart w:id="11038" w:name="_Toc487921774"/>
      <w:bookmarkStart w:id="11039" w:name="_Toc487922229"/>
      <w:bookmarkStart w:id="11040" w:name="_Toc487922584"/>
      <w:bookmarkStart w:id="11041" w:name="_Toc487922937"/>
      <w:bookmarkStart w:id="11042" w:name="_Toc487923290"/>
      <w:bookmarkStart w:id="11043" w:name="_Toc487923502"/>
      <w:bookmarkStart w:id="11044" w:name="_Toc487924476"/>
      <w:bookmarkStart w:id="11045" w:name="_Toc487924829"/>
      <w:bookmarkStart w:id="11046" w:name="_Toc487925667"/>
      <w:bookmarkStart w:id="11047" w:name="_Toc487926003"/>
      <w:bookmarkStart w:id="11048" w:name="_Toc487926344"/>
      <w:bookmarkStart w:id="11049" w:name="_Toc487927544"/>
      <w:bookmarkStart w:id="11050" w:name="_Toc487927880"/>
      <w:bookmarkStart w:id="11051" w:name="_Toc487928213"/>
      <w:bookmarkStart w:id="11052" w:name="_Toc487928541"/>
      <w:bookmarkStart w:id="11053" w:name="_Toc487928874"/>
      <w:bookmarkStart w:id="11054" w:name="_Toc487929658"/>
      <w:bookmarkStart w:id="11055" w:name="_Toc487930539"/>
      <w:bookmarkStart w:id="11056" w:name="_Toc487931995"/>
      <w:bookmarkStart w:id="11057" w:name="_Toc487932809"/>
      <w:bookmarkStart w:id="11058" w:name="_Toc487933289"/>
      <w:bookmarkStart w:id="11059" w:name="_Toc487933640"/>
      <w:bookmarkStart w:id="11060" w:name="_Toc487933934"/>
      <w:bookmarkStart w:id="11061" w:name="_Toc487934269"/>
      <w:bookmarkStart w:id="11062" w:name="_Toc487934595"/>
      <w:bookmarkStart w:id="11063" w:name="_Toc487921775"/>
      <w:bookmarkStart w:id="11064" w:name="_Toc487922230"/>
      <w:bookmarkStart w:id="11065" w:name="_Toc487922585"/>
      <w:bookmarkStart w:id="11066" w:name="_Toc487922938"/>
      <w:bookmarkStart w:id="11067" w:name="_Toc487923291"/>
      <w:bookmarkStart w:id="11068" w:name="_Toc487923503"/>
      <w:bookmarkStart w:id="11069" w:name="_Toc487924477"/>
      <w:bookmarkStart w:id="11070" w:name="_Toc487924830"/>
      <w:bookmarkStart w:id="11071" w:name="_Toc487925668"/>
      <w:bookmarkStart w:id="11072" w:name="_Toc487926004"/>
      <w:bookmarkStart w:id="11073" w:name="_Toc487926345"/>
      <w:bookmarkStart w:id="11074" w:name="_Toc487927545"/>
      <w:bookmarkStart w:id="11075" w:name="_Toc487927881"/>
      <w:bookmarkStart w:id="11076" w:name="_Toc487928214"/>
      <w:bookmarkStart w:id="11077" w:name="_Toc487928542"/>
      <w:bookmarkStart w:id="11078" w:name="_Toc487928875"/>
      <w:bookmarkStart w:id="11079" w:name="_Toc487929659"/>
      <w:bookmarkStart w:id="11080" w:name="_Toc487930540"/>
      <w:bookmarkStart w:id="11081" w:name="_Toc487931996"/>
      <w:bookmarkStart w:id="11082" w:name="_Toc487932810"/>
      <w:bookmarkStart w:id="11083" w:name="_Toc487933290"/>
      <w:bookmarkStart w:id="11084" w:name="_Toc487933641"/>
      <w:bookmarkStart w:id="11085" w:name="_Toc487933935"/>
      <w:bookmarkStart w:id="11086" w:name="_Toc487934270"/>
      <w:bookmarkStart w:id="11087" w:name="_Toc487934596"/>
      <w:bookmarkStart w:id="11088" w:name="_Toc487921776"/>
      <w:bookmarkStart w:id="11089" w:name="_Toc487922231"/>
      <w:bookmarkStart w:id="11090" w:name="_Toc487922586"/>
      <w:bookmarkStart w:id="11091" w:name="_Toc487922939"/>
      <w:bookmarkStart w:id="11092" w:name="_Toc487923292"/>
      <w:bookmarkStart w:id="11093" w:name="_Toc487923504"/>
      <w:bookmarkStart w:id="11094" w:name="_Toc487924478"/>
      <w:bookmarkStart w:id="11095" w:name="_Toc487924831"/>
      <w:bookmarkStart w:id="11096" w:name="_Toc487925669"/>
      <w:bookmarkStart w:id="11097" w:name="_Toc487926005"/>
      <w:bookmarkStart w:id="11098" w:name="_Toc487926346"/>
      <w:bookmarkStart w:id="11099" w:name="_Toc487927546"/>
      <w:bookmarkStart w:id="11100" w:name="_Toc487927882"/>
      <w:bookmarkStart w:id="11101" w:name="_Toc487928215"/>
      <w:bookmarkStart w:id="11102" w:name="_Toc487928543"/>
      <w:bookmarkStart w:id="11103" w:name="_Toc487928876"/>
      <w:bookmarkStart w:id="11104" w:name="_Toc487929660"/>
      <w:bookmarkStart w:id="11105" w:name="_Toc487930541"/>
      <w:bookmarkStart w:id="11106" w:name="_Toc487931997"/>
      <w:bookmarkStart w:id="11107" w:name="_Toc487932811"/>
      <w:bookmarkStart w:id="11108" w:name="_Toc487933291"/>
      <w:bookmarkStart w:id="11109" w:name="_Toc487933642"/>
      <w:bookmarkStart w:id="11110" w:name="_Toc487933936"/>
      <w:bookmarkStart w:id="11111" w:name="_Toc487934271"/>
      <w:bookmarkStart w:id="11112" w:name="_Toc487934597"/>
      <w:bookmarkStart w:id="11113" w:name="_Toc487921779"/>
      <w:bookmarkStart w:id="11114" w:name="_Toc487922234"/>
      <w:bookmarkStart w:id="11115" w:name="_Toc487922589"/>
      <w:bookmarkStart w:id="11116" w:name="_Toc487922942"/>
      <w:bookmarkStart w:id="11117" w:name="_Toc487923295"/>
      <w:bookmarkStart w:id="11118" w:name="_Toc487923507"/>
      <w:bookmarkStart w:id="11119" w:name="_Toc487924481"/>
      <w:bookmarkStart w:id="11120" w:name="_Toc487924834"/>
      <w:bookmarkStart w:id="11121" w:name="_Toc487925672"/>
      <w:bookmarkStart w:id="11122" w:name="_Toc487926008"/>
      <w:bookmarkStart w:id="11123" w:name="_Toc487926349"/>
      <w:bookmarkStart w:id="11124" w:name="_Toc487927549"/>
      <w:bookmarkStart w:id="11125" w:name="_Toc487927885"/>
      <w:bookmarkStart w:id="11126" w:name="_Toc487928218"/>
      <w:bookmarkStart w:id="11127" w:name="_Toc487928546"/>
      <w:bookmarkStart w:id="11128" w:name="_Toc487928879"/>
      <w:bookmarkStart w:id="11129" w:name="_Toc487929663"/>
      <w:bookmarkStart w:id="11130" w:name="_Toc487930544"/>
      <w:bookmarkStart w:id="11131" w:name="_Toc487932000"/>
      <w:bookmarkStart w:id="11132" w:name="_Toc487932814"/>
      <w:bookmarkStart w:id="11133" w:name="_Toc487933294"/>
      <w:bookmarkStart w:id="11134" w:name="_Toc487933645"/>
      <w:bookmarkStart w:id="11135" w:name="_Toc487933939"/>
      <w:bookmarkStart w:id="11136" w:name="_Toc487934274"/>
      <w:bookmarkStart w:id="11137" w:name="_Toc487934600"/>
      <w:bookmarkStart w:id="11138" w:name="_Toc487921838"/>
      <w:bookmarkStart w:id="11139" w:name="_Toc487922293"/>
      <w:bookmarkStart w:id="11140" w:name="_Toc487922648"/>
      <w:bookmarkStart w:id="11141" w:name="_Toc487923001"/>
      <w:bookmarkStart w:id="11142" w:name="_Toc487923354"/>
      <w:bookmarkStart w:id="11143" w:name="_Toc487923566"/>
      <w:bookmarkStart w:id="11144" w:name="_Toc487924540"/>
      <w:bookmarkStart w:id="11145" w:name="_Toc487924893"/>
      <w:bookmarkStart w:id="11146" w:name="_Toc487925731"/>
      <w:bookmarkStart w:id="11147" w:name="_Toc487926067"/>
      <w:bookmarkStart w:id="11148" w:name="_Toc487926408"/>
      <w:bookmarkStart w:id="11149" w:name="_Toc487927608"/>
      <w:bookmarkStart w:id="11150" w:name="_Toc487927944"/>
      <w:bookmarkStart w:id="11151" w:name="_Toc487928277"/>
      <w:bookmarkStart w:id="11152" w:name="_Toc487928605"/>
      <w:bookmarkStart w:id="11153" w:name="_Toc487928938"/>
      <w:bookmarkStart w:id="11154" w:name="_Toc487929722"/>
      <w:bookmarkStart w:id="11155" w:name="_Toc487930603"/>
      <w:bookmarkStart w:id="11156" w:name="_Toc487932059"/>
      <w:bookmarkStart w:id="11157" w:name="_Toc487932873"/>
      <w:bookmarkStart w:id="11158" w:name="_Toc487933353"/>
      <w:bookmarkStart w:id="11159" w:name="_Toc487933704"/>
      <w:bookmarkStart w:id="11160" w:name="_Toc487933998"/>
      <w:bookmarkStart w:id="11161" w:name="_Toc487934333"/>
      <w:bookmarkStart w:id="11162" w:name="_Toc487934659"/>
      <w:bookmarkStart w:id="11163" w:name="_Toc487819727"/>
      <w:bookmarkStart w:id="11164" w:name="_Toc487821277"/>
      <w:bookmarkStart w:id="11165" w:name="_Toc487821452"/>
      <w:bookmarkStart w:id="11166" w:name="_Toc487821627"/>
      <w:bookmarkStart w:id="11167" w:name="_Toc487821802"/>
      <w:bookmarkStart w:id="11168" w:name="_Toc487822028"/>
      <w:bookmarkStart w:id="11169" w:name="_Toc487822297"/>
      <w:bookmarkStart w:id="11170" w:name="_Toc487822571"/>
      <w:bookmarkStart w:id="11171" w:name="_Toc487822751"/>
      <w:bookmarkStart w:id="11172" w:name="_Toc487822921"/>
      <w:bookmarkStart w:id="11173" w:name="_Toc487823096"/>
      <w:bookmarkStart w:id="11174" w:name="_Toc487823272"/>
      <w:bookmarkStart w:id="11175" w:name="_Toc487823543"/>
      <w:bookmarkStart w:id="11176" w:name="_Toc487824037"/>
      <w:bookmarkStart w:id="11177" w:name="_Toc487824218"/>
      <w:bookmarkStart w:id="11178" w:name="_Toc487824494"/>
      <w:bookmarkStart w:id="11179" w:name="_Toc487826345"/>
      <w:bookmarkStart w:id="11180" w:name="_Toc487826759"/>
      <w:bookmarkStart w:id="11181" w:name="_Toc487826954"/>
      <w:bookmarkStart w:id="11182" w:name="_Toc487828280"/>
      <w:bookmarkStart w:id="11183" w:name="_Toc487828462"/>
      <w:bookmarkStart w:id="11184" w:name="_Toc487828740"/>
      <w:bookmarkStart w:id="11185" w:name="_Toc487921864"/>
      <w:bookmarkStart w:id="11186" w:name="_Toc487922319"/>
      <w:bookmarkStart w:id="11187" w:name="_Toc487922674"/>
      <w:bookmarkStart w:id="11188" w:name="_Toc487923027"/>
      <w:bookmarkStart w:id="11189" w:name="_Toc487923380"/>
      <w:bookmarkStart w:id="11190" w:name="_Toc487923592"/>
      <w:bookmarkStart w:id="11191" w:name="_Toc487924566"/>
      <w:bookmarkStart w:id="11192" w:name="_Toc487924919"/>
      <w:bookmarkStart w:id="11193" w:name="_Toc487925757"/>
      <w:bookmarkStart w:id="11194" w:name="_Toc487926093"/>
      <w:bookmarkStart w:id="11195" w:name="_Toc487926434"/>
      <w:bookmarkStart w:id="11196" w:name="_Toc487927634"/>
      <w:bookmarkStart w:id="11197" w:name="_Toc487927970"/>
      <w:bookmarkStart w:id="11198" w:name="_Toc487928303"/>
      <w:bookmarkStart w:id="11199" w:name="_Toc487928631"/>
      <w:bookmarkStart w:id="11200" w:name="_Toc487928964"/>
      <w:bookmarkStart w:id="11201" w:name="_Toc487929748"/>
      <w:bookmarkStart w:id="11202" w:name="_Toc487930629"/>
      <w:bookmarkStart w:id="11203" w:name="_Toc487932085"/>
      <w:bookmarkStart w:id="11204" w:name="_Toc487932899"/>
      <w:bookmarkStart w:id="11205" w:name="_Toc487933379"/>
      <w:bookmarkStart w:id="11206" w:name="_Toc487933730"/>
      <w:bookmarkStart w:id="11207" w:name="_Toc487934024"/>
      <w:bookmarkStart w:id="11208" w:name="_Toc487934359"/>
      <w:bookmarkStart w:id="11209" w:name="_Toc487934685"/>
      <w:bookmarkStart w:id="11210" w:name="_Toc487819728"/>
      <w:bookmarkStart w:id="11211" w:name="_Toc487821278"/>
      <w:bookmarkStart w:id="11212" w:name="_Toc487821453"/>
      <w:bookmarkStart w:id="11213" w:name="_Toc487821628"/>
      <w:bookmarkStart w:id="11214" w:name="_Toc487821803"/>
      <w:bookmarkStart w:id="11215" w:name="_Toc487822029"/>
      <w:bookmarkStart w:id="11216" w:name="_Toc487822298"/>
      <w:bookmarkStart w:id="11217" w:name="_Toc487822572"/>
      <w:bookmarkStart w:id="11218" w:name="_Toc487822752"/>
      <w:bookmarkStart w:id="11219" w:name="_Toc487822922"/>
      <w:bookmarkStart w:id="11220" w:name="_Toc487823097"/>
      <w:bookmarkStart w:id="11221" w:name="_Toc487823273"/>
      <w:bookmarkStart w:id="11222" w:name="_Toc487823544"/>
      <w:bookmarkStart w:id="11223" w:name="_Toc487824038"/>
      <w:bookmarkStart w:id="11224" w:name="_Toc487824219"/>
      <w:bookmarkStart w:id="11225" w:name="_Toc487824495"/>
      <w:bookmarkStart w:id="11226" w:name="_Toc487826346"/>
      <w:bookmarkStart w:id="11227" w:name="_Toc487826760"/>
      <w:bookmarkStart w:id="11228" w:name="_Toc487826955"/>
      <w:bookmarkStart w:id="11229" w:name="_Toc487828281"/>
      <w:bookmarkStart w:id="11230" w:name="_Toc487828463"/>
      <w:bookmarkStart w:id="11231" w:name="_Toc487828741"/>
      <w:bookmarkStart w:id="11232" w:name="_Toc487921865"/>
      <w:bookmarkStart w:id="11233" w:name="_Toc487922320"/>
      <w:bookmarkStart w:id="11234" w:name="_Toc487922675"/>
      <w:bookmarkStart w:id="11235" w:name="_Toc487923028"/>
      <w:bookmarkStart w:id="11236" w:name="_Toc487923381"/>
      <w:bookmarkStart w:id="11237" w:name="_Toc487923593"/>
      <w:bookmarkStart w:id="11238" w:name="_Toc487924567"/>
      <w:bookmarkStart w:id="11239" w:name="_Toc487924920"/>
      <w:bookmarkStart w:id="11240" w:name="_Toc487925758"/>
      <w:bookmarkStart w:id="11241" w:name="_Toc487926094"/>
      <w:bookmarkStart w:id="11242" w:name="_Toc487926435"/>
      <w:bookmarkStart w:id="11243" w:name="_Toc487927635"/>
      <w:bookmarkStart w:id="11244" w:name="_Toc487927971"/>
      <w:bookmarkStart w:id="11245" w:name="_Toc487928304"/>
      <w:bookmarkStart w:id="11246" w:name="_Toc487928632"/>
      <w:bookmarkStart w:id="11247" w:name="_Toc487928965"/>
      <w:bookmarkStart w:id="11248" w:name="_Toc487929749"/>
      <w:bookmarkStart w:id="11249" w:name="_Toc487930630"/>
      <w:bookmarkStart w:id="11250" w:name="_Toc487932086"/>
      <w:bookmarkStart w:id="11251" w:name="_Toc487932900"/>
      <w:bookmarkStart w:id="11252" w:name="_Toc487933380"/>
      <w:bookmarkStart w:id="11253" w:name="_Toc487933731"/>
      <w:bookmarkStart w:id="11254" w:name="_Toc487934025"/>
      <w:bookmarkStart w:id="11255" w:name="_Toc487934360"/>
      <w:bookmarkStart w:id="11256" w:name="_Toc487934686"/>
      <w:bookmarkStart w:id="11257" w:name="_Toc487819729"/>
      <w:bookmarkStart w:id="11258" w:name="_Toc487821279"/>
      <w:bookmarkStart w:id="11259" w:name="_Toc487821454"/>
      <w:bookmarkStart w:id="11260" w:name="_Toc487821629"/>
      <w:bookmarkStart w:id="11261" w:name="_Toc487821804"/>
      <w:bookmarkStart w:id="11262" w:name="_Toc487822030"/>
      <w:bookmarkStart w:id="11263" w:name="_Toc487822299"/>
      <w:bookmarkStart w:id="11264" w:name="_Toc487822573"/>
      <w:bookmarkStart w:id="11265" w:name="_Toc487822753"/>
      <w:bookmarkStart w:id="11266" w:name="_Toc487822923"/>
      <w:bookmarkStart w:id="11267" w:name="_Toc487823098"/>
      <w:bookmarkStart w:id="11268" w:name="_Toc487823274"/>
      <w:bookmarkStart w:id="11269" w:name="_Toc487823545"/>
      <w:bookmarkStart w:id="11270" w:name="_Toc487824039"/>
      <w:bookmarkStart w:id="11271" w:name="_Toc487824220"/>
      <w:bookmarkStart w:id="11272" w:name="_Toc487824496"/>
      <w:bookmarkStart w:id="11273" w:name="_Toc487826347"/>
      <w:bookmarkStart w:id="11274" w:name="_Toc487826761"/>
      <w:bookmarkStart w:id="11275" w:name="_Toc487826956"/>
      <w:bookmarkStart w:id="11276" w:name="_Toc487828282"/>
      <w:bookmarkStart w:id="11277" w:name="_Toc487828464"/>
      <w:bookmarkStart w:id="11278" w:name="_Toc487828742"/>
      <w:bookmarkStart w:id="11279" w:name="_Toc487921866"/>
      <w:bookmarkStart w:id="11280" w:name="_Toc487922321"/>
      <w:bookmarkStart w:id="11281" w:name="_Toc487922676"/>
      <w:bookmarkStart w:id="11282" w:name="_Toc487923029"/>
      <w:bookmarkStart w:id="11283" w:name="_Toc487923382"/>
      <w:bookmarkStart w:id="11284" w:name="_Toc487923594"/>
      <w:bookmarkStart w:id="11285" w:name="_Toc487924568"/>
      <w:bookmarkStart w:id="11286" w:name="_Toc487924921"/>
      <w:bookmarkStart w:id="11287" w:name="_Toc487925759"/>
      <w:bookmarkStart w:id="11288" w:name="_Toc487926095"/>
      <w:bookmarkStart w:id="11289" w:name="_Toc487926436"/>
      <w:bookmarkStart w:id="11290" w:name="_Toc487927636"/>
      <w:bookmarkStart w:id="11291" w:name="_Toc487927972"/>
      <w:bookmarkStart w:id="11292" w:name="_Toc487928305"/>
      <w:bookmarkStart w:id="11293" w:name="_Toc487928633"/>
      <w:bookmarkStart w:id="11294" w:name="_Toc487928966"/>
      <w:bookmarkStart w:id="11295" w:name="_Toc487929750"/>
      <w:bookmarkStart w:id="11296" w:name="_Toc487930631"/>
      <w:bookmarkStart w:id="11297" w:name="_Toc487932087"/>
      <w:bookmarkStart w:id="11298" w:name="_Toc487932901"/>
      <w:bookmarkStart w:id="11299" w:name="_Toc487933381"/>
      <w:bookmarkStart w:id="11300" w:name="_Toc487933732"/>
      <w:bookmarkStart w:id="11301" w:name="_Toc487934026"/>
      <w:bookmarkStart w:id="11302" w:name="_Toc487934361"/>
      <w:bookmarkStart w:id="11303" w:name="_Toc487934687"/>
      <w:bookmarkStart w:id="11304" w:name="_Toc487819759"/>
      <w:bookmarkStart w:id="11305" w:name="_Toc487821309"/>
      <w:bookmarkStart w:id="11306" w:name="_Toc487821484"/>
      <w:bookmarkStart w:id="11307" w:name="_Toc487821659"/>
      <w:bookmarkStart w:id="11308" w:name="_Toc487821834"/>
      <w:bookmarkStart w:id="11309" w:name="_Toc487822060"/>
      <w:bookmarkStart w:id="11310" w:name="_Toc487822329"/>
      <w:bookmarkStart w:id="11311" w:name="_Toc487822603"/>
      <w:bookmarkStart w:id="11312" w:name="_Toc487822783"/>
      <w:bookmarkStart w:id="11313" w:name="_Toc487822953"/>
      <w:bookmarkStart w:id="11314" w:name="_Toc487823128"/>
      <w:bookmarkStart w:id="11315" w:name="_Toc487823304"/>
      <w:bookmarkStart w:id="11316" w:name="_Toc487823575"/>
      <w:bookmarkStart w:id="11317" w:name="_Toc487824069"/>
      <w:bookmarkStart w:id="11318" w:name="_Toc487824250"/>
      <w:bookmarkStart w:id="11319" w:name="_Toc487824526"/>
      <w:bookmarkStart w:id="11320" w:name="_Toc487825915"/>
      <w:bookmarkStart w:id="11321" w:name="_Toc487826377"/>
      <w:bookmarkStart w:id="11322" w:name="_Toc487826791"/>
      <w:bookmarkStart w:id="11323" w:name="_Toc487826986"/>
      <w:bookmarkStart w:id="11324" w:name="_Toc487828312"/>
      <w:bookmarkStart w:id="11325" w:name="_Toc487828494"/>
      <w:bookmarkStart w:id="11326" w:name="_Toc487828772"/>
      <w:bookmarkStart w:id="11327" w:name="_Toc487921896"/>
      <w:bookmarkStart w:id="11328" w:name="_Toc487922351"/>
      <w:bookmarkStart w:id="11329" w:name="_Toc487922706"/>
      <w:bookmarkStart w:id="11330" w:name="_Toc487923059"/>
      <w:bookmarkStart w:id="11331" w:name="_Toc487923412"/>
      <w:bookmarkStart w:id="11332" w:name="_Toc487923624"/>
      <w:bookmarkStart w:id="11333" w:name="_Toc487924598"/>
      <w:bookmarkStart w:id="11334" w:name="_Toc487924951"/>
      <w:bookmarkStart w:id="11335" w:name="_Toc487925789"/>
      <w:bookmarkStart w:id="11336" w:name="_Toc487926125"/>
      <w:bookmarkStart w:id="11337" w:name="_Toc487926466"/>
      <w:bookmarkStart w:id="11338" w:name="_Toc487927666"/>
      <w:bookmarkStart w:id="11339" w:name="_Toc487928002"/>
      <w:bookmarkStart w:id="11340" w:name="_Toc487928335"/>
      <w:bookmarkStart w:id="11341" w:name="_Toc487928663"/>
      <w:bookmarkStart w:id="11342" w:name="_Toc487928996"/>
      <w:bookmarkStart w:id="11343" w:name="_Toc487929780"/>
      <w:bookmarkStart w:id="11344" w:name="_Toc487930661"/>
      <w:bookmarkStart w:id="11345" w:name="_Toc487932117"/>
      <w:bookmarkStart w:id="11346" w:name="_Toc487932931"/>
      <w:bookmarkStart w:id="11347" w:name="_Toc487933411"/>
      <w:bookmarkStart w:id="11348" w:name="_Toc487933762"/>
      <w:bookmarkStart w:id="11349" w:name="_Toc487934056"/>
      <w:bookmarkStart w:id="11350" w:name="_Toc487934391"/>
      <w:bookmarkStart w:id="11351" w:name="_Toc487934717"/>
      <w:bookmarkStart w:id="11352" w:name="_Toc487819760"/>
      <w:bookmarkStart w:id="11353" w:name="_Toc487821310"/>
      <w:bookmarkStart w:id="11354" w:name="_Toc487821485"/>
      <w:bookmarkStart w:id="11355" w:name="_Toc487821660"/>
      <w:bookmarkStart w:id="11356" w:name="_Toc487821835"/>
      <w:bookmarkStart w:id="11357" w:name="_Toc487822061"/>
      <w:bookmarkStart w:id="11358" w:name="_Toc487822330"/>
      <w:bookmarkStart w:id="11359" w:name="_Toc487822604"/>
      <w:bookmarkStart w:id="11360" w:name="_Toc487822784"/>
      <w:bookmarkStart w:id="11361" w:name="_Toc487822954"/>
      <w:bookmarkStart w:id="11362" w:name="_Toc487823129"/>
      <w:bookmarkStart w:id="11363" w:name="_Toc487823305"/>
      <w:bookmarkStart w:id="11364" w:name="_Toc487823576"/>
      <w:bookmarkStart w:id="11365" w:name="_Toc487824070"/>
      <w:bookmarkStart w:id="11366" w:name="_Toc487824251"/>
      <w:bookmarkStart w:id="11367" w:name="_Toc487824527"/>
      <w:bookmarkStart w:id="11368" w:name="_Toc487825916"/>
      <w:bookmarkStart w:id="11369" w:name="_Toc487826378"/>
      <w:bookmarkStart w:id="11370" w:name="_Toc487826792"/>
      <w:bookmarkStart w:id="11371" w:name="_Toc487826987"/>
      <w:bookmarkStart w:id="11372" w:name="_Toc487828313"/>
      <w:bookmarkStart w:id="11373" w:name="_Toc487828495"/>
      <w:bookmarkStart w:id="11374" w:name="_Toc487828773"/>
      <w:bookmarkStart w:id="11375" w:name="_Toc487921897"/>
      <w:bookmarkStart w:id="11376" w:name="_Toc487922352"/>
      <w:bookmarkStart w:id="11377" w:name="_Toc487922707"/>
      <w:bookmarkStart w:id="11378" w:name="_Toc487923060"/>
      <w:bookmarkStart w:id="11379" w:name="_Toc487923413"/>
      <w:bookmarkStart w:id="11380" w:name="_Toc487923625"/>
      <w:bookmarkStart w:id="11381" w:name="_Toc487924599"/>
      <w:bookmarkStart w:id="11382" w:name="_Toc487924952"/>
      <w:bookmarkStart w:id="11383" w:name="_Toc487925790"/>
      <w:bookmarkStart w:id="11384" w:name="_Toc487926126"/>
      <w:bookmarkStart w:id="11385" w:name="_Toc487926467"/>
      <w:bookmarkStart w:id="11386" w:name="_Toc487927667"/>
      <w:bookmarkStart w:id="11387" w:name="_Toc487928003"/>
      <w:bookmarkStart w:id="11388" w:name="_Toc487928336"/>
      <w:bookmarkStart w:id="11389" w:name="_Toc487928664"/>
      <w:bookmarkStart w:id="11390" w:name="_Toc487928997"/>
      <w:bookmarkStart w:id="11391" w:name="_Toc487929781"/>
      <w:bookmarkStart w:id="11392" w:name="_Toc487930662"/>
      <w:bookmarkStart w:id="11393" w:name="_Toc487932118"/>
      <w:bookmarkStart w:id="11394" w:name="_Toc487932932"/>
      <w:bookmarkStart w:id="11395" w:name="_Toc487933412"/>
      <w:bookmarkStart w:id="11396" w:name="_Toc487933763"/>
      <w:bookmarkStart w:id="11397" w:name="_Toc487934057"/>
      <w:bookmarkStart w:id="11398" w:name="_Toc487934392"/>
      <w:bookmarkStart w:id="11399" w:name="_Toc487934718"/>
      <w:bookmarkStart w:id="11400" w:name="_Toc487819761"/>
      <w:bookmarkStart w:id="11401" w:name="_Toc487821311"/>
      <w:bookmarkStart w:id="11402" w:name="_Toc487821486"/>
      <w:bookmarkStart w:id="11403" w:name="_Toc487821661"/>
      <w:bookmarkStart w:id="11404" w:name="_Toc487821836"/>
      <w:bookmarkStart w:id="11405" w:name="_Toc487822062"/>
      <w:bookmarkStart w:id="11406" w:name="_Toc487822331"/>
      <w:bookmarkStart w:id="11407" w:name="_Toc487822605"/>
      <w:bookmarkStart w:id="11408" w:name="_Toc487822785"/>
      <w:bookmarkStart w:id="11409" w:name="_Toc487822955"/>
      <w:bookmarkStart w:id="11410" w:name="_Toc487823130"/>
      <w:bookmarkStart w:id="11411" w:name="_Toc487823306"/>
      <w:bookmarkStart w:id="11412" w:name="_Toc487823577"/>
      <w:bookmarkStart w:id="11413" w:name="_Toc487824071"/>
      <w:bookmarkStart w:id="11414" w:name="_Toc487824252"/>
      <w:bookmarkStart w:id="11415" w:name="_Toc487824528"/>
      <w:bookmarkStart w:id="11416" w:name="_Toc487826379"/>
      <w:bookmarkStart w:id="11417" w:name="_Toc487826793"/>
      <w:bookmarkStart w:id="11418" w:name="_Toc487826988"/>
      <w:bookmarkStart w:id="11419" w:name="_Toc487828314"/>
      <w:bookmarkStart w:id="11420" w:name="_Toc487828496"/>
      <w:bookmarkStart w:id="11421" w:name="_Toc487828774"/>
      <w:bookmarkStart w:id="11422" w:name="_Toc487921898"/>
      <w:bookmarkStart w:id="11423" w:name="_Toc487922353"/>
      <w:bookmarkStart w:id="11424" w:name="_Toc487922708"/>
      <w:bookmarkStart w:id="11425" w:name="_Toc487923061"/>
      <w:bookmarkStart w:id="11426" w:name="_Toc487923414"/>
      <w:bookmarkStart w:id="11427" w:name="_Toc487923626"/>
      <w:bookmarkStart w:id="11428" w:name="_Toc487924600"/>
      <w:bookmarkStart w:id="11429" w:name="_Toc487924953"/>
      <w:bookmarkStart w:id="11430" w:name="_Toc487925791"/>
      <w:bookmarkStart w:id="11431" w:name="_Toc487926127"/>
      <w:bookmarkStart w:id="11432" w:name="_Toc487926468"/>
      <w:bookmarkStart w:id="11433" w:name="_Toc487927668"/>
      <w:bookmarkStart w:id="11434" w:name="_Toc487928004"/>
      <w:bookmarkStart w:id="11435" w:name="_Toc487928337"/>
      <w:bookmarkStart w:id="11436" w:name="_Toc487928665"/>
      <w:bookmarkStart w:id="11437" w:name="_Toc487928998"/>
      <w:bookmarkStart w:id="11438" w:name="_Toc487929782"/>
      <w:bookmarkStart w:id="11439" w:name="_Toc487930663"/>
      <w:bookmarkStart w:id="11440" w:name="_Toc487932119"/>
      <w:bookmarkStart w:id="11441" w:name="_Toc487932933"/>
      <w:bookmarkStart w:id="11442" w:name="_Toc487933413"/>
      <w:bookmarkStart w:id="11443" w:name="_Toc487933764"/>
      <w:bookmarkStart w:id="11444" w:name="_Toc487934058"/>
      <w:bookmarkStart w:id="11445" w:name="_Toc487934393"/>
      <w:bookmarkStart w:id="11446" w:name="_Toc487934719"/>
      <w:bookmarkStart w:id="11447" w:name="_Toc487808346"/>
      <w:bookmarkStart w:id="11448" w:name="_Toc487813450"/>
      <w:bookmarkStart w:id="11449" w:name="_Toc487815485"/>
      <w:bookmarkStart w:id="11450" w:name="_Toc487815759"/>
      <w:bookmarkStart w:id="11451" w:name="_Toc487816922"/>
      <w:bookmarkStart w:id="11452" w:name="_Toc487818354"/>
      <w:bookmarkStart w:id="11453" w:name="_Toc487824073"/>
      <w:bookmarkStart w:id="11454" w:name="_Toc487824530"/>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r>
        <w:rPr>
          <w:noProof/>
        </w:rPr>
        <w:t xml:space="preserve">This section presents a comparison of the options in the light of the impacts identified. The options are assessed against the criteria of efficiency of reaching the policy objectives, potential impacts in terms of economy, environment, society and financial burden, as well as taking into account the support expressed by the different stakeholders. </w:t>
      </w:r>
      <w:r>
        <w:rPr>
          <w:i/>
          <w:iCs/>
          <w:noProof/>
        </w:rPr>
        <w:t>For each of the different categories, the options</w:t>
      </w:r>
      <w:r>
        <w:rPr>
          <w:rStyle w:val="FootnoteReference"/>
          <w:i/>
          <w:iCs/>
          <w:noProof/>
        </w:rPr>
        <w:footnoteReference w:id="127"/>
      </w:r>
      <w:r>
        <w:rPr>
          <w:i/>
          <w:iCs/>
          <w:noProof/>
        </w:rPr>
        <w:t xml:space="preserve"> receive scores on a scale from -2 to +2, taking into account the following rules: </w:t>
      </w:r>
    </w:p>
    <w:p>
      <w:pPr>
        <w:spacing w:after="0" w:line="240" w:lineRule="auto"/>
        <w:jc w:val="both"/>
        <w:rPr>
          <w:i/>
          <w:iCs/>
          <w:noProof/>
        </w:rPr>
      </w:pPr>
      <w:r>
        <w:rPr>
          <w:rStyle w:val="Emphasis"/>
          <w:noProof/>
        </w:rPr>
        <w:t>-</w:t>
      </w:r>
      <w:r>
        <w:rPr>
          <w:i/>
          <w:iCs/>
          <w:noProof/>
        </w:rPr>
        <w:t>2: directly negative impacts</w:t>
      </w:r>
    </w:p>
    <w:p>
      <w:pPr>
        <w:spacing w:after="0" w:line="240" w:lineRule="auto"/>
        <w:jc w:val="both"/>
        <w:rPr>
          <w:noProof/>
        </w:rPr>
      </w:pPr>
      <w:r>
        <w:rPr>
          <w:noProof/>
        </w:rPr>
        <w:t>-1: indirect negative impacts</w:t>
      </w:r>
    </w:p>
    <w:p>
      <w:pPr>
        <w:spacing w:after="0" w:line="240" w:lineRule="auto"/>
        <w:jc w:val="both"/>
        <w:rPr>
          <w:noProof/>
        </w:rPr>
      </w:pPr>
      <w:r>
        <w:rPr>
          <w:noProof/>
        </w:rPr>
        <w:t>0: neutral</w:t>
      </w:r>
    </w:p>
    <w:p>
      <w:pPr>
        <w:spacing w:after="0" w:line="240" w:lineRule="auto"/>
        <w:jc w:val="both"/>
        <w:rPr>
          <w:noProof/>
        </w:rPr>
      </w:pPr>
      <w:r>
        <w:rPr>
          <w:noProof/>
        </w:rPr>
        <w:t>+1: indirect positive impacts</w:t>
      </w:r>
    </w:p>
    <w:p>
      <w:pPr>
        <w:spacing w:after="0" w:line="240" w:lineRule="auto"/>
        <w:jc w:val="both"/>
        <w:rPr>
          <w:noProof/>
        </w:rPr>
      </w:pPr>
      <w:r>
        <w:rPr>
          <w:noProof/>
        </w:rPr>
        <w:t>+2: direct positive impacts</w:t>
      </w:r>
      <w:r>
        <w:rPr>
          <w:noProof/>
          <w:vertAlign w:val="superscript"/>
        </w:rPr>
        <w:footnoteReference w:id="128"/>
      </w:r>
    </w:p>
    <w:p>
      <w:pPr>
        <w:spacing w:before="120" w:after="120" w:line="240" w:lineRule="auto"/>
        <w:jc w:val="both"/>
        <w:rPr>
          <w:noProof/>
        </w:rPr>
      </w:pPr>
      <w:r>
        <w:rPr>
          <w:i/>
          <w:iCs/>
          <w:noProof/>
        </w:rPr>
        <w:t xml:space="preserve">In the descriptions below, an explanation of the scoring will be provided. The calculated total scores per option are displayed in the last row of the table below summarising the findings. </w:t>
      </w:r>
    </w:p>
    <w:p>
      <w:pPr>
        <w:keepNext/>
        <w:spacing w:before="120" w:after="120" w:line="240" w:lineRule="auto"/>
        <w:jc w:val="both"/>
        <w:rPr>
          <w:b/>
          <w:noProof/>
          <w:szCs w:val="24"/>
        </w:rPr>
      </w:pPr>
      <w:r>
        <w:rPr>
          <w:b/>
          <w:noProof/>
          <w:szCs w:val="24"/>
        </w:rPr>
        <w:t>Effectiveness</w:t>
      </w:r>
    </w:p>
    <w:p>
      <w:pPr>
        <w:spacing w:before="120" w:after="120" w:line="240" w:lineRule="auto"/>
        <w:jc w:val="both"/>
        <w:rPr>
          <w:noProof/>
          <w:szCs w:val="24"/>
        </w:rPr>
      </w:pPr>
      <w:r>
        <w:rPr>
          <w:noProof/>
          <w:szCs w:val="24"/>
        </w:rPr>
        <w:t xml:space="preserve">In this comparison exercise, effectiveness is defined as the ability of the options to reach the specific policy objectives of this initiative. </w:t>
      </w:r>
    </w:p>
    <w:p>
      <w:pPr>
        <w:spacing w:before="120" w:after="120" w:line="240" w:lineRule="auto"/>
        <w:jc w:val="both"/>
        <w:rPr>
          <w:b/>
          <w:noProof/>
          <w:szCs w:val="24"/>
        </w:rPr>
      </w:pPr>
      <w:r>
        <w:rPr>
          <w:b/>
          <w:noProof/>
          <w:szCs w:val="24"/>
        </w:rPr>
        <w:t>Option 1</w:t>
      </w:r>
      <w:r>
        <w:rPr>
          <w:noProof/>
          <w:szCs w:val="24"/>
        </w:rPr>
        <w:t xml:space="preserve"> would use non-legislative initiatives and a strengthened enforcement of existing legislation to promote the stated policy objectives. Such an approach could persuade Member States to remove certain existing data localisation restrictions, as was indicated by the structured dialogue with the Member States. Moreover, a strengthened enforcement approach could be an improvement on the baseline scenario. However, there would be no clear legal framework for discussions with Member States and the impact of infringement procedures would be limited and likely to take considerable time to deliver results. This leads to an overall indirect negative scoring for effectiveness </w:t>
      </w:r>
      <w:r>
        <w:rPr>
          <w:b/>
          <w:noProof/>
          <w:szCs w:val="24"/>
        </w:rPr>
        <w:t>(Option 1: -1).</w:t>
      </w:r>
    </w:p>
    <w:p>
      <w:pPr>
        <w:spacing w:before="120" w:after="120" w:line="240" w:lineRule="auto"/>
        <w:jc w:val="both"/>
        <w:rPr>
          <w:noProof/>
          <w:szCs w:val="24"/>
        </w:rPr>
      </w:pPr>
      <w:r>
        <w:rPr>
          <w:b/>
          <w:noProof/>
          <w:szCs w:val="24"/>
        </w:rPr>
        <w:t>Option 2</w:t>
      </w:r>
      <w:r>
        <w:rPr>
          <w:noProof/>
          <w:szCs w:val="24"/>
        </w:rPr>
        <w:t xml:space="preserve"> would prevent Member States from putting in place unjustified data localisation restrictions, requires the review and evaluation of all existing data localisation restrictions and foresees a notification mechanism in case Member States intend to put in place new (in their view justified) data localisation restrictions. It would also introduce the principle of switching and porting data between cloud service providers and back in-house, but it avoids prescriptive and technical legislation in the first instance. The same method applies to the area of security of data processing and storage. This option would therefore achieve all four policy objectives </w:t>
      </w:r>
      <w:r>
        <w:rPr>
          <w:b/>
          <w:noProof/>
          <w:szCs w:val="24"/>
        </w:rPr>
        <w:t>(Option 2: +2)</w:t>
      </w:r>
      <w:r>
        <w:rPr>
          <w:noProof/>
          <w:szCs w:val="24"/>
        </w:rPr>
        <w:t xml:space="preserve">. </w:t>
      </w:r>
      <w:r>
        <w:rPr>
          <w:b/>
          <w:noProof/>
          <w:szCs w:val="24"/>
        </w:rPr>
        <w:t xml:space="preserve">Sub-option 2a </w:t>
      </w:r>
      <w:r>
        <w:rPr>
          <w:noProof/>
          <w:szCs w:val="24"/>
        </w:rPr>
        <w:t xml:space="preserve">also receives a positive scoring for effectiveness, as the policy objectives of easier switching and porting of data and security of data storage and processing can also be attained by relying on existing instruments and self-regulation. More specifically, the reassurance provided by Sub-option 2a that the legal proposal would avoid any overlap with other EU security instruments, would lead to a higher level of legal certainty  </w:t>
      </w:r>
      <w:r>
        <w:rPr>
          <w:b/>
          <w:noProof/>
          <w:szCs w:val="24"/>
        </w:rPr>
        <w:t>(Sub-option 2a: +2).</w:t>
      </w:r>
    </w:p>
    <w:p>
      <w:pPr>
        <w:spacing w:before="120" w:after="120" w:line="240" w:lineRule="auto"/>
        <w:jc w:val="both"/>
        <w:rPr>
          <w:b/>
          <w:noProof/>
          <w:szCs w:val="24"/>
        </w:rPr>
      </w:pPr>
      <w:r>
        <w:rPr>
          <w:noProof/>
          <w:szCs w:val="24"/>
        </w:rPr>
        <w:t xml:space="preserve">Effectiveness-wise, </w:t>
      </w:r>
      <w:r>
        <w:rPr>
          <w:b/>
          <w:noProof/>
          <w:szCs w:val="24"/>
        </w:rPr>
        <w:t>Option 3</w:t>
      </w:r>
      <w:r>
        <w:rPr>
          <w:noProof/>
          <w:szCs w:val="24"/>
        </w:rPr>
        <w:t xml:space="preserve"> would be less likely than Option 2 to realise the policy objectives set out in section 4 of this Impact Assessment. By enshrining detailed provisions in law on what constitutes (un)justified data localisation restrictions, and forbidding the existence of all unjustified data localisation restrictions along these lines, it would significantly lighten up the existing situation. But it would also risk inciting Member States to list entire sectors or types of data as areas of justified restrictions and therefore only moderately reduce the number and range of data localisation restrictions and prevent the emergence of new restrictions. The positive impact in terms of reaching the policy objectives is therefore less predictable </w:t>
      </w:r>
      <w:r>
        <w:rPr>
          <w:b/>
          <w:noProof/>
          <w:szCs w:val="24"/>
        </w:rPr>
        <w:t>(Option 3: +1)</w:t>
      </w:r>
      <w:r>
        <w:rPr>
          <w:noProof/>
          <w:szCs w:val="24"/>
        </w:rPr>
        <w:t>.</w:t>
      </w:r>
    </w:p>
    <w:p>
      <w:pPr>
        <w:spacing w:before="240" w:after="120" w:line="240" w:lineRule="auto"/>
        <w:jc w:val="both"/>
        <w:rPr>
          <w:b/>
          <w:noProof/>
          <w:szCs w:val="24"/>
        </w:rPr>
      </w:pPr>
      <w:r>
        <w:rPr>
          <w:b/>
          <w:noProof/>
          <w:szCs w:val="24"/>
        </w:rPr>
        <w:t>Economic impacts</w:t>
      </w:r>
    </w:p>
    <w:p>
      <w:pPr>
        <w:spacing w:before="120" w:after="120" w:line="240" w:lineRule="auto"/>
        <w:jc w:val="both"/>
        <w:rPr>
          <w:noProof/>
          <w:szCs w:val="24"/>
        </w:rPr>
      </w:pPr>
      <w:r>
        <w:rPr>
          <w:noProof/>
          <w:szCs w:val="24"/>
        </w:rPr>
        <w:t xml:space="preserve">As </w:t>
      </w:r>
      <w:r>
        <w:rPr>
          <w:b/>
          <w:noProof/>
          <w:szCs w:val="24"/>
        </w:rPr>
        <w:t>Option 1</w:t>
      </w:r>
      <w:r>
        <w:rPr>
          <w:noProof/>
          <w:szCs w:val="24"/>
        </w:rPr>
        <w:t xml:space="preserve"> would not change the more fundamental problem of localisation by the market as a result of legal uncertainty and a lack of trust, it is not deemed to generate positive economic effects </w:t>
      </w:r>
      <w:r>
        <w:rPr>
          <w:b/>
          <w:noProof/>
          <w:szCs w:val="24"/>
        </w:rPr>
        <w:t>(Option 1: 0)</w:t>
      </w:r>
      <w:r>
        <w:rPr>
          <w:noProof/>
          <w:szCs w:val="24"/>
        </w:rPr>
        <w:t>.</w:t>
      </w:r>
    </w:p>
    <w:p>
      <w:pPr>
        <w:spacing w:before="120" w:after="120" w:line="240" w:lineRule="auto"/>
        <w:jc w:val="both"/>
        <w:rPr>
          <w:b/>
          <w:noProof/>
          <w:szCs w:val="24"/>
        </w:rPr>
      </w:pPr>
      <w:r>
        <w:rPr>
          <w:noProof/>
          <w:szCs w:val="24"/>
        </w:rPr>
        <w:t xml:space="preserve">By establishing a clear legal principle accompanied by cooperation between and with Member States as well as self/co-regulation, </w:t>
      </w:r>
      <w:r>
        <w:rPr>
          <w:b/>
          <w:noProof/>
          <w:szCs w:val="24"/>
        </w:rPr>
        <w:t>Option 2</w:t>
      </w:r>
      <w:r>
        <w:rPr>
          <w:noProof/>
          <w:szCs w:val="24"/>
        </w:rPr>
        <w:t xml:space="preserve"> will enhance legal certainty in the short term, while staying relevant and effective in the long term. This option would have a much stronger impact in addressing the problems related to legal uncertainty and lack of trust, which is needed for a true change in market dynamics, removing 'self-imposed' localisation. Evidence gathered for this Impact Assessment shows that this would have the most significant economic effects </w:t>
      </w:r>
      <w:r>
        <w:rPr>
          <w:b/>
          <w:noProof/>
          <w:szCs w:val="24"/>
        </w:rPr>
        <w:t xml:space="preserve">(Option 2: +2). Sub-option 2a </w:t>
      </w:r>
      <w:r>
        <w:rPr>
          <w:noProof/>
          <w:szCs w:val="24"/>
        </w:rPr>
        <w:t>may lead to less effective mitigation of market dynamics leading to 'self-imposed localisation'. This is because, it is harder to successfully conduct awareness raising campaigns around self-regulation (e.g. on switching and porting data) than around a new legal right (e.g. the right to switch and port data). On the other hand, as indicated in section 6.4.1.3, the introduction of a portability right could lead to significant compliance costs for cloud service providers. Self-regulation, however, would present the cloud service industry with the opportunity and responsibility to self-regulate while minimising compliance costs. Also in the area of security of data storage and processing, Sub-option 2a yields positive economic effects, as it will enhance legal certainty for businesses, clarifying that any currently applicable security requirements will remain applicable to them regardless of the location of the storage or processing in the EU and also under potential outsourcing of these activities.  Therefore, sub-option 2a receives a positive scoring for economic impact as well (</w:t>
      </w:r>
      <w:r>
        <w:rPr>
          <w:b/>
          <w:noProof/>
          <w:szCs w:val="24"/>
        </w:rPr>
        <w:t>Sub-option 2a: +2).</w:t>
      </w:r>
    </w:p>
    <w:p>
      <w:pPr>
        <w:spacing w:before="120" w:after="120" w:line="240" w:lineRule="auto"/>
        <w:jc w:val="both"/>
        <w:rPr>
          <w:b/>
          <w:noProof/>
          <w:szCs w:val="24"/>
        </w:rPr>
      </w:pPr>
      <w:r>
        <w:rPr>
          <w:b/>
          <w:noProof/>
          <w:szCs w:val="24"/>
        </w:rPr>
        <w:t>Option 3</w:t>
      </w:r>
      <w:r>
        <w:rPr>
          <w:noProof/>
          <w:szCs w:val="24"/>
        </w:rPr>
        <w:t xml:space="preserve"> could also lead immediately to significant burden for businesses, through very detailed technical specifications for switching between providers. Therefore, although it will likely reduce the number of data localisation restrictions to a degree, it will only get an indirectly positive score in terms of economic impacts </w:t>
      </w:r>
      <w:r>
        <w:rPr>
          <w:b/>
          <w:noProof/>
          <w:szCs w:val="24"/>
        </w:rPr>
        <w:t>(Option 3: +1).</w:t>
      </w:r>
    </w:p>
    <w:p>
      <w:pPr>
        <w:keepNext/>
        <w:spacing w:before="240" w:after="120" w:line="240" w:lineRule="auto"/>
        <w:jc w:val="both"/>
        <w:rPr>
          <w:b/>
          <w:noProof/>
          <w:szCs w:val="24"/>
        </w:rPr>
      </w:pPr>
      <w:r>
        <w:rPr>
          <w:b/>
          <w:noProof/>
          <w:szCs w:val="24"/>
        </w:rPr>
        <w:t>Environmental &amp; social impacts</w:t>
      </w:r>
    </w:p>
    <w:p>
      <w:pPr>
        <w:spacing w:before="120" w:after="120" w:line="240" w:lineRule="auto"/>
        <w:jc w:val="both"/>
        <w:rPr>
          <w:noProof/>
          <w:szCs w:val="24"/>
        </w:rPr>
      </w:pPr>
      <w:r>
        <w:rPr>
          <w:noProof/>
          <w:szCs w:val="24"/>
        </w:rPr>
        <w:t xml:space="preserve">Because </w:t>
      </w:r>
      <w:r>
        <w:rPr>
          <w:b/>
          <w:noProof/>
          <w:szCs w:val="24"/>
        </w:rPr>
        <w:t xml:space="preserve">Option 1 </w:t>
      </w:r>
      <w:r>
        <w:rPr>
          <w:noProof/>
          <w:szCs w:val="24"/>
        </w:rPr>
        <w:t xml:space="preserve">envisages the use of existing legislation to eliminate unjustified data localisation restrictions at least to a certain degree under this option, it can have indirectly positive effects in terms of environment and employment </w:t>
      </w:r>
      <w:r>
        <w:rPr>
          <w:b/>
          <w:noProof/>
          <w:szCs w:val="24"/>
        </w:rPr>
        <w:t>(Option 1: +1)</w:t>
      </w:r>
      <w:r>
        <w:rPr>
          <w:noProof/>
          <w:szCs w:val="24"/>
        </w:rPr>
        <w:t>.</w:t>
      </w:r>
    </w:p>
    <w:p>
      <w:pPr>
        <w:spacing w:before="120" w:after="120" w:line="240" w:lineRule="auto"/>
        <w:jc w:val="both"/>
        <w:rPr>
          <w:noProof/>
          <w:szCs w:val="24"/>
        </w:rPr>
      </w:pPr>
      <w:r>
        <w:rPr>
          <w:noProof/>
          <w:szCs w:val="24"/>
        </w:rPr>
        <w:t xml:space="preserve">Because </w:t>
      </w:r>
      <w:r>
        <w:rPr>
          <w:b/>
          <w:noProof/>
          <w:szCs w:val="24"/>
        </w:rPr>
        <w:t>Option 2</w:t>
      </w:r>
      <w:r>
        <w:rPr>
          <w:noProof/>
          <w:szCs w:val="24"/>
        </w:rPr>
        <w:t xml:space="preserve"> is expected to achieve all four policy objectives efficiently, this will yield positive economic and social impacts, as explained in section 6.4.2. However, as these impacts will be of indirect nature (e.g. through the relocation of data centres), the scoring is kept at +1 </w:t>
      </w:r>
      <w:r>
        <w:rPr>
          <w:b/>
          <w:noProof/>
          <w:szCs w:val="24"/>
        </w:rPr>
        <w:t>(Option 2: +1)</w:t>
      </w:r>
      <w:r>
        <w:rPr>
          <w:noProof/>
          <w:szCs w:val="24"/>
        </w:rPr>
        <w:t xml:space="preserve">. This would be the same for Sub-option 2a </w:t>
      </w:r>
      <w:r>
        <w:rPr>
          <w:b/>
          <w:noProof/>
          <w:szCs w:val="24"/>
        </w:rPr>
        <w:t>(Sub-option 2a: +1).</w:t>
      </w:r>
    </w:p>
    <w:p>
      <w:pPr>
        <w:spacing w:before="120" w:after="120" w:line="240" w:lineRule="auto"/>
        <w:jc w:val="both"/>
        <w:rPr>
          <w:b/>
          <w:noProof/>
          <w:szCs w:val="24"/>
        </w:rPr>
      </w:pPr>
      <w:r>
        <w:rPr>
          <w:noProof/>
          <w:szCs w:val="24"/>
        </w:rPr>
        <w:t xml:space="preserve">As </w:t>
      </w:r>
      <w:r>
        <w:rPr>
          <w:b/>
          <w:noProof/>
          <w:szCs w:val="24"/>
        </w:rPr>
        <w:t>Option 3</w:t>
      </w:r>
      <w:r>
        <w:rPr>
          <w:noProof/>
          <w:szCs w:val="24"/>
        </w:rPr>
        <w:t xml:space="preserve"> would also decrease the number of data localisation restrictions, there will also be positive environmental and social impacts, As in Option 2 these will be of an indirect nature </w:t>
      </w:r>
      <w:r>
        <w:rPr>
          <w:b/>
          <w:noProof/>
          <w:szCs w:val="24"/>
        </w:rPr>
        <w:t>(Option 3: +1).</w:t>
      </w:r>
    </w:p>
    <w:p>
      <w:pPr>
        <w:spacing w:before="240" w:after="120" w:line="240" w:lineRule="auto"/>
        <w:jc w:val="both"/>
        <w:rPr>
          <w:b/>
          <w:noProof/>
          <w:szCs w:val="24"/>
        </w:rPr>
      </w:pPr>
      <w:r>
        <w:rPr>
          <w:b/>
          <w:noProof/>
          <w:szCs w:val="24"/>
        </w:rPr>
        <w:t>Coherence with existing legislation</w:t>
      </w:r>
    </w:p>
    <w:p>
      <w:pPr>
        <w:spacing w:before="120" w:after="120" w:line="240" w:lineRule="auto"/>
        <w:jc w:val="both"/>
        <w:rPr>
          <w:noProof/>
          <w:szCs w:val="24"/>
        </w:rPr>
      </w:pPr>
      <w:r>
        <w:rPr>
          <w:noProof/>
          <w:szCs w:val="24"/>
        </w:rPr>
        <w:t xml:space="preserve">As </w:t>
      </w:r>
      <w:r>
        <w:rPr>
          <w:b/>
          <w:noProof/>
          <w:szCs w:val="24"/>
        </w:rPr>
        <w:t>Option 1</w:t>
      </w:r>
      <w:r>
        <w:rPr>
          <w:noProof/>
          <w:szCs w:val="24"/>
        </w:rPr>
        <w:t xml:space="preserve"> concerns a soft-law approach, the option will however not lead to problems of coherence with existing EU-legislation </w:t>
      </w:r>
      <w:r>
        <w:rPr>
          <w:b/>
          <w:noProof/>
          <w:szCs w:val="24"/>
        </w:rPr>
        <w:t>(Option 1: 0)</w:t>
      </w:r>
      <w:r>
        <w:rPr>
          <w:noProof/>
          <w:szCs w:val="24"/>
        </w:rPr>
        <w:t>.</w:t>
      </w:r>
    </w:p>
    <w:p>
      <w:pPr>
        <w:spacing w:before="120" w:after="120" w:line="240" w:lineRule="auto"/>
        <w:jc w:val="both"/>
        <w:rPr>
          <w:b/>
          <w:noProof/>
          <w:szCs w:val="24"/>
        </w:rPr>
      </w:pPr>
      <w:r>
        <w:rPr>
          <w:b/>
          <w:noProof/>
          <w:szCs w:val="24"/>
        </w:rPr>
        <w:t xml:space="preserve">Option 2 </w:t>
      </w:r>
      <w:r>
        <w:rPr>
          <w:noProof/>
          <w:szCs w:val="24"/>
        </w:rPr>
        <w:t xml:space="preserve">is nearly consistent with all existing EU legislation, because its principles merely complement the provisions in existing legislation, such as the General Data Protection Regulation. Its scope explicitly does not overlap with this regulation. However, the Option would run the risk of overlapping with other EU instruments on security of data storage by providing for cloud specific certification schemes, notably with the NIS Directive </w:t>
      </w:r>
      <w:r>
        <w:rPr>
          <w:b/>
          <w:noProof/>
          <w:szCs w:val="24"/>
        </w:rPr>
        <w:t>(Option 2: -2)</w:t>
      </w:r>
      <w:r>
        <w:rPr>
          <w:noProof/>
          <w:szCs w:val="24"/>
        </w:rPr>
        <w:t xml:space="preserve">. </w:t>
      </w:r>
      <w:r>
        <w:rPr>
          <w:b/>
          <w:noProof/>
          <w:szCs w:val="24"/>
        </w:rPr>
        <w:t>Sub-option 2a</w:t>
      </w:r>
      <w:r>
        <w:rPr>
          <w:noProof/>
          <w:szCs w:val="24"/>
        </w:rPr>
        <w:t xml:space="preserve"> ensures full coherence with existing EU legislative instruments, because it is consistent with the GDPR in the same way as Option 2, but leaves any EU policy actions on security to the scope of other/existing EU instruments, such as the NIS Directive </w:t>
      </w:r>
      <w:r>
        <w:rPr>
          <w:b/>
          <w:noProof/>
          <w:szCs w:val="24"/>
        </w:rPr>
        <w:t>(Sub-option 2a: 0).</w:t>
      </w:r>
    </w:p>
    <w:p>
      <w:pPr>
        <w:spacing w:before="120" w:after="120" w:line="240" w:lineRule="auto"/>
        <w:jc w:val="both"/>
        <w:rPr>
          <w:b/>
          <w:noProof/>
          <w:szCs w:val="24"/>
        </w:rPr>
      </w:pPr>
      <w:r>
        <w:rPr>
          <w:noProof/>
          <w:szCs w:val="24"/>
        </w:rPr>
        <w:t xml:space="preserve">As regards coherence, </w:t>
      </w:r>
      <w:r>
        <w:rPr>
          <w:b/>
          <w:noProof/>
          <w:szCs w:val="24"/>
        </w:rPr>
        <w:t>option 3</w:t>
      </w:r>
      <w:r>
        <w:rPr>
          <w:noProof/>
          <w:szCs w:val="24"/>
        </w:rPr>
        <w:t xml:space="preserve"> would risk overlapping with existing mechanisms, for example in the area of data availability for regulatory control, because currently there are already many sectoral cooperation mechanisms in place </w:t>
      </w:r>
      <w:r>
        <w:rPr>
          <w:b/>
          <w:noProof/>
          <w:szCs w:val="24"/>
        </w:rPr>
        <w:t>(Option 3: -2)</w:t>
      </w:r>
      <w:r>
        <w:rPr>
          <w:noProof/>
          <w:szCs w:val="24"/>
        </w:rPr>
        <w:t>.</w:t>
      </w:r>
    </w:p>
    <w:p>
      <w:pPr>
        <w:spacing w:before="240" w:after="120" w:line="240" w:lineRule="auto"/>
        <w:jc w:val="both"/>
        <w:rPr>
          <w:b/>
          <w:noProof/>
          <w:szCs w:val="24"/>
        </w:rPr>
      </w:pPr>
      <w:r>
        <w:rPr>
          <w:b/>
          <w:noProof/>
          <w:szCs w:val="24"/>
        </w:rPr>
        <w:t>Administrative burden on Member States' public authorities</w:t>
      </w:r>
    </w:p>
    <w:p>
      <w:pPr>
        <w:spacing w:before="120" w:after="120" w:line="240" w:lineRule="auto"/>
        <w:jc w:val="both"/>
        <w:rPr>
          <w:b/>
          <w:noProof/>
          <w:szCs w:val="24"/>
        </w:rPr>
      </w:pPr>
      <w:r>
        <w:rPr>
          <w:b/>
          <w:noProof/>
          <w:szCs w:val="24"/>
        </w:rPr>
        <w:t>Option 1</w:t>
      </w:r>
      <w:r>
        <w:rPr>
          <w:noProof/>
          <w:szCs w:val="24"/>
        </w:rPr>
        <w:t xml:space="preserve"> will lead to a higher administrative burden for both the Member States and the Commission, because of the strengthened enforcement of existing legislation. This, however, will be in placed in the category of indirect costs </w:t>
      </w:r>
      <w:r>
        <w:rPr>
          <w:b/>
          <w:noProof/>
          <w:szCs w:val="24"/>
        </w:rPr>
        <w:t>(Option 1: -1).</w:t>
      </w:r>
    </w:p>
    <w:p>
      <w:pPr>
        <w:spacing w:before="120" w:after="120" w:line="240" w:lineRule="auto"/>
        <w:jc w:val="both"/>
        <w:rPr>
          <w:b/>
          <w:noProof/>
        </w:rPr>
      </w:pPr>
      <w:r>
        <w:rPr>
          <w:noProof/>
          <w:szCs w:val="24"/>
        </w:rPr>
        <w:t xml:space="preserve">Since </w:t>
      </w:r>
      <w:r>
        <w:rPr>
          <w:b/>
          <w:noProof/>
          <w:szCs w:val="24"/>
        </w:rPr>
        <w:t>Option 2</w:t>
      </w:r>
      <w:r>
        <w:rPr>
          <w:noProof/>
          <w:szCs w:val="24"/>
        </w:rPr>
        <w:t xml:space="preserve"> does not envisage prescriptive detailed provisions it will achieve the objectives of the initiative at a limited and reasonable cost to the public authorities and market players. It would however lead to direct costs for the Member States in terms of human resources </w:t>
      </w:r>
      <w:r>
        <w:rPr>
          <w:b/>
          <w:noProof/>
          <w:szCs w:val="24"/>
        </w:rPr>
        <w:t>(Option 2</w:t>
      </w:r>
      <w:r>
        <w:rPr>
          <w:b/>
          <w:noProof/>
        </w:rPr>
        <w:t>: -</w:t>
      </w:r>
      <w:r>
        <w:rPr>
          <w:b/>
          <w:noProof/>
          <w:szCs w:val="24"/>
        </w:rPr>
        <w:t xml:space="preserve">2). </w:t>
      </w:r>
      <w:r>
        <w:rPr>
          <w:noProof/>
          <w:szCs w:val="24"/>
        </w:rPr>
        <w:t xml:space="preserve">This would be the same for Sub-option 2a </w:t>
      </w:r>
      <w:r>
        <w:rPr>
          <w:b/>
          <w:noProof/>
          <w:szCs w:val="24"/>
        </w:rPr>
        <w:t>(Sub-option 2a: -2).</w:t>
      </w:r>
    </w:p>
    <w:p>
      <w:pPr>
        <w:spacing w:before="120" w:after="120" w:line="240" w:lineRule="auto"/>
        <w:jc w:val="both"/>
        <w:rPr>
          <w:b/>
          <w:noProof/>
          <w:szCs w:val="24"/>
        </w:rPr>
      </w:pPr>
      <w:r>
        <w:rPr>
          <w:b/>
          <w:noProof/>
        </w:rPr>
        <w:t>Option 3</w:t>
      </w:r>
      <w:r>
        <w:rPr>
          <w:noProof/>
          <w:szCs w:val="24"/>
        </w:rPr>
        <w:t xml:space="preserve"> will result in direct higher burdens for Member States public authorities</w:t>
      </w:r>
      <w:r>
        <w:rPr>
          <w:noProof/>
        </w:rPr>
        <w:t xml:space="preserve">, because of the likelihood of many implementing procedures. </w:t>
      </w:r>
      <w:r>
        <w:rPr>
          <w:b/>
          <w:noProof/>
        </w:rPr>
        <w:t>(</w:t>
      </w:r>
      <w:r>
        <w:rPr>
          <w:b/>
          <w:noProof/>
          <w:szCs w:val="24"/>
        </w:rPr>
        <w:t>Option 3: -2)</w:t>
      </w:r>
      <w:r>
        <w:rPr>
          <w:noProof/>
          <w:szCs w:val="24"/>
        </w:rPr>
        <w:t>.</w:t>
      </w:r>
    </w:p>
    <w:p>
      <w:pPr>
        <w:spacing w:before="240" w:after="120" w:line="240" w:lineRule="auto"/>
        <w:jc w:val="both"/>
        <w:rPr>
          <w:b/>
          <w:noProof/>
          <w:szCs w:val="24"/>
        </w:rPr>
      </w:pPr>
      <w:r>
        <w:rPr>
          <w:b/>
          <w:noProof/>
          <w:szCs w:val="24"/>
        </w:rPr>
        <w:t>Stakeholder support</w:t>
      </w:r>
    </w:p>
    <w:p>
      <w:pPr>
        <w:spacing w:before="120" w:after="120" w:line="240" w:lineRule="auto"/>
        <w:jc w:val="both"/>
        <w:rPr>
          <w:b/>
          <w:noProof/>
          <w:szCs w:val="24"/>
        </w:rPr>
      </w:pPr>
      <w:r>
        <w:rPr>
          <w:noProof/>
          <w:szCs w:val="24"/>
        </w:rPr>
        <w:t xml:space="preserve">Stakeholders across the spectrum have strongly advocated legislative action to ensure free flow of data in the EU. Therefore, </w:t>
      </w:r>
      <w:r>
        <w:rPr>
          <w:b/>
          <w:noProof/>
          <w:szCs w:val="24"/>
        </w:rPr>
        <w:t>Option 1</w:t>
      </w:r>
      <w:r>
        <w:rPr>
          <w:noProof/>
          <w:szCs w:val="24"/>
        </w:rPr>
        <w:t xml:space="preserve"> receives a -2 as it relies entirely on soft measures. However, on the intervention area of switching and porting data between cloud service providers, they were less in favour of legislative action. Therefore, in this area it receives a 0. Therefore, the overall score for stakeholder support will be averaged out to -1 </w:t>
      </w:r>
      <w:r>
        <w:rPr>
          <w:b/>
          <w:noProof/>
          <w:szCs w:val="24"/>
        </w:rPr>
        <w:t>(Option 1: -1).</w:t>
      </w:r>
    </w:p>
    <w:p>
      <w:pPr>
        <w:spacing w:before="120" w:after="120" w:line="240" w:lineRule="auto"/>
        <w:jc w:val="both"/>
        <w:rPr>
          <w:noProof/>
          <w:szCs w:val="24"/>
        </w:rPr>
      </w:pPr>
      <w:r>
        <w:rPr>
          <w:b/>
          <w:noProof/>
          <w:szCs w:val="24"/>
        </w:rPr>
        <w:t>Option 2</w:t>
      </w:r>
      <w:r>
        <w:rPr>
          <w:noProof/>
          <w:szCs w:val="24"/>
        </w:rPr>
        <w:t xml:space="preserve"> combines measures that are supported by stakeholders as best ways to foster the free movement of data in the EU single market </w:t>
      </w:r>
      <w:r>
        <w:rPr>
          <w:b/>
          <w:noProof/>
          <w:szCs w:val="24"/>
        </w:rPr>
        <w:t>(Option 2: +2)</w:t>
      </w:r>
      <w:r>
        <w:rPr>
          <w:noProof/>
          <w:szCs w:val="24"/>
        </w:rPr>
        <w:t xml:space="preserve">. </w:t>
      </w:r>
      <w:r>
        <w:rPr>
          <w:b/>
          <w:noProof/>
          <w:szCs w:val="24"/>
        </w:rPr>
        <w:t xml:space="preserve">Sub-option 2a </w:t>
      </w:r>
      <w:r>
        <w:rPr>
          <w:noProof/>
          <w:szCs w:val="24"/>
        </w:rPr>
        <w:t xml:space="preserve">will also obtain a positive scoring in this category, many stakeholders that were in favour of a legal right for the free flow of data, propagated a soft law approach to porting data and switching providers/IT-systems, as they believed that a portability right could potentially curb innovation in the market </w:t>
      </w:r>
      <w:r>
        <w:rPr>
          <w:b/>
          <w:noProof/>
          <w:szCs w:val="24"/>
        </w:rPr>
        <w:t>(Sub-option</w:t>
      </w:r>
      <w:r>
        <w:rPr>
          <w:b/>
          <w:noProof/>
        </w:rPr>
        <w:t xml:space="preserve"> 2a: +2).</w:t>
      </w:r>
    </w:p>
    <w:p>
      <w:pPr>
        <w:spacing w:before="120" w:after="120" w:line="240" w:lineRule="auto"/>
        <w:jc w:val="both"/>
        <w:rPr>
          <w:noProof/>
          <w:szCs w:val="24"/>
        </w:rPr>
        <w:sectPr>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09" w:footer="709" w:gutter="0"/>
          <w:pgNumType w:start="1"/>
          <w:cols w:space="720"/>
          <w:docGrid w:linePitch="360"/>
        </w:sectPr>
      </w:pPr>
      <w:r>
        <w:rPr>
          <w:noProof/>
          <w:szCs w:val="24"/>
        </w:rPr>
        <w:t xml:space="preserve">For </w:t>
      </w:r>
      <w:r>
        <w:rPr>
          <w:b/>
          <w:noProof/>
          <w:szCs w:val="24"/>
        </w:rPr>
        <w:t>Option 3</w:t>
      </w:r>
      <w:r>
        <w:rPr>
          <w:noProof/>
          <w:szCs w:val="24"/>
        </w:rPr>
        <w:t xml:space="preserve">, stakeholders' views were of diverging nature across the different intervention areas. As indicated before, most stakeholders see legislative intervention as suitable to introduce a free flow of data principle. However, they have not advocated a </w:t>
      </w:r>
      <w:r>
        <w:rPr>
          <w:i/>
          <w:noProof/>
          <w:szCs w:val="24"/>
        </w:rPr>
        <w:t>detailed</w:t>
      </w:r>
      <w:r>
        <w:rPr>
          <w:noProof/>
          <w:szCs w:val="24"/>
        </w:rPr>
        <w:t xml:space="preserve"> legislative initiative. This results in a score of +1 for stakeholder support in this intervention area. Regarding switching for porting data, however, the majority warned the Commission for being too prescriptive in terms of prescribing technological standards, as this could be a barrier for innovation, leading to a -2 on this intervention area. Therefore, the stakeholders support is averaged to -1 </w:t>
      </w:r>
      <w:r>
        <w:rPr>
          <w:b/>
          <w:noProof/>
          <w:szCs w:val="24"/>
        </w:rPr>
        <w:t>(Option 3: -1)</w:t>
      </w:r>
    </w:p>
    <w:p>
      <w:pPr>
        <w:rPr>
          <w:noProof/>
        </w:rPr>
      </w:pPr>
    </w:p>
    <w:tbl>
      <w:tblP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2941"/>
        <w:gridCol w:w="2941"/>
        <w:gridCol w:w="2941"/>
        <w:gridCol w:w="2941"/>
      </w:tblGrid>
      <w:tr>
        <w:trPr>
          <w:trHeight w:val="2138"/>
        </w:trPr>
        <w:tc>
          <w:tcPr>
            <w:tcW w:w="2941" w:type="dxa"/>
          </w:tcPr>
          <w:p>
            <w:pPr>
              <w:pStyle w:val="Default"/>
              <w:rPr>
                <w:noProof/>
                <w:sz w:val="22"/>
                <w:szCs w:val="22"/>
              </w:rPr>
            </w:pPr>
            <w:r>
              <w:rPr>
                <w:b/>
                <w:bCs/>
                <w:noProof/>
                <w:sz w:val="22"/>
                <w:szCs w:val="22"/>
              </w:rPr>
              <w:t xml:space="preserve">Impacts </w:t>
            </w:r>
          </w:p>
        </w:tc>
        <w:tc>
          <w:tcPr>
            <w:tcW w:w="2941" w:type="dxa"/>
          </w:tcPr>
          <w:p>
            <w:pPr>
              <w:pStyle w:val="Default"/>
              <w:rPr>
                <w:noProof/>
                <w:sz w:val="22"/>
                <w:szCs w:val="22"/>
              </w:rPr>
            </w:pPr>
            <w:r>
              <w:rPr>
                <w:b/>
                <w:bCs/>
                <w:noProof/>
                <w:sz w:val="22"/>
                <w:szCs w:val="22"/>
              </w:rPr>
              <w:t xml:space="preserve">Option 0: </w:t>
            </w:r>
          </w:p>
          <w:p>
            <w:pPr>
              <w:pStyle w:val="Default"/>
              <w:rPr>
                <w:noProof/>
                <w:sz w:val="22"/>
                <w:szCs w:val="22"/>
              </w:rPr>
            </w:pPr>
            <w:r>
              <w:rPr>
                <w:b/>
                <w:bCs/>
                <w:noProof/>
                <w:sz w:val="22"/>
                <w:szCs w:val="22"/>
              </w:rPr>
              <w:t>Baseline Option – no EU policy change</w:t>
            </w:r>
          </w:p>
        </w:tc>
        <w:tc>
          <w:tcPr>
            <w:tcW w:w="2941" w:type="dxa"/>
          </w:tcPr>
          <w:p>
            <w:pPr>
              <w:pStyle w:val="Default"/>
              <w:rPr>
                <w:b/>
                <w:bCs/>
                <w:noProof/>
                <w:sz w:val="22"/>
                <w:szCs w:val="22"/>
              </w:rPr>
            </w:pPr>
            <w:r>
              <w:rPr>
                <w:b/>
                <w:bCs/>
                <w:noProof/>
                <w:sz w:val="22"/>
                <w:szCs w:val="22"/>
              </w:rPr>
              <w:t xml:space="preserve">Option 1: </w:t>
            </w:r>
          </w:p>
          <w:p>
            <w:pPr>
              <w:pStyle w:val="Default"/>
              <w:rPr>
                <w:noProof/>
                <w:sz w:val="22"/>
                <w:szCs w:val="22"/>
              </w:rPr>
            </w:pPr>
            <w:r>
              <w:rPr>
                <w:b/>
                <w:bCs/>
                <w:noProof/>
                <w:sz w:val="22"/>
                <w:szCs w:val="22"/>
              </w:rPr>
              <w:t>Non-legislative initiatives to promote free flow of data</w:t>
            </w:r>
          </w:p>
        </w:tc>
        <w:tc>
          <w:tcPr>
            <w:tcW w:w="2941" w:type="dxa"/>
          </w:tcPr>
          <w:p>
            <w:pPr>
              <w:pStyle w:val="Default"/>
              <w:rPr>
                <w:noProof/>
                <w:sz w:val="22"/>
                <w:szCs w:val="22"/>
              </w:rPr>
            </w:pPr>
            <w:r>
              <w:rPr>
                <w:b/>
                <w:bCs/>
                <w:noProof/>
                <w:sz w:val="22"/>
                <w:szCs w:val="22"/>
              </w:rPr>
              <w:t xml:space="preserve">Option 2: </w:t>
            </w:r>
          </w:p>
          <w:p>
            <w:pPr>
              <w:pStyle w:val="Default"/>
              <w:rPr>
                <w:b/>
                <w:bCs/>
                <w:noProof/>
                <w:sz w:val="22"/>
                <w:szCs w:val="22"/>
              </w:rPr>
            </w:pPr>
            <w:r>
              <w:rPr>
                <w:b/>
                <w:bCs/>
                <w:noProof/>
                <w:sz w:val="22"/>
                <w:szCs w:val="22"/>
              </w:rPr>
              <w:t>Principles-based legislative initiative</w:t>
            </w:r>
          </w:p>
          <w:p>
            <w:pPr>
              <w:pStyle w:val="Default"/>
              <w:rPr>
                <w:b/>
                <w:bCs/>
                <w:noProof/>
                <w:sz w:val="22"/>
                <w:szCs w:val="22"/>
              </w:rPr>
            </w:pPr>
          </w:p>
          <w:p>
            <w:pPr>
              <w:pStyle w:val="Default"/>
              <w:rPr>
                <w:b/>
                <w:bCs/>
                <w:noProof/>
                <w:sz w:val="22"/>
                <w:szCs w:val="22"/>
              </w:rPr>
            </w:pPr>
            <w:r>
              <w:rPr>
                <w:b/>
                <w:bCs/>
                <w:noProof/>
                <w:sz w:val="22"/>
                <w:szCs w:val="22"/>
              </w:rPr>
              <w:t>and Sub-option 2a:</w:t>
            </w:r>
          </w:p>
          <w:p>
            <w:pPr>
              <w:pStyle w:val="Default"/>
              <w:rPr>
                <w:noProof/>
                <w:sz w:val="22"/>
                <w:szCs w:val="22"/>
              </w:rPr>
            </w:pPr>
            <w:r>
              <w:rPr>
                <w:b/>
                <w:bCs/>
                <w:noProof/>
                <w:sz w:val="22"/>
                <w:szCs w:val="22"/>
              </w:rPr>
              <w:t>Combination of principles-based legislation and self-regulation</w:t>
            </w:r>
          </w:p>
        </w:tc>
        <w:tc>
          <w:tcPr>
            <w:tcW w:w="2941" w:type="dxa"/>
          </w:tcPr>
          <w:p>
            <w:pPr>
              <w:pStyle w:val="Default"/>
              <w:rPr>
                <w:b/>
                <w:bCs/>
                <w:noProof/>
                <w:sz w:val="22"/>
                <w:szCs w:val="22"/>
              </w:rPr>
            </w:pPr>
            <w:r>
              <w:rPr>
                <w:b/>
                <w:bCs/>
                <w:noProof/>
                <w:sz w:val="22"/>
                <w:szCs w:val="22"/>
              </w:rPr>
              <w:t>Option 3:</w:t>
            </w:r>
          </w:p>
          <w:p>
            <w:pPr>
              <w:pStyle w:val="Default"/>
              <w:rPr>
                <w:b/>
                <w:bCs/>
                <w:noProof/>
                <w:sz w:val="22"/>
                <w:szCs w:val="22"/>
              </w:rPr>
            </w:pPr>
            <w:r>
              <w:rPr>
                <w:b/>
                <w:bCs/>
                <w:noProof/>
                <w:sz w:val="22"/>
                <w:szCs w:val="22"/>
              </w:rPr>
              <w:t xml:space="preserve">Detailed legislative initiative </w:t>
            </w:r>
          </w:p>
          <w:p>
            <w:pPr>
              <w:pStyle w:val="Default"/>
              <w:rPr>
                <w:noProof/>
                <w:sz w:val="22"/>
                <w:szCs w:val="22"/>
              </w:rPr>
            </w:pPr>
          </w:p>
        </w:tc>
      </w:tr>
      <w:tr>
        <w:trPr>
          <w:trHeight w:val="908"/>
        </w:trPr>
        <w:tc>
          <w:tcPr>
            <w:tcW w:w="2941" w:type="dxa"/>
          </w:tcPr>
          <w:p>
            <w:pPr>
              <w:pStyle w:val="Default"/>
              <w:rPr>
                <w:noProof/>
                <w:sz w:val="22"/>
                <w:szCs w:val="22"/>
              </w:rPr>
            </w:pPr>
            <w:r>
              <w:rPr>
                <w:b/>
                <w:bCs/>
                <w:noProof/>
                <w:sz w:val="22"/>
                <w:szCs w:val="22"/>
              </w:rPr>
              <w:t>Effectiveness</w:t>
            </w:r>
          </w:p>
        </w:tc>
        <w:tc>
          <w:tcPr>
            <w:tcW w:w="2941" w:type="dxa"/>
          </w:tcPr>
          <w:p>
            <w:pPr>
              <w:pStyle w:val="Default"/>
              <w:rPr>
                <w:b/>
                <w:noProof/>
                <w:sz w:val="22"/>
                <w:szCs w:val="22"/>
              </w:rPr>
            </w:pPr>
            <w:r>
              <w:rPr>
                <w:b/>
                <w:noProof/>
                <w:sz w:val="22"/>
                <w:szCs w:val="22"/>
              </w:rPr>
              <w:t>0</w:t>
            </w:r>
          </w:p>
        </w:tc>
        <w:tc>
          <w:tcPr>
            <w:tcW w:w="2941" w:type="dxa"/>
          </w:tcPr>
          <w:p>
            <w:pPr>
              <w:pStyle w:val="Default"/>
              <w:rPr>
                <w:b/>
                <w:noProof/>
                <w:sz w:val="22"/>
                <w:szCs w:val="22"/>
              </w:rPr>
            </w:pPr>
            <w:r>
              <w:rPr>
                <w:b/>
                <w:noProof/>
                <w:sz w:val="22"/>
                <w:szCs w:val="22"/>
              </w:rPr>
              <w:t>-1</w:t>
            </w:r>
          </w:p>
        </w:tc>
        <w:tc>
          <w:tcPr>
            <w:tcW w:w="2941" w:type="dxa"/>
          </w:tcPr>
          <w:p>
            <w:pPr>
              <w:pStyle w:val="Default"/>
              <w:rPr>
                <w:b/>
                <w:noProof/>
                <w:sz w:val="22"/>
                <w:szCs w:val="22"/>
              </w:rPr>
            </w:pPr>
            <w:r>
              <w:rPr>
                <w:b/>
                <w:bCs/>
                <w:noProof/>
                <w:sz w:val="22"/>
                <w:szCs w:val="22"/>
              </w:rPr>
              <w:t xml:space="preserve">Option 2: </w:t>
            </w:r>
            <w:r>
              <w:rPr>
                <w:b/>
                <w:noProof/>
                <w:sz w:val="22"/>
                <w:szCs w:val="22"/>
              </w:rPr>
              <w:t>+2</w:t>
            </w:r>
          </w:p>
          <w:p>
            <w:pPr>
              <w:pStyle w:val="Default"/>
              <w:rPr>
                <w:b/>
                <w:noProof/>
                <w:sz w:val="22"/>
                <w:szCs w:val="22"/>
              </w:rPr>
            </w:pPr>
            <w:r>
              <w:rPr>
                <w:b/>
                <w:i/>
                <w:noProof/>
                <w:sz w:val="20"/>
                <w:szCs w:val="20"/>
              </w:rPr>
              <w:t xml:space="preserve">Sub-option 2a: </w:t>
            </w:r>
            <w:r>
              <w:rPr>
                <w:b/>
                <w:noProof/>
                <w:sz w:val="20"/>
                <w:szCs w:val="20"/>
              </w:rPr>
              <w:t>+2</w:t>
            </w:r>
          </w:p>
        </w:tc>
        <w:tc>
          <w:tcPr>
            <w:tcW w:w="2941" w:type="dxa"/>
          </w:tcPr>
          <w:p>
            <w:pPr>
              <w:pStyle w:val="Default"/>
              <w:rPr>
                <w:b/>
                <w:noProof/>
                <w:sz w:val="22"/>
                <w:szCs w:val="22"/>
              </w:rPr>
            </w:pPr>
            <w:r>
              <w:rPr>
                <w:b/>
                <w:noProof/>
                <w:sz w:val="22"/>
                <w:szCs w:val="22"/>
              </w:rPr>
              <w:t>+1</w:t>
            </w:r>
          </w:p>
        </w:tc>
      </w:tr>
      <w:tr>
        <w:trPr>
          <w:trHeight w:val="907"/>
        </w:trPr>
        <w:tc>
          <w:tcPr>
            <w:tcW w:w="2941" w:type="dxa"/>
          </w:tcPr>
          <w:p>
            <w:pPr>
              <w:pStyle w:val="Default"/>
              <w:rPr>
                <w:noProof/>
                <w:sz w:val="22"/>
                <w:szCs w:val="22"/>
              </w:rPr>
            </w:pPr>
            <w:r>
              <w:rPr>
                <w:b/>
                <w:bCs/>
                <w:noProof/>
                <w:sz w:val="22"/>
                <w:szCs w:val="22"/>
              </w:rPr>
              <w:t xml:space="preserve">Economic </w:t>
            </w:r>
          </w:p>
        </w:tc>
        <w:tc>
          <w:tcPr>
            <w:tcW w:w="2941" w:type="dxa"/>
          </w:tcPr>
          <w:p>
            <w:pPr>
              <w:pStyle w:val="Default"/>
              <w:rPr>
                <w:b/>
                <w:noProof/>
                <w:sz w:val="20"/>
                <w:szCs w:val="20"/>
              </w:rPr>
            </w:pPr>
            <w:r>
              <w:rPr>
                <w:b/>
                <w:noProof/>
                <w:sz w:val="20"/>
                <w:szCs w:val="20"/>
              </w:rPr>
              <w:t>0</w:t>
            </w:r>
          </w:p>
        </w:tc>
        <w:tc>
          <w:tcPr>
            <w:tcW w:w="2941" w:type="dxa"/>
          </w:tcPr>
          <w:p>
            <w:pPr>
              <w:pStyle w:val="Default"/>
              <w:rPr>
                <w:b/>
                <w:noProof/>
                <w:sz w:val="20"/>
                <w:szCs w:val="20"/>
              </w:rPr>
            </w:pPr>
            <w:r>
              <w:rPr>
                <w:b/>
                <w:noProof/>
                <w:sz w:val="20"/>
                <w:szCs w:val="20"/>
              </w:rPr>
              <w:t>0</w:t>
            </w:r>
          </w:p>
        </w:tc>
        <w:tc>
          <w:tcPr>
            <w:tcW w:w="2941" w:type="dxa"/>
          </w:tcPr>
          <w:p>
            <w:pPr>
              <w:pStyle w:val="Default"/>
              <w:rPr>
                <w:b/>
                <w:noProof/>
                <w:sz w:val="20"/>
                <w:szCs w:val="20"/>
              </w:rPr>
            </w:pPr>
            <w:r>
              <w:rPr>
                <w:b/>
                <w:bCs/>
                <w:noProof/>
                <w:sz w:val="22"/>
                <w:szCs w:val="22"/>
              </w:rPr>
              <w:t xml:space="preserve">Option 2: </w:t>
            </w:r>
            <w:r>
              <w:rPr>
                <w:b/>
                <w:noProof/>
                <w:sz w:val="20"/>
                <w:szCs w:val="20"/>
              </w:rPr>
              <w:t>+2</w:t>
            </w:r>
          </w:p>
          <w:p>
            <w:pPr>
              <w:pStyle w:val="Default"/>
              <w:rPr>
                <w:b/>
                <w:noProof/>
                <w:sz w:val="20"/>
                <w:szCs w:val="20"/>
              </w:rPr>
            </w:pPr>
            <w:r>
              <w:rPr>
                <w:b/>
                <w:i/>
                <w:noProof/>
                <w:sz w:val="20"/>
                <w:szCs w:val="20"/>
              </w:rPr>
              <w:t xml:space="preserve">Sub-option 2a: </w:t>
            </w:r>
            <w:r>
              <w:rPr>
                <w:b/>
                <w:noProof/>
                <w:sz w:val="20"/>
                <w:szCs w:val="20"/>
              </w:rPr>
              <w:t>+2</w:t>
            </w:r>
            <w:r>
              <w:rPr>
                <w:b/>
                <w:i/>
                <w:noProof/>
                <w:sz w:val="20"/>
                <w:szCs w:val="20"/>
              </w:rPr>
              <w:t xml:space="preserve"> </w:t>
            </w:r>
          </w:p>
        </w:tc>
        <w:tc>
          <w:tcPr>
            <w:tcW w:w="2941" w:type="dxa"/>
          </w:tcPr>
          <w:p>
            <w:pPr>
              <w:pStyle w:val="Default"/>
              <w:rPr>
                <w:b/>
                <w:noProof/>
                <w:sz w:val="20"/>
                <w:szCs w:val="20"/>
              </w:rPr>
            </w:pPr>
            <w:r>
              <w:rPr>
                <w:b/>
                <w:noProof/>
                <w:sz w:val="20"/>
                <w:szCs w:val="20"/>
              </w:rPr>
              <w:t>+1</w:t>
            </w:r>
          </w:p>
        </w:tc>
      </w:tr>
      <w:tr>
        <w:trPr>
          <w:trHeight w:val="444"/>
        </w:trPr>
        <w:tc>
          <w:tcPr>
            <w:tcW w:w="2941" w:type="dxa"/>
          </w:tcPr>
          <w:p>
            <w:pPr>
              <w:pStyle w:val="Default"/>
              <w:rPr>
                <w:noProof/>
                <w:sz w:val="22"/>
                <w:szCs w:val="22"/>
              </w:rPr>
            </w:pPr>
            <w:r>
              <w:rPr>
                <w:b/>
                <w:bCs/>
                <w:noProof/>
                <w:sz w:val="22"/>
                <w:szCs w:val="22"/>
              </w:rPr>
              <w:t>Environmental &amp; Social</w:t>
            </w:r>
          </w:p>
        </w:tc>
        <w:tc>
          <w:tcPr>
            <w:tcW w:w="2941" w:type="dxa"/>
          </w:tcPr>
          <w:p>
            <w:pPr>
              <w:pStyle w:val="Default"/>
              <w:rPr>
                <w:b/>
                <w:noProof/>
                <w:sz w:val="22"/>
                <w:szCs w:val="22"/>
              </w:rPr>
            </w:pPr>
            <w:r>
              <w:rPr>
                <w:b/>
                <w:noProof/>
                <w:sz w:val="22"/>
                <w:szCs w:val="22"/>
              </w:rPr>
              <w:t>0</w:t>
            </w:r>
          </w:p>
        </w:tc>
        <w:tc>
          <w:tcPr>
            <w:tcW w:w="2941" w:type="dxa"/>
          </w:tcPr>
          <w:p>
            <w:pPr>
              <w:pStyle w:val="Default"/>
              <w:rPr>
                <w:b/>
                <w:noProof/>
                <w:sz w:val="22"/>
                <w:szCs w:val="22"/>
              </w:rPr>
            </w:pPr>
            <w:r>
              <w:rPr>
                <w:b/>
                <w:noProof/>
                <w:sz w:val="22"/>
                <w:szCs w:val="22"/>
              </w:rPr>
              <w:t>+1</w:t>
            </w:r>
          </w:p>
        </w:tc>
        <w:tc>
          <w:tcPr>
            <w:tcW w:w="2941" w:type="dxa"/>
          </w:tcPr>
          <w:p>
            <w:pPr>
              <w:pStyle w:val="Default"/>
              <w:rPr>
                <w:b/>
                <w:noProof/>
                <w:sz w:val="22"/>
                <w:szCs w:val="22"/>
              </w:rPr>
            </w:pPr>
            <w:r>
              <w:rPr>
                <w:b/>
                <w:bCs/>
                <w:noProof/>
                <w:sz w:val="22"/>
                <w:szCs w:val="22"/>
              </w:rPr>
              <w:t xml:space="preserve">Option 2: </w:t>
            </w:r>
            <w:r>
              <w:rPr>
                <w:b/>
                <w:noProof/>
                <w:sz w:val="22"/>
                <w:szCs w:val="22"/>
              </w:rPr>
              <w:t>+1</w:t>
            </w:r>
          </w:p>
          <w:p>
            <w:pPr>
              <w:pStyle w:val="Default"/>
              <w:rPr>
                <w:b/>
                <w:noProof/>
                <w:sz w:val="20"/>
                <w:szCs w:val="20"/>
              </w:rPr>
            </w:pPr>
            <w:r>
              <w:rPr>
                <w:b/>
                <w:i/>
                <w:noProof/>
                <w:sz w:val="20"/>
                <w:szCs w:val="20"/>
              </w:rPr>
              <w:t xml:space="preserve">Sub-option 2a: </w:t>
            </w:r>
            <w:r>
              <w:rPr>
                <w:b/>
                <w:noProof/>
                <w:sz w:val="20"/>
                <w:szCs w:val="20"/>
              </w:rPr>
              <w:t>+1</w:t>
            </w:r>
          </w:p>
          <w:p>
            <w:pPr>
              <w:pStyle w:val="Default"/>
              <w:rPr>
                <w:b/>
                <w:noProof/>
                <w:sz w:val="22"/>
                <w:szCs w:val="22"/>
              </w:rPr>
            </w:pPr>
          </w:p>
        </w:tc>
        <w:tc>
          <w:tcPr>
            <w:tcW w:w="2941" w:type="dxa"/>
          </w:tcPr>
          <w:p>
            <w:pPr>
              <w:pStyle w:val="Default"/>
              <w:rPr>
                <w:b/>
                <w:noProof/>
                <w:sz w:val="22"/>
                <w:szCs w:val="22"/>
              </w:rPr>
            </w:pPr>
            <w:r>
              <w:rPr>
                <w:b/>
                <w:noProof/>
                <w:sz w:val="22"/>
                <w:szCs w:val="22"/>
              </w:rPr>
              <w:t>+1</w:t>
            </w:r>
          </w:p>
        </w:tc>
      </w:tr>
      <w:tr>
        <w:trPr>
          <w:trHeight w:val="491"/>
        </w:trPr>
        <w:tc>
          <w:tcPr>
            <w:tcW w:w="2941" w:type="dxa"/>
          </w:tcPr>
          <w:p>
            <w:pPr>
              <w:pStyle w:val="Default"/>
              <w:rPr>
                <w:noProof/>
                <w:sz w:val="22"/>
                <w:szCs w:val="22"/>
              </w:rPr>
            </w:pPr>
            <w:r>
              <w:rPr>
                <w:b/>
                <w:bCs/>
                <w:noProof/>
                <w:sz w:val="22"/>
                <w:szCs w:val="22"/>
              </w:rPr>
              <w:t>Coherence with existing legislation</w:t>
            </w:r>
          </w:p>
        </w:tc>
        <w:tc>
          <w:tcPr>
            <w:tcW w:w="2941" w:type="dxa"/>
          </w:tcPr>
          <w:p>
            <w:pPr>
              <w:pStyle w:val="Default"/>
              <w:rPr>
                <w:b/>
                <w:noProof/>
                <w:sz w:val="22"/>
                <w:szCs w:val="22"/>
              </w:rPr>
            </w:pPr>
            <w:r>
              <w:rPr>
                <w:b/>
                <w:noProof/>
                <w:sz w:val="22"/>
                <w:szCs w:val="22"/>
              </w:rPr>
              <w:t>0</w:t>
            </w:r>
          </w:p>
        </w:tc>
        <w:tc>
          <w:tcPr>
            <w:tcW w:w="2941" w:type="dxa"/>
          </w:tcPr>
          <w:p>
            <w:pPr>
              <w:pStyle w:val="Default"/>
              <w:rPr>
                <w:b/>
                <w:noProof/>
                <w:sz w:val="22"/>
                <w:szCs w:val="22"/>
              </w:rPr>
            </w:pPr>
            <w:r>
              <w:rPr>
                <w:b/>
                <w:bCs/>
                <w:noProof/>
                <w:sz w:val="22"/>
                <w:szCs w:val="22"/>
              </w:rPr>
              <w:t>0</w:t>
            </w:r>
          </w:p>
        </w:tc>
        <w:tc>
          <w:tcPr>
            <w:tcW w:w="2941" w:type="dxa"/>
          </w:tcPr>
          <w:p>
            <w:pPr>
              <w:pStyle w:val="Default"/>
              <w:rPr>
                <w:b/>
                <w:noProof/>
                <w:sz w:val="22"/>
                <w:szCs w:val="22"/>
              </w:rPr>
            </w:pPr>
            <w:r>
              <w:rPr>
                <w:b/>
                <w:bCs/>
                <w:noProof/>
                <w:sz w:val="22"/>
                <w:szCs w:val="22"/>
              </w:rPr>
              <w:t xml:space="preserve">Option 2: </w:t>
            </w:r>
            <w:r>
              <w:rPr>
                <w:b/>
                <w:noProof/>
                <w:sz w:val="22"/>
                <w:szCs w:val="22"/>
              </w:rPr>
              <w:t>-2</w:t>
            </w:r>
          </w:p>
          <w:p>
            <w:pPr>
              <w:pStyle w:val="Default"/>
              <w:rPr>
                <w:b/>
                <w:noProof/>
                <w:sz w:val="22"/>
                <w:szCs w:val="22"/>
              </w:rPr>
            </w:pPr>
            <w:r>
              <w:rPr>
                <w:b/>
                <w:i/>
                <w:noProof/>
                <w:sz w:val="20"/>
                <w:szCs w:val="20"/>
              </w:rPr>
              <w:t xml:space="preserve">Sub-option 2a: </w:t>
            </w:r>
            <w:r>
              <w:rPr>
                <w:b/>
                <w:noProof/>
                <w:sz w:val="20"/>
                <w:szCs w:val="20"/>
              </w:rPr>
              <w:t>0</w:t>
            </w:r>
          </w:p>
        </w:tc>
        <w:tc>
          <w:tcPr>
            <w:tcW w:w="2941" w:type="dxa"/>
          </w:tcPr>
          <w:p>
            <w:pPr>
              <w:pStyle w:val="Default"/>
              <w:rPr>
                <w:b/>
                <w:noProof/>
                <w:sz w:val="22"/>
                <w:szCs w:val="22"/>
              </w:rPr>
            </w:pPr>
            <w:r>
              <w:rPr>
                <w:b/>
                <w:noProof/>
                <w:sz w:val="22"/>
                <w:szCs w:val="22"/>
              </w:rPr>
              <w:t>-2</w:t>
            </w:r>
          </w:p>
        </w:tc>
      </w:tr>
      <w:tr>
        <w:trPr>
          <w:trHeight w:val="491"/>
        </w:trPr>
        <w:tc>
          <w:tcPr>
            <w:tcW w:w="2941" w:type="dxa"/>
          </w:tcPr>
          <w:p>
            <w:pPr>
              <w:pStyle w:val="Default"/>
              <w:rPr>
                <w:b/>
                <w:bCs/>
                <w:noProof/>
                <w:sz w:val="22"/>
                <w:szCs w:val="22"/>
              </w:rPr>
            </w:pPr>
            <w:r>
              <w:rPr>
                <w:b/>
                <w:bCs/>
                <w:noProof/>
                <w:sz w:val="22"/>
                <w:szCs w:val="22"/>
              </w:rPr>
              <w:t>Burden on MS authorities</w:t>
            </w:r>
          </w:p>
        </w:tc>
        <w:tc>
          <w:tcPr>
            <w:tcW w:w="2941" w:type="dxa"/>
          </w:tcPr>
          <w:p>
            <w:pPr>
              <w:pStyle w:val="Default"/>
              <w:rPr>
                <w:b/>
                <w:noProof/>
                <w:sz w:val="22"/>
                <w:szCs w:val="22"/>
              </w:rPr>
            </w:pPr>
            <w:r>
              <w:rPr>
                <w:b/>
                <w:noProof/>
                <w:sz w:val="22"/>
                <w:szCs w:val="22"/>
              </w:rPr>
              <w:t>0</w:t>
            </w:r>
          </w:p>
        </w:tc>
        <w:tc>
          <w:tcPr>
            <w:tcW w:w="2941" w:type="dxa"/>
          </w:tcPr>
          <w:p>
            <w:pPr>
              <w:pStyle w:val="Default"/>
              <w:rPr>
                <w:b/>
                <w:bCs/>
                <w:noProof/>
                <w:sz w:val="22"/>
                <w:szCs w:val="22"/>
              </w:rPr>
            </w:pPr>
            <w:r>
              <w:rPr>
                <w:b/>
                <w:bCs/>
                <w:noProof/>
                <w:sz w:val="22"/>
                <w:szCs w:val="22"/>
              </w:rPr>
              <w:t>-1</w:t>
            </w:r>
          </w:p>
        </w:tc>
        <w:tc>
          <w:tcPr>
            <w:tcW w:w="2941" w:type="dxa"/>
          </w:tcPr>
          <w:p>
            <w:pPr>
              <w:pStyle w:val="Default"/>
              <w:rPr>
                <w:b/>
                <w:bCs/>
                <w:noProof/>
                <w:sz w:val="22"/>
                <w:szCs w:val="22"/>
              </w:rPr>
            </w:pPr>
            <w:r>
              <w:rPr>
                <w:b/>
                <w:bCs/>
                <w:noProof/>
                <w:sz w:val="22"/>
                <w:szCs w:val="22"/>
              </w:rPr>
              <w:t>Option 2: -2</w:t>
            </w:r>
          </w:p>
          <w:p>
            <w:pPr>
              <w:pStyle w:val="Default"/>
              <w:rPr>
                <w:b/>
                <w:noProof/>
                <w:sz w:val="22"/>
                <w:szCs w:val="22"/>
              </w:rPr>
            </w:pPr>
            <w:r>
              <w:rPr>
                <w:b/>
                <w:i/>
                <w:noProof/>
                <w:sz w:val="20"/>
                <w:szCs w:val="20"/>
              </w:rPr>
              <w:t xml:space="preserve">Sub-option 2a: </w:t>
            </w:r>
            <w:r>
              <w:rPr>
                <w:b/>
                <w:noProof/>
                <w:sz w:val="20"/>
                <w:szCs w:val="20"/>
              </w:rPr>
              <w:t>-2</w:t>
            </w:r>
          </w:p>
        </w:tc>
        <w:tc>
          <w:tcPr>
            <w:tcW w:w="2941" w:type="dxa"/>
          </w:tcPr>
          <w:p>
            <w:pPr>
              <w:pStyle w:val="Default"/>
              <w:rPr>
                <w:b/>
                <w:noProof/>
                <w:sz w:val="22"/>
                <w:szCs w:val="22"/>
              </w:rPr>
            </w:pPr>
            <w:r>
              <w:rPr>
                <w:b/>
                <w:noProof/>
                <w:sz w:val="22"/>
                <w:szCs w:val="22"/>
              </w:rPr>
              <w:t>-2</w:t>
            </w:r>
          </w:p>
        </w:tc>
      </w:tr>
      <w:tr>
        <w:trPr>
          <w:trHeight w:val="845"/>
        </w:trPr>
        <w:tc>
          <w:tcPr>
            <w:tcW w:w="2941" w:type="dxa"/>
          </w:tcPr>
          <w:p>
            <w:pPr>
              <w:pStyle w:val="Default"/>
              <w:rPr>
                <w:noProof/>
                <w:sz w:val="22"/>
                <w:szCs w:val="22"/>
              </w:rPr>
            </w:pPr>
            <w:r>
              <w:rPr>
                <w:b/>
                <w:bCs/>
                <w:noProof/>
                <w:sz w:val="22"/>
                <w:szCs w:val="22"/>
              </w:rPr>
              <w:t xml:space="preserve">Stakeholders' support </w:t>
            </w:r>
          </w:p>
        </w:tc>
        <w:tc>
          <w:tcPr>
            <w:tcW w:w="2941" w:type="dxa"/>
          </w:tcPr>
          <w:p>
            <w:pPr>
              <w:pStyle w:val="Default"/>
              <w:rPr>
                <w:b/>
                <w:noProof/>
                <w:sz w:val="22"/>
                <w:szCs w:val="22"/>
              </w:rPr>
            </w:pPr>
            <w:r>
              <w:rPr>
                <w:b/>
                <w:noProof/>
                <w:sz w:val="22"/>
                <w:szCs w:val="22"/>
              </w:rPr>
              <w:t>0</w:t>
            </w:r>
          </w:p>
        </w:tc>
        <w:tc>
          <w:tcPr>
            <w:tcW w:w="2941" w:type="dxa"/>
          </w:tcPr>
          <w:p>
            <w:pPr>
              <w:pStyle w:val="Default"/>
              <w:rPr>
                <w:b/>
                <w:noProof/>
                <w:sz w:val="18"/>
                <w:szCs w:val="18"/>
              </w:rPr>
            </w:pPr>
            <w:r>
              <w:rPr>
                <w:b/>
                <w:noProof/>
                <w:sz w:val="22"/>
                <w:szCs w:val="22"/>
              </w:rPr>
              <w:t xml:space="preserve">-2 </w:t>
            </w:r>
            <w:r>
              <w:rPr>
                <w:b/>
                <w:noProof/>
                <w:sz w:val="18"/>
                <w:szCs w:val="18"/>
              </w:rPr>
              <w:t xml:space="preserve">(free flow of data) </w:t>
            </w:r>
          </w:p>
          <w:p>
            <w:pPr>
              <w:pStyle w:val="Default"/>
              <w:rPr>
                <w:b/>
                <w:noProof/>
                <w:sz w:val="22"/>
                <w:szCs w:val="22"/>
              </w:rPr>
            </w:pPr>
            <w:r>
              <w:rPr>
                <w:b/>
                <w:bCs/>
                <w:noProof/>
                <w:sz w:val="22"/>
                <w:szCs w:val="22"/>
              </w:rPr>
              <w:t xml:space="preserve">0 </w:t>
            </w:r>
            <w:r>
              <w:rPr>
                <w:b/>
                <w:noProof/>
                <w:sz w:val="18"/>
                <w:szCs w:val="18"/>
              </w:rPr>
              <w:t>(switching &amp; porting data)</w:t>
            </w:r>
          </w:p>
        </w:tc>
        <w:tc>
          <w:tcPr>
            <w:tcW w:w="2941" w:type="dxa"/>
          </w:tcPr>
          <w:p>
            <w:pPr>
              <w:pStyle w:val="Default"/>
              <w:rPr>
                <w:b/>
                <w:noProof/>
                <w:sz w:val="20"/>
                <w:szCs w:val="20"/>
              </w:rPr>
            </w:pPr>
            <w:r>
              <w:rPr>
                <w:b/>
                <w:bCs/>
                <w:noProof/>
                <w:sz w:val="22"/>
                <w:szCs w:val="22"/>
              </w:rPr>
              <w:t xml:space="preserve">Option 2: </w:t>
            </w:r>
            <w:r>
              <w:rPr>
                <w:b/>
                <w:noProof/>
                <w:sz w:val="20"/>
                <w:szCs w:val="20"/>
              </w:rPr>
              <w:t>+2</w:t>
            </w:r>
          </w:p>
          <w:p>
            <w:pPr>
              <w:pStyle w:val="Default"/>
              <w:rPr>
                <w:b/>
                <w:noProof/>
                <w:sz w:val="20"/>
                <w:szCs w:val="20"/>
              </w:rPr>
            </w:pPr>
            <w:r>
              <w:rPr>
                <w:b/>
                <w:i/>
                <w:noProof/>
                <w:sz w:val="20"/>
                <w:szCs w:val="20"/>
              </w:rPr>
              <w:t xml:space="preserve">Sub-option- 2a: </w:t>
            </w:r>
            <w:r>
              <w:rPr>
                <w:b/>
                <w:noProof/>
                <w:sz w:val="20"/>
                <w:szCs w:val="20"/>
              </w:rPr>
              <w:t>+2</w:t>
            </w:r>
          </w:p>
        </w:tc>
        <w:tc>
          <w:tcPr>
            <w:tcW w:w="2941" w:type="dxa"/>
          </w:tcPr>
          <w:p>
            <w:pPr>
              <w:pStyle w:val="Default"/>
              <w:rPr>
                <w:b/>
                <w:noProof/>
                <w:sz w:val="18"/>
                <w:szCs w:val="18"/>
              </w:rPr>
            </w:pPr>
            <w:r>
              <w:rPr>
                <w:b/>
                <w:noProof/>
                <w:sz w:val="22"/>
                <w:szCs w:val="22"/>
              </w:rPr>
              <w:t xml:space="preserve">+1 </w:t>
            </w:r>
            <w:r>
              <w:rPr>
                <w:b/>
                <w:noProof/>
                <w:sz w:val="18"/>
                <w:szCs w:val="18"/>
              </w:rPr>
              <w:t xml:space="preserve">(free flow of data) </w:t>
            </w:r>
          </w:p>
          <w:p>
            <w:pPr>
              <w:pStyle w:val="Default"/>
              <w:rPr>
                <w:b/>
                <w:noProof/>
                <w:sz w:val="20"/>
                <w:szCs w:val="20"/>
              </w:rPr>
            </w:pPr>
            <w:r>
              <w:rPr>
                <w:b/>
                <w:noProof/>
                <w:sz w:val="20"/>
                <w:szCs w:val="20"/>
              </w:rPr>
              <w:t xml:space="preserve"> </w:t>
            </w:r>
            <w:r>
              <w:rPr>
                <w:b/>
                <w:noProof/>
                <w:sz w:val="22"/>
                <w:szCs w:val="22"/>
              </w:rPr>
              <w:t xml:space="preserve">-2 </w:t>
            </w:r>
            <w:r>
              <w:rPr>
                <w:b/>
                <w:noProof/>
                <w:sz w:val="18"/>
                <w:szCs w:val="18"/>
              </w:rPr>
              <w:t>(switching &amp; porting data)</w:t>
            </w:r>
          </w:p>
        </w:tc>
      </w:tr>
      <w:tr>
        <w:trPr>
          <w:trHeight w:val="645"/>
        </w:trPr>
        <w:tc>
          <w:tcPr>
            <w:tcW w:w="2941" w:type="dxa"/>
          </w:tcPr>
          <w:p>
            <w:pPr>
              <w:pStyle w:val="Default"/>
              <w:rPr>
                <w:noProof/>
                <w:sz w:val="22"/>
                <w:szCs w:val="22"/>
              </w:rPr>
            </w:pPr>
            <w:r>
              <w:rPr>
                <w:b/>
                <w:bCs/>
                <w:noProof/>
                <w:sz w:val="22"/>
                <w:szCs w:val="22"/>
              </w:rPr>
              <w:t xml:space="preserve">Total </w:t>
            </w:r>
          </w:p>
        </w:tc>
        <w:tc>
          <w:tcPr>
            <w:tcW w:w="2941" w:type="dxa"/>
          </w:tcPr>
          <w:p>
            <w:pPr>
              <w:pStyle w:val="Default"/>
              <w:rPr>
                <w:b/>
                <w:noProof/>
                <w:sz w:val="22"/>
                <w:szCs w:val="22"/>
              </w:rPr>
            </w:pPr>
            <w:r>
              <w:rPr>
                <w:b/>
                <w:noProof/>
                <w:color w:val="auto"/>
                <w:sz w:val="22"/>
              </w:rPr>
              <w:t>0</w:t>
            </w:r>
          </w:p>
        </w:tc>
        <w:tc>
          <w:tcPr>
            <w:tcW w:w="2941" w:type="dxa"/>
          </w:tcPr>
          <w:p>
            <w:pPr>
              <w:pStyle w:val="Default"/>
              <w:rPr>
                <w:b/>
                <w:noProof/>
                <w:color w:val="FF0000"/>
                <w:sz w:val="22"/>
                <w:szCs w:val="22"/>
              </w:rPr>
            </w:pPr>
            <w:r>
              <w:rPr>
                <w:b/>
                <w:noProof/>
                <w:color w:val="FF0000"/>
                <w:sz w:val="22"/>
                <w:szCs w:val="22"/>
              </w:rPr>
              <w:t>-2</w:t>
            </w:r>
          </w:p>
        </w:tc>
        <w:tc>
          <w:tcPr>
            <w:tcW w:w="2941" w:type="dxa"/>
          </w:tcPr>
          <w:p>
            <w:pPr>
              <w:pStyle w:val="Default"/>
              <w:rPr>
                <w:b/>
                <w:noProof/>
                <w:color w:val="00B050"/>
                <w:sz w:val="22"/>
                <w:szCs w:val="22"/>
              </w:rPr>
            </w:pPr>
            <w:r>
              <w:rPr>
                <w:b/>
                <w:bCs/>
                <w:noProof/>
                <w:sz w:val="22"/>
                <w:szCs w:val="22"/>
              </w:rPr>
              <w:t xml:space="preserve">Option 2: </w:t>
            </w:r>
            <w:r>
              <w:rPr>
                <w:b/>
                <w:noProof/>
                <w:color w:val="00B050"/>
                <w:sz w:val="22"/>
                <w:szCs w:val="22"/>
              </w:rPr>
              <w:t>3</w:t>
            </w:r>
          </w:p>
          <w:p>
            <w:pPr>
              <w:pStyle w:val="Default"/>
              <w:rPr>
                <w:b/>
                <w:noProof/>
                <w:color w:val="00B050"/>
                <w:sz w:val="22"/>
                <w:szCs w:val="22"/>
              </w:rPr>
            </w:pPr>
            <w:r>
              <w:rPr>
                <w:b/>
                <w:i/>
                <w:noProof/>
                <w:sz w:val="20"/>
                <w:szCs w:val="20"/>
              </w:rPr>
              <w:t>Sub-option 2a:</w:t>
            </w:r>
            <w:r>
              <w:rPr>
                <w:b/>
                <w:i/>
                <w:noProof/>
                <w:color w:val="00B050"/>
                <w:sz w:val="20"/>
                <w:szCs w:val="20"/>
              </w:rPr>
              <w:t xml:space="preserve"> </w:t>
            </w:r>
            <w:r>
              <w:rPr>
                <w:b/>
                <w:noProof/>
                <w:color w:val="00B050"/>
                <w:sz w:val="20"/>
                <w:szCs w:val="20"/>
              </w:rPr>
              <w:t>5</w:t>
            </w:r>
          </w:p>
        </w:tc>
        <w:tc>
          <w:tcPr>
            <w:tcW w:w="2941" w:type="dxa"/>
          </w:tcPr>
          <w:p>
            <w:pPr>
              <w:pStyle w:val="Default"/>
              <w:rPr>
                <w:b/>
                <w:noProof/>
                <w:color w:val="FF0000"/>
                <w:sz w:val="22"/>
                <w:szCs w:val="22"/>
              </w:rPr>
            </w:pPr>
            <w:r>
              <w:rPr>
                <w:b/>
                <w:noProof/>
                <w:color w:val="FF0000"/>
                <w:sz w:val="22"/>
                <w:szCs w:val="22"/>
              </w:rPr>
              <w:t>-2</w:t>
            </w:r>
          </w:p>
          <w:p>
            <w:pPr>
              <w:pStyle w:val="Default"/>
              <w:rPr>
                <w:b/>
                <w:noProof/>
                <w:sz w:val="22"/>
                <w:szCs w:val="22"/>
              </w:rPr>
            </w:pPr>
          </w:p>
        </w:tc>
      </w:tr>
    </w:tbl>
    <w:p>
      <w:pPr>
        <w:pStyle w:val="Quote"/>
        <w:jc w:val="both"/>
        <w:rPr>
          <w:noProof/>
          <w:sz w:val="23"/>
          <w:szCs w:val="23"/>
        </w:rPr>
      </w:pPr>
      <w:r>
        <w:rPr>
          <w:rStyle w:val="Emphasis"/>
          <w:b/>
          <w:i/>
          <w:noProof/>
        </w:rPr>
        <w:t>For each of the different categories of consideration, the options received scores on a scale from -2 (direct negative impacts) to +2 (direct positive impacts). The calculated total scores are displayed in the last row.</w:t>
      </w:r>
    </w:p>
    <w:p>
      <w:pPr>
        <w:rPr>
          <w:noProof/>
          <w:sz w:val="23"/>
          <w:szCs w:val="23"/>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134" w:bottom="1134" w:left="1134" w:header="709" w:footer="709" w:gutter="0"/>
          <w:cols w:space="720"/>
          <w:docGrid w:linePitch="360"/>
        </w:sectPr>
      </w:pPr>
    </w:p>
    <w:p>
      <w:pPr>
        <w:pStyle w:val="Heading1"/>
        <w:rPr>
          <w:noProof/>
        </w:rPr>
      </w:pPr>
      <w:bookmarkStart w:id="11455" w:name="_Toc488503583"/>
      <w:bookmarkStart w:id="11456" w:name="_Toc489550225"/>
      <w:bookmarkStart w:id="11457" w:name="_Toc489553562"/>
      <w:bookmarkStart w:id="11458" w:name="_Toc489554090"/>
      <w:bookmarkStart w:id="11459" w:name="_Toc492639605"/>
      <w:bookmarkStart w:id="11460" w:name="_Toc487808345"/>
      <w:bookmarkStart w:id="11461" w:name="_Toc487813449"/>
      <w:bookmarkStart w:id="11462" w:name="_Toc487815484"/>
      <w:bookmarkStart w:id="11463" w:name="_Toc487815758"/>
      <w:bookmarkStart w:id="11464" w:name="_Toc487816921"/>
      <w:bookmarkStart w:id="11465" w:name="_Toc487818353"/>
      <w:bookmarkStart w:id="11466" w:name="_Toc487824072"/>
      <w:bookmarkStart w:id="11467" w:name="_Toc487824529"/>
      <w:bookmarkStart w:id="11468" w:name="_Toc487826380"/>
      <w:bookmarkStart w:id="11469" w:name="_Toc487826989"/>
      <w:bookmarkStart w:id="11470" w:name="_Toc487827152"/>
      <w:bookmarkStart w:id="11471" w:name="_Toc487828775"/>
      <w:bookmarkStart w:id="11472" w:name="_Toc487923415"/>
      <w:bookmarkStart w:id="11473" w:name="_Toc487934394"/>
      <w:r>
        <w:rPr>
          <w:noProof/>
        </w:rPr>
        <w:t>Preferred option</w:t>
      </w:r>
      <w:bookmarkEnd w:id="11455"/>
      <w:bookmarkEnd w:id="11456"/>
      <w:bookmarkEnd w:id="11457"/>
      <w:bookmarkEnd w:id="11458"/>
      <w:bookmarkEnd w:id="11459"/>
    </w:p>
    <w:p>
      <w:pPr>
        <w:spacing w:before="120" w:after="120" w:line="240" w:lineRule="auto"/>
        <w:jc w:val="both"/>
        <w:rPr>
          <w:noProof/>
        </w:rPr>
      </w:pPr>
      <w:r>
        <w:rPr>
          <w:noProof/>
        </w:rPr>
        <w:t xml:space="preserve">Based on the above comparison, it appears that on balance Option 2a is the option that would best achieve the objectives of the initiative, taking into account the criteria of effectiveness, economic impacts and stakeholder support. </w:t>
      </w:r>
    </w:p>
    <w:p>
      <w:pPr>
        <w:spacing w:before="120" w:after="120" w:line="240" w:lineRule="auto"/>
        <w:jc w:val="both"/>
        <w:rPr>
          <w:noProof/>
        </w:rPr>
      </w:pPr>
      <w:r>
        <w:rPr>
          <w:noProof/>
        </w:rPr>
        <w:t>By combining clear legal principles, transparency requirements, clarifying the applicability of current security requirements, cooperation between and with Member States through the establishment of an expert group and self-regulation, the option will enhance legal certainty and raise trust levels, deliver tangible results in the short term (especially compared with the baseline option and option 1), while leaving substantial flexibility for the framework to evolve and adapt. Option 2a also combines measures that are supported by stakeholders as best ways to foster the free movement of data in the EU single market.</w:t>
      </w:r>
    </w:p>
    <w:p>
      <w:pPr>
        <w:spacing w:before="120" w:after="120" w:line="240" w:lineRule="auto"/>
        <w:jc w:val="both"/>
        <w:rPr>
          <w:b/>
          <w:noProof/>
        </w:rPr>
      </w:pPr>
      <w:r>
        <w:rPr>
          <w:b/>
          <w:noProof/>
        </w:rPr>
        <w:t>Subsidiarity, proportionality and coherence of the preferred option</w:t>
      </w:r>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p>
    <w:p>
      <w:pPr>
        <w:spacing w:before="120" w:after="120" w:line="240" w:lineRule="auto"/>
        <w:jc w:val="both"/>
        <w:rPr>
          <w:noProof/>
        </w:rPr>
      </w:pPr>
      <w:r>
        <w:rPr>
          <w:noProof/>
        </w:rPr>
        <w:t>The preferred option complies with the principle of subsidiarity, as the EU digital single market in this field cannot be accomplished by Member States acting nationally.</w:t>
      </w:r>
    </w:p>
    <w:p>
      <w:pPr>
        <w:spacing w:before="120" w:after="120" w:line="240" w:lineRule="auto"/>
        <w:jc w:val="both"/>
        <w:rPr>
          <w:noProof/>
        </w:rPr>
      </w:pPr>
      <w:r>
        <w:rPr>
          <w:noProof/>
        </w:rPr>
        <w:t xml:space="preserve">In particular, Option 2a would result in an effective and coherent framework in all the four intervention areas of this initiative: </w:t>
      </w:r>
    </w:p>
    <w:p>
      <w:pPr>
        <w:spacing w:before="120" w:after="120" w:line="240" w:lineRule="auto"/>
        <w:ind w:left="720"/>
        <w:jc w:val="both"/>
        <w:rPr>
          <w:noProof/>
        </w:rPr>
      </w:pPr>
      <w:r>
        <w:rPr>
          <w:noProof/>
        </w:rPr>
        <w:t xml:space="preserve">(i) The combination of a legal free movement of data principle, notification, and review and transparency requirements would give appropriate incentives to remove and prevent data localisation restrictions across the EU single market. </w:t>
      </w:r>
    </w:p>
    <w:p>
      <w:pPr>
        <w:spacing w:before="120" w:after="120" w:line="240" w:lineRule="auto"/>
        <w:ind w:left="720"/>
        <w:jc w:val="both"/>
        <w:rPr>
          <w:noProof/>
        </w:rPr>
      </w:pPr>
      <w:r>
        <w:rPr>
          <w:noProof/>
        </w:rPr>
        <w:t xml:space="preserve">(ii) Strengthening the commitment of market players to provide data for regulatory control even if it is stored in another Member State (legal principle) and a complementary administrative cooperation between the Member States where needed, would reinforce the case for the free movement of data in the single market. </w:t>
      </w:r>
    </w:p>
    <w:p>
      <w:pPr>
        <w:spacing w:before="120" w:after="120" w:line="240" w:lineRule="auto"/>
        <w:ind w:left="720"/>
        <w:jc w:val="both"/>
        <w:rPr>
          <w:noProof/>
        </w:rPr>
      </w:pPr>
      <w:r>
        <w:rPr>
          <w:noProof/>
        </w:rPr>
        <w:t>(iii) Self-regulation and codes of conduct would induce a market-driven progress towards free movement of data across data cloud service providers and/or in-house IT systems in the single market.</w:t>
      </w:r>
    </w:p>
    <w:p>
      <w:pPr>
        <w:spacing w:before="120" w:after="120" w:line="240" w:lineRule="auto"/>
        <w:ind w:left="720"/>
        <w:jc w:val="both"/>
        <w:rPr>
          <w:noProof/>
        </w:rPr>
      </w:pPr>
      <w:r>
        <w:rPr>
          <w:noProof/>
        </w:rPr>
        <w:t>(iv) Clarification that existing security requirements remain applicable to data storage and processing in other Member States and under outsourcing agreements would foster trust and facilitate a single market for this type of services and activities.</w:t>
      </w:r>
    </w:p>
    <w:p>
      <w:pPr>
        <w:spacing w:before="120" w:after="120" w:line="240" w:lineRule="auto"/>
        <w:jc w:val="both"/>
        <w:rPr>
          <w:noProof/>
        </w:rPr>
      </w:pPr>
      <w:r>
        <w:rPr>
          <w:noProof/>
        </w:rPr>
        <w:t xml:space="preserve">The preferred option does not go beyond what is necessary to solve the identified problems and is proportionate to achieve its objectives. Firstly, </w:t>
      </w:r>
      <w:r>
        <w:rPr>
          <w:b/>
          <w:noProof/>
        </w:rPr>
        <w:t>Option 2a will rely to a high degree on the existing EU instruments and frameworks</w:t>
      </w:r>
      <w:r>
        <w:rPr>
          <w:noProof/>
        </w:rPr>
        <w:t xml:space="preserve">: the Transparency Directive for notifications of data localisation restrictions and different existing frameworks ensuring data availability for regulatory control by Member States, thereby limiting additional administrative burdens on Member States. Secondly, the approaches to the movement of data across borders and across cloud service providers / in-house IT systems would seek balance between EU regulation and the public policy interests of Member States as well as balance between EU regulation and self-regulation by the market. </w:t>
      </w:r>
    </w:p>
    <w:p>
      <w:pPr>
        <w:spacing w:before="120" w:after="120" w:line="240" w:lineRule="auto"/>
        <w:jc w:val="both"/>
        <w:rPr>
          <w:noProof/>
        </w:rPr>
      </w:pPr>
      <w:r>
        <w:rPr>
          <w:noProof/>
        </w:rPr>
        <w:t xml:space="preserve">As regards switching / data porting, Option 2a would also be coherent with the IPR protection mechanisms of </w:t>
      </w:r>
      <w:r>
        <w:rPr>
          <w:rFonts w:cs="Times New Roman"/>
          <w:noProof/>
          <w:szCs w:val="24"/>
        </w:rPr>
        <w:t>the Database Directive and the Trade Secrets Directive -</w:t>
      </w:r>
      <w:r>
        <w:rPr>
          <w:noProof/>
        </w:rPr>
        <w:t xml:space="preserve"> it would not require any disclosure of IPR-protected information. Secondly it would not preclude foreign operators from accessing the EU market, would not treat foreign providers differently from EU providers or other foreign providers.</w:t>
      </w:r>
    </w:p>
    <w:p>
      <w:pPr>
        <w:pStyle w:val="Heading1"/>
        <w:spacing w:before="120" w:after="120" w:line="240" w:lineRule="auto"/>
        <w:rPr>
          <w:noProof/>
        </w:rPr>
      </w:pPr>
      <w:bookmarkStart w:id="11474" w:name="_Toc489542380"/>
      <w:bookmarkStart w:id="11475" w:name="_Toc489546637"/>
      <w:bookmarkStart w:id="11476" w:name="_Toc489548253"/>
      <w:bookmarkStart w:id="11477" w:name="_Toc489550226"/>
      <w:bookmarkStart w:id="11478" w:name="_Toc489550543"/>
      <w:bookmarkStart w:id="11479" w:name="_Toc489551584"/>
      <w:bookmarkStart w:id="11480" w:name="_Toc489552302"/>
      <w:bookmarkStart w:id="11481" w:name="_Toc489552619"/>
      <w:bookmarkStart w:id="11482" w:name="_Toc489552936"/>
      <w:bookmarkStart w:id="11483" w:name="_Toc489553246"/>
      <w:bookmarkStart w:id="11484" w:name="_Toc489553563"/>
      <w:bookmarkStart w:id="11485" w:name="_Toc489553873"/>
      <w:bookmarkStart w:id="11486" w:name="_Toc489554091"/>
      <w:bookmarkStart w:id="11487" w:name="_Toc489554401"/>
      <w:bookmarkStart w:id="11488" w:name="_Toc487826382"/>
      <w:bookmarkStart w:id="11489" w:name="_Toc487826991"/>
      <w:bookmarkStart w:id="11490" w:name="_Toc487827154"/>
      <w:bookmarkStart w:id="11491" w:name="_Toc487828777"/>
      <w:bookmarkStart w:id="11492" w:name="_Toc487923416"/>
      <w:bookmarkStart w:id="11493" w:name="_Toc487934395"/>
      <w:bookmarkStart w:id="11494" w:name="_Toc488503584"/>
      <w:bookmarkStart w:id="11495" w:name="_Toc489550227"/>
      <w:bookmarkStart w:id="11496" w:name="_Toc489553564"/>
      <w:bookmarkStart w:id="11497" w:name="_Toc489554092"/>
      <w:bookmarkStart w:id="11498" w:name="_Toc492639606"/>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r>
        <w:rPr>
          <w:noProof/>
        </w:rPr>
        <w:t>How would actual impacts be monitored and evaluated?</w:t>
      </w:r>
      <w:bookmarkEnd w:id="11447"/>
      <w:bookmarkEnd w:id="11448"/>
      <w:bookmarkEnd w:id="11449"/>
      <w:bookmarkEnd w:id="11450"/>
      <w:bookmarkEnd w:id="11451"/>
      <w:bookmarkEnd w:id="11452"/>
      <w:bookmarkEnd w:id="11453"/>
      <w:bookmarkEnd w:id="11454"/>
      <w:bookmarkEnd w:id="11488"/>
      <w:bookmarkEnd w:id="11489"/>
      <w:bookmarkEnd w:id="11490"/>
      <w:bookmarkEnd w:id="11491"/>
      <w:bookmarkEnd w:id="11492"/>
      <w:bookmarkEnd w:id="11493"/>
      <w:bookmarkEnd w:id="11494"/>
      <w:bookmarkEnd w:id="11495"/>
      <w:bookmarkEnd w:id="11496"/>
      <w:bookmarkEnd w:id="11497"/>
      <w:bookmarkEnd w:id="11498"/>
    </w:p>
    <w:p>
      <w:pPr>
        <w:spacing w:before="120" w:after="120" w:line="240" w:lineRule="auto"/>
        <w:jc w:val="both"/>
        <w:rPr>
          <w:noProof/>
        </w:rPr>
      </w:pPr>
      <w:bookmarkStart w:id="11499" w:name="_Toc453771001"/>
      <w:r>
        <w:rPr>
          <w:noProof/>
        </w:rPr>
        <w:t>The Commission will ensure that the action selected in this IA contributes to the achievement of the policy objectives defined in Section 4. The monitoring process could consist of two phases:</w:t>
      </w:r>
    </w:p>
    <w:p>
      <w:pPr>
        <w:spacing w:before="120" w:after="120" w:line="240" w:lineRule="auto"/>
        <w:jc w:val="both"/>
        <w:rPr>
          <w:noProof/>
        </w:rPr>
      </w:pPr>
      <w:r>
        <w:rPr>
          <w:noProof/>
          <w:u w:val="single"/>
        </w:rPr>
        <w:t>The first phase</w:t>
      </w:r>
      <w:r>
        <w:rPr>
          <w:noProof/>
        </w:rPr>
        <w:t xml:space="preserve"> would concentrate on the short-term and start right after the adoption of the legislative act. During this phase the Commission would engage with Member States (e.g. groups of experts) in order to increase their awareness and understanding of the new rules and stimulate the adoption of pro-active approaches when it comes to notifying data localisation restrictions and ensuring their transparency. The Commission would also engage with the relevant stakeholders in order to increase their awareness and understanding of the new rules.</w:t>
      </w:r>
    </w:p>
    <w:p>
      <w:pPr>
        <w:spacing w:before="120" w:after="120" w:line="240" w:lineRule="auto"/>
        <w:jc w:val="both"/>
        <w:rPr>
          <w:noProof/>
        </w:rPr>
      </w:pPr>
      <w:r>
        <w:rPr>
          <w:noProof/>
          <w:u w:val="single"/>
        </w:rPr>
        <w:t>The second phase</w:t>
      </w:r>
      <w:r>
        <w:rPr>
          <w:noProof/>
        </w:rPr>
        <w:t xml:space="preserve"> would focus on the mid-to-long-term and would address direct effects of the rules contained in the legislation. The table below presents the </w:t>
      </w:r>
      <w:r>
        <w:rPr>
          <w:b/>
          <w:noProof/>
        </w:rPr>
        <w:t>operational objectives</w:t>
      </w:r>
      <w:r>
        <w:rPr>
          <w:noProof/>
        </w:rPr>
        <w:t xml:space="preserve"> corresponding to the identified specific policy objectives, the indicators that would be used to monitor progress towards meeting the objectives as well as the possible sources of information. The information-gathering would start immediately after the beginning of application of the legislation and then continue every year (every second year in the case of the number and use of dedicated information channels).</w:t>
      </w:r>
    </w:p>
    <w:p>
      <w:pPr>
        <w:pStyle w:val="Heading2"/>
        <w:ind w:left="0" w:firstLine="0"/>
        <w:rPr>
          <w:noProof/>
        </w:rPr>
      </w:pPr>
      <w:bookmarkStart w:id="11500" w:name="_Toc490171274"/>
      <w:bookmarkStart w:id="11501" w:name="_Toc490171336"/>
      <w:bookmarkStart w:id="11502" w:name="_Toc487818355"/>
      <w:bookmarkStart w:id="11503" w:name="_Toc487824074"/>
      <w:bookmarkStart w:id="11504" w:name="_Toc487824531"/>
      <w:bookmarkStart w:id="11505" w:name="_Toc487826383"/>
      <w:bookmarkStart w:id="11506" w:name="_Toc487826992"/>
      <w:bookmarkStart w:id="11507" w:name="_Toc487828778"/>
      <w:bookmarkStart w:id="11508" w:name="_Toc487923417"/>
      <w:bookmarkStart w:id="11509" w:name="_Toc487934396"/>
      <w:bookmarkStart w:id="11510" w:name="_Toc449007192"/>
      <w:bookmarkStart w:id="11511" w:name="_Toc449024249"/>
      <w:bookmarkStart w:id="11512" w:name="_Toc449025647"/>
      <w:bookmarkStart w:id="11513" w:name="_Toc449030285"/>
      <w:bookmarkStart w:id="11514" w:name="_Toc449110671"/>
      <w:bookmarkStart w:id="11515" w:name="_Toc449110819"/>
      <w:bookmarkStart w:id="11516" w:name="_Toc449111725"/>
      <w:bookmarkStart w:id="11517" w:name="_Toc449342890"/>
      <w:bookmarkStart w:id="11518" w:name="_Toc449520085"/>
      <w:bookmarkStart w:id="11519" w:name="_Toc449630483"/>
      <w:bookmarkStart w:id="11520" w:name="_Toc449966572"/>
      <w:bookmarkStart w:id="11521" w:name="_Toc449982127"/>
      <w:bookmarkStart w:id="11522" w:name="_Toc449983554"/>
      <w:bookmarkStart w:id="11523" w:name="_Toc449984848"/>
      <w:bookmarkStart w:id="11524" w:name="_Toc450055721"/>
      <w:bookmarkStart w:id="11525" w:name="_Toc450060280"/>
      <w:bookmarkStart w:id="11526" w:name="_Toc450757901"/>
      <w:bookmarkStart w:id="11527" w:name="_Toc450842242"/>
      <w:bookmarkStart w:id="11528" w:name="_Toc450845536"/>
      <w:bookmarkStart w:id="11529" w:name="_Toc450847212"/>
      <w:bookmarkStart w:id="11530" w:name="_Toc450847752"/>
      <w:bookmarkStart w:id="11531" w:name="_Toc450850590"/>
      <w:bookmarkStart w:id="11532" w:name="_Toc450899126"/>
      <w:bookmarkStart w:id="11533" w:name="_Toc450902342"/>
      <w:bookmarkStart w:id="11534" w:name="_Toc450906183"/>
      <w:bookmarkStart w:id="11535" w:name="_Toc450906834"/>
      <w:bookmarkStart w:id="11536" w:name="_Toc450908317"/>
      <w:bookmarkStart w:id="11537" w:name="_Toc450908751"/>
      <w:bookmarkStart w:id="11538" w:name="_Toc450909718"/>
      <w:bookmarkStart w:id="11539" w:name="_Toc450909952"/>
      <w:bookmarkStart w:id="11540" w:name="_Toc450910207"/>
      <w:bookmarkStart w:id="11541" w:name="_Toc450913515"/>
      <w:bookmarkStart w:id="11542" w:name="_Toc450913624"/>
      <w:bookmarkStart w:id="11543" w:name="_Toc450915294"/>
      <w:bookmarkStart w:id="11544" w:name="_Toc450917438"/>
      <w:bookmarkStart w:id="11545" w:name="_Toc450918467"/>
      <w:bookmarkStart w:id="11546" w:name="_Toc450920212"/>
      <w:bookmarkStart w:id="11547" w:name="_Toc450921679"/>
      <w:bookmarkStart w:id="11548" w:name="_Toc450922201"/>
      <w:bookmarkStart w:id="11549" w:name="_Toc450922975"/>
      <w:bookmarkStart w:id="11550" w:name="_Toc451361545"/>
      <w:bookmarkStart w:id="11551" w:name="_Toc451363028"/>
      <w:bookmarkStart w:id="11552" w:name="_Toc451426402"/>
      <w:bookmarkStart w:id="11553" w:name="_Toc451437150"/>
      <w:bookmarkStart w:id="11554" w:name="_Toc451438370"/>
      <w:bookmarkStart w:id="11555" w:name="_Toc451442188"/>
      <w:bookmarkStart w:id="11556" w:name="_Toc451442459"/>
      <w:bookmarkStart w:id="11557" w:name="_Toc451442954"/>
      <w:bookmarkStart w:id="11558" w:name="_Toc451443622"/>
      <w:bookmarkStart w:id="11559" w:name="_Toc451451966"/>
      <w:bookmarkStart w:id="11560" w:name="_Toc451457877"/>
      <w:bookmarkStart w:id="11561" w:name="_Toc451518424"/>
      <w:bookmarkStart w:id="11562" w:name="_Toc451520920"/>
      <w:bookmarkStart w:id="11563" w:name="_Toc451523262"/>
      <w:bookmarkStart w:id="11564" w:name="_Toc451523868"/>
      <w:bookmarkStart w:id="11565" w:name="_Toc451522623"/>
      <w:bookmarkStart w:id="11566" w:name="_Toc451524796"/>
      <w:bookmarkStart w:id="11567" w:name="_Toc451525003"/>
      <w:bookmarkStart w:id="11568" w:name="_Toc451525452"/>
      <w:bookmarkStart w:id="11569" w:name="_Toc451525804"/>
      <w:bookmarkStart w:id="11570" w:name="_Toc451526879"/>
      <w:bookmarkStart w:id="11571" w:name="_Toc451527059"/>
      <w:bookmarkStart w:id="11572" w:name="_Toc451525542"/>
      <w:bookmarkStart w:id="11573" w:name="_Toc451875211"/>
      <w:bookmarkStart w:id="11574" w:name="_Toc451875740"/>
      <w:bookmarkStart w:id="11575" w:name="_Toc451876731"/>
      <w:bookmarkStart w:id="11576" w:name="_Toc451877226"/>
      <w:bookmarkStart w:id="11577" w:name="_Toc451878167"/>
      <w:bookmarkStart w:id="11578" w:name="_Toc451879015"/>
      <w:bookmarkStart w:id="11579" w:name="_Toc451879345"/>
      <w:bookmarkStart w:id="11580" w:name="_Toc452571633"/>
      <w:bookmarkStart w:id="11581" w:name="_Toc452573995"/>
      <w:bookmarkStart w:id="11582" w:name="_Toc452646092"/>
      <w:bookmarkStart w:id="11583" w:name="_Toc452650905"/>
      <w:bookmarkStart w:id="11584" w:name="_Toc452651032"/>
      <w:bookmarkStart w:id="11585" w:name="_Toc452657915"/>
      <w:bookmarkStart w:id="11586" w:name="_Toc452708186"/>
      <w:bookmarkStart w:id="11587" w:name="_Toc452712427"/>
      <w:bookmarkStart w:id="11588" w:name="_Toc452721110"/>
      <w:bookmarkStart w:id="11589" w:name="_Toc452723147"/>
      <w:bookmarkStart w:id="11590" w:name="_Toc452723320"/>
      <w:bookmarkStart w:id="11591" w:name="_Toc452727181"/>
      <w:bookmarkStart w:id="11592" w:name="_Toc452729250"/>
      <w:bookmarkStart w:id="11593" w:name="_Toc452729945"/>
      <w:bookmarkStart w:id="11594" w:name="_Toc452736707"/>
      <w:bookmarkStart w:id="11595" w:name="_Toc452738567"/>
      <w:bookmarkStart w:id="11596" w:name="_Toc452739834"/>
      <w:bookmarkStart w:id="11597" w:name="_Toc452740084"/>
      <w:bookmarkStart w:id="11598" w:name="_Toc452741498"/>
      <w:bookmarkStart w:id="11599" w:name="_Toc452741681"/>
      <w:bookmarkStart w:id="11600" w:name="_Toc452742081"/>
      <w:bookmarkStart w:id="11601" w:name="_Toc452742270"/>
      <w:bookmarkStart w:id="11602" w:name="_Toc452992286"/>
      <w:bookmarkStart w:id="11603" w:name="_Toc452998507"/>
      <w:bookmarkStart w:id="11604" w:name="_Toc453001507"/>
      <w:bookmarkStart w:id="11605" w:name="_Toc453003001"/>
      <w:bookmarkStart w:id="11606" w:name="_Toc453087015"/>
      <w:bookmarkStart w:id="11607" w:name="_Toc453089698"/>
      <w:bookmarkStart w:id="11608" w:name="_Toc453093003"/>
      <w:bookmarkStart w:id="11609" w:name="_Toc453318016"/>
      <w:bookmarkStart w:id="11610" w:name="_Toc453337856"/>
      <w:bookmarkStart w:id="11611" w:name="_Toc453339089"/>
      <w:bookmarkStart w:id="11612" w:name="_Toc453339590"/>
      <w:bookmarkStart w:id="11613" w:name="_Toc453340591"/>
      <w:bookmarkStart w:id="11614" w:name="_Toc453340925"/>
      <w:bookmarkStart w:id="11615" w:name="_Toc455740212"/>
      <w:bookmarkStart w:id="11616" w:name="_Toc455746511"/>
      <w:bookmarkStart w:id="11617" w:name="_Toc455755724"/>
      <w:bookmarkStart w:id="11618" w:name="_Toc455759956"/>
      <w:bookmarkStart w:id="11619" w:name="_Toc455761989"/>
      <w:bookmarkStart w:id="11620" w:name="_Toc455763957"/>
      <w:bookmarkStart w:id="11621" w:name="_Toc455764971"/>
      <w:bookmarkStart w:id="11622" w:name="_Toc456025765"/>
      <w:bookmarkStart w:id="11623" w:name="_Toc456026217"/>
      <w:bookmarkStart w:id="11624" w:name="_Toc456114345"/>
      <w:bookmarkStart w:id="11625" w:name="_Toc456115257"/>
      <w:bookmarkStart w:id="11626" w:name="_Toc456261891"/>
      <w:bookmarkStart w:id="11627" w:name="_Toc456262829"/>
      <w:bookmarkStart w:id="11628" w:name="_Toc456263128"/>
      <w:bookmarkStart w:id="11629" w:name="_Toc456628633"/>
      <w:bookmarkStart w:id="11630" w:name="_Toc461135518"/>
      <w:bookmarkStart w:id="11631" w:name="_Toc487808347"/>
      <w:bookmarkStart w:id="11632" w:name="_Toc487813451"/>
      <w:bookmarkStart w:id="11633" w:name="_Toc487815486"/>
      <w:bookmarkStart w:id="11634" w:name="_Toc487815760"/>
      <w:bookmarkStart w:id="11635" w:name="_Toc487816923"/>
      <w:bookmarkStart w:id="11636" w:name="_Toc487827155"/>
      <w:bookmarkStart w:id="11637" w:name="_Toc488503585"/>
      <w:bookmarkStart w:id="11638" w:name="_Toc489550228"/>
      <w:bookmarkStart w:id="11639" w:name="_Toc489553565"/>
      <w:bookmarkStart w:id="11640" w:name="_Toc489554093"/>
      <w:bookmarkStart w:id="11641" w:name="_Toc492639607"/>
      <w:bookmarkEnd w:id="11500"/>
      <w:bookmarkEnd w:id="11501"/>
      <w:r>
        <w:rPr>
          <w:noProof/>
        </w:rPr>
        <w:t>Monitoring of the preferred policy option</w:t>
      </w:r>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p>
    <w:p>
      <w:pPr>
        <w:spacing w:before="120" w:after="120" w:line="240" w:lineRule="auto"/>
        <w:jc w:val="both"/>
        <w:rPr>
          <w:rFonts w:cs="Times New Roman"/>
          <w:noProof/>
        </w:rPr>
      </w:pPr>
      <w:bookmarkStart w:id="11642" w:name="_Toc451875099"/>
      <w:bookmarkStart w:id="11643" w:name="_Toc451876619"/>
      <w:bookmarkStart w:id="11644" w:name="_Toc451877114"/>
      <w:bookmarkStart w:id="11645" w:name="_Toc451877807"/>
      <w:bookmarkStart w:id="11646" w:name="_Toc451877557"/>
      <w:bookmarkStart w:id="11647" w:name="_Toc451878021"/>
      <w:bookmarkStart w:id="11648" w:name="_Toc451878720"/>
      <w:bookmarkStart w:id="11649" w:name="_Toc451878903"/>
      <w:bookmarkStart w:id="11650" w:name="_Toc451879233"/>
      <w:bookmarkStart w:id="11651" w:name="_Toc453092288"/>
      <w:bookmarkStart w:id="11652" w:name="_Toc453337682"/>
      <w:bookmarkStart w:id="11653" w:name="_Toc453338915"/>
      <w:bookmarkStart w:id="11654" w:name="_Toc453339417"/>
      <w:bookmarkStart w:id="11655" w:name="_Toc453340418"/>
      <w:bookmarkStart w:id="11656" w:name="_Toc453340752"/>
      <w:bookmarkStart w:id="11657" w:name="_Toc456114128"/>
      <w:bookmarkStart w:id="11658" w:name="_Toc456115040"/>
      <w:bookmarkStart w:id="11659" w:name="_Toc456261638"/>
      <w:bookmarkStart w:id="11660" w:name="_Toc456262575"/>
      <w:bookmarkStart w:id="11661" w:name="_Toc456262919"/>
      <w:bookmarkStart w:id="11662" w:name="_Toc456628381"/>
      <w:bookmarkStart w:id="11663" w:name="_Toc456633336"/>
      <w:r>
        <w:rPr>
          <w:rFonts w:cs="Times New Roman"/>
          <w:noProof/>
        </w:rPr>
        <w:t>The preferred option selected above will be monitored by the indicators listed in this section. Different indictors and sources of information are listed for the different operational objectives.</w:t>
      </w:r>
    </w:p>
    <w:p>
      <w:pPr>
        <w:pStyle w:val="Caption"/>
        <w:rPr>
          <w:noProof/>
        </w:rPr>
      </w:pPr>
      <w:bookmarkStart w:id="11664" w:name="_Ref487817904"/>
      <w:bookmarkStart w:id="11665" w:name="_Ref487817899"/>
      <w:r>
        <w:rPr>
          <w:noProof/>
        </w:rPr>
        <w:t>Figure 9</w:t>
      </w:r>
      <w:bookmarkEnd w:id="11664"/>
      <w:r>
        <w:rPr>
          <w:noProof/>
        </w:rPr>
        <w:t xml:space="preserve"> – Operational objectives for the preferred option</w:t>
      </w:r>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698"/>
        <w:gridCol w:w="2834"/>
        <w:gridCol w:w="2534"/>
      </w:tblGrid>
      <w:tr>
        <w:tc>
          <w:tcPr>
            <w:tcW w:w="1680" w:type="dxa"/>
            <w:shd w:val="clear" w:color="auto" w:fill="BFBFBF" w:themeFill="background1" w:themeFillShade="BF"/>
          </w:tcPr>
          <w:p>
            <w:pPr>
              <w:spacing w:before="120" w:after="120" w:line="240" w:lineRule="auto"/>
              <w:jc w:val="center"/>
              <w:rPr>
                <w:b/>
                <w:noProof/>
                <w:sz w:val="20"/>
              </w:rPr>
            </w:pPr>
            <w:r>
              <w:rPr>
                <w:b/>
                <w:noProof/>
                <w:sz w:val="20"/>
              </w:rPr>
              <w:t>Area</w:t>
            </w:r>
          </w:p>
        </w:tc>
        <w:tc>
          <w:tcPr>
            <w:tcW w:w="2698" w:type="dxa"/>
            <w:shd w:val="clear" w:color="auto" w:fill="BFBFBF" w:themeFill="background1" w:themeFillShade="BF"/>
          </w:tcPr>
          <w:p>
            <w:pPr>
              <w:tabs>
                <w:tab w:val="center" w:pos="1664"/>
              </w:tabs>
              <w:spacing w:before="120" w:after="120" w:line="240" w:lineRule="auto"/>
              <w:jc w:val="center"/>
              <w:rPr>
                <w:b/>
                <w:noProof/>
                <w:sz w:val="20"/>
              </w:rPr>
            </w:pPr>
            <w:r>
              <w:rPr>
                <w:b/>
                <w:noProof/>
                <w:sz w:val="20"/>
              </w:rPr>
              <w:t>Operational objectives</w:t>
            </w:r>
          </w:p>
        </w:tc>
        <w:tc>
          <w:tcPr>
            <w:tcW w:w="0" w:type="auto"/>
            <w:shd w:val="clear" w:color="auto" w:fill="BFBFBF" w:themeFill="background1" w:themeFillShade="BF"/>
          </w:tcPr>
          <w:p>
            <w:pPr>
              <w:tabs>
                <w:tab w:val="center" w:pos="1664"/>
              </w:tabs>
              <w:spacing w:before="120" w:after="120" w:line="240" w:lineRule="auto"/>
              <w:jc w:val="center"/>
              <w:rPr>
                <w:b/>
                <w:noProof/>
                <w:sz w:val="20"/>
              </w:rPr>
            </w:pPr>
            <w:r>
              <w:rPr>
                <w:b/>
                <w:noProof/>
                <w:sz w:val="20"/>
              </w:rPr>
              <w:t>Indicators</w:t>
            </w:r>
          </w:p>
        </w:tc>
        <w:tc>
          <w:tcPr>
            <w:tcW w:w="0" w:type="auto"/>
            <w:shd w:val="clear" w:color="auto" w:fill="BFBFBF" w:themeFill="background1" w:themeFillShade="BF"/>
          </w:tcPr>
          <w:p>
            <w:pPr>
              <w:spacing w:before="120" w:after="120" w:line="240" w:lineRule="auto"/>
              <w:jc w:val="center"/>
              <w:rPr>
                <w:b/>
                <w:noProof/>
                <w:sz w:val="20"/>
              </w:rPr>
            </w:pPr>
            <w:r>
              <w:rPr>
                <w:b/>
                <w:noProof/>
                <w:sz w:val="20"/>
              </w:rPr>
              <w:t>Sources of information</w:t>
            </w:r>
          </w:p>
        </w:tc>
      </w:tr>
      <w:tr>
        <w:tc>
          <w:tcPr>
            <w:tcW w:w="1680" w:type="dxa"/>
          </w:tcPr>
          <w:p>
            <w:pPr>
              <w:spacing w:before="120" w:after="120" w:line="240" w:lineRule="auto"/>
              <w:rPr>
                <w:noProof/>
                <w:sz w:val="22"/>
              </w:rPr>
            </w:pPr>
            <w:r>
              <w:rPr>
                <w:noProof/>
                <w:sz w:val="22"/>
              </w:rPr>
              <w:t>Free flow of data</w:t>
            </w:r>
          </w:p>
        </w:tc>
        <w:tc>
          <w:tcPr>
            <w:tcW w:w="2698" w:type="dxa"/>
          </w:tcPr>
          <w:p>
            <w:pPr>
              <w:spacing w:before="120" w:after="120" w:line="240" w:lineRule="auto"/>
              <w:rPr>
                <w:noProof/>
                <w:sz w:val="22"/>
              </w:rPr>
            </w:pPr>
            <w:r>
              <w:rPr>
                <w:noProof/>
                <w:sz w:val="22"/>
              </w:rPr>
              <w:t>Prevent the adoption of unjustified and/or disproportionate national measures, eliminate existing unjustified and/or disproportionate national measures</w:t>
            </w:r>
          </w:p>
        </w:tc>
        <w:tc>
          <w:tcPr>
            <w:tcW w:w="0" w:type="auto"/>
          </w:tcPr>
          <w:p>
            <w:pPr>
              <w:spacing w:before="120" w:after="120" w:line="240" w:lineRule="auto"/>
              <w:rPr>
                <w:noProof/>
                <w:sz w:val="22"/>
              </w:rPr>
            </w:pPr>
            <w:r>
              <w:rPr>
                <w:noProof/>
                <w:sz w:val="22"/>
              </w:rPr>
              <w:t>The prevention indicator developed to measure the ability of the procedures provided by Directive 2015/1535 (the Transparency Directive) to prevent barriers to trade</w:t>
            </w:r>
            <w:r>
              <w:rPr>
                <w:rStyle w:val="FootnoteReference"/>
                <w:noProof/>
                <w:sz w:val="22"/>
              </w:rPr>
              <w:footnoteReference w:id="129"/>
            </w:r>
          </w:p>
        </w:tc>
        <w:tc>
          <w:tcPr>
            <w:tcW w:w="0" w:type="auto"/>
          </w:tcPr>
          <w:p>
            <w:pPr>
              <w:spacing w:before="120" w:after="120" w:line="240" w:lineRule="auto"/>
              <w:rPr>
                <w:noProof/>
                <w:sz w:val="22"/>
              </w:rPr>
            </w:pPr>
            <w:r>
              <w:rPr>
                <w:noProof/>
                <w:sz w:val="22"/>
              </w:rPr>
              <w:t>Internal: Commission services</w:t>
            </w:r>
          </w:p>
          <w:p>
            <w:pPr>
              <w:spacing w:before="120" w:after="120" w:line="240" w:lineRule="auto"/>
              <w:rPr>
                <w:noProof/>
                <w:sz w:val="22"/>
              </w:rPr>
            </w:pPr>
            <w:r>
              <w:rPr>
                <w:noProof/>
                <w:sz w:val="22"/>
              </w:rPr>
              <w:t>Single points of contact/ expert group</w:t>
            </w:r>
          </w:p>
          <w:p>
            <w:pPr>
              <w:spacing w:before="120" w:after="120" w:line="240" w:lineRule="auto"/>
              <w:rPr>
                <w:b/>
                <w:noProof/>
                <w:sz w:val="22"/>
              </w:rPr>
            </w:pPr>
          </w:p>
        </w:tc>
      </w:tr>
      <w:tr>
        <w:tc>
          <w:tcPr>
            <w:tcW w:w="1680" w:type="dxa"/>
          </w:tcPr>
          <w:p>
            <w:pPr>
              <w:spacing w:before="120" w:after="120" w:line="240" w:lineRule="auto"/>
              <w:rPr>
                <w:noProof/>
                <w:sz w:val="22"/>
              </w:rPr>
            </w:pPr>
          </w:p>
        </w:tc>
        <w:tc>
          <w:tcPr>
            <w:tcW w:w="2698" w:type="dxa"/>
          </w:tcPr>
          <w:p>
            <w:pPr>
              <w:spacing w:before="120" w:after="120" w:line="240" w:lineRule="auto"/>
              <w:rPr>
                <w:noProof/>
                <w:sz w:val="22"/>
              </w:rPr>
            </w:pPr>
            <w:r>
              <w:rPr>
                <w:noProof/>
                <w:sz w:val="22"/>
              </w:rPr>
              <w:t>Stimulate dissemination of information on data localisation restrictions by Member States, aggregate the information at the EU level</w:t>
            </w:r>
          </w:p>
        </w:tc>
        <w:tc>
          <w:tcPr>
            <w:tcW w:w="0" w:type="auto"/>
          </w:tcPr>
          <w:p>
            <w:pPr>
              <w:spacing w:before="120" w:after="120" w:line="240" w:lineRule="auto"/>
              <w:rPr>
                <w:noProof/>
                <w:sz w:val="22"/>
              </w:rPr>
            </w:pPr>
            <w:r>
              <w:rPr>
                <w:noProof/>
                <w:sz w:val="22"/>
              </w:rPr>
              <w:t>The number of dedicated information channels (websites, applications, etc.)</w:t>
            </w:r>
          </w:p>
          <w:p>
            <w:pPr>
              <w:spacing w:before="120" w:after="120" w:line="240" w:lineRule="auto"/>
              <w:rPr>
                <w:noProof/>
                <w:sz w:val="22"/>
              </w:rPr>
            </w:pPr>
            <w:r>
              <w:rPr>
                <w:noProof/>
                <w:sz w:val="22"/>
              </w:rPr>
              <w:t>To the extent the relevant data is available - the effective use of the information channels</w:t>
            </w:r>
          </w:p>
        </w:tc>
        <w:tc>
          <w:tcPr>
            <w:tcW w:w="0" w:type="auto"/>
          </w:tcPr>
          <w:p>
            <w:pPr>
              <w:spacing w:before="120" w:after="120" w:line="240" w:lineRule="auto"/>
              <w:rPr>
                <w:noProof/>
                <w:sz w:val="22"/>
              </w:rPr>
            </w:pPr>
            <w:r>
              <w:rPr>
                <w:noProof/>
                <w:sz w:val="22"/>
              </w:rPr>
              <w:t>This information would be obtained from publicly available sources or directly from Member States or the Single points of contact expert group</w:t>
            </w:r>
          </w:p>
          <w:p>
            <w:pPr>
              <w:spacing w:before="120" w:after="120" w:line="240" w:lineRule="auto"/>
              <w:rPr>
                <w:noProof/>
                <w:sz w:val="22"/>
              </w:rPr>
            </w:pPr>
          </w:p>
        </w:tc>
      </w:tr>
      <w:tr>
        <w:tc>
          <w:tcPr>
            <w:tcW w:w="1680" w:type="dxa"/>
          </w:tcPr>
          <w:p>
            <w:pPr>
              <w:spacing w:before="120" w:after="120" w:line="240" w:lineRule="auto"/>
              <w:rPr>
                <w:noProof/>
                <w:sz w:val="22"/>
              </w:rPr>
            </w:pPr>
          </w:p>
        </w:tc>
        <w:tc>
          <w:tcPr>
            <w:tcW w:w="2698" w:type="dxa"/>
          </w:tcPr>
          <w:p>
            <w:pPr>
              <w:spacing w:before="120" w:after="120" w:line="240" w:lineRule="auto"/>
              <w:rPr>
                <w:noProof/>
                <w:sz w:val="22"/>
              </w:rPr>
            </w:pPr>
            <w:r>
              <w:rPr>
                <w:noProof/>
                <w:sz w:val="22"/>
              </w:rPr>
              <w:t>Foster the adoption of data storage services</w:t>
            </w:r>
          </w:p>
        </w:tc>
        <w:tc>
          <w:tcPr>
            <w:tcW w:w="0" w:type="auto"/>
          </w:tcPr>
          <w:p>
            <w:pPr>
              <w:spacing w:before="120" w:after="120" w:line="240" w:lineRule="auto"/>
              <w:rPr>
                <w:noProof/>
                <w:sz w:val="22"/>
              </w:rPr>
            </w:pPr>
            <w:r>
              <w:rPr>
                <w:noProof/>
                <w:sz w:val="22"/>
              </w:rPr>
              <w:t xml:space="preserve">Increase in the % of European companies using cloud (hosting companies database or CRM) </w:t>
            </w:r>
          </w:p>
        </w:tc>
        <w:tc>
          <w:tcPr>
            <w:tcW w:w="0" w:type="auto"/>
          </w:tcPr>
          <w:p>
            <w:pPr>
              <w:spacing w:before="120" w:after="120" w:line="240" w:lineRule="auto"/>
              <w:rPr>
                <w:noProof/>
                <w:sz w:val="22"/>
              </w:rPr>
            </w:pPr>
            <w:r>
              <w:rPr>
                <w:noProof/>
                <w:sz w:val="22"/>
              </w:rPr>
              <w:t>Eurostat survey</w:t>
            </w:r>
          </w:p>
          <w:p>
            <w:pPr>
              <w:spacing w:before="120" w:after="120" w:line="240" w:lineRule="auto"/>
              <w:rPr>
                <w:noProof/>
                <w:sz w:val="22"/>
              </w:rPr>
            </w:pPr>
            <w:r>
              <w:rPr>
                <w:noProof/>
                <w:sz w:val="22"/>
              </w:rPr>
              <w:t>Single points of contact expert group</w:t>
            </w:r>
          </w:p>
          <w:p>
            <w:pPr>
              <w:spacing w:before="120" w:after="120" w:line="240" w:lineRule="auto"/>
              <w:rPr>
                <w:noProof/>
                <w:sz w:val="22"/>
              </w:rPr>
            </w:pPr>
          </w:p>
        </w:tc>
      </w:tr>
      <w:tr>
        <w:tc>
          <w:tcPr>
            <w:tcW w:w="1680" w:type="dxa"/>
          </w:tcPr>
          <w:p>
            <w:pPr>
              <w:spacing w:before="120" w:after="120" w:line="240" w:lineRule="auto"/>
              <w:rPr>
                <w:noProof/>
                <w:sz w:val="22"/>
              </w:rPr>
            </w:pPr>
            <w:r>
              <w:rPr>
                <w:noProof/>
                <w:sz w:val="22"/>
              </w:rPr>
              <w:t>Data availability for regulatory control by MS</w:t>
            </w:r>
          </w:p>
        </w:tc>
        <w:tc>
          <w:tcPr>
            <w:tcW w:w="2698" w:type="dxa"/>
          </w:tcPr>
          <w:p>
            <w:pPr>
              <w:spacing w:before="120" w:after="120" w:line="240" w:lineRule="auto"/>
              <w:rPr>
                <w:noProof/>
                <w:sz w:val="22"/>
              </w:rPr>
            </w:pPr>
            <w:r>
              <w:rPr>
                <w:noProof/>
                <w:sz w:val="22"/>
              </w:rPr>
              <w:t>Stimulate exchange of information among MS and collaboration on data request</w:t>
            </w:r>
          </w:p>
        </w:tc>
        <w:tc>
          <w:tcPr>
            <w:tcW w:w="0" w:type="auto"/>
          </w:tcPr>
          <w:p>
            <w:pPr>
              <w:spacing w:before="120" w:after="120" w:line="240" w:lineRule="auto"/>
              <w:rPr>
                <w:noProof/>
                <w:sz w:val="22"/>
              </w:rPr>
            </w:pPr>
            <w:r>
              <w:rPr>
                <w:noProof/>
                <w:sz w:val="22"/>
              </w:rPr>
              <w:t>Number of consultations among MS</w:t>
            </w:r>
          </w:p>
        </w:tc>
        <w:tc>
          <w:tcPr>
            <w:tcW w:w="0" w:type="auto"/>
          </w:tcPr>
          <w:p>
            <w:pPr>
              <w:spacing w:before="120" w:after="120" w:line="240" w:lineRule="auto"/>
              <w:rPr>
                <w:noProof/>
                <w:sz w:val="22"/>
              </w:rPr>
            </w:pPr>
            <w:r>
              <w:rPr>
                <w:noProof/>
                <w:sz w:val="22"/>
              </w:rPr>
              <w:t>EDPR</w:t>
            </w:r>
          </w:p>
          <w:p>
            <w:pPr>
              <w:spacing w:before="120" w:after="120" w:line="240" w:lineRule="auto"/>
              <w:rPr>
                <w:noProof/>
                <w:sz w:val="22"/>
              </w:rPr>
            </w:pPr>
            <w:r>
              <w:rPr>
                <w:noProof/>
                <w:sz w:val="22"/>
              </w:rPr>
              <w:t>Single points of contact expert group</w:t>
            </w:r>
          </w:p>
          <w:p>
            <w:pPr>
              <w:spacing w:before="120" w:after="120" w:line="240" w:lineRule="auto"/>
              <w:rPr>
                <w:noProof/>
                <w:sz w:val="22"/>
              </w:rPr>
            </w:pPr>
          </w:p>
        </w:tc>
      </w:tr>
      <w:tr>
        <w:tc>
          <w:tcPr>
            <w:tcW w:w="1680" w:type="dxa"/>
          </w:tcPr>
          <w:p>
            <w:pPr>
              <w:spacing w:before="120" w:after="120" w:line="240" w:lineRule="auto"/>
              <w:rPr>
                <w:noProof/>
                <w:sz w:val="22"/>
              </w:rPr>
            </w:pPr>
          </w:p>
        </w:tc>
        <w:tc>
          <w:tcPr>
            <w:tcW w:w="2698" w:type="dxa"/>
          </w:tcPr>
          <w:p>
            <w:pPr>
              <w:spacing w:before="120" w:after="120" w:line="240" w:lineRule="auto"/>
              <w:rPr>
                <w:noProof/>
                <w:sz w:val="22"/>
              </w:rPr>
            </w:pPr>
            <w:r>
              <w:rPr>
                <w:noProof/>
                <w:sz w:val="22"/>
              </w:rPr>
              <w:t>Provide clarity on applicable law and jurisdiction</w:t>
            </w:r>
          </w:p>
        </w:tc>
        <w:tc>
          <w:tcPr>
            <w:tcW w:w="0" w:type="auto"/>
          </w:tcPr>
          <w:p>
            <w:pPr>
              <w:spacing w:before="120" w:after="120" w:line="240" w:lineRule="auto"/>
              <w:rPr>
                <w:noProof/>
                <w:sz w:val="22"/>
              </w:rPr>
            </w:pPr>
            <w:r>
              <w:rPr>
                <w:noProof/>
                <w:sz w:val="22"/>
              </w:rPr>
              <w:t>Decrease in the % of companies (large or SMEs) worried by unclear jurisdiction / applicable law</w:t>
            </w:r>
          </w:p>
        </w:tc>
        <w:tc>
          <w:tcPr>
            <w:tcW w:w="0" w:type="auto"/>
          </w:tcPr>
          <w:p>
            <w:pPr>
              <w:spacing w:before="120" w:after="120" w:line="240" w:lineRule="auto"/>
              <w:rPr>
                <w:noProof/>
                <w:sz w:val="22"/>
              </w:rPr>
            </w:pPr>
            <w:r>
              <w:rPr>
                <w:noProof/>
                <w:sz w:val="22"/>
              </w:rPr>
              <w:t>Eurostat survey</w:t>
            </w:r>
          </w:p>
          <w:p>
            <w:pPr>
              <w:spacing w:before="120" w:after="120" w:line="240" w:lineRule="auto"/>
              <w:rPr>
                <w:noProof/>
                <w:sz w:val="22"/>
              </w:rPr>
            </w:pPr>
            <w:r>
              <w:rPr>
                <w:noProof/>
                <w:sz w:val="22"/>
              </w:rPr>
              <w:t>Single points of contact expert group</w:t>
            </w:r>
          </w:p>
          <w:p>
            <w:pPr>
              <w:spacing w:before="120" w:after="120" w:line="240" w:lineRule="auto"/>
              <w:rPr>
                <w:noProof/>
                <w:sz w:val="22"/>
              </w:rPr>
            </w:pPr>
          </w:p>
        </w:tc>
      </w:tr>
      <w:tr>
        <w:tc>
          <w:tcPr>
            <w:tcW w:w="1680" w:type="dxa"/>
          </w:tcPr>
          <w:p>
            <w:pPr>
              <w:spacing w:before="120" w:after="120" w:line="240" w:lineRule="auto"/>
              <w:rPr>
                <w:noProof/>
                <w:sz w:val="22"/>
              </w:rPr>
            </w:pPr>
            <w:r>
              <w:rPr>
                <w:noProof/>
                <w:sz w:val="22"/>
              </w:rPr>
              <w:t>Switching and porting data</w:t>
            </w:r>
          </w:p>
        </w:tc>
        <w:tc>
          <w:tcPr>
            <w:tcW w:w="2698" w:type="dxa"/>
          </w:tcPr>
          <w:p>
            <w:pPr>
              <w:spacing w:before="120" w:after="120" w:line="240" w:lineRule="auto"/>
              <w:rPr>
                <w:noProof/>
                <w:sz w:val="22"/>
              </w:rPr>
            </w:pPr>
            <w:r>
              <w:rPr>
                <w:noProof/>
                <w:sz w:val="22"/>
              </w:rPr>
              <w:t>Lower switching barriers for users</w:t>
            </w:r>
          </w:p>
        </w:tc>
        <w:tc>
          <w:tcPr>
            <w:tcW w:w="0" w:type="auto"/>
          </w:tcPr>
          <w:p>
            <w:pPr>
              <w:spacing w:before="120" w:after="120" w:line="240" w:lineRule="auto"/>
              <w:rPr>
                <w:noProof/>
                <w:sz w:val="22"/>
              </w:rPr>
            </w:pPr>
            <w:r>
              <w:rPr>
                <w:noProof/>
                <w:sz w:val="22"/>
              </w:rPr>
              <w:t>Decrease in the % of companies (large or SMEs) worried by the difficulty to unsubscribe or change cloud service provider</w:t>
            </w:r>
          </w:p>
        </w:tc>
        <w:tc>
          <w:tcPr>
            <w:tcW w:w="0" w:type="auto"/>
          </w:tcPr>
          <w:p>
            <w:pPr>
              <w:spacing w:before="120" w:after="120" w:line="240" w:lineRule="auto"/>
              <w:rPr>
                <w:noProof/>
                <w:sz w:val="22"/>
              </w:rPr>
            </w:pPr>
            <w:r>
              <w:rPr>
                <w:noProof/>
                <w:sz w:val="22"/>
              </w:rPr>
              <w:t>Eurostat survey</w:t>
            </w:r>
          </w:p>
          <w:p>
            <w:pPr>
              <w:spacing w:before="120" w:after="120" w:line="240" w:lineRule="auto"/>
              <w:rPr>
                <w:noProof/>
                <w:sz w:val="22"/>
              </w:rPr>
            </w:pPr>
            <w:r>
              <w:rPr>
                <w:noProof/>
                <w:sz w:val="22"/>
              </w:rPr>
              <w:t>Single points of contact expert group</w:t>
            </w:r>
          </w:p>
          <w:p>
            <w:pPr>
              <w:spacing w:before="120" w:after="120" w:line="240" w:lineRule="auto"/>
              <w:rPr>
                <w:noProof/>
                <w:sz w:val="22"/>
              </w:rPr>
            </w:pPr>
          </w:p>
        </w:tc>
      </w:tr>
      <w:tr>
        <w:tc>
          <w:tcPr>
            <w:tcW w:w="1680" w:type="dxa"/>
          </w:tcPr>
          <w:p>
            <w:pPr>
              <w:spacing w:before="120" w:after="120" w:line="240" w:lineRule="auto"/>
              <w:rPr>
                <w:noProof/>
                <w:sz w:val="22"/>
              </w:rPr>
            </w:pPr>
            <w:r>
              <w:rPr>
                <w:noProof/>
                <w:sz w:val="22"/>
              </w:rPr>
              <w:t>Security of data storage and processing</w:t>
            </w:r>
          </w:p>
        </w:tc>
        <w:tc>
          <w:tcPr>
            <w:tcW w:w="2698" w:type="dxa"/>
          </w:tcPr>
          <w:p>
            <w:pPr>
              <w:spacing w:before="120" w:after="120" w:line="240" w:lineRule="auto"/>
              <w:rPr>
                <w:noProof/>
                <w:sz w:val="22"/>
              </w:rPr>
            </w:pPr>
            <w:r>
              <w:rPr>
                <w:noProof/>
                <w:sz w:val="22"/>
              </w:rPr>
              <w:t>Improving the level of actual and perceived security linked to data storage</w:t>
            </w:r>
          </w:p>
        </w:tc>
        <w:tc>
          <w:tcPr>
            <w:tcW w:w="0" w:type="auto"/>
          </w:tcPr>
          <w:p>
            <w:pPr>
              <w:spacing w:before="120" w:after="120" w:line="240" w:lineRule="auto"/>
              <w:rPr>
                <w:noProof/>
                <w:sz w:val="22"/>
              </w:rPr>
            </w:pPr>
            <w:r>
              <w:rPr>
                <w:noProof/>
                <w:sz w:val="22"/>
              </w:rPr>
              <w:t>Decrease in the % of companies (large or SMEs) worried by the risk of security breach</w:t>
            </w:r>
          </w:p>
          <w:p>
            <w:pPr>
              <w:spacing w:before="120" w:after="120" w:line="240" w:lineRule="auto"/>
              <w:rPr>
                <w:noProof/>
                <w:sz w:val="22"/>
              </w:rPr>
            </w:pPr>
            <w:r>
              <w:rPr>
                <w:noProof/>
                <w:sz w:val="22"/>
              </w:rPr>
              <w:t>Decrease in the number of incidents involving data centres</w:t>
            </w:r>
          </w:p>
        </w:tc>
        <w:tc>
          <w:tcPr>
            <w:tcW w:w="0" w:type="auto"/>
          </w:tcPr>
          <w:p>
            <w:pPr>
              <w:spacing w:before="120" w:after="120" w:line="240" w:lineRule="auto"/>
              <w:rPr>
                <w:noProof/>
                <w:sz w:val="22"/>
              </w:rPr>
            </w:pPr>
            <w:r>
              <w:rPr>
                <w:noProof/>
                <w:sz w:val="22"/>
              </w:rPr>
              <w:t>Eurostat survey</w:t>
            </w:r>
          </w:p>
          <w:p>
            <w:pPr>
              <w:spacing w:before="120" w:after="120" w:line="240" w:lineRule="auto"/>
              <w:rPr>
                <w:noProof/>
                <w:sz w:val="22"/>
              </w:rPr>
            </w:pPr>
            <w:r>
              <w:rPr>
                <w:noProof/>
                <w:sz w:val="22"/>
              </w:rPr>
              <w:t>Single points of contact expert group</w:t>
            </w:r>
          </w:p>
          <w:p>
            <w:pPr>
              <w:spacing w:before="120" w:after="120" w:line="240" w:lineRule="auto"/>
              <w:rPr>
                <w:noProof/>
                <w:sz w:val="22"/>
              </w:rPr>
            </w:pPr>
            <w:r>
              <w:rPr>
                <w:noProof/>
                <w:sz w:val="22"/>
              </w:rPr>
              <w:t>Industry</w:t>
            </w:r>
          </w:p>
          <w:p>
            <w:pPr>
              <w:spacing w:before="120" w:after="120" w:line="240" w:lineRule="auto"/>
              <w:rPr>
                <w:noProof/>
                <w:sz w:val="22"/>
              </w:rPr>
            </w:pPr>
            <w:r>
              <w:rPr>
                <w:noProof/>
                <w:sz w:val="22"/>
              </w:rPr>
              <w:t>ENISA Annual Threat Landscape</w:t>
            </w:r>
          </w:p>
        </w:tc>
      </w:tr>
    </w:tbl>
    <w:p>
      <w:pPr>
        <w:pStyle w:val="Heading2"/>
        <w:spacing w:before="120" w:line="240" w:lineRule="auto"/>
        <w:ind w:left="0" w:firstLine="0"/>
        <w:jc w:val="both"/>
        <w:rPr>
          <w:noProof/>
        </w:rPr>
      </w:pPr>
      <w:bookmarkStart w:id="11666" w:name="_Toc487808348"/>
      <w:bookmarkStart w:id="11667" w:name="_Toc487813452"/>
      <w:bookmarkStart w:id="11668" w:name="_Toc487815487"/>
      <w:bookmarkStart w:id="11669" w:name="_Toc487815761"/>
      <w:bookmarkStart w:id="11670" w:name="_Toc487816924"/>
      <w:bookmarkStart w:id="11671" w:name="_Toc487818356"/>
      <w:bookmarkStart w:id="11672" w:name="_Toc487824075"/>
      <w:bookmarkStart w:id="11673" w:name="_Toc487824532"/>
      <w:bookmarkStart w:id="11674" w:name="_Toc487826384"/>
      <w:bookmarkStart w:id="11675" w:name="_Toc487826993"/>
      <w:bookmarkStart w:id="11676" w:name="_Toc487827156"/>
      <w:bookmarkStart w:id="11677" w:name="_Toc487828779"/>
      <w:bookmarkStart w:id="11678" w:name="_Toc487923418"/>
      <w:bookmarkStart w:id="11679" w:name="_Toc487934397"/>
      <w:bookmarkStart w:id="11680" w:name="_Toc488503586"/>
      <w:bookmarkStart w:id="11681" w:name="_Toc489550229"/>
      <w:bookmarkStart w:id="11682" w:name="_Toc489553566"/>
      <w:bookmarkStart w:id="11683" w:name="_Toc489554094"/>
      <w:bookmarkStart w:id="11684" w:name="_Toc492639608"/>
      <w:r>
        <w:rPr>
          <w:noProof/>
        </w:rPr>
        <w:t>Sources of monitoring</w:t>
      </w:r>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p>
    <w:p>
      <w:pPr>
        <w:pStyle w:val="Heading3"/>
        <w:spacing w:before="120" w:after="120" w:line="240" w:lineRule="auto"/>
        <w:jc w:val="both"/>
        <w:rPr>
          <w:noProof/>
        </w:rPr>
      </w:pPr>
      <w:bookmarkStart w:id="11685" w:name="_Toc492639609"/>
      <w:r>
        <w:rPr>
          <w:noProof/>
        </w:rPr>
        <w:t>Single points of contact expert group</w:t>
      </w:r>
      <w:bookmarkEnd w:id="11685"/>
    </w:p>
    <w:p>
      <w:pPr>
        <w:spacing w:before="120" w:after="120" w:line="240" w:lineRule="auto"/>
        <w:jc w:val="both"/>
        <w:rPr>
          <w:noProof/>
        </w:rPr>
      </w:pPr>
      <w:r>
        <w:rPr>
          <w:noProof/>
        </w:rPr>
        <w:t xml:space="preserve">The legislation will require Member States to designate a single high-level contact point to coordinate and facilitate the application of the measure in their respective jurisdictions. These contact points will serve collectively as an expert group that would allow for the exchange of information and for a process of constant monitoring by the Member States and the Commission. Furthermore, the experience of the expert group will serve as a valuable source of information during the ex-post evaluation phase of the legislation, which should take place five years after its application.  </w:t>
      </w:r>
    </w:p>
    <w:p>
      <w:pPr>
        <w:pStyle w:val="Heading3"/>
        <w:spacing w:before="120" w:after="120" w:line="240" w:lineRule="auto"/>
        <w:jc w:val="both"/>
        <w:rPr>
          <w:noProof/>
        </w:rPr>
      </w:pPr>
      <w:bookmarkStart w:id="11686" w:name="_Toc487808349"/>
      <w:bookmarkStart w:id="11687" w:name="_Toc487813453"/>
      <w:bookmarkStart w:id="11688" w:name="_Toc487815488"/>
      <w:bookmarkStart w:id="11689" w:name="_Toc487815762"/>
      <w:bookmarkStart w:id="11690" w:name="_Toc487816925"/>
      <w:bookmarkStart w:id="11691" w:name="_Toc487818357"/>
      <w:bookmarkStart w:id="11692" w:name="_Toc487824076"/>
      <w:bookmarkStart w:id="11693" w:name="_Toc487824533"/>
      <w:bookmarkStart w:id="11694" w:name="_Toc487826385"/>
      <w:bookmarkStart w:id="11695" w:name="_Toc487826994"/>
      <w:bookmarkStart w:id="11696" w:name="_Toc487827157"/>
      <w:bookmarkStart w:id="11697" w:name="_Toc487828780"/>
      <w:bookmarkStart w:id="11698" w:name="_Toc487923419"/>
      <w:bookmarkStart w:id="11699" w:name="_Toc487934398"/>
      <w:bookmarkStart w:id="11700" w:name="_Toc488503587"/>
      <w:bookmarkStart w:id="11701" w:name="_Toc489550230"/>
      <w:bookmarkStart w:id="11702" w:name="_Toc489553567"/>
      <w:bookmarkStart w:id="11703" w:name="_Toc489554095"/>
      <w:bookmarkStart w:id="11704" w:name="_Toc492639610"/>
      <w:r>
        <w:rPr>
          <w:noProof/>
        </w:rPr>
        <w:t>The Eurostat survey and its indicators</w:t>
      </w:r>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p>
    <w:p>
      <w:pPr>
        <w:spacing w:before="120" w:after="120" w:line="240" w:lineRule="auto"/>
        <w:jc w:val="both"/>
        <w:rPr>
          <w:noProof/>
        </w:rPr>
      </w:pPr>
      <w:r>
        <w:rPr>
          <w:noProof/>
        </w:rPr>
        <w:t>Eurostat tracks indicators on enterprises' use of cloud computing services in the EU</w:t>
      </w:r>
      <w:r>
        <w:rPr>
          <w:rStyle w:val="FootnoteReference"/>
          <w:noProof/>
        </w:rPr>
        <w:footnoteReference w:id="130"/>
      </w:r>
      <w:r>
        <w:rPr>
          <w:noProof/>
        </w:rPr>
        <w:t xml:space="preserve">. Eurostat also conducts a bi-annual survey of the companies operating in the market tracking the factors limiting the enterprises' use of cloud computing-related services. This data can be used to determine a benchmark and to monitor the impact on the business sector of the provisions adopted. </w:t>
      </w:r>
    </w:p>
    <w:p>
      <w:pPr>
        <w:pStyle w:val="Heading3"/>
        <w:spacing w:before="120" w:after="120" w:line="240" w:lineRule="auto"/>
        <w:jc w:val="both"/>
        <w:rPr>
          <w:noProof/>
        </w:rPr>
      </w:pPr>
      <w:bookmarkStart w:id="11705" w:name="_Toc487808350"/>
      <w:bookmarkStart w:id="11706" w:name="_Toc487813454"/>
      <w:bookmarkStart w:id="11707" w:name="_Toc487815763"/>
      <w:bookmarkStart w:id="11708" w:name="_Toc487816926"/>
      <w:bookmarkStart w:id="11709" w:name="_Toc487818358"/>
      <w:bookmarkStart w:id="11710" w:name="_Toc487824077"/>
      <w:bookmarkStart w:id="11711" w:name="_Toc487824534"/>
      <w:bookmarkStart w:id="11712" w:name="_Toc487826386"/>
      <w:bookmarkStart w:id="11713" w:name="_Toc487826995"/>
      <w:bookmarkStart w:id="11714" w:name="_Toc487827158"/>
      <w:bookmarkStart w:id="11715" w:name="_Toc487828781"/>
      <w:bookmarkStart w:id="11716" w:name="_Toc487923420"/>
      <w:bookmarkStart w:id="11717" w:name="_Toc487934399"/>
      <w:bookmarkStart w:id="11718" w:name="_Toc488503588"/>
      <w:bookmarkStart w:id="11719" w:name="_Toc489550231"/>
      <w:bookmarkStart w:id="11720" w:name="_Toc489553568"/>
      <w:bookmarkStart w:id="11721" w:name="_Toc489554096"/>
      <w:bookmarkStart w:id="11722" w:name="_Toc492639611"/>
      <w:r>
        <w:rPr>
          <w:noProof/>
        </w:rPr>
        <w:t>DESI and the European Digital Progress report</w:t>
      </w:r>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p>
    <w:p>
      <w:pPr>
        <w:autoSpaceDE w:val="0"/>
        <w:autoSpaceDN w:val="0"/>
        <w:adjustRightInd w:val="0"/>
        <w:spacing w:before="120" w:after="120" w:line="240" w:lineRule="auto"/>
        <w:jc w:val="both"/>
        <w:rPr>
          <w:rFonts w:cs="Times New Roman"/>
          <w:noProof/>
        </w:rPr>
      </w:pPr>
      <w:r>
        <w:rPr>
          <w:rFonts w:cs="Times New Roman"/>
          <w:noProof/>
        </w:rPr>
        <w:t xml:space="preserve">The </w:t>
      </w:r>
      <w:r>
        <w:rPr>
          <w:rFonts w:cs="Times New Roman"/>
          <w:b/>
          <w:noProof/>
        </w:rPr>
        <w:t>European Digital Progress Report</w:t>
      </w:r>
      <w:r>
        <w:rPr>
          <w:rFonts w:cs="Times New Roman"/>
          <w:noProof/>
        </w:rPr>
        <w:t xml:space="preserve"> (EDPR) covers 28 Member States and provides comprehensive data and analysis of market, regulatory and consumer developments in the digital economy. It is based inter alia on DESI</w:t>
      </w:r>
      <w:r>
        <w:rPr>
          <w:rStyle w:val="FootnoteReference"/>
          <w:rFonts w:cs="Times New Roman"/>
          <w:noProof/>
        </w:rPr>
        <w:footnoteReference w:id="131"/>
      </w:r>
      <w:r>
        <w:rPr>
          <w:rFonts w:cs="Times New Roman"/>
          <w:noProof/>
        </w:rPr>
        <w:t xml:space="preserve"> </w:t>
      </w:r>
      <w:r>
        <w:rPr>
          <w:rFonts w:cs="Times New Roman"/>
          <w:b/>
          <w:noProof/>
        </w:rPr>
        <w:t>(Digital Economy and Society Index</w:t>
      </w:r>
      <w:r>
        <w:rPr>
          <w:rFonts w:cs="Times New Roman"/>
          <w:noProof/>
        </w:rPr>
        <w:t>) combining the quantitative evidence from the DESI with country-specific policy insights. DESI is based on data from Eurostat and various studies and surveys</w:t>
      </w:r>
      <w:r>
        <w:rPr>
          <w:rStyle w:val="FootnoteReference"/>
          <w:rFonts w:cs="Times New Roman"/>
          <w:noProof/>
        </w:rPr>
        <w:footnoteReference w:id="132"/>
      </w:r>
      <w:r>
        <w:rPr>
          <w:rFonts w:cs="Times New Roman"/>
          <w:noProof/>
        </w:rPr>
        <w:t>, and is structured in five dimensions: Connectivity, Human Capital, Use of Internet, Integration of Digital Technology and Digital Public Services. DESI already tracks the degree of take-up of cloud services, but more specific indicators may be designed.</w:t>
      </w:r>
    </w:p>
    <w:p>
      <w:pPr>
        <w:autoSpaceDE w:val="0"/>
        <w:autoSpaceDN w:val="0"/>
        <w:adjustRightInd w:val="0"/>
        <w:spacing w:before="120" w:after="120" w:line="240" w:lineRule="auto"/>
        <w:jc w:val="both"/>
        <w:rPr>
          <w:rFonts w:cs="Times New Roman"/>
          <w:noProof/>
        </w:rPr>
      </w:pPr>
      <w:r>
        <w:rPr>
          <w:rFonts w:cs="Times New Roman"/>
          <w:noProof/>
        </w:rPr>
        <w:t>Insights on national policies come directly from the in-house expertise and research of country teams and daily policy work on data policy issues and the input from Member States. The information provided will be complemented by information collected through country visits.</w:t>
      </w:r>
    </w:p>
    <w:p>
      <w:pPr>
        <w:pStyle w:val="Heading3"/>
        <w:spacing w:before="120" w:after="120" w:line="240" w:lineRule="auto"/>
        <w:jc w:val="both"/>
        <w:rPr>
          <w:noProof/>
        </w:rPr>
      </w:pPr>
      <w:bookmarkStart w:id="11723" w:name="_Toc487808351"/>
      <w:bookmarkStart w:id="11724" w:name="_Toc487813455"/>
      <w:bookmarkStart w:id="11725" w:name="_Toc487815490"/>
      <w:bookmarkStart w:id="11726" w:name="_Toc487815764"/>
      <w:bookmarkStart w:id="11727" w:name="_Toc487816927"/>
      <w:bookmarkStart w:id="11728" w:name="_Toc487818359"/>
      <w:bookmarkStart w:id="11729" w:name="_Toc487824078"/>
      <w:bookmarkStart w:id="11730" w:name="_Toc487824535"/>
      <w:bookmarkStart w:id="11731" w:name="_Toc487826387"/>
      <w:bookmarkStart w:id="11732" w:name="_Toc487826996"/>
      <w:bookmarkStart w:id="11733" w:name="_Toc487827159"/>
      <w:bookmarkStart w:id="11734" w:name="_Toc487828782"/>
      <w:bookmarkStart w:id="11735" w:name="_Toc487923421"/>
      <w:bookmarkStart w:id="11736" w:name="_Toc487934400"/>
      <w:bookmarkStart w:id="11737" w:name="_Toc488503589"/>
      <w:bookmarkStart w:id="11738" w:name="_Toc489550232"/>
      <w:bookmarkStart w:id="11739" w:name="_Toc489553569"/>
      <w:bookmarkStart w:id="11740" w:name="_Toc489554097"/>
      <w:bookmarkStart w:id="11741" w:name="_Toc492639612"/>
      <w:r>
        <w:rPr>
          <w:noProof/>
        </w:rPr>
        <w:t>The ex-post evaluation</w:t>
      </w:r>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p>
    <w:p>
      <w:pPr>
        <w:tabs>
          <w:tab w:val="left" w:pos="2160"/>
        </w:tabs>
        <w:spacing w:before="120" w:after="120" w:line="240" w:lineRule="auto"/>
        <w:jc w:val="both"/>
        <w:rPr>
          <w:noProof/>
        </w:rPr>
      </w:pPr>
      <w:r>
        <w:rPr>
          <w:noProof/>
        </w:rPr>
        <w:t>A comprehensive evaluation could take place 5 years after the start of application of the rules.</w:t>
      </w:r>
      <w:bookmarkEnd w:id="11499"/>
      <w:r>
        <w:rPr>
          <w:noProof/>
        </w:rPr>
        <w:t xml:space="preserve"> This evaluation will be executed in close cooperation with and relying on the information provided by the single points of contact of the Member States.</w:t>
      </w:r>
    </w:p>
    <w:p>
      <w:pPr>
        <w:spacing w:before="120" w:after="120" w:line="240" w:lineRule="auto"/>
        <w:jc w:val="both"/>
        <w:rPr>
          <w:noProof/>
        </w:rPr>
      </w:pPr>
      <w:r>
        <w:rPr>
          <w:noProof/>
        </w:rPr>
        <w:t>Since the principle of free flow of data is a pre-condition for the emergence of innovative virtualised and/or distributed data storage and processing technologies, as well as an enabler of data-driven innovation in general</w:t>
      </w:r>
      <w:r>
        <w:rPr>
          <w:rStyle w:val="FootnoteReference"/>
          <w:noProof/>
          <w:szCs w:val="20"/>
        </w:rPr>
        <w:footnoteReference w:id="133"/>
      </w:r>
      <w:r>
        <w:rPr>
          <w:noProof/>
        </w:rPr>
        <w:t>, this evaluation will have to assess the impact that the policy initiative suggested in this IA had on the capacity of businesses and the public sector to innovate as a consequence. It may seek synergies with the evaluation of other data policies.</w:t>
      </w:r>
    </w:p>
    <w:p>
      <w:pPr>
        <w:spacing w:before="120" w:after="120" w:line="240" w:lineRule="auto"/>
        <w:jc w:val="both"/>
        <w:rPr>
          <w:rFonts w:cs="Times New Roman"/>
          <w:noProof/>
          <w:szCs w:val="24"/>
        </w:rPr>
      </w:pPr>
      <w:r>
        <w:rPr>
          <w:noProof/>
        </w:rPr>
        <w:t>Taking into account that data storage and processing are features of numerous services provided by both private and public sectors, the hurdles (extra costs and administrative burden) associated with (proliferating) data localisation restrictions could lead, indirectly, to negative impacts on consumers and citizens as users of those services. For example it could lead to no service being provided where otherwise it could have been provided - such as cross-border digital public services - or less attractive terms and conditions of a service</w:t>
      </w:r>
      <w:r>
        <w:rPr>
          <w:rStyle w:val="FootnoteReference"/>
          <w:noProof/>
          <w:szCs w:val="20"/>
        </w:rPr>
        <w:footnoteReference w:id="134"/>
      </w:r>
      <w:r>
        <w:rPr>
          <w:noProof/>
        </w:rPr>
        <w:t xml:space="preserve">). The evaluation will have to cover these aspects and assess the extent to which the option chosen had an impact on the development of the Digital Single Market. It would need to examine whether it contributed to reducing the </w:t>
      </w:r>
      <w:r>
        <w:rPr>
          <w:rFonts w:cs="Times New Roman"/>
          <w:noProof/>
          <w:szCs w:val="24"/>
        </w:rPr>
        <w:t xml:space="preserve">number and range of data localisation restrictions and to enhancing legal certainty and transparency of remaining (justified and proportionate) requirements, which is the </w:t>
      </w:r>
      <w:r>
        <w:rPr>
          <w:rFonts w:cs="Times New Roman"/>
          <w:b/>
          <w:noProof/>
          <w:szCs w:val="24"/>
        </w:rPr>
        <w:t>first specific objective</w:t>
      </w:r>
      <w:r>
        <w:rPr>
          <w:rFonts w:cs="Times New Roman"/>
          <w:noProof/>
          <w:szCs w:val="24"/>
        </w:rPr>
        <w:t xml:space="preserve"> pursued by this initiative. Moreover, repercussions could be on the </w:t>
      </w:r>
      <w:r>
        <w:rPr>
          <w:rFonts w:cs="Times New Roman"/>
          <w:b/>
          <w:noProof/>
          <w:szCs w:val="24"/>
        </w:rPr>
        <w:t xml:space="preserve">fourth specific objective </w:t>
      </w:r>
      <w:r>
        <w:rPr>
          <w:rFonts w:cs="Times New Roman"/>
          <w:noProof/>
          <w:szCs w:val="24"/>
        </w:rPr>
        <w:t>concerning trust in / security of (cross-border) data storage and processing, since often localisation is driven by legal uncertainty / lack of trust in the market, as emphasised by the results of the public consultation. The evaluation will also have to assess whether the policy initiative has contributed to improve the trust in free flow of data from the Member States and whether they can reasonably have access to data stored abroad for regulatory control purpose (</w:t>
      </w:r>
      <w:r>
        <w:rPr>
          <w:rFonts w:cs="Times New Roman"/>
          <w:b/>
          <w:noProof/>
          <w:szCs w:val="24"/>
        </w:rPr>
        <w:t xml:space="preserve">second </w:t>
      </w:r>
      <w:r>
        <w:rPr>
          <w:b/>
          <w:noProof/>
        </w:rPr>
        <w:t>specific objective</w:t>
      </w:r>
      <w:r>
        <w:rPr>
          <w:rFonts w:cs="Times New Roman"/>
          <w:noProof/>
          <w:szCs w:val="24"/>
        </w:rPr>
        <w:t>). The evaluation shall be accompanied by an ad-hoc industry survey to assess progress in the area of switching (</w:t>
      </w:r>
      <w:r>
        <w:rPr>
          <w:rFonts w:cs="Times New Roman"/>
          <w:b/>
          <w:noProof/>
          <w:szCs w:val="24"/>
        </w:rPr>
        <w:t>third specific objective</w:t>
      </w:r>
      <w:r>
        <w:rPr>
          <w:rFonts w:cs="Times New Roman"/>
          <w:noProof/>
          <w:szCs w:val="24"/>
        </w:rPr>
        <w:t>), pricing and take-up of cloud services. A special edition of Eurobarometer may be considered for this purpose.</w:t>
      </w:r>
    </w:p>
    <w:p>
      <w:pPr>
        <w:rPr>
          <w:noProof/>
        </w:rPr>
      </w:pPr>
      <w:r>
        <w:rPr>
          <w:noProof/>
        </w:rPr>
        <w:br w:type="page"/>
      </w:r>
    </w:p>
    <w:p>
      <w:pPr>
        <w:pStyle w:val="Heading1"/>
        <w:keepLines w:val="0"/>
        <w:numPr>
          <w:ilvl w:val="0"/>
          <w:numId w:val="0"/>
        </w:numPr>
        <w:spacing w:before="240" w:after="240" w:line="240" w:lineRule="auto"/>
        <w:ind w:left="432" w:hanging="432"/>
        <w:jc w:val="both"/>
        <w:rPr>
          <w:rFonts w:ascii="Times New Roman" w:eastAsia="Times New Roman" w:hAnsi="Times New Roman" w:cs="Times New Roman"/>
          <w:bCs w:val="0"/>
          <w:smallCaps/>
          <w:noProof/>
          <w:color w:val="auto"/>
          <w:sz w:val="24"/>
          <w:szCs w:val="20"/>
        </w:rPr>
      </w:pPr>
    </w:p>
    <w:p>
      <w:pPr>
        <w:pStyle w:val="Heading1"/>
        <w:keepLines w:val="0"/>
        <w:numPr>
          <w:ilvl w:val="0"/>
          <w:numId w:val="0"/>
        </w:numPr>
        <w:spacing w:before="240" w:after="240" w:line="240" w:lineRule="auto"/>
        <w:ind w:left="432" w:hanging="432"/>
        <w:jc w:val="both"/>
        <w:rPr>
          <w:rFonts w:ascii="Times New Roman" w:eastAsia="Times New Roman" w:hAnsi="Times New Roman" w:cs="Times New Roman"/>
          <w:bCs w:val="0"/>
          <w:smallCaps/>
          <w:noProof/>
          <w:color w:val="auto"/>
          <w:sz w:val="24"/>
          <w:szCs w:val="20"/>
        </w:rPr>
      </w:pPr>
      <w:bookmarkStart w:id="11742" w:name="_Toc492639613"/>
      <w:r>
        <w:rPr>
          <w:rFonts w:ascii="Times New Roman" w:eastAsia="Times New Roman" w:hAnsi="Times New Roman" w:cs="Times New Roman"/>
          <w:bCs w:val="0"/>
          <w:smallCaps/>
          <w:noProof/>
          <w:color w:val="auto"/>
          <w:sz w:val="24"/>
          <w:szCs w:val="20"/>
        </w:rPr>
        <w:t>Glossary</w:t>
      </w:r>
      <w:bookmarkEnd w:id="11742"/>
    </w:p>
    <w:tbl>
      <w:tblPr>
        <w:tblStyle w:val="TableGrid"/>
        <w:tblW w:w="0" w:type="auto"/>
        <w:tblLook w:val="04A0" w:firstRow="1" w:lastRow="0" w:firstColumn="1" w:lastColumn="0" w:noHBand="0" w:noVBand="1"/>
      </w:tblPr>
      <w:tblGrid>
        <w:gridCol w:w="1668"/>
        <w:gridCol w:w="6945"/>
      </w:tblGrid>
      <w:tr>
        <w:tc>
          <w:tcPr>
            <w:tcW w:w="1668" w:type="dxa"/>
          </w:tcPr>
          <w:p>
            <w:pPr>
              <w:rPr>
                <w:b/>
                <w:noProof/>
                <w:u w:val="single"/>
              </w:rPr>
            </w:pPr>
            <w:r>
              <w:rPr>
                <w:b/>
                <w:noProof/>
                <w:u w:val="single"/>
              </w:rPr>
              <w:t>Acronym</w:t>
            </w:r>
          </w:p>
        </w:tc>
        <w:tc>
          <w:tcPr>
            <w:tcW w:w="6945" w:type="dxa"/>
          </w:tcPr>
          <w:p>
            <w:pPr>
              <w:rPr>
                <w:b/>
                <w:noProof/>
                <w:u w:val="single"/>
              </w:rPr>
            </w:pPr>
            <w:r>
              <w:rPr>
                <w:b/>
                <w:noProof/>
                <w:u w:val="single"/>
              </w:rPr>
              <w:t>Meaning</w:t>
            </w:r>
          </w:p>
        </w:tc>
      </w:tr>
      <w:tr>
        <w:tc>
          <w:tcPr>
            <w:tcW w:w="1668" w:type="dxa"/>
          </w:tcPr>
          <w:p>
            <w:pPr>
              <w:rPr>
                <w:b/>
                <w:noProof/>
              </w:rPr>
            </w:pPr>
            <w:r>
              <w:rPr>
                <w:b/>
                <w:noProof/>
              </w:rPr>
              <w:t>API</w:t>
            </w:r>
          </w:p>
        </w:tc>
        <w:tc>
          <w:tcPr>
            <w:tcW w:w="6945" w:type="dxa"/>
          </w:tcPr>
          <w:p>
            <w:pPr>
              <w:rPr>
                <w:noProof/>
              </w:rPr>
            </w:pPr>
            <w:r>
              <w:rPr>
                <w:noProof/>
              </w:rPr>
              <w:t>Application Programming Interface</w:t>
            </w:r>
          </w:p>
        </w:tc>
      </w:tr>
      <w:tr>
        <w:tc>
          <w:tcPr>
            <w:tcW w:w="1668" w:type="dxa"/>
          </w:tcPr>
          <w:p>
            <w:pPr>
              <w:rPr>
                <w:b/>
                <w:noProof/>
              </w:rPr>
            </w:pPr>
            <w:r>
              <w:rPr>
                <w:b/>
                <w:noProof/>
              </w:rPr>
              <w:t>CAGR</w:t>
            </w:r>
          </w:p>
        </w:tc>
        <w:tc>
          <w:tcPr>
            <w:tcW w:w="6945" w:type="dxa"/>
          </w:tcPr>
          <w:p>
            <w:pPr>
              <w:rPr>
                <w:noProof/>
              </w:rPr>
            </w:pPr>
            <w:r>
              <w:rPr>
                <w:noProof/>
              </w:rPr>
              <w:t xml:space="preserve">Compound Annual Growth Rate </w:t>
            </w:r>
          </w:p>
        </w:tc>
      </w:tr>
      <w:tr>
        <w:tc>
          <w:tcPr>
            <w:tcW w:w="1668" w:type="dxa"/>
          </w:tcPr>
          <w:p>
            <w:pPr>
              <w:rPr>
                <w:b/>
                <w:noProof/>
              </w:rPr>
            </w:pPr>
            <w:r>
              <w:rPr>
                <w:b/>
                <w:noProof/>
              </w:rPr>
              <w:t>CNNum</w:t>
            </w:r>
          </w:p>
        </w:tc>
        <w:tc>
          <w:tcPr>
            <w:tcW w:w="6945" w:type="dxa"/>
          </w:tcPr>
          <w:p>
            <w:pPr>
              <w:rPr>
                <w:noProof/>
                <w:lang w:val="fr-BE"/>
              </w:rPr>
            </w:pPr>
            <w:r>
              <w:rPr>
                <w:noProof/>
                <w:lang w:val="fr-BE"/>
              </w:rPr>
              <w:t>Conseil National du Numérique – French Digital Council</w:t>
            </w:r>
          </w:p>
        </w:tc>
      </w:tr>
      <w:tr>
        <w:tc>
          <w:tcPr>
            <w:tcW w:w="1668" w:type="dxa"/>
          </w:tcPr>
          <w:p>
            <w:pPr>
              <w:rPr>
                <w:b/>
                <w:noProof/>
              </w:rPr>
            </w:pPr>
            <w:r>
              <w:rPr>
                <w:b/>
                <w:noProof/>
              </w:rPr>
              <w:t>CRM</w:t>
            </w:r>
          </w:p>
        </w:tc>
        <w:tc>
          <w:tcPr>
            <w:tcW w:w="6945" w:type="dxa"/>
          </w:tcPr>
          <w:p>
            <w:pPr>
              <w:rPr>
                <w:noProof/>
              </w:rPr>
            </w:pPr>
            <w:r>
              <w:rPr>
                <w:noProof/>
              </w:rPr>
              <w:t>Customer Relationship Management</w:t>
            </w:r>
          </w:p>
        </w:tc>
      </w:tr>
      <w:tr>
        <w:tc>
          <w:tcPr>
            <w:tcW w:w="1668" w:type="dxa"/>
          </w:tcPr>
          <w:p>
            <w:pPr>
              <w:rPr>
                <w:b/>
                <w:noProof/>
              </w:rPr>
            </w:pPr>
            <w:r>
              <w:rPr>
                <w:b/>
                <w:noProof/>
              </w:rPr>
              <w:t>CSP</w:t>
            </w:r>
          </w:p>
        </w:tc>
        <w:tc>
          <w:tcPr>
            <w:tcW w:w="6945" w:type="dxa"/>
          </w:tcPr>
          <w:p>
            <w:pPr>
              <w:rPr>
                <w:noProof/>
              </w:rPr>
            </w:pPr>
            <w:r>
              <w:rPr>
                <w:noProof/>
              </w:rPr>
              <w:t>Cloud Service Provider</w:t>
            </w:r>
          </w:p>
        </w:tc>
      </w:tr>
      <w:tr>
        <w:tc>
          <w:tcPr>
            <w:tcW w:w="1668" w:type="dxa"/>
          </w:tcPr>
          <w:p>
            <w:pPr>
              <w:rPr>
                <w:b/>
                <w:noProof/>
              </w:rPr>
            </w:pPr>
            <w:r>
              <w:rPr>
                <w:b/>
                <w:noProof/>
              </w:rPr>
              <w:t>DEI</w:t>
            </w:r>
          </w:p>
        </w:tc>
        <w:tc>
          <w:tcPr>
            <w:tcW w:w="6945" w:type="dxa"/>
          </w:tcPr>
          <w:p>
            <w:pPr>
              <w:rPr>
                <w:noProof/>
              </w:rPr>
            </w:pPr>
            <w:r>
              <w:rPr>
                <w:noProof/>
              </w:rPr>
              <w:t>Digitisation of European Industry</w:t>
            </w:r>
          </w:p>
        </w:tc>
      </w:tr>
      <w:tr>
        <w:tc>
          <w:tcPr>
            <w:tcW w:w="1668" w:type="dxa"/>
          </w:tcPr>
          <w:p>
            <w:pPr>
              <w:rPr>
                <w:b/>
                <w:noProof/>
              </w:rPr>
            </w:pPr>
            <w:r>
              <w:rPr>
                <w:b/>
                <w:noProof/>
              </w:rPr>
              <w:t>DESI</w:t>
            </w:r>
          </w:p>
        </w:tc>
        <w:tc>
          <w:tcPr>
            <w:tcW w:w="6945" w:type="dxa"/>
          </w:tcPr>
          <w:p>
            <w:pPr>
              <w:rPr>
                <w:noProof/>
              </w:rPr>
            </w:pPr>
            <w:r>
              <w:rPr>
                <w:noProof/>
              </w:rPr>
              <w:t>Digital Economy and Society Index</w:t>
            </w:r>
          </w:p>
        </w:tc>
      </w:tr>
      <w:tr>
        <w:tc>
          <w:tcPr>
            <w:tcW w:w="1668" w:type="dxa"/>
          </w:tcPr>
          <w:p>
            <w:pPr>
              <w:rPr>
                <w:b/>
                <w:noProof/>
              </w:rPr>
            </w:pPr>
            <w:r>
              <w:rPr>
                <w:b/>
                <w:noProof/>
              </w:rPr>
              <w:t>DLR</w:t>
            </w:r>
          </w:p>
        </w:tc>
        <w:tc>
          <w:tcPr>
            <w:tcW w:w="6945" w:type="dxa"/>
          </w:tcPr>
          <w:p>
            <w:pPr>
              <w:rPr>
                <w:noProof/>
              </w:rPr>
            </w:pPr>
            <w:r>
              <w:rPr>
                <w:noProof/>
              </w:rPr>
              <w:t>Data Localisation Restriction</w:t>
            </w:r>
          </w:p>
        </w:tc>
      </w:tr>
      <w:tr>
        <w:tc>
          <w:tcPr>
            <w:tcW w:w="1668" w:type="dxa"/>
          </w:tcPr>
          <w:p>
            <w:pPr>
              <w:rPr>
                <w:b/>
                <w:noProof/>
              </w:rPr>
            </w:pPr>
            <w:r>
              <w:rPr>
                <w:b/>
                <w:noProof/>
              </w:rPr>
              <w:t>DSM</w:t>
            </w:r>
          </w:p>
        </w:tc>
        <w:tc>
          <w:tcPr>
            <w:tcW w:w="6945" w:type="dxa"/>
          </w:tcPr>
          <w:p>
            <w:pPr>
              <w:rPr>
                <w:noProof/>
              </w:rPr>
            </w:pPr>
            <w:r>
              <w:rPr>
                <w:noProof/>
              </w:rPr>
              <w:t>Digital Single Market</w:t>
            </w:r>
          </w:p>
        </w:tc>
      </w:tr>
      <w:tr>
        <w:tc>
          <w:tcPr>
            <w:tcW w:w="1668" w:type="dxa"/>
          </w:tcPr>
          <w:p>
            <w:pPr>
              <w:rPr>
                <w:b/>
                <w:noProof/>
              </w:rPr>
            </w:pPr>
            <w:r>
              <w:rPr>
                <w:b/>
                <w:noProof/>
              </w:rPr>
              <w:t>ECFR</w:t>
            </w:r>
          </w:p>
        </w:tc>
        <w:tc>
          <w:tcPr>
            <w:tcW w:w="6945" w:type="dxa"/>
          </w:tcPr>
          <w:p>
            <w:pPr>
              <w:rPr>
                <w:noProof/>
              </w:rPr>
            </w:pPr>
            <w:r>
              <w:rPr>
                <w:noProof/>
              </w:rPr>
              <w:t>European Charter of Fundamental Rights</w:t>
            </w:r>
          </w:p>
        </w:tc>
      </w:tr>
      <w:tr>
        <w:tc>
          <w:tcPr>
            <w:tcW w:w="1668" w:type="dxa"/>
          </w:tcPr>
          <w:p>
            <w:pPr>
              <w:rPr>
                <w:b/>
                <w:noProof/>
              </w:rPr>
            </w:pPr>
            <w:r>
              <w:rPr>
                <w:b/>
                <w:noProof/>
              </w:rPr>
              <w:t>EDPR</w:t>
            </w:r>
          </w:p>
        </w:tc>
        <w:tc>
          <w:tcPr>
            <w:tcW w:w="6945" w:type="dxa"/>
          </w:tcPr>
          <w:p>
            <w:pPr>
              <w:rPr>
                <w:noProof/>
              </w:rPr>
            </w:pPr>
            <w:r>
              <w:rPr>
                <w:noProof/>
              </w:rPr>
              <w:t>European Digital Progress Report</w:t>
            </w:r>
          </w:p>
        </w:tc>
      </w:tr>
      <w:tr>
        <w:tc>
          <w:tcPr>
            <w:tcW w:w="1668" w:type="dxa"/>
          </w:tcPr>
          <w:p>
            <w:pPr>
              <w:rPr>
                <w:b/>
                <w:noProof/>
              </w:rPr>
            </w:pPr>
            <w:r>
              <w:rPr>
                <w:b/>
                <w:noProof/>
              </w:rPr>
              <w:t>EIO</w:t>
            </w:r>
          </w:p>
        </w:tc>
        <w:tc>
          <w:tcPr>
            <w:tcW w:w="6945" w:type="dxa"/>
          </w:tcPr>
          <w:p>
            <w:pPr>
              <w:rPr>
                <w:noProof/>
              </w:rPr>
            </w:pPr>
            <w:r>
              <w:rPr>
                <w:noProof/>
              </w:rPr>
              <w:t>European Investigation Order</w:t>
            </w:r>
          </w:p>
        </w:tc>
      </w:tr>
      <w:tr>
        <w:tc>
          <w:tcPr>
            <w:tcW w:w="1668" w:type="dxa"/>
          </w:tcPr>
          <w:p>
            <w:pPr>
              <w:rPr>
                <w:b/>
                <w:noProof/>
              </w:rPr>
            </w:pPr>
            <w:r>
              <w:rPr>
                <w:b/>
                <w:noProof/>
              </w:rPr>
              <w:t>ENISA</w:t>
            </w:r>
          </w:p>
        </w:tc>
        <w:tc>
          <w:tcPr>
            <w:tcW w:w="6945" w:type="dxa"/>
          </w:tcPr>
          <w:p>
            <w:pPr>
              <w:rPr>
                <w:noProof/>
              </w:rPr>
            </w:pPr>
            <w:r>
              <w:rPr>
                <w:noProof/>
              </w:rPr>
              <w:t>European Network and Information Security Agency</w:t>
            </w:r>
          </w:p>
        </w:tc>
      </w:tr>
      <w:tr>
        <w:tc>
          <w:tcPr>
            <w:tcW w:w="1668" w:type="dxa"/>
          </w:tcPr>
          <w:p>
            <w:pPr>
              <w:rPr>
                <w:b/>
                <w:noProof/>
              </w:rPr>
            </w:pPr>
            <w:r>
              <w:rPr>
                <w:b/>
                <w:noProof/>
              </w:rPr>
              <w:t>FFD</w:t>
            </w:r>
          </w:p>
        </w:tc>
        <w:tc>
          <w:tcPr>
            <w:tcW w:w="6945" w:type="dxa"/>
          </w:tcPr>
          <w:p>
            <w:pPr>
              <w:rPr>
                <w:noProof/>
              </w:rPr>
            </w:pPr>
            <w:r>
              <w:rPr>
                <w:noProof/>
              </w:rPr>
              <w:t>Free Flow of Data</w:t>
            </w:r>
          </w:p>
        </w:tc>
      </w:tr>
      <w:tr>
        <w:tc>
          <w:tcPr>
            <w:tcW w:w="1668" w:type="dxa"/>
          </w:tcPr>
          <w:p>
            <w:pPr>
              <w:rPr>
                <w:b/>
                <w:noProof/>
              </w:rPr>
            </w:pPr>
            <w:r>
              <w:rPr>
                <w:b/>
                <w:noProof/>
              </w:rPr>
              <w:t>FTA</w:t>
            </w:r>
          </w:p>
        </w:tc>
        <w:tc>
          <w:tcPr>
            <w:tcW w:w="6945" w:type="dxa"/>
          </w:tcPr>
          <w:p>
            <w:pPr>
              <w:rPr>
                <w:noProof/>
              </w:rPr>
            </w:pPr>
            <w:r>
              <w:rPr>
                <w:noProof/>
              </w:rPr>
              <w:t>Free Trade Agreement</w:t>
            </w:r>
          </w:p>
        </w:tc>
      </w:tr>
      <w:tr>
        <w:tc>
          <w:tcPr>
            <w:tcW w:w="1668" w:type="dxa"/>
          </w:tcPr>
          <w:p>
            <w:pPr>
              <w:rPr>
                <w:b/>
                <w:noProof/>
              </w:rPr>
            </w:pPr>
            <w:r>
              <w:rPr>
                <w:b/>
                <w:noProof/>
              </w:rPr>
              <w:t>FTE</w:t>
            </w:r>
          </w:p>
        </w:tc>
        <w:tc>
          <w:tcPr>
            <w:tcW w:w="6945" w:type="dxa"/>
          </w:tcPr>
          <w:p>
            <w:pPr>
              <w:rPr>
                <w:noProof/>
              </w:rPr>
            </w:pPr>
            <w:r>
              <w:rPr>
                <w:noProof/>
              </w:rPr>
              <w:t>Full Time Equivalent</w:t>
            </w:r>
          </w:p>
        </w:tc>
      </w:tr>
      <w:tr>
        <w:tc>
          <w:tcPr>
            <w:tcW w:w="1668" w:type="dxa"/>
          </w:tcPr>
          <w:p>
            <w:pPr>
              <w:rPr>
                <w:b/>
                <w:noProof/>
              </w:rPr>
            </w:pPr>
            <w:r>
              <w:rPr>
                <w:b/>
                <w:noProof/>
              </w:rPr>
              <w:t>GDPR</w:t>
            </w:r>
          </w:p>
        </w:tc>
        <w:tc>
          <w:tcPr>
            <w:tcW w:w="6945" w:type="dxa"/>
          </w:tcPr>
          <w:p>
            <w:pPr>
              <w:rPr>
                <w:noProof/>
              </w:rPr>
            </w:pPr>
            <w:r>
              <w:rPr>
                <w:noProof/>
              </w:rPr>
              <w:t>General Data Protection Regulation</w:t>
            </w:r>
          </w:p>
        </w:tc>
      </w:tr>
      <w:tr>
        <w:tc>
          <w:tcPr>
            <w:tcW w:w="1668" w:type="dxa"/>
          </w:tcPr>
          <w:p>
            <w:pPr>
              <w:rPr>
                <w:b/>
                <w:noProof/>
              </w:rPr>
            </w:pPr>
            <w:r>
              <w:rPr>
                <w:b/>
                <w:noProof/>
              </w:rPr>
              <w:t>IA</w:t>
            </w:r>
          </w:p>
        </w:tc>
        <w:tc>
          <w:tcPr>
            <w:tcW w:w="6945" w:type="dxa"/>
          </w:tcPr>
          <w:p>
            <w:pPr>
              <w:rPr>
                <w:noProof/>
              </w:rPr>
            </w:pPr>
            <w:r>
              <w:rPr>
                <w:noProof/>
              </w:rPr>
              <w:t>Impact Assessment</w:t>
            </w:r>
          </w:p>
        </w:tc>
      </w:tr>
      <w:tr>
        <w:tc>
          <w:tcPr>
            <w:tcW w:w="1668" w:type="dxa"/>
          </w:tcPr>
          <w:p>
            <w:pPr>
              <w:rPr>
                <w:b/>
                <w:noProof/>
              </w:rPr>
            </w:pPr>
            <w:r>
              <w:rPr>
                <w:b/>
                <w:noProof/>
              </w:rPr>
              <w:t>IaaS</w:t>
            </w:r>
          </w:p>
        </w:tc>
        <w:tc>
          <w:tcPr>
            <w:tcW w:w="6945" w:type="dxa"/>
          </w:tcPr>
          <w:p>
            <w:pPr>
              <w:rPr>
                <w:noProof/>
              </w:rPr>
            </w:pPr>
            <w:r>
              <w:rPr>
                <w:noProof/>
              </w:rPr>
              <w:t>Infrastructure as a Service</w:t>
            </w:r>
          </w:p>
        </w:tc>
      </w:tr>
      <w:tr>
        <w:tc>
          <w:tcPr>
            <w:tcW w:w="1668" w:type="dxa"/>
          </w:tcPr>
          <w:p>
            <w:pPr>
              <w:rPr>
                <w:b/>
                <w:noProof/>
              </w:rPr>
            </w:pPr>
            <w:r>
              <w:rPr>
                <w:b/>
                <w:noProof/>
              </w:rPr>
              <w:t>ICT</w:t>
            </w:r>
          </w:p>
        </w:tc>
        <w:tc>
          <w:tcPr>
            <w:tcW w:w="6945" w:type="dxa"/>
          </w:tcPr>
          <w:p>
            <w:pPr>
              <w:rPr>
                <w:noProof/>
              </w:rPr>
            </w:pPr>
            <w:r>
              <w:rPr>
                <w:noProof/>
              </w:rPr>
              <w:t>Information and Communication Technologies</w:t>
            </w:r>
          </w:p>
        </w:tc>
      </w:tr>
      <w:tr>
        <w:tc>
          <w:tcPr>
            <w:tcW w:w="1668" w:type="dxa"/>
          </w:tcPr>
          <w:p>
            <w:pPr>
              <w:rPr>
                <w:b/>
                <w:noProof/>
              </w:rPr>
            </w:pPr>
            <w:r>
              <w:rPr>
                <w:b/>
                <w:noProof/>
              </w:rPr>
              <w:t>IoT</w:t>
            </w:r>
          </w:p>
        </w:tc>
        <w:tc>
          <w:tcPr>
            <w:tcW w:w="6945" w:type="dxa"/>
          </w:tcPr>
          <w:p>
            <w:pPr>
              <w:rPr>
                <w:noProof/>
              </w:rPr>
            </w:pPr>
            <w:r>
              <w:rPr>
                <w:noProof/>
              </w:rPr>
              <w:t>Internet of Things</w:t>
            </w:r>
          </w:p>
        </w:tc>
      </w:tr>
      <w:tr>
        <w:tc>
          <w:tcPr>
            <w:tcW w:w="1668" w:type="dxa"/>
          </w:tcPr>
          <w:p>
            <w:pPr>
              <w:rPr>
                <w:b/>
                <w:noProof/>
              </w:rPr>
            </w:pPr>
            <w:r>
              <w:rPr>
                <w:b/>
                <w:noProof/>
              </w:rPr>
              <w:t>NIS</w:t>
            </w:r>
          </w:p>
        </w:tc>
        <w:tc>
          <w:tcPr>
            <w:tcW w:w="6945" w:type="dxa"/>
          </w:tcPr>
          <w:p>
            <w:pPr>
              <w:rPr>
                <w:noProof/>
              </w:rPr>
            </w:pPr>
            <w:r>
              <w:rPr>
                <w:noProof/>
              </w:rPr>
              <w:t>Network and Information Security</w:t>
            </w:r>
          </w:p>
        </w:tc>
      </w:tr>
      <w:tr>
        <w:tc>
          <w:tcPr>
            <w:tcW w:w="1668" w:type="dxa"/>
          </w:tcPr>
          <w:p>
            <w:pPr>
              <w:rPr>
                <w:b/>
                <w:noProof/>
              </w:rPr>
            </w:pPr>
            <w:r>
              <w:rPr>
                <w:b/>
                <w:noProof/>
              </w:rPr>
              <w:t>NPV</w:t>
            </w:r>
          </w:p>
        </w:tc>
        <w:tc>
          <w:tcPr>
            <w:tcW w:w="6945" w:type="dxa"/>
          </w:tcPr>
          <w:p>
            <w:pPr>
              <w:rPr>
                <w:noProof/>
              </w:rPr>
            </w:pPr>
            <w:r>
              <w:rPr>
                <w:noProof/>
              </w:rPr>
              <w:t>Net Present Value</w:t>
            </w:r>
          </w:p>
        </w:tc>
      </w:tr>
      <w:tr>
        <w:tc>
          <w:tcPr>
            <w:tcW w:w="1668" w:type="dxa"/>
          </w:tcPr>
          <w:p>
            <w:pPr>
              <w:rPr>
                <w:b/>
                <w:noProof/>
              </w:rPr>
            </w:pPr>
            <w:r>
              <w:rPr>
                <w:b/>
                <w:noProof/>
              </w:rPr>
              <w:t>PaaS</w:t>
            </w:r>
          </w:p>
        </w:tc>
        <w:tc>
          <w:tcPr>
            <w:tcW w:w="6945" w:type="dxa"/>
          </w:tcPr>
          <w:p>
            <w:pPr>
              <w:rPr>
                <w:noProof/>
              </w:rPr>
            </w:pPr>
            <w:r>
              <w:rPr>
                <w:noProof/>
              </w:rPr>
              <w:t>Platform as a Service</w:t>
            </w:r>
          </w:p>
        </w:tc>
      </w:tr>
      <w:tr>
        <w:tc>
          <w:tcPr>
            <w:tcW w:w="1668" w:type="dxa"/>
          </w:tcPr>
          <w:p>
            <w:pPr>
              <w:rPr>
                <w:b/>
                <w:noProof/>
              </w:rPr>
            </w:pPr>
            <w:r>
              <w:rPr>
                <w:b/>
                <w:noProof/>
              </w:rPr>
              <w:t>QoS</w:t>
            </w:r>
          </w:p>
        </w:tc>
        <w:tc>
          <w:tcPr>
            <w:tcW w:w="6945" w:type="dxa"/>
          </w:tcPr>
          <w:p>
            <w:pPr>
              <w:rPr>
                <w:noProof/>
              </w:rPr>
            </w:pPr>
            <w:r>
              <w:rPr>
                <w:noProof/>
              </w:rPr>
              <w:t>Quality of Service</w:t>
            </w:r>
          </w:p>
        </w:tc>
      </w:tr>
      <w:tr>
        <w:tc>
          <w:tcPr>
            <w:tcW w:w="1668" w:type="dxa"/>
          </w:tcPr>
          <w:p>
            <w:pPr>
              <w:rPr>
                <w:b/>
                <w:noProof/>
              </w:rPr>
            </w:pPr>
            <w:r>
              <w:rPr>
                <w:b/>
                <w:noProof/>
              </w:rPr>
              <w:t>R&amp;D</w:t>
            </w:r>
          </w:p>
        </w:tc>
        <w:tc>
          <w:tcPr>
            <w:tcW w:w="6945" w:type="dxa"/>
          </w:tcPr>
          <w:p>
            <w:pPr>
              <w:rPr>
                <w:noProof/>
              </w:rPr>
            </w:pPr>
            <w:r>
              <w:rPr>
                <w:noProof/>
              </w:rPr>
              <w:t>Research and Development</w:t>
            </w:r>
          </w:p>
        </w:tc>
      </w:tr>
      <w:tr>
        <w:tc>
          <w:tcPr>
            <w:tcW w:w="1668" w:type="dxa"/>
          </w:tcPr>
          <w:p>
            <w:pPr>
              <w:rPr>
                <w:b/>
                <w:noProof/>
              </w:rPr>
            </w:pPr>
            <w:r>
              <w:rPr>
                <w:b/>
                <w:noProof/>
              </w:rPr>
              <w:t>SaaS</w:t>
            </w:r>
          </w:p>
        </w:tc>
        <w:tc>
          <w:tcPr>
            <w:tcW w:w="6945" w:type="dxa"/>
          </w:tcPr>
          <w:p>
            <w:pPr>
              <w:rPr>
                <w:noProof/>
              </w:rPr>
            </w:pPr>
            <w:r>
              <w:rPr>
                <w:noProof/>
              </w:rPr>
              <w:t>Software as a Service</w:t>
            </w:r>
          </w:p>
        </w:tc>
      </w:tr>
      <w:tr>
        <w:tc>
          <w:tcPr>
            <w:tcW w:w="1668" w:type="dxa"/>
          </w:tcPr>
          <w:p>
            <w:pPr>
              <w:rPr>
                <w:b/>
                <w:noProof/>
              </w:rPr>
            </w:pPr>
            <w:r>
              <w:rPr>
                <w:b/>
                <w:noProof/>
              </w:rPr>
              <w:t>SMTD</w:t>
            </w:r>
          </w:p>
        </w:tc>
        <w:tc>
          <w:tcPr>
            <w:tcW w:w="6945" w:type="dxa"/>
          </w:tcPr>
          <w:p>
            <w:pPr>
              <w:rPr>
                <w:noProof/>
              </w:rPr>
            </w:pPr>
            <w:r>
              <w:rPr>
                <w:noProof/>
              </w:rPr>
              <w:t xml:space="preserve">Single Market Transparency Directive </w:t>
            </w:r>
          </w:p>
        </w:tc>
      </w:tr>
      <w:tr>
        <w:tc>
          <w:tcPr>
            <w:tcW w:w="1668" w:type="dxa"/>
          </w:tcPr>
          <w:p>
            <w:pPr>
              <w:rPr>
                <w:b/>
                <w:noProof/>
              </w:rPr>
            </w:pPr>
            <w:r>
              <w:rPr>
                <w:b/>
                <w:noProof/>
              </w:rPr>
              <w:t>TFEU</w:t>
            </w:r>
          </w:p>
        </w:tc>
        <w:tc>
          <w:tcPr>
            <w:tcW w:w="6945" w:type="dxa"/>
          </w:tcPr>
          <w:p>
            <w:pPr>
              <w:rPr>
                <w:noProof/>
              </w:rPr>
            </w:pPr>
            <w:r>
              <w:rPr>
                <w:noProof/>
              </w:rPr>
              <w:t xml:space="preserve">Treaty on the Functioning of the European Union </w:t>
            </w:r>
          </w:p>
        </w:tc>
      </w:tr>
    </w:tbl>
    <w:p>
      <w:pPr>
        <w:rPr>
          <w:noProof/>
        </w:rPr>
      </w:pPr>
    </w:p>
    <w:p>
      <w:pPr>
        <w:rPr>
          <w:noProof/>
        </w:rPr>
      </w:pPr>
    </w:p>
    <w:p>
      <w:pPr>
        <w:rPr>
          <w:noProof/>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kzidenz-Grotesk BQ Light">
    <w:altName w:val="Akzidenz-Grotesk BQ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825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43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147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6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eastAsiaTheme="minorHAnsi"/>
        </w:rPr>
      </w:pPr>
      <w:r>
        <w:rPr>
          <w:rStyle w:val="FootnoteReference"/>
        </w:rPr>
        <w:footnoteRef/>
      </w:r>
      <w:r>
        <w:t xml:space="preserve"> </w:t>
      </w:r>
      <w:r>
        <w:rPr>
          <w:rFonts w:eastAsiaTheme="minorHAnsi"/>
        </w:rPr>
        <w:t>Machine learning is an application of artificial intelligence (AI) that provides systems the ability to automatically learn from data samples and improve from experience without being explicitly programmed.</w:t>
      </w:r>
    </w:p>
  </w:footnote>
  <w:footnote w:id="2">
    <w:p>
      <w:pPr>
        <w:pStyle w:val="FootnoteText"/>
      </w:pPr>
      <w:r>
        <w:rPr>
          <w:rStyle w:val="FootnoteReference"/>
        </w:rPr>
        <w:footnoteRef/>
      </w:r>
      <w:r>
        <w:t xml:space="preserve"> Although data storage and processing services encompass more than only cloud services (e.g. merely hosting servers), for reasons of brevity the term used hereafter will be 'cloud service providers', or CSPs. </w:t>
      </w:r>
    </w:p>
  </w:footnote>
  <w:footnote w:id="3">
    <w:p>
      <w:pPr>
        <w:pStyle w:val="FootnoteText"/>
      </w:pPr>
      <w:r>
        <w:rPr>
          <w:rStyle w:val="FootnoteReference"/>
        </w:rPr>
        <w:footnoteRef/>
      </w:r>
      <w:r>
        <w:t xml:space="preserve"> Servers owned and/or operated by enterprises and public sector organisations</w:t>
      </w:r>
    </w:p>
  </w:footnote>
  <w:footnote w:id="4">
    <w:p>
      <w:pPr>
        <w:pStyle w:val="FootnoteText"/>
      </w:pPr>
      <w:r>
        <w:rPr>
          <w:rStyle w:val="FootnoteReference"/>
        </w:rPr>
        <w:footnoteRef/>
      </w:r>
      <w:r>
        <w:t xml:space="preserve"> </w:t>
      </w:r>
      <w:r>
        <w:rPr>
          <w:szCs w:val="24"/>
        </w:rPr>
        <w:t xml:space="preserve">E.g. banking and finance, e-health, connected and automated driving, smart grids, etc. </w:t>
      </w:r>
    </w:p>
  </w:footnote>
  <w:footnote w:id="5">
    <w:p>
      <w:pPr>
        <w:autoSpaceDE w:val="0"/>
        <w:autoSpaceDN w:val="0"/>
        <w:adjustRightInd w:val="0"/>
        <w:spacing w:after="0" w:line="240" w:lineRule="auto"/>
        <w:rPr>
          <w:rFonts w:cs="Times New Roman"/>
          <w:sz w:val="20"/>
          <w:szCs w:val="20"/>
        </w:rPr>
      </w:pPr>
      <w:r>
        <w:rPr>
          <w:rStyle w:val="FootnoteReference"/>
          <w:rFonts w:cs="Times New Roman"/>
          <w:sz w:val="20"/>
          <w:szCs w:val="20"/>
        </w:rPr>
        <w:footnoteRef/>
      </w:r>
      <w:r>
        <w:rPr>
          <w:rFonts w:cs="Times New Roman"/>
          <w:sz w:val="20"/>
          <w:szCs w:val="20"/>
        </w:rPr>
        <w:t xml:space="preserve"> IDC and Open Evidence, European Data Market, Final Report, 1 February 2017 (SMART 2013/0063).</w:t>
      </w:r>
    </w:p>
  </w:footnote>
  <w:footnote w:id="6">
    <w:p>
      <w:pPr>
        <w:autoSpaceDE w:val="0"/>
        <w:autoSpaceDN w:val="0"/>
        <w:adjustRightInd w:val="0"/>
        <w:spacing w:after="0" w:line="240" w:lineRule="auto"/>
        <w:rPr>
          <w:rFonts w:cs="Times New Roman"/>
          <w:sz w:val="20"/>
          <w:szCs w:val="20"/>
        </w:rPr>
      </w:pPr>
      <w:r>
        <w:rPr>
          <w:rStyle w:val="FootnoteReference"/>
          <w:rFonts w:cs="Times New Roman"/>
          <w:sz w:val="20"/>
          <w:szCs w:val="20"/>
        </w:rPr>
        <w:footnoteRef/>
      </w:r>
      <w:r>
        <w:rPr>
          <w:rFonts w:cs="Times New Roman"/>
          <w:sz w:val="20"/>
          <w:szCs w:val="20"/>
        </w:rPr>
        <w:t xml:space="preserve"> IDC and Open Evidence, European Data Market, Final Report, 1 February 2017 (SMART 2013/0063).</w:t>
      </w:r>
    </w:p>
  </w:footnote>
  <w:footnote w:id="7">
    <w:p>
      <w:pPr>
        <w:pStyle w:val="FootnoteText"/>
      </w:pPr>
      <w:r>
        <w:rPr>
          <w:rStyle w:val="FootnoteReference"/>
        </w:rPr>
        <w:footnoteRef/>
      </w:r>
      <w:r>
        <w:t xml:space="preserve"> COM(2017) 9, "Building A European Data Economy", 10 January 2017</w:t>
      </w:r>
      <w:hyperlink w:history="1"/>
      <w:r>
        <w:t xml:space="preserve">; see also Commission Staff Working Document accompanying the Communication, SWD(2017) 2 of 10 January 2017, </w:t>
      </w:r>
      <w:hyperlink r:id="rId1" w:history="1">
        <w:r>
          <w:rPr>
            <w:rStyle w:val="Hyperlink"/>
          </w:rPr>
          <w:t>https://ec.europa.eu/digital-single-market/en/news/staff-working-document-free-flow-data-and-emerging-issues-european-data-economy</w:t>
        </w:r>
      </w:hyperlink>
      <w:r>
        <w:t>.</w:t>
      </w:r>
    </w:p>
  </w:footnote>
  <w:footnote w:id="8">
    <w:p>
      <w:pPr>
        <w:pStyle w:val="FootnoteText"/>
        <w:rPr>
          <w:lang w:val="en-US"/>
        </w:rPr>
      </w:pPr>
      <w:r>
        <w:rPr>
          <w:rStyle w:val="FootnoteReference"/>
        </w:rPr>
        <w:footnoteRef/>
      </w:r>
      <w:r>
        <w:t xml:space="preserve"> Some of the barriers are also residual from the 'paper era'.</w:t>
      </w:r>
    </w:p>
  </w:footnote>
  <w:footnote w:id="9">
    <w:p>
      <w:pPr>
        <w:pStyle w:val="FootnoteText"/>
      </w:pPr>
      <w:r>
        <w:rPr>
          <w:rStyle w:val="FootnoteReference"/>
        </w:rPr>
        <w:footnoteRef/>
      </w:r>
      <w:r>
        <w:t xml:space="preserve"> Synopsis Report, Public Consultation on "Building a European Data Economy"</w:t>
      </w:r>
    </w:p>
  </w:footnote>
  <w:footnote w:id="10">
    <w:p>
      <w:pPr>
        <w:pStyle w:val="FootnoteText"/>
      </w:pPr>
      <w:r>
        <w:rPr>
          <w:rStyle w:val="FootnoteReference"/>
        </w:rPr>
        <w:footnoteRef/>
      </w:r>
      <w:r>
        <w:rPr>
          <w:lang w:val="en"/>
        </w:rPr>
        <w:t xml:space="preserve"> </w:t>
      </w:r>
      <w:r>
        <w:t>COM (2017) 228, "</w:t>
      </w:r>
      <w:r>
        <w:rPr>
          <w:lang w:val="en"/>
        </w:rPr>
        <w:t>Mid-Term Review on the implementation of the Digital Single Market Strategy</w:t>
      </w:r>
      <w:r>
        <w:t>", 10 May 2017.</w:t>
      </w:r>
    </w:p>
  </w:footnote>
  <w:footnote w:id="11">
    <w:p>
      <w:pPr>
        <w:pStyle w:val="FootnoteText"/>
      </w:pPr>
      <w:r>
        <w:rPr>
          <w:rStyle w:val="FootnoteReference"/>
        </w:rPr>
        <w:footnoteRef/>
      </w:r>
      <w:r>
        <w:t xml:space="preserve"> See: </w:t>
      </w:r>
      <w:hyperlink r:id="rId2" w:history="1">
        <w:r>
          <w:rPr>
            <w:rStyle w:val="Hyperlink"/>
          </w:rPr>
          <w:t>https://ec.europa.eu/priorities/publications/president-junckers-political-guidelines_en</w:t>
        </w:r>
      </w:hyperlink>
      <w:r>
        <w:t xml:space="preserve">. </w:t>
      </w:r>
    </w:p>
  </w:footnote>
  <w:footnote w:id="12">
    <w:p>
      <w:pPr>
        <w:pStyle w:val="NoSpacing"/>
        <w:jc w:val="both"/>
      </w:pPr>
      <w:r>
        <w:rPr>
          <w:rStyle w:val="FootnoteReference"/>
          <w:sz w:val="20"/>
          <w:szCs w:val="20"/>
        </w:rPr>
        <w:footnoteRef/>
      </w:r>
      <w:r>
        <w:rPr>
          <w:sz w:val="20"/>
          <w:szCs w:val="20"/>
        </w:rPr>
        <w:t xml:space="preserve"> In the Staff Working Document accompanying the DSM strategy, the Commission had already pointed out that data localisation restrictions can in fact limit the benefits offered by digital services such as cloud computing as they create barriers to EU cross-border data transfers, limiting the competitive choice between providers and raising costs by forcing organisations and companies to store data on servers physically located inside a particular Member State, SWD(2015) 100 final, 6.5.2015.</w:t>
      </w:r>
    </w:p>
  </w:footnote>
  <w:footnote w:id="13">
    <w:p>
      <w:pPr>
        <w:pStyle w:val="FootnoteText"/>
        <w:jc w:val="left"/>
      </w:pPr>
      <w:r>
        <w:rPr>
          <w:rStyle w:val="FootnoteReference"/>
        </w:rPr>
        <w:footnoteRef/>
      </w:r>
      <w:r>
        <w:t xml:space="preserve"> COM(2017) 228 final, "</w:t>
      </w:r>
      <w:r>
        <w:rPr>
          <w:lang w:val="en"/>
        </w:rPr>
        <w:t>Mid-Term Review on the implementation of the Digital Single Market Strategy</w:t>
      </w:r>
      <w:r>
        <w:t>", 10.5.2017.</w:t>
      </w:r>
    </w:p>
  </w:footnote>
  <w:footnote w:id="14">
    <w:p>
      <w:pPr>
        <w:pStyle w:val="Default"/>
        <w:ind w:left="142" w:hanging="142"/>
        <w:jc w:val="both"/>
        <w:rPr>
          <w:color w:val="auto"/>
          <w:sz w:val="20"/>
          <w:szCs w:val="20"/>
        </w:rPr>
      </w:pPr>
      <w:r>
        <w:rPr>
          <w:rStyle w:val="FootnoteReference"/>
          <w:color w:val="auto"/>
          <w:sz w:val="20"/>
          <w:szCs w:val="20"/>
        </w:rPr>
        <w:footnoteRef/>
      </w:r>
      <w:r>
        <w:rPr>
          <w:rFonts w:eastAsia="Times New Roman"/>
          <w:color w:val="auto"/>
          <w:sz w:val="20"/>
          <w:szCs w:val="20"/>
        </w:rPr>
        <w:t>COM(2016) 178 final, "</w:t>
      </w:r>
      <w:r>
        <w:rPr>
          <w:sz w:val="20"/>
          <w:szCs w:val="20"/>
        </w:rPr>
        <w:t>European Cloud Initiative - Building a competitive data and knowledge economy in Europe", 19.4.2016.</w:t>
      </w:r>
    </w:p>
  </w:footnote>
  <w:footnote w:id="15">
    <w:p>
      <w:pPr>
        <w:pStyle w:val="FootnoteText"/>
      </w:pPr>
      <w:r>
        <w:rPr>
          <w:rStyle w:val="FootnoteReference"/>
        </w:rPr>
        <w:footnoteRef/>
      </w:r>
      <w:r>
        <w:t xml:space="preserve"> COM(2017) 134 final, "European Interoperability Framework – Implementation Strategy", 23.3.2017.</w:t>
      </w:r>
    </w:p>
  </w:footnote>
  <w:footnote w:id="16">
    <w:p>
      <w:pPr>
        <w:pStyle w:val="FootnoteText"/>
      </w:pPr>
      <w:r>
        <w:rPr>
          <w:rStyle w:val="FootnoteReference"/>
        </w:rPr>
        <w:footnoteRef/>
      </w:r>
      <w:r>
        <w:t xml:space="preserve"> </w:t>
      </w:r>
      <w:r>
        <w:rPr>
          <w:rStyle w:val="Strong"/>
          <w:b w:val="0"/>
          <w:bCs w:val="0"/>
        </w:rPr>
        <w:t>COM(2014) 72 final, "</w:t>
      </w:r>
      <w:r>
        <w:rPr>
          <w:rStyle w:val="Strong"/>
          <w:b w:val="0"/>
        </w:rPr>
        <w:t>Internet Policy and Governance - Europe's role in shaping the future of Internet Governance</w:t>
      </w:r>
      <w:r>
        <w:rPr>
          <w:rStyle w:val="Strong"/>
          <w:b w:val="0"/>
          <w:bCs w:val="0"/>
        </w:rPr>
        <w:t>", 12.2.2014</w:t>
      </w:r>
      <w:hyperlink w:history="1"/>
      <w:r>
        <w:t xml:space="preserve"> </w:t>
      </w:r>
    </w:p>
  </w:footnote>
  <w:footnote w:id="17">
    <w:p>
      <w:pPr>
        <w:pStyle w:val="FootnoteText"/>
      </w:pPr>
      <w:r>
        <w:rPr>
          <w:rStyle w:val="FootnoteReference"/>
        </w:rPr>
        <w:footnoteRef/>
      </w:r>
      <w:r>
        <w:t xml:space="preserve"> See Figure 3 - Overview and illustration of the data localisation problem (at the end of section 2).</w:t>
      </w:r>
    </w:p>
  </w:footnote>
  <w:footnote w:id="18">
    <w:p>
      <w:pPr>
        <w:pStyle w:val="FootnoteText"/>
      </w:pPr>
      <w:r>
        <w:rPr>
          <w:rStyle w:val="FootnoteReference"/>
        </w:rPr>
        <w:footnoteRef/>
      </w:r>
      <w:r>
        <w:t xml:space="preserve"> Other data processing services include data analytics, data management systems, etc.</w:t>
      </w:r>
    </w:p>
  </w:footnote>
  <w:footnote w:id="19">
    <w:p>
      <w:pPr>
        <w:autoSpaceDE w:val="0"/>
        <w:autoSpaceDN w:val="0"/>
        <w:adjustRightInd w:val="0"/>
        <w:spacing w:after="0" w:line="240" w:lineRule="auto"/>
        <w:jc w:val="both"/>
        <w:rPr>
          <w:rFonts w:cs="Times New Roman"/>
          <w:sz w:val="20"/>
          <w:szCs w:val="20"/>
        </w:rPr>
      </w:pPr>
      <w:r>
        <w:rPr>
          <w:rStyle w:val="FootnoteReference"/>
          <w:rFonts w:eastAsia="Times New Roman" w:cs="Times New Roman"/>
          <w:sz w:val="20"/>
          <w:szCs w:val="20"/>
        </w:rPr>
        <w:footnoteRef/>
      </w:r>
      <w:r>
        <w:rPr>
          <w:rFonts w:cs="Times New Roman"/>
          <w:sz w:val="20"/>
          <w:szCs w:val="20"/>
        </w:rPr>
        <w:t xml:space="preserve"> </w:t>
      </w:r>
      <w:r>
        <w:rPr>
          <w:rFonts w:eastAsia="Times New Roman" w:cs="Times New Roman"/>
          <w:sz w:val="20"/>
          <w:szCs w:val="20"/>
        </w:rPr>
        <w:t>International data flows are dealt with separately under the project team co-managed by Commissioners Jourova, Malmström and Vice-President Ansip and their respective services.</w:t>
      </w:r>
    </w:p>
  </w:footnote>
  <w:footnote w:id="20">
    <w:p>
      <w:pPr>
        <w:pStyle w:val="FootnoteText"/>
      </w:pPr>
      <w:r>
        <w:rPr>
          <w:rStyle w:val="FootnoteReference"/>
        </w:rPr>
        <w:footnoteRef/>
      </w:r>
      <w:r>
        <w:t xml:space="preserve"> Any transfer of personal data outside the EU must be in compliance with Directive 95/46/EC, which will be replaced by the GDPR on 25 May 2018.</w:t>
      </w:r>
    </w:p>
  </w:footnote>
  <w:footnote w:id="21">
    <w:p>
      <w:pPr>
        <w:pStyle w:val="FootnoteText"/>
      </w:pPr>
      <w:r>
        <w:rPr>
          <w:rStyle w:val="FootnoteReference"/>
        </w:rPr>
        <w:footnoteRef/>
      </w:r>
      <w:r>
        <w:t xml:space="preserve"> The GDPR defines ‘personal data’ as any information relating to an identified or identifiable natural person (Art.4.1).</w:t>
      </w:r>
    </w:p>
  </w:footnote>
  <w:footnote w:id="22">
    <w:p>
      <w:pPr>
        <w:pStyle w:val="FootnoteText"/>
      </w:pPr>
      <w:r>
        <w:rPr>
          <w:rStyle w:val="FootnoteReference"/>
        </w:rPr>
        <w:footnoteRef/>
      </w:r>
      <w:r>
        <w:t xml:space="preserve"> An estimate shows that 75% of the value added through the Internet (and, implicitly, data flows) rests with traditional industries, see </w:t>
      </w:r>
      <w:hyperlink r:id="rId3" w:history="1">
        <w:r>
          <w:rPr>
            <w:rStyle w:val="Hyperlink"/>
          </w:rPr>
          <w:t>http://europa.eu/rapid/press-release_MEMO-12-759_en.htm</w:t>
        </w:r>
      </w:hyperlink>
      <w:r>
        <w:t>.</w:t>
      </w:r>
    </w:p>
  </w:footnote>
  <w:footnote w:id="23">
    <w:p>
      <w:pPr>
        <w:pStyle w:val="FootnoteText"/>
        <w:rPr>
          <w:lang w:val="en-US"/>
        </w:rPr>
      </w:pPr>
      <w:r>
        <w:rPr>
          <w:rStyle w:val="FootnoteReference"/>
        </w:rPr>
        <w:footnoteRef/>
      </w:r>
      <w:r>
        <w:t xml:space="preserve"> </w:t>
      </w:r>
      <w:r>
        <w:rPr>
          <w:lang w:val="en-US"/>
        </w:rPr>
        <w:t xml:space="preserve">Specifically, Tool #11: "How to Analyse Problems", </w:t>
      </w:r>
      <w:hyperlink r:id="rId4" w:history="1">
        <w:r>
          <w:rPr>
            <w:rStyle w:val="Hyperlink"/>
            <w:lang w:val="en-US"/>
          </w:rPr>
          <w:t>http://ec.europa.eu/smart-regulation/guidelines/tool_11_en.htm</w:t>
        </w:r>
      </w:hyperlink>
      <w:r>
        <w:rPr>
          <w:lang w:val="en-US"/>
        </w:rPr>
        <w:t xml:space="preserve">. </w:t>
      </w:r>
    </w:p>
  </w:footnote>
  <w:footnote w:id="24">
    <w:p>
      <w:pPr>
        <w:pStyle w:val="FootnoteText"/>
        <w:rPr>
          <w:lang w:val="en-US"/>
        </w:rPr>
      </w:pPr>
      <w:r>
        <w:rPr>
          <w:rStyle w:val="FootnoteReference"/>
        </w:rPr>
        <w:footnoteRef/>
      </w:r>
      <w:r>
        <w:t xml:space="preserve"> </w:t>
      </w:r>
      <w:r>
        <w:rPr>
          <w:lang w:val="en-US"/>
        </w:rPr>
        <w:t>See Annex 1 for a full list of sources used.</w:t>
      </w:r>
    </w:p>
  </w:footnote>
  <w:footnote w:id="25">
    <w:p>
      <w:pPr>
        <w:pStyle w:val="FootnoteText"/>
      </w:pPr>
      <w:r>
        <w:rPr>
          <w:rStyle w:val="FootnoteReference"/>
        </w:rPr>
        <w:footnoteRef/>
      </w:r>
      <w:r>
        <w:t xml:space="preserve"> ECIPE, Policy Brief "Unleashing Internal Data Flows in the EU: An Economic Assessment of Data Localisation Measures in the EU Member States", December 2016. Some data localisation measures included in the report fall outside the scope of this initiative.</w:t>
      </w:r>
    </w:p>
  </w:footnote>
  <w:footnote w:id="26">
    <w:p>
      <w:pPr>
        <w:pStyle w:val="FootnoteText"/>
      </w:pPr>
      <w:r>
        <w:rPr>
          <w:rStyle w:val="FootnoteReference"/>
        </w:rPr>
        <w:footnoteRef/>
      </w:r>
      <w:r>
        <w:t xml:space="preserve"> LE Europe Study (SMART 2016/0016) and TimeLex Study (SMART 2015/0054).</w:t>
      </w:r>
    </w:p>
  </w:footnote>
  <w:footnote w:id="27">
    <w:p>
      <w:pPr>
        <w:pStyle w:val="FootnoteText"/>
        <w:rPr>
          <w:lang w:val="da-DK"/>
        </w:rPr>
      </w:pPr>
      <w:r>
        <w:rPr>
          <w:rStyle w:val="FootnoteReference"/>
        </w:rPr>
        <w:footnoteRef/>
      </w:r>
      <w:r>
        <w:rPr>
          <w:lang w:val="da-DK"/>
        </w:rPr>
        <w:t xml:space="preserve"> TimeLex (SMART 2015/0054).</w:t>
      </w:r>
    </w:p>
  </w:footnote>
  <w:footnote w:id="28">
    <w:p>
      <w:pPr>
        <w:pStyle w:val="FootnoteText"/>
      </w:pPr>
      <w:r>
        <w:rPr>
          <w:rStyle w:val="FootnoteReference"/>
          <w:rFonts w:eastAsiaTheme="majorEastAsia"/>
        </w:rPr>
        <w:footnoteRef/>
      </w:r>
      <w:r>
        <w:rPr>
          <w:lang w:val="da-DK"/>
        </w:rPr>
        <w:t xml:space="preserve"> Nordås, H., et al.  </w:t>
      </w:r>
      <w:r>
        <w:t>(2014), "Services Trade Restrictiveness Index (STRI): Computer and Related Services", OECD Trade Policy Papers, No. 169, OECD Publishing, Paris.</w:t>
      </w:r>
    </w:p>
    <w:p>
      <w:pPr>
        <w:pStyle w:val="FootnoteText"/>
        <w:jc w:val="left"/>
      </w:pPr>
      <w:r>
        <w:t>http://dx.doi.org/10.1787/5jxt4np1pjzt-en</w:t>
      </w:r>
    </w:p>
  </w:footnote>
  <w:footnote w:id="29">
    <w:p>
      <w:pPr>
        <w:pStyle w:val="FootnoteText"/>
      </w:pPr>
      <w:r>
        <w:rPr>
          <w:rStyle w:val="FootnoteReference"/>
        </w:rPr>
        <w:footnoteRef/>
      </w:r>
      <w:r>
        <w:t xml:space="preserve"> Idem</w:t>
      </w:r>
    </w:p>
  </w:footnote>
  <w:footnote w:id="30">
    <w:p>
      <w:pPr>
        <w:pStyle w:val="FootnoteText"/>
      </w:pPr>
      <w:r>
        <w:rPr>
          <w:rStyle w:val="FootnoteReference"/>
        </w:rPr>
        <w:footnoteRef/>
      </w:r>
      <w:r>
        <w:t xml:space="preserve"> Please refer to Annex 6 for a full list of identified data localisation restrictions. </w:t>
      </w:r>
    </w:p>
  </w:footnote>
  <w:footnote w:id="31">
    <w:p>
      <w:pPr>
        <w:pStyle w:val="FootnoteText"/>
      </w:pPr>
      <w:r>
        <w:rPr>
          <w:rStyle w:val="FootnoteReference"/>
        </w:rPr>
        <w:footnoteRef/>
      </w:r>
      <w:r>
        <w:t xml:space="preserve"> Time.Lex, Spark and Tech4i, "Cross-border Data Flow in the Digital Single Market: Study on Data Location Restrictions", D5. Final Report (SMART 2015/0054) at p.43. </w:t>
      </w:r>
    </w:p>
  </w:footnote>
  <w:footnote w:id="32">
    <w:p>
      <w:pPr>
        <w:pStyle w:val="FootnoteText"/>
      </w:pPr>
      <w:r>
        <w:rPr>
          <w:rStyle w:val="FootnoteReference"/>
        </w:rPr>
        <w:footnoteRef/>
      </w:r>
      <w:r>
        <w:t xml:space="preserve"> Specifically, workshop held on 23 February 2017. </w:t>
      </w:r>
    </w:p>
  </w:footnote>
  <w:footnote w:id="33">
    <w:p>
      <w:pPr>
        <w:pStyle w:val="FootnoteText"/>
      </w:pPr>
      <w:r>
        <w:rPr>
          <w:rStyle w:val="FootnoteReference"/>
        </w:rPr>
        <w:footnoteRef/>
      </w:r>
      <w:r>
        <w:t xml:space="preserve"> See to that effect, TimLex Study (SMART 2015/0054) at p. 99: if data should be stored on a server in a specific Member State in order to ensure its accessibility to a national supervisor, then the formal data location requirements can be "recast into a functional accessibility requirement".</w:t>
      </w:r>
    </w:p>
  </w:footnote>
  <w:footnote w:id="34">
    <w:p>
      <w:pPr>
        <w:pStyle w:val="FootnoteText"/>
      </w:pPr>
      <w:r>
        <w:rPr>
          <w:rStyle w:val="FootnoteReference"/>
        </w:rPr>
        <w:footnoteRef/>
      </w:r>
      <w:r>
        <w:t xml:space="preserve"> Denmark now allows </w:t>
      </w:r>
      <w:r>
        <w:rPr>
          <w:color w:val="000000"/>
        </w:rPr>
        <w:t xml:space="preserve">accounting records in electronic format to be stored anywhere without prior application or notification to the public authorities, subject to the requirement on the business to provide online access to the records held abroad at any time. </w:t>
      </w:r>
      <w:r>
        <w:t>See also Annex 5.</w:t>
      </w:r>
    </w:p>
  </w:footnote>
  <w:footnote w:id="35">
    <w:p>
      <w:pPr>
        <w:pStyle w:val="FootnoteText"/>
      </w:pPr>
      <w:r>
        <w:rPr>
          <w:rStyle w:val="FootnoteReference"/>
        </w:rPr>
        <w:footnoteRef/>
      </w:r>
      <w:r>
        <w:t xml:space="preserve"> An overview of several sector-specific cooperation frameworks available for public authorities can be found in Annex 8 to this Impact Assessment.</w:t>
      </w:r>
    </w:p>
  </w:footnote>
  <w:footnote w:id="36">
    <w:p>
      <w:pPr>
        <w:pStyle w:val="FootnoteText"/>
      </w:pPr>
      <w:r>
        <w:rPr>
          <w:rStyle w:val="FootnoteReference"/>
        </w:rPr>
        <w:footnoteRef/>
      </w:r>
      <w:r>
        <w:t xml:space="preserve"> SMART 2016/0032, IDC and Arthur's Legal, "Switching between Cloud Service Providers", 2017 (Ongoing) [IDC and Arthur's Legal Study (SMART 2016/0032)]</w:t>
      </w:r>
    </w:p>
  </w:footnote>
  <w:footnote w:id="37">
    <w:p>
      <w:pPr>
        <w:pStyle w:val="FootnoteText"/>
      </w:pPr>
      <w:r>
        <w:rPr>
          <w:rStyle w:val="FootnoteReference"/>
        </w:rPr>
        <w:footnoteRef/>
      </w:r>
      <w:r>
        <w:t xml:space="preserve"> The Lisbon Council, Nesta and Open Evidence (2016), "The scale-up Europe manifesto"</w:t>
      </w:r>
    </w:p>
  </w:footnote>
  <w:footnote w:id="38">
    <w:p>
      <w:pPr>
        <w:pStyle w:val="NoSpacing"/>
        <w:rPr>
          <w:b/>
          <w:sz w:val="20"/>
          <w:szCs w:val="20"/>
        </w:rPr>
      </w:pPr>
      <w:r>
        <w:rPr>
          <w:rStyle w:val="FootnoteReference"/>
          <w:sz w:val="20"/>
          <w:szCs w:val="20"/>
        </w:rPr>
        <w:footnoteRef/>
      </w:r>
      <w:r>
        <w:rPr>
          <w:sz w:val="20"/>
          <w:szCs w:val="20"/>
        </w:rPr>
        <w:t xml:space="preserve"> Eurostat, "Statistics on small and medium-sized enterprises", September 2015, available at</w:t>
      </w:r>
      <w:r>
        <w:rPr>
          <w:sz w:val="20"/>
          <w:szCs w:val="20"/>
          <w:lang w:val="en"/>
        </w:rPr>
        <w:t xml:space="preserve"> </w:t>
      </w:r>
    </w:p>
    <w:p>
      <w:pPr>
        <w:pStyle w:val="FootnoteText"/>
      </w:pPr>
      <w:r>
        <w:t xml:space="preserve">: </w:t>
      </w:r>
      <w:hyperlink r:id="rId5" w:history="1">
        <w:r>
          <w:rPr>
            <w:rStyle w:val="Hyperlink"/>
          </w:rPr>
          <w:t>http://ec.europa.eu/eurostat/statistics-explained/index.php/Statistics_on_small_and_medium-sized_enterprises</w:t>
        </w:r>
      </w:hyperlink>
      <w:r>
        <w:t xml:space="preserve"> .</w:t>
      </w:r>
    </w:p>
  </w:footnote>
  <w:footnote w:id="39">
    <w:p>
      <w:pPr>
        <w:pStyle w:val="FootnoteText"/>
      </w:pPr>
      <w:r>
        <w:rPr>
          <w:rStyle w:val="FootnoteReference"/>
        </w:rPr>
        <w:footnoteRef/>
      </w:r>
      <w:r>
        <w:t xml:space="preserve"> </w:t>
      </w:r>
      <w:hyperlink r:id="rId6" w:history="1">
        <w:r>
          <w:rPr>
            <w:rStyle w:val="Hyperlink"/>
            <w:rFonts w:eastAsiaTheme="majorEastAsia"/>
          </w:rPr>
          <w:t>https://azure.microsoft.com/en-us/pricing/details/storage/blobs/</w:t>
        </w:r>
      </w:hyperlink>
      <w:r>
        <w:t xml:space="preserve"> and </w:t>
      </w:r>
    </w:p>
    <w:p>
      <w:pPr>
        <w:pStyle w:val="FootnoteText"/>
      </w:pPr>
      <w:hyperlink r:id="rId7" w:history="1">
        <w:r>
          <w:rPr>
            <w:rStyle w:val="Hyperlink"/>
            <w:rFonts w:eastAsiaTheme="majorEastAsia"/>
          </w:rPr>
          <w:t>http://www.telekom.hu/uzleti/szolgaltatasok/informatika/szerverek-adatparkiszolgaltatasok/szerverberles/virtualis-szerverek</w:t>
        </w:r>
      </w:hyperlink>
    </w:p>
  </w:footnote>
  <w:footnote w:id="40">
    <w:p>
      <w:pPr>
        <w:pStyle w:val="FootnoteText"/>
      </w:pPr>
      <w:r>
        <w:rPr>
          <w:rStyle w:val="FootnoteReference"/>
        </w:rPr>
        <w:footnoteRef/>
      </w:r>
      <w:r>
        <w:t xml:space="preserve"> SMART 2015/0016, London Economics Europe, Carsa and CharlesRussellSpeechlys, "Facilitating cross border data flow in the Digital Single Market", 2016 [LE Europe Study (SMART 2015/0016)].</w:t>
      </w:r>
    </w:p>
  </w:footnote>
  <w:footnote w:id="41">
    <w:p>
      <w:pPr>
        <w:pStyle w:val="FootnoteText"/>
      </w:pPr>
      <w:r>
        <w:rPr>
          <w:rStyle w:val="FootnoteReference"/>
        </w:rPr>
        <w:footnoteRef/>
      </w:r>
      <w:r>
        <w:t xml:space="preserve"> Intel and McAffee (2017), "Building trust in a cloudy sky", accessed via:  https://www.mcafee.com/us/resources/reports/rp-building-trust-cloudy-sky.pdf</w:t>
      </w:r>
    </w:p>
  </w:footnote>
  <w:footnote w:id="42">
    <w:p>
      <w:pPr>
        <w:pStyle w:val="NoSpacing"/>
      </w:pPr>
      <w:r>
        <w:rPr>
          <w:rStyle w:val="FootnoteReference"/>
          <w:sz w:val="20"/>
          <w:szCs w:val="20"/>
        </w:rPr>
        <w:footnoteRef/>
      </w:r>
      <w:r>
        <w:rPr>
          <w:sz w:val="20"/>
          <w:szCs w:val="20"/>
        </w:rPr>
        <w:t xml:space="preserve"> Deloitte, “Measuring the economic impact of cloud computing in Europe”, 2016 (SMART 2014/0031).</w:t>
      </w:r>
    </w:p>
  </w:footnote>
  <w:footnote w:id="43">
    <w:p>
      <w:pPr>
        <w:pStyle w:val="FootnoteText"/>
      </w:pPr>
      <w:r>
        <w:rPr>
          <w:rStyle w:val="FootnoteReference"/>
        </w:rPr>
        <w:footnoteRef/>
      </w:r>
      <w:r>
        <w:rPr>
          <w:sz w:val="22"/>
        </w:rPr>
        <w:t xml:space="preserve"> </w:t>
      </w:r>
      <w:r>
        <w:t>An opinion of the REFIT Platform is expected in September 2017).</w:t>
      </w:r>
    </w:p>
  </w:footnote>
  <w:footnote w:id="44">
    <w:p>
      <w:pPr>
        <w:pStyle w:val="FootnoteText"/>
      </w:pPr>
      <w:r>
        <w:rPr>
          <w:rStyle w:val="FootnoteReference"/>
        </w:rPr>
        <w:footnoteRef/>
      </w:r>
      <w:r>
        <w:t xml:space="preserve"> LE Europe Study (SMART 2016/0016) and TimeLex Study (SMART 2015/0054). Please note that the numbers, descriptions and categorisation of data localisation measures in the studies and this Impact Assessment might differ, since the measures identified by the studies were verified and discussed with the Member States in the context of the structured dialogues before being analysed in the Impact Assessment.</w:t>
      </w:r>
    </w:p>
  </w:footnote>
  <w:footnote w:id="45">
    <w:p>
      <w:pPr>
        <w:pStyle w:val="FootnoteText"/>
      </w:pPr>
      <w:r>
        <w:rPr>
          <w:rStyle w:val="FootnoteReference"/>
        </w:rPr>
        <w:footnoteRef/>
      </w:r>
      <w:r>
        <w:t xml:space="preserve"> European Banking Federation (2016), "Innovate. Collaborate. Deploy. The EBF vision on banking in the Digital Single Market"</w:t>
      </w:r>
    </w:p>
  </w:footnote>
  <w:footnote w:id="46">
    <w:p>
      <w:pPr>
        <w:pStyle w:val="FootnoteText"/>
        <w:rPr>
          <w:lang w:val="en-US"/>
        </w:rPr>
      </w:pPr>
      <w:r>
        <w:rPr>
          <w:rStyle w:val="FootnoteReference"/>
        </w:rPr>
        <w:footnoteRef/>
      </w:r>
      <w:r>
        <w:t xml:space="preserve"> Zeb (2017), "Cutting IT costs in a smart way", accessed via: https://www.bankinghub.eu/banking/operations/cutting-costs-smart-way-swim-aid-cios-pressure</w:t>
      </w:r>
    </w:p>
  </w:footnote>
  <w:footnote w:id="47">
    <w:p>
      <w:pPr>
        <w:pStyle w:val="FootnoteText"/>
      </w:pPr>
      <w:r>
        <w:rPr>
          <w:rStyle w:val="FootnoteReference"/>
        </w:rPr>
        <w:footnoteRef/>
      </w:r>
      <w:r>
        <w:t xml:space="preserve"> Ibid,</w:t>
      </w:r>
    </w:p>
  </w:footnote>
  <w:footnote w:id="48">
    <w:p>
      <w:pPr>
        <w:pStyle w:val="FootnoteText"/>
      </w:pPr>
      <w:r>
        <w:rPr>
          <w:rStyle w:val="FootnoteReference"/>
        </w:rPr>
        <w:footnoteRef/>
      </w:r>
      <w:r>
        <w:t xml:space="preserve"> CIO 2010, "Ensure a smooth transition to centralised IT delivery": </w:t>
      </w:r>
      <w:hyperlink r:id="rId8" w:history="1">
        <w:r>
          <w:rPr>
            <w:rStyle w:val="Hyperlink"/>
          </w:rPr>
          <w:t>http://www.cio.co.uk/it-strategy/ensure-a-smooth-transition-to-centralised-it-delivery-3430109/</w:t>
        </w:r>
      </w:hyperlink>
      <w:r>
        <w:t xml:space="preserve">. Examples from banking show that figures can be comparable when migrating systems to the cloud, as the Commonwealth Bank of Australia saved an estimated 30 to 40% through using Cloud: W Kuan Hon and Christopher Millard (2016), "Use by banks of cloud computing: An empirical study" </w:t>
      </w:r>
    </w:p>
  </w:footnote>
  <w:footnote w:id="49">
    <w:p>
      <w:pPr>
        <w:pStyle w:val="FootnoteText"/>
      </w:pPr>
      <w:r>
        <w:rPr>
          <w:rStyle w:val="FootnoteReference"/>
        </w:rPr>
        <w:footnoteRef/>
      </w:r>
      <w:r>
        <w:t xml:space="preserve"> ENISA (2015), "Secure use of cloud computing in the finance sector"</w:t>
      </w:r>
    </w:p>
  </w:footnote>
  <w:footnote w:id="50">
    <w:p>
      <w:pPr>
        <w:pStyle w:val="FootnoteText"/>
        <w:rPr>
          <w:lang w:val="it-IT"/>
        </w:rPr>
      </w:pPr>
      <w:r>
        <w:rPr>
          <w:rStyle w:val="FootnoteReference"/>
        </w:rPr>
        <w:footnoteRef/>
      </w:r>
      <w:r>
        <w:rPr>
          <w:lang w:val="it-IT"/>
        </w:rPr>
        <w:t xml:space="preserve"> ECB (2017), accessed via: https://www.ecb.europa.eu/press/key/date/2017/html/ecb.sp170614.en.html</w:t>
      </w:r>
    </w:p>
  </w:footnote>
  <w:footnote w:id="51">
    <w:p>
      <w:pPr>
        <w:pStyle w:val="FootnoteText"/>
      </w:pPr>
      <w:r>
        <w:rPr>
          <w:rStyle w:val="FootnoteReference"/>
        </w:rPr>
        <w:footnoteRef/>
      </w:r>
      <w:r>
        <w:t xml:space="preserve"> European Commission – Press Release, "Commission launches public consultation on Health and Care in the Digital Single Market", </w:t>
      </w:r>
      <w:hyperlink r:id="rId9" w:history="1">
        <w:r>
          <w:rPr>
            <w:rStyle w:val="Hyperlink"/>
          </w:rPr>
          <w:t>http://europa.eu/rapid/press-release_IP-17-2085_en.htm</w:t>
        </w:r>
      </w:hyperlink>
      <w:r>
        <w:t xml:space="preserve"> .</w:t>
      </w:r>
    </w:p>
  </w:footnote>
  <w:footnote w:id="52">
    <w:p>
      <w:pPr>
        <w:pStyle w:val="FootnoteText"/>
      </w:pPr>
      <w:r>
        <w:rPr>
          <w:rStyle w:val="FootnoteReference"/>
        </w:rPr>
        <w:footnoteRef/>
      </w:r>
      <w:r>
        <w:t xml:space="preserve"> As explained in section 1.4 above, if these restrictions </w:t>
      </w:r>
      <w:r>
        <w:rPr>
          <w:szCs w:val="24"/>
        </w:rPr>
        <w:t>are based on reasons connected with the protection of personal data, the prohibition under</w:t>
      </w:r>
      <w:r>
        <w:t xml:space="preserve"> </w:t>
      </w:r>
      <w:r>
        <w:rPr>
          <w:szCs w:val="24"/>
        </w:rPr>
        <w:t>the GDPR applies. However, if they are imposed for reasons other than the protection of personal data (e.g. security of storage of the data), the free movement of data provisions of this initiative would apply.</w:t>
      </w:r>
    </w:p>
  </w:footnote>
  <w:footnote w:id="53">
    <w:p>
      <w:pPr>
        <w:pStyle w:val="FootnoteText"/>
      </w:pPr>
      <w:r>
        <w:rPr>
          <w:rStyle w:val="FootnoteReference"/>
        </w:rPr>
        <w:footnoteRef/>
      </w:r>
      <w:r>
        <w:t xml:space="preserve"> ECIPE, Policy Brief "Unleashing Internal Data Flows in the EU: An Economic Assessment of Data Localisation Measures in the EU Member States", December 2016.</w:t>
      </w:r>
    </w:p>
  </w:footnote>
  <w:footnote w:id="54">
    <w:p>
      <w:pPr>
        <w:pStyle w:val="FootnoteText"/>
      </w:pPr>
      <w:r>
        <w:rPr>
          <w:rStyle w:val="FootnoteReference"/>
        </w:rPr>
        <w:footnoteRef/>
      </w:r>
      <w:r>
        <w:t xml:space="preserve"> In line with but separate from horizontal ICT security frameworks and initiatives.</w:t>
      </w:r>
    </w:p>
  </w:footnote>
  <w:footnote w:id="55">
    <w:p>
      <w:pPr>
        <w:pStyle w:val="FootnoteText"/>
        <w:jc w:val="left"/>
      </w:pPr>
      <w:r>
        <w:rPr>
          <w:rStyle w:val="FootnoteReference"/>
        </w:rPr>
        <w:footnoteRef/>
      </w:r>
      <w:r>
        <w:t xml:space="preserve"> Directive 2007/2/EC (</w:t>
      </w:r>
      <w:r>
        <w:rPr>
          <w:lang w:val="en"/>
        </w:rPr>
        <w:t xml:space="preserve">OJ L </w:t>
      </w:r>
      <w:r>
        <w:t>108, 25.4.2007, p. 1–14). The Directive established the Infrastructure for Spatial Information for the purposes of Union environmental policies. See the 2016 Report and REFIT evaluation: http://inspire.ec.europa.eu/news/commissions-inspire-report-and-refit-evaluation-published.</w:t>
      </w:r>
    </w:p>
  </w:footnote>
  <w:footnote w:id="56">
    <w:p>
      <w:pPr>
        <w:pStyle w:val="FootnoteText"/>
      </w:pPr>
      <w:r>
        <w:rPr>
          <w:rStyle w:val="FootnoteReference"/>
        </w:rPr>
        <w:footnoteRef/>
      </w:r>
      <w:r>
        <w:t xml:space="preserve"> Directive 2000/31/EC (</w:t>
      </w:r>
      <w:r>
        <w:rPr>
          <w:rStyle w:val="Emphasis"/>
          <w:i w:val="0"/>
        </w:rPr>
        <w:t>OJ</w:t>
      </w:r>
      <w:r>
        <w:rPr>
          <w:rStyle w:val="Emphasis"/>
          <w:i w:val="0"/>
          <w:iCs w:val="0"/>
        </w:rPr>
        <w:t xml:space="preserve"> L 178, 17/07/2000, p. 1-16).</w:t>
      </w:r>
    </w:p>
  </w:footnote>
  <w:footnote w:id="57">
    <w:p>
      <w:pPr>
        <w:pStyle w:val="FootnoteText"/>
      </w:pPr>
      <w:r>
        <w:rPr>
          <w:rStyle w:val="FootnoteReference"/>
        </w:rPr>
        <w:footnoteRef/>
      </w:r>
      <w:r>
        <w:t xml:space="preserve"> Directive (EU) 2015/1535 of the European Parliament and of the Council of 9 September 2015 laying down a procedure for the provision of information in the field of technical regulations and of rules on Information Society services (Text with EEA relevance) (OJ L 241, 17.9.2015, p. 1).</w:t>
      </w:r>
    </w:p>
  </w:footnote>
  <w:footnote w:id="58">
    <w:p>
      <w:pPr>
        <w:pStyle w:val="FootnoteText"/>
        <w:rPr>
          <w:lang w:val="fr-BE"/>
        </w:rPr>
      </w:pPr>
      <w:r>
        <w:rPr>
          <w:rStyle w:val="FootnoteReference"/>
        </w:rPr>
        <w:footnoteRef/>
      </w:r>
      <w:r>
        <w:rPr>
          <w:lang w:val="fr-BE"/>
        </w:rPr>
        <w:t xml:space="preserve"> Directive 2006/123/EC (OJ L 376, 27.12.2006, p. 36–68).</w:t>
      </w:r>
    </w:p>
  </w:footnote>
  <w:footnote w:id="59">
    <w:p>
      <w:pPr>
        <w:pStyle w:val="FootnoteText"/>
        <w:rPr>
          <w:lang w:val="fr-BE"/>
        </w:rPr>
      </w:pPr>
      <w:r>
        <w:rPr>
          <w:rStyle w:val="FootnoteReference"/>
        </w:rPr>
        <w:footnoteRef/>
      </w:r>
      <w:r>
        <w:rPr>
          <w:lang w:val="fr-BE"/>
        </w:rPr>
        <w:t xml:space="preserve"> GDPR, Article 20.</w:t>
      </w:r>
    </w:p>
  </w:footnote>
  <w:footnote w:id="60">
    <w:p>
      <w:pPr>
        <w:pStyle w:val="FootnoteText"/>
      </w:pPr>
      <w:r>
        <w:rPr>
          <w:rStyle w:val="FootnoteReference"/>
        </w:rPr>
        <w:footnoteRef/>
      </w:r>
      <w:r>
        <w:t xml:space="preserve"> The recently created Digital Single Market cloud stakeholder platform will provide for a stakeholder engagement platform with the purpose of interacting with the broadest possible collection of stakeholders in order to ensure valuable and multi-perspective participation and commitment on the various current and emerging issues along the cloud computing value chain. The objective of the DSM cloud stakeholder platform is to contribute to the development of a European cloud ecosystem and provide input for imminent EU policies in the context of the Digital Single Market. Its main workstreams envisaged are data (cloud) security and certification, and portability/switching of cloud providers. The preparatory meeting took place on 29 June 2017. See further </w:t>
      </w:r>
      <w:hyperlink r:id="rId10" w:history="1">
        <w:r>
          <w:rPr>
            <w:rStyle w:val="Hyperlink"/>
          </w:rPr>
          <w:t>http://netfuturesconference.eu/cloud-stakeholders-kick-off-meeting/</w:t>
        </w:r>
      </w:hyperlink>
      <w:r>
        <w:t xml:space="preserve"> </w:t>
      </w:r>
    </w:p>
  </w:footnote>
  <w:footnote w:id="61">
    <w:p>
      <w:pPr>
        <w:pStyle w:val="FootnoteText"/>
      </w:pPr>
      <w:r>
        <w:rPr>
          <w:rStyle w:val="FootnoteReference"/>
        </w:rPr>
        <w:footnoteRef/>
      </w:r>
      <w:r>
        <w:t xml:space="preserve"> As defined by Regulation No. 182/2011 of 16 February 2011, laying down the rules and general principles concerning mechanisms for control by Member States of the Commission's exercise of implementing powers.</w:t>
      </w:r>
    </w:p>
  </w:footnote>
  <w:footnote w:id="62">
    <w:p>
      <w:pPr>
        <w:pStyle w:val="FootnoteText"/>
      </w:pPr>
      <w:r>
        <w:rPr>
          <w:rStyle w:val="FootnoteReference"/>
        </w:rPr>
        <w:footnoteRef/>
      </w:r>
      <w:r>
        <w:t xml:space="preserve"> 289 stakeholders participated in this multiple-choice question of the public consultation. Respondents were not asked about </w:t>
      </w:r>
      <w:r>
        <w:rPr>
          <w:i/>
        </w:rPr>
        <w:t xml:space="preserve">the type of </w:t>
      </w:r>
      <w:r>
        <w:t>legislative action, but 12 stakeholders, on their own initiative, took the possibility to explicitly call for a Regulation in a written comment. This stakeholder group was of a diverse nature, consisting of 2 Member States, 3 business associations, 6 IT service providers and a law firm.</w:t>
      </w:r>
    </w:p>
  </w:footnote>
  <w:footnote w:id="63">
    <w:p>
      <w:pPr>
        <w:pStyle w:val="FootnoteText"/>
      </w:pPr>
      <w:r>
        <w:rPr>
          <w:rStyle w:val="FootnoteReference"/>
        </w:rPr>
        <w:footnoteRef/>
      </w:r>
      <w:r>
        <w:t xml:space="preserve"> </w:t>
      </w:r>
      <w:r>
        <w:rPr>
          <w:i/>
        </w:rPr>
        <w:t>e.g.</w:t>
      </w:r>
      <w:r>
        <w:t xml:space="preserve"> the "Institutional Cost Estimation tool" used to calculate Full Time Equivalent cost parameters, developed in the the support study for the Impact assessment of the European Electronic Communications Code (SMART 2015/0005).</w:t>
      </w:r>
    </w:p>
  </w:footnote>
  <w:footnote w:id="64">
    <w:p>
      <w:pPr>
        <w:pStyle w:val="FootnoteText"/>
      </w:pPr>
      <w:r>
        <w:rPr>
          <w:rStyle w:val="FootnoteReference"/>
        </w:rPr>
        <w:footnoteRef/>
      </w:r>
      <w:r>
        <w:t xml:space="preserve"> From the launch of the proceeding to the EU first instance court ruling. See </w:t>
      </w:r>
      <w:hyperlink r:id="rId11" w:history="1">
        <w:r>
          <w:rPr>
            <w:rStyle w:val="Hyperlink"/>
          </w:rPr>
          <w:t>http://ec.europa.eu/internal_market/scoreboard/performance_by_governance_tool/infringements/index_en.htm</w:t>
        </w:r>
      </w:hyperlink>
      <w:r>
        <w:t xml:space="preserve"> and </w:t>
      </w:r>
      <w:hyperlink r:id="rId12" w:history="1">
        <w:r>
          <w:rPr>
            <w:rStyle w:val="Hyperlink"/>
          </w:rPr>
          <w:t>https://curia.europa.eu/jcms/upload/docs/application/pdf/2017-02/cp170017en.pdf</w:t>
        </w:r>
      </w:hyperlink>
      <w:r>
        <w:t xml:space="preserve"> </w:t>
      </w:r>
    </w:p>
  </w:footnote>
  <w:footnote w:id="65">
    <w:p>
      <w:pPr>
        <w:pStyle w:val="FootnoteText"/>
      </w:pPr>
      <w:r>
        <w:rPr>
          <w:rStyle w:val="FootnoteReference"/>
        </w:rPr>
        <w:footnoteRef/>
      </w:r>
      <w:r>
        <w:t xml:space="preserve"> The typical lifetime of a data centre is 10 years, with servers being replaced every 3 to 5 years</w:t>
      </w:r>
    </w:p>
  </w:footnote>
  <w:footnote w:id="66">
    <w:p>
      <w:pPr>
        <w:pStyle w:val="FootnoteText"/>
      </w:pPr>
      <w:r>
        <w:rPr>
          <w:rStyle w:val="FootnoteReference"/>
        </w:rPr>
        <w:footnoteRef/>
      </w:r>
      <w:r>
        <w:t xml:space="preserve"> time.lex, Spark and Tech4i, "Cross-border Data Flow in the Digital Single Market: Study on Data Location Restrictions", D5. Final Report (SMART 2015/0054). </w:t>
      </w:r>
    </w:p>
  </w:footnote>
  <w:footnote w:id="67">
    <w:p>
      <w:pPr>
        <w:pStyle w:val="FootnoteText"/>
      </w:pPr>
      <w:r>
        <w:rPr>
          <w:rStyle w:val="FootnoteReference"/>
        </w:rPr>
        <w:footnoteRef/>
      </w:r>
      <w:r>
        <w:t xml:space="preserve"> See London Economics Europe, "Facilitating cross border data flow in the Digital Single Market", 2016 (SMART 2015/0016), pp..35-36 and this overview http://uk.advfn.com/stock-market/NASDAQ/GOOGL/share-news/U-S-Tech-Firms-Dominate-Cloud-Services-in-Western/72136481</w:t>
      </w:r>
    </w:p>
  </w:footnote>
  <w:footnote w:id="68">
    <w:p>
      <w:pPr>
        <w:pStyle w:val="FootnoteText"/>
      </w:pPr>
      <w:r>
        <w:rPr>
          <w:rStyle w:val="FootnoteReference"/>
        </w:rPr>
        <w:footnoteRef/>
      </w:r>
      <w:r>
        <w:t xml:space="preserve"> Europe Direct 2017, "Study on transatlantic dynamics of new high growth innovative firms" accessed via: </w:t>
      </w:r>
      <w:hyperlink r:id="rId13" w:history="1">
        <w:r>
          <w:rPr>
            <w:rStyle w:val="Hyperlink"/>
          </w:rPr>
          <w:t>http://ec.europa.eu/research/innovation-union/pdf/expert-groups/rise/transatlantic-dynamics_final-report.pdf</w:t>
        </w:r>
      </w:hyperlink>
      <w:r>
        <w:t xml:space="preserve"> </w:t>
      </w:r>
    </w:p>
  </w:footnote>
  <w:footnote w:id="69">
    <w:p>
      <w:pPr>
        <w:autoSpaceDE w:val="0"/>
        <w:autoSpaceDN w:val="0"/>
        <w:adjustRightInd w:val="0"/>
        <w:spacing w:after="0" w:line="240" w:lineRule="auto"/>
        <w:rPr>
          <w:rFonts w:cs="Times New Roman"/>
          <w:i/>
          <w:sz w:val="20"/>
          <w:szCs w:val="20"/>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rPr>
        <w:t>Aaronson, Susan Ariel, "Why Trade Agreements are not Setting Information Free: The Lost History and Reinvigorated Debate over Cross-Border Data Flows, Human Rights and National Security", 2015.</w:t>
      </w:r>
    </w:p>
  </w:footnote>
  <w:footnote w:id="70">
    <w:p>
      <w:pPr>
        <w:pStyle w:val="FootnoteText"/>
      </w:pPr>
      <w:r>
        <w:rPr>
          <w:rStyle w:val="FootnoteReference"/>
        </w:rPr>
        <w:footnoteRef/>
      </w:r>
      <w:r>
        <w:t xml:space="preserve"> IDC and Arthur's Legal, "Switching Cloud Service Providers", 2017 (SMART 2016/0032). </w:t>
      </w:r>
    </w:p>
  </w:footnote>
  <w:footnote w:id="71">
    <w:p>
      <w:pPr>
        <w:pStyle w:val="FootnoteText"/>
      </w:pPr>
      <w:r>
        <w:rPr>
          <w:rStyle w:val="FootnoteReference"/>
        </w:rPr>
        <w:footnoteRef/>
      </w:r>
      <w:r>
        <w:t xml:space="preserve"> Public Online Consultation on Building a European Data Economy (10 January 2017 – 26 April 2017).</w:t>
      </w:r>
    </w:p>
  </w:footnote>
  <w:footnote w:id="72">
    <w:p>
      <w:pPr>
        <w:pStyle w:val="FootnoteText"/>
      </w:pPr>
      <w:r>
        <w:rPr>
          <w:rStyle w:val="FootnoteReference"/>
        </w:rPr>
        <w:footnoteRef/>
      </w:r>
      <w:r>
        <w:t xml:space="preserve"> IDC and Arthur's Legal, "Switching Cloud Service Providers", 2017 (SMART 2016/0032).</w:t>
      </w:r>
    </w:p>
  </w:footnote>
  <w:footnote w:id="73">
    <w:p>
      <w:pPr>
        <w:pStyle w:val="FootnoteText"/>
        <w:rPr>
          <w:lang w:val="en-US"/>
        </w:rPr>
      </w:pPr>
      <w:r>
        <w:rPr>
          <w:rStyle w:val="FootnoteReference"/>
        </w:rPr>
        <w:footnoteRef/>
      </w:r>
      <w:r>
        <w:t xml:space="preserve"> </w:t>
      </w:r>
      <w:r>
        <w:rPr>
          <w:lang w:val="en-US"/>
        </w:rPr>
        <w:t>IDC, Cloudview 2016</w:t>
      </w:r>
    </w:p>
  </w:footnote>
  <w:footnote w:id="74">
    <w:p>
      <w:pPr>
        <w:pStyle w:val="FootnoteText"/>
        <w:rPr>
          <w:lang w:val="en-US"/>
        </w:rPr>
      </w:pPr>
      <w:r>
        <w:rPr>
          <w:rStyle w:val="FootnoteReference"/>
        </w:rPr>
        <w:footnoteRef/>
      </w:r>
      <w:r>
        <w:t xml:space="preserve"> IDC and Arthur's Legal, "Switching Cloud Service Providers", 2017 (SMART 2016/0032).</w:t>
      </w:r>
    </w:p>
  </w:footnote>
  <w:footnote w:id="75">
    <w:p>
      <w:pPr>
        <w:pStyle w:val="FootnoteText"/>
      </w:pPr>
      <w:r>
        <w:rPr>
          <w:rStyle w:val="FootnoteReference"/>
        </w:rPr>
        <w:footnoteRef/>
      </w:r>
      <w:r>
        <w:t xml:space="preserve"> London Economics Europe, "Facilitating cross border data flow in the Digital Single Market", 2016 (SMART 2015/0016) and EC Consultation on the regulatory environment for data and cloud computing, May 2016.</w:t>
      </w:r>
    </w:p>
  </w:footnote>
  <w:footnote w:id="76">
    <w:p>
      <w:pPr>
        <w:pStyle w:val="FootnoteText"/>
      </w:pPr>
      <w:r>
        <w:rPr>
          <w:rStyle w:val="FootnoteReference"/>
        </w:rPr>
        <w:footnoteRef/>
      </w:r>
      <w:r>
        <w:t xml:space="preserve"> Time.Lex Study (SMART 2015/0054), Economic analysis of costs for cloud data providers in meeting data location restrictions, p.9</w:t>
      </w:r>
    </w:p>
  </w:footnote>
  <w:footnote w:id="77">
    <w:p>
      <w:pPr>
        <w:pStyle w:val="FootnoteText"/>
      </w:pPr>
      <w:r>
        <w:rPr>
          <w:rStyle w:val="FootnoteReference"/>
        </w:rPr>
        <w:footnoteRef/>
      </w:r>
      <w:r>
        <w:t xml:space="preserve"> In general, data centres situated in Nordic countries with abundant renewable energy are more environmentally-friendly than the data centres situated within cities in countries with a lot of "brown" energy in the energy mix.</w:t>
      </w:r>
    </w:p>
  </w:footnote>
  <w:footnote w:id="78">
    <w:p>
      <w:pPr>
        <w:pStyle w:val="NoSpacing"/>
        <w:rPr>
          <w:sz w:val="20"/>
        </w:rPr>
      </w:pPr>
      <w:r>
        <w:rPr>
          <w:rStyle w:val="FootnoteReference"/>
          <w:sz w:val="20"/>
        </w:rPr>
        <w:footnoteRef/>
      </w:r>
      <w:r>
        <w:rPr>
          <w:sz w:val="20"/>
          <w:szCs w:val="20"/>
        </w:rPr>
        <w:t xml:space="preserve"> </w:t>
      </w:r>
      <w:r>
        <w:rPr>
          <w:sz w:val="20"/>
        </w:rPr>
        <w:t xml:space="preserve">Cooling may account for up to half of a data centre's power expenditures, see Oxford Research "A springboard for green data centers in Southern Norway", p.8. Water is another resource used for cooling, see </w:t>
      </w:r>
      <w:r>
        <w:rPr>
          <w:sz w:val="20"/>
          <w:szCs w:val="20"/>
        </w:rPr>
        <w:t>Justin Morton, "</w:t>
      </w:r>
      <w:r>
        <w:rPr>
          <w:rStyle w:val="lede-large-contenthighlight1"/>
          <w:sz w:val="20"/>
          <w:szCs w:val="20"/>
        </w:rPr>
        <w:t>Data Centers' Water Use Has Investors on High Alert</w:t>
      </w:r>
      <w:r>
        <w:rPr>
          <w:rStyle w:val="lede-large-contenthighlight1"/>
          <w:rFonts w:eastAsiaTheme="majorEastAsia"/>
          <w:sz w:val="20"/>
          <w:szCs w:val="20"/>
        </w:rPr>
        <w:t>"</w:t>
      </w:r>
      <w:r>
        <w:rPr>
          <w:sz w:val="20"/>
          <w:szCs w:val="20"/>
        </w:rPr>
        <w:t xml:space="preserve">, Bloomberg, 5 August 2016, available at: </w:t>
      </w:r>
      <w:hyperlink r:id="rId14" w:history="1">
        <w:r>
          <w:rPr>
            <w:rStyle w:val="Hyperlink"/>
            <w:sz w:val="20"/>
            <w:szCs w:val="20"/>
          </w:rPr>
          <w:t>http://www.bloomberg.com/news/articles/2016-08-05/data-centers-water-use-has-investors-on-high-alert</w:t>
        </w:r>
      </w:hyperlink>
      <w:r>
        <w:rPr>
          <w:sz w:val="20"/>
        </w:rPr>
        <w:t xml:space="preserve"> </w:t>
      </w:r>
    </w:p>
  </w:footnote>
  <w:footnote w:id="79">
    <w:p>
      <w:pPr>
        <w:pStyle w:val="FootnoteText"/>
      </w:pPr>
      <w:r>
        <w:rPr>
          <w:rStyle w:val="FootnoteReference"/>
        </w:rPr>
        <w:footnoteRef/>
      </w:r>
      <w:r>
        <w:t xml:space="preserve"> Electricity use by data centres is one of the </w:t>
      </w:r>
      <w:hyperlink r:id="rId15" w:history="1">
        <w:r>
          <w:t>fastest-growing sources</w:t>
        </w:r>
      </w:hyperlink>
      <w:r>
        <w:t xml:space="preserve"> of greenhouse gas emissions globally, see </w:t>
      </w:r>
      <w:r>
        <w:rPr>
          <w:szCs w:val="24"/>
        </w:rPr>
        <w:t>Susanne Goldenberg, "</w:t>
      </w:r>
      <w:r>
        <w:rPr>
          <w:lang w:val="en" w:eastAsia="en-GB"/>
        </w:rPr>
        <w:t>Social media explosion powered by dirty energy, report warns</w:t>
      </w:r>
      <w:r>
        <w:rPr>
          <w:szCs w:val="24"/>
          <w:lang w:val="en"/>
        </w:rPr>
        <w:t xml:space="preserve">", The Guardian, 2 April 2014, </w:t>
      </w:r>
      <w:hyperlink r:id="rId16" w:history="1">
        <w:r>
          <w:rPr>
            <w:rStyle w:val="Hyperlink"/>
          </w:rPr>
          <w:t>https://www.theguardian.com/environment/2014/apr/02/social-media-explosion-powered-dirty-coal-greenpeace-report</w:t>
        </w:r>
      </w:hyperlink>
      <w:r>
        <w:t xml:space="preserve"> </w:t>
      </w:r>
    </w:p>
  </w:footnote>
  <w:footnote w:id="80">
    <w:p>
      <w:pPr>
        <w:pStyle w:val="FootnoteText"/>
      </w:pPr>
      <w:r>
        <w:rPr>
          <w:rStyle w:val="FootnoteReference"/>
        </w:rPr>
        <w:footnoteRef/>
      </w:r>
      <w:r>
        <w:t xml:space="preserve"> Idem, p.198 </w:t>
      </w:r>
    </w:p>
  </w:footnote>
  <w:footnote w:id="81">
    <w:p>
      <w:pPr>
        <w:spacing w:before="120" w:after="120" w:line="240" w:lineRule="auto"/>
        <w:jc w:val="both"/>
        <w:rPr>
          <w:rFonts w:cs="Times New Roman"/>
          <w:sz w:val="20"/>
          <w:szCs w:val="20"/>
        </w:rPr>
      </w:pPr>
      <w:r>
        <w:rPr>
          <w:rStyle w:val="FootnoteReference"/>
          <w:rFonts w:cs="Times New Roman"/>
          <w:sz w:val="20"/>
          <w:szCs w:val="20"/>
        </w:rPr>
        <w:footnoteRef/>
      </w:r>
      <w:r>
        <w:rPr>
          <w:rFonts w:cs="Times New Roman"/>
          <w:sz w:val="20"/>
          <w:szCs w:val="20"/>
        </w:rPr>
        <w:t xml:space="preserve"> Examples of potential environmental impacts are:</w:t>
      </w:r>
    </w:p>
    <w:p>
      <w:pPr>
        <w:pStyle w:val="ListParagraph"/>
        <w:numPr>
          <w:ilvl w:val="0"/>
          <w:numId w:val="9"/>
        </w:numPr>
        <w:spacing w:before="120" w:after="120" w:line="240" w:lineRule="auto"/>
        <w:jc w:val="both"/>
        <w:rPr>
          <w:rFonts w:cs="Times New Roman"/>
          <w:sz w:val="20"/>
          <w:szCs w:val="20"/>
        </w:rPr>
      </w:pPr>
      <w:r>
        <w:rPr>
          <w:rFonts w:cs="Times New Roman"/>
          <w:sz w:val="20"/>
          <w:szCs w:val="20"/>
        </w:rPr>
        <w:t>Cyber intrusions that lead to contaminant releases, resulting in damage to human health and the environment</w:t>
      </w:r>
    </w:p>
    <w:p>
      <w:pPr>
        <w:pStyle w:val="ListParagraph"/>
        <w:numPr>
          <w:ilvl w:val="0"/>
          <w:numId w:val="9"/>
        </w:numPr>
        <w:spacing w:before="120" w:after="120" w:line="240" w:lineRule="auto"/>
        <w:jc w:val="both"/>
        <w:rPr>
          <w:rFonts w:cs="Times New Roman"/>
          <w:sz w:val="20"/>
          <w:szCs w:val="20"/>
        </w:rPr>
      </w:pPr>
      <w:r>
        <w:rPr>
          <w:rFonts w:cs="Times New Roman"/>
          <w:sz w:val="20"/>
          <w:szCs w:val="20"/>
        </w:rPr>
        <w:t>Cybercrimes causing catastrophic spills, waste discharges and air emissions that result in bodily injury, property damage, environmental remediation expense and significant legal liability claims</w:t>
      </w:r>
    </w:p>
    <w:p>
      <w:pPr>
        <w:pStyle w:val="FootnoteText"/>
      </w:pPr>
      <w:r>
        <w:rPr>
          <w:rFonts w:eastAsiaTheme="minorHAnsi"/>
        </w:rPr>
        <w:t xml:space="preserve">See </w:t>
      </w:r>
      <w:r>
        <w:rPr>
          <w:szCs w:val="24"/>
        </w:rPr>
        <w:t>XL Catlin Group, "Environmental Risks: Cyber Security and Critical Industries" (Whitepaper), 2013.</w:t>
      </w:r>
    </w:p>
  </w:footnote>
  <w:footnote w:id="82">
    <w:p>
      <w:pPr>
        <w:pStyle w:val="FootnoteText"/>
      </w:pPr>
      <w:r>
        <w:rPr>
          <w:rStyle w:val="FootnoteReference"/>
        </w:rPr>
        <w:footnoteRef/>
      </w:r>
      <w:r>
        <w:t xml:space="preserve"> </w:t>
      </w:r>
      <w:r>
        <w:rPr>
          <w:lang w:val="en-US"/>
        </w:rPr>
        <w:t>Please refer to Annex 8 for a detailed list and analysis of these cooperation mechanisms.</w:t>
      </w:r>
    </w:p>
  </w:footnote>
  <w:footnote w:id="83">
    <w:p>
      <w:pPr>
        <w:pStyle w:val="FootnoteText"/>
      </w:pPr>
      <w:r>
        <w:rPr>
          <w:rStyle w:val="FootnoteReference"/>
          <w:rFonts w:eastAsiaTheme="majorEastAsia"/>
        </w:rPr>
        <w:footnoteRef/>
      </w:r>
      <w:r>
        <w:t xml:space="preserve"> See Annex 2</w:t>
      </w:r>
    </w:p>
  </w:footnote>
  <w:footnote w:id="84">
    <w:p>
      <w:pPr>
        <w:pStyle w:val="FootnoteText"/>
      </w:pPr>
      <w:r>
        <w:rPr>
          <w:rStyle w:val="FootnoteReference"/>
          <w:rFonts w:eastAsiaTheme="majorEastAsia"/>
        </w:rPr>
        <w:footnoteRef/>
      </w:r>
      <w:r>
        <w:t xml:space="preserve"> Ibid.</w:t>
      </w:r>
    </w:p>
  </w:footnote>
  <w:footnote w:id="85">
    <w:p>
      <w:pPr>
        <w:pStyle w:val="FootnoteText"/>
      </w:pPr>
      <w:r>
        <w:rPr>
          <w:rStyle w:val="FootnoteReference"/>
        </w:rPr>
        <w:footnoteRef/>
      </w:r>
      <w:r>
        <w:t xml:space="preserve"> This argument was expressed mainly by specialists on the topic, like cyber security service providers, but also by business users.</w:t>
      </w:r>
    </w:p>
  </w:footnote>
  <w:footnote w:id="86">
    <w:p>
      <w:pPr>
        <w:pStyle w:val="Default"/>
        <w:rPr>
          <w:rFonts w:eastAsia="Times New Roman"/>
          <w:color w:val="auto"/>
          <w:sz w:val="20"/>
          <w:szCs w:val="20"/>
        </w:rPr>
      </w:pPr>
      <w:r>
        <w:rPr>
          <w:rStyle w:val="FootnoteReference"/>
          <w:sz w:val="20"/>
          <w:szCs w:val="20"/>
        </w:rPr>
        <w:footnoteRef/>
      </w:r>
      <w:r>
        <w:rPr>
          <w:sz w:val="20"/>
          <w:szCs w:val="20"/>
        </w:rPr>
        <w:t xml:space="preserve"> </w:t>
      </w:r>
      <w:r>
        <w:rPr>
          <w:rFonts w:eastAsia="Times New Roman"/>
          <w:color w:val="auto"/>
          <w:sz w:val="20"/>
          <w:szCs w:val="20"/>
        </w:rPr>
        <w:t>C(2016) 8600 final, "EU Law: Better Results through Better Application".</w:t>
      </w:r>
    </w:p>
  </w:footnote>
  <w:footnote w:id="87">
    <w:p>
      <w:pPr>
        <w:pStyle w:val="FootnoteText"/>
      </w:pPr>
      <w:r>
        <w:rPr>
          <w:rStyle w:val="FootnoteReference"/>
        </w:rPr>
        <w:footnoteRef/>
      </w:r>
      <w:r>
        <w:t xml:space="preserve"> IDC and Arthur's Legal, "Switching between Cloud Service Providers", 2017 (SMART 2016/0032).</w:t>
      </w:r>
    </w:p>
  </w:footnote>
  <w:footnote w:id="88">
    <w:p>
      <w:pPr>
        <w:pStyle w:val="FootnoteText"/>
      </w:pPr>
      <w:r>
        <w:rPr>
          <w:rStyle w:val="FootnoteReference"/>
        </w:rPr>
        <w:footnoteRef/>
      </w:r>
      <w:r>
        <w:t xml:space="preserve"> Ibid.</w:t>
      </w:r>
    </w:p>
  </w:footnote>
  <w:footnote w:id="89">
    <w:p>
      <w:pPr>
        <w:pStyle w:val="NoSpacing"/>
        <w:spacing w:before="120" w:after="120"/>
        <w:jc w:val="both"/>
        <w:rPr>
          <w:sz w:val="20"/>
          <w:szCs w:val="20"/>
        </w:rPr>
      </w:pPr>
      <w:r>
        <w:rPr>
          <w:rStyle w:val="FootnoteReference"/>
          <w:sz w:val="20"/>
          <w:szCs w:val="20"/>
        </w:rPr>
        <w:footnoteRef/>
      </w:r>
      <w:r>
        <w:rPr>
          <w:sz w:val="20"/>
          <w:szCs w:val="20"/>
        </w:rPr>
        <w:t xml:space="preserve"> Tecnalia SMART 2016/0029, Tecnalia, "Certification Schemes for Cloud Computing" (Ongoing)</w:t>
      </w:r>
    </w:p>
    <w:p>
      <w:pPr>
        <w:pStyle w:val="FootnoteText"/>
      </w:pPr>
    </w:p>
  </w:footnote>
  <w:footnote w:id="90">
    <w:p>
      <w:pPr>
        <w:pStyle w:val="FootnoteText"/>
      </w:pPr>
      <w:r>
        <w:rPr>
          <w:rStyle w:val="FootnoteReference"/>
        </w:rPr>
        <w:footnoteRef/>
      </w:r>
      <w:r>
        <w:t xml:space="preserve"> 289 respondents participated in this multiple-choice question.</w:t>
      </w:r>
    </w:p>
  </w:footnote>
  <w:footnote w:id="91">
    <w:p>
      <w:pPr>
        <w:pStyle w:val="FootnoteText"/>
      </w:pPr>
      <w:r>
        <w:rPr>
          <w:rStyle w:val="FootnoteReference"/>
        </w:rPr>
        <w:footnoteRef/>
      </w:r>
      <w:r>
        <w:t xml:space="preserve"> See: Politico, </w:t>
      </w:r>
      <w:hyperlink r:id="rId17" w:history="1">
        <w:r>
          <w:rPr>
            <w:rStyle w:val="Hyperlink"/>
          </w:rPr>
          <w:t>http://www.politico.eu/article/digital-single-market-mid-term-report-card-tktkt-percent/</w:t>
        </w:r>
      </w:hyperlink>
      <w:r>
        <w:t xml:space="preserve"> and CBR Online, </w:t>
      </w:r>
      <w:hyperlink r:id="rId18" w:history="1">
        <w:r>
          <w:rPr>
            <w:rStyle w:val="Hyperlink"/>
          </w:rPr>
          <w:t>http://www.cbronline.com/news/verticals/central-government/eu-failing-digital-single-market-says-techuk/</w:t>
        </w:r>
      </w:hyperlink>
      <w:r>
        <w:t>.</w:t>
      </w:r>
    </w:p>
  </w:footnote>
  <w:footnote w:id="92">
    <w:p>
      <w:pPr>
        <w:pStyle w:val="FootnoteText"/>
        <w:rPr>
          <w:lang w:val="en-US"/>
        </w:rPr>
      </w:pPr>
      <w:r>
        <w:rPr>
          <w:rStyle w:val="FootnoteReference"/>
        </w:rPr>
        <w:footnoteRef/>
      </w:r>
      <w:r>
        <w:t xml:space="preserve"> Under this Option, in principle all data localisation restrictions for reasons other than protecting public security would be considered unjustified or disproportionate restrictions. The precise application of this practical rule can be debated by the expert group which is to be established under this option. </w:t>
      </w:r>
    </w:p>
  </w:footnote>
  <w:footnote w:id="93">
    <w:p>
      <w:pPr>
        <w:pStyle w:val="FootnoteText"/>
      </w:pPr>
      <w:r>
        <w:rPr>
          <w:rStyle w:val="FootnoteReference"/>
        </w:rPr>
        <w:footnoteRef/>
      </w:r>
      <w:r>
        <w:t xml:space="preserve"> See IDC, "European Data Market. Data ownership and Access to Data - Key Emerging Issues", 2016 (SMART 2013/0063).</w:t>
      </w:r>
    </w:p>
  </w:footnote>
  <w:footnote w:id="94">
    <w:p>
      <w:pPr>
        <w:pStyle w:val="FootnoteText"/>
      </w:pPr>
      <w:r>
        <w:rPr>
          <w:rStyle w:val="FootnoteReference"/>
        </w:rPr>
        <w:footnoteRef/>
      </w:r>
      <w:r>
        <w:t xml:space="preserve"> Time.lex, Spark and Tech4i, "Cross-border Data Flow in the Digital Single Market: Study on Data Location Restrictions", D5. Final Report (SMART 2015/0054).</w:t>
      </w:r>
    </w:p>
  </w:footnote>
  <w:footnote w:id="95">
    <w:p>
      <w:pPr>
        <w:pStyle w:val="FootnoteText"/>
        <w:rPr>
          <w:lang w:val="en-US"/>
        </w:rPr>
      </w:pPr>
      <w:r>
        <w:rPr>
          <w:rStyle w:val="FootnoteReference"/>
        </w:rPr>
        <w:footnoteRef/>
      </w:r>
      <w:r>
        <w:t xml:space="preserve"> Interviews with cloud providers have confirmed that ten years ago cloud servers were built to meet the needs of cloud service providers. In recent years the situation has been reversed and now server locations are designed to best meet user needs and cross-border data compliance requirements. However, these location decisions could also include user concerns such as lower latency and/or cost factors.</w:t>
      </w:r>
    </w:p>
  </w:footnote>
  <w:footnote w:id="96">
    <w:p>
      <w:pPr>
        <w:spacing w:after="0" w:line="240" w:lineRule="auto"/>
        <w:jc w:val="both"/>
        <w:rPr>
          <w:rFonts w:cs="Times New Roman"/>
          <w:sz w:val="20"/>
          <w:szCs w:val="20"/>
          <w:lang w:val="en-US"/>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lang w:val="en-US"/>
        </w:rPr>
        <w:t xml:space="preserve">Moreover, the cost does not need to be reflected necessarily into pricing. Discussions with cloud providers also revealed that the price/subscription charged to users in the short-term can be independent of the cost of provision; as providers pursue goals such as maximizing market share. Over the long term, cloud service providers will need to obtain a return on their investment, but in the short-term, costs to users (in subscriptions and/or fees) may not reflect costs incurred by cloud service providers.  </w:t>
      </w:r>
    </w:p>
  </w:footnote>
  <w:footnote w:id="97">
    <w:p>
      <w:pPr>
        <w:pStyle w:val="FootnoteText"/>
      </w:pPr>
      <w:r>
        <w:rPr>
          <w:rStyle w:val="FootnoteReference"/>
        </w:rPr>
        <w:footnoteRef/>
      </w:r>
      <w:r>
        <w:t xml:space="preserve"> Deloitte, “Measuring the economic impact of cloud computing in Europe”, 2016 (SMART 2014/0031).</w:t>
      </w:r>
    </w:p>
  </w:footnote>
  <w:footnote w:id="98">
    <w:p>
      <w:pPr>
        <w:pStyle w:val="FootnoteText"/>
      </w:pPr>
      <w:r>
        <w:rPr>
          <w:rStyle w:val="FootnoteReference"/>
        </w:rPr>
        <w:footnoteRef/>
      </w:r>
      <w:r>
        <w:t xml:space="preserve"> ECIPE, Policy Brief "Unleashing Internal Data Flows in the EU: An Economic Assessment of Data Localisation Measures in the EU Member States", December 2016, </w:t>
      </w:r>
      <w:hyperlink r:id="rId19" w:history="1">
        <w:r>
          <w:rPr>
            <w:rStyle w:val="Hyperlink"/>
          </w:rPr>
          <w:t>http://ecipe.org/app/uploads/2016/12/Unleashing-Internal-Data-Flows-in-the-EU.pdf</w:t>
        </w:r>
      </w:hyperlink>
      <w:r>
        <w:t xml:space="preserve"> .</w:t>
      </w:r>
    </w:p>
  </w:footnote>
  <w:footnote w:id="99">
    <w:p>
      <w:pPr>
        <w:spacing w:after="0" w:line="240" w:lineRule="auto"/>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rPr>
        <w:t>The impact that was most frequently mentioned across all participants is costs (130 times). The second most frequent answer is that of launching a new product or service (118 times). Subsequently follow entering a new market (95 times) and providing services to private entities (81 times). Other impacts, such as on providing services to public entities or conducting research, received lower scores. Only 2,6% (16 respondents) see no impact of data localisation restrictions.</w:t>
      </w:r>
    </w:p>
  </w:footnote>
  <w:footnote w:id="100">
    <w:p>
      <w:pPr>
        <w:pStyle w:val="Default"/>
        <w:rPr>
          <w:sz w:val="20"/>
          <w:szCs w:val="20"/>
        </w:rPr>
      </w:pPr>
      <w:r>
        <w:rPr>
          <w:rStyle w:val="FootnoteReference"/>
          <w:sz w:val="20"/>
          <w:szCs w:val="20"/>
        </w:rPr>
        <w:footnoteRef/>
      </w:r>
      <w:r>
        <w:rPr>
          <w:sz w:val="20"/>
          <w:szCs w:val="20"/>
        </w:rPr>
        <w:t xml:space="preserve"> COM(2016) 733 final, "</w:t>
      </w:r>
      <w:r>
        <w:rPr>
          <w:sz w:val="20"/>
          <w:szCs w:val="20"/>
          <w:lang w:val="en-US"/>
        </w:rPr>
        <w:t>Communication of the European Commission to the European Parliament and 'Europe's next leaders: The Start-up and Scale-up Initiative".</w:t>
      </w:r>
    </w:p>
  </w:footnote>
  <w:footnote w:id="101">
    <w:p>
      <w:pPr>
        <w:pStyle w:val="FootnoteText"/>
        <w:rPr>
          <w:lang w:val="fr-FR"/>
        </w:rPr>
      </w:pPr>
      <w:r>
        <w:rPr>
          <w:rStyle w:val="FootnoteReference"/>
          <w:rFonts w:eastAsiaTheme="majorEastAsia"/>
        </w:rPr>
        <w:footnoteRef/>
      </w:r>
      <w:r>
        <w:rPr>
          <w:lang w:val="fr-FR"/>
        </w:rPr>
        <w:t xml:space="preserve"> Source: </w:t>
      </w:r>
      <w:hyperlink r:id="rId20" w:history="1">
        <w:r>
          <w:rPr>
            <w:rStyle w:val="Hyperlink"/>
            <w:rFonts w:eastAsiaTheme="majorEastAsia"/>
            <w:lang w:val="fr-FR"/>
          </w:rPr>
          <w:t>https://azure.microsoft.com/en-us/pricing/details/storage/blobs/</w:t>
        </w:r>
      </w:hyperlink>
    </w:p>
    <w:p>
      <w:pPr>
        <w:pStyle w:val="FootnoteText"/>
        <w:rPr>
          <w:lang w:val="fr-FR"/>
        </w:rPr>
      </w:pPr>
      <w:hyperlink r:id="rId21" w:history="1">
        <w:r>
          <w:rPr>
            <w:rStyle w:val="Hyperlink"/>
            <w:rFonts w:eastAsiaTheme="majorEastAsia"/>
            <w:lang w:val="fr-FR"/>
          </w:rPr>
          <w:t>http://www.telekom.hu/uzleti/szolgaltatasok/informatika/szerverek-adatparki szolgaltatasok/szerverberles/virtualis-szerverek</w:t>
        </w:r>
      </w:hyperlink>
      <w:r>
        <w:rPr>
          <w:lang w:val="fr-FR"/>
        </w:rPr>
        <w:t xml:space="preserve"> </w:t>
      </w:r>
    </w:p>
  </w:footnote>
  <w:footnote w:id="102">
    <w:p>
      <w:pPr>
        <w:pStyle w:val="FootnoteText"/>
      </w:pPr>
      <w:r>
        <w:rPr>
          <w:rStyle w:val="FootnoteReference"/>
        </w:rPr>
        <w:footnoteRef/>
      </w:r>
      <w:r>
        <w:t xml:space="preserve"> Annual report on EU SMEs 2015/2016 </w:t>
      </w:r>
    </w:p>
  </w:footnote>
  <w:footnote w:id="103">
    <w:p>
      <w:pPr>
        <w:pStyle w:val="FootnoteText"/>
        <w:jc w:val="left"/>
      </w:pPr>
      <w:r>
        <w:rPr>
          <w:rStyle w:val="FootnoteReference"/>
        </w:rPr>
        <w:footnoteRef/>
      </w:r>
      <w:r>
        <w:t xml:space="preserve"> Eurostat, </w:t>
      </w:r>
      <w:hyperlink r:id="rId22" w:anchor="Main_statistical_findings" w:history="1">
        <w:r>
          <w:rPr>
            <w:rStyle w:val="Hyperlink"/>
          </w:rPr>
          <w:t>http://ec.europa.eu/eurostat/statistics-explained/index.php/Cloud_computing_-_statistics_on_the_use_by_enterprises#Main_statistical_findings</w:t>
        </w:r>
      </w:hyperlink>
      <w:r>
        <w:t xml:space="preserve"> </w:t>
      </w:r>
    </w:p>
  </w:footnote>
  <w:footnote w:id="104">
    <w:p>
      <w:pPr>
        <w:pStyle w:val="FootnoteText"/>
      </w:pPr>
      <w:r>
        <w:rPr>
          <w:rStyle w:val="FootnoteReference"/>
        </w:rPr>
        <w:footnoteRef/>
      </w:r>
      <w:r>
        <w:t xml:space="preserve"> IDC and Arthur's Legal, "Switching between Cloud Service Providers", 2017 (SMART 2016/0032).</w:t>
      </w:r>
    </w:p>
  </w:footnote>
  <w:footnote w:id="105">
    <w:p>
      <w:pPr>
        <w:pStyle w:val="FootnoteText"/>
      </w:pPr>
      <w:r>
        <w:rPr>
          <w:rStyle w:val="FootnoteReference"/>
        </w:rPr>
        <w:footnoteRef/>
      </w:r>
      <w:r>
        <w:t xml:space="preserve"> This scenario assumes the introduction of a mandatory data and application portability right, which is somewhat broader than the scenario presented in this section. However the growth forecast is still expected to be relevant.</w:t>
      </w:r>
    </w:p>
  </w:footnote>
  <w:footnote w:id="106">
    <w:p>
      <w:pPr>
        <w:pStyle w:val="FootnoteText"/>
      </w:pPr>
      <w:r>
        <w:rPr>
          <w:rStyle w:val="FootnoteReference"/>
        </w:rPr>
        <w:footnoteRef/>
      </w:r>
      <w:r>
        <w:t xml:space="preserve"> Workshop held on 18 May 2017 in Brussels.</w:t>
      </w:r>
    </w:p>
  </w:footnote>
  <w:footnote w:id="107">
    <w:p>
      <w:pPr>
        <w:pStyle w:val="FootnoteText"/>
      </w:pPr>
      <w:r>
        <w:rPr>
          <w:rStyle w:val="FootnoteReference"/>
        </w:rPr>
        <w:footnoteRef/>
      </w:r>
      <w:r>
        <w:t xml:space="preserve"> Stefan Kolb, Jorg Lenhard and Guido Wirtz, "Application Migration Effort in the Cloud – The Case of Cloud Platforms" (2015), available at:</w:t>
      </w:r>
    </w:p>
    <w:p>
      <w:pPr>
        <w:pStyle w:val="FootnoteText"/>
      </w:pPr>
      <w:hyperlink r:id="rId23" w:history="1">
        <w:r>
          <w:rPr>
            <w:rStyle w:val="Hyperlink"/>
          </w:rPr>
          <w:t>https://www.researchgate.net/publication/303750569_Application_Migration_Effort_in_the_Cloud</w:t>
        </w:r>
      </w:hyperlink>
      <w:r>
        <w:t xml:space="preserve"> </w:t>
      </w:r>
    </w:p>
  </w:footnote>
  <w:footnote w:id="108">
    <w:p>
      <w:pPr>
        <w:pStyle w:val="Default"/>
        <w:jc w:val="both"/>
        <w:rPr>
          <w:sz w:val="20"/>
          <w:szCs w:val="20"/>
        </w:rPr>
      </w:pPr>
      <w:r>
        <w:rPr>
          <w:rStyle w:val="FootnoteReference"/>
          <w:sz w:val="20"/>
          <w:szCs w:val="20"/>
        </w:rPr>
        <w:footnoteRef/>
      </w:r>
      <w:r>
        <w:rPr>
          <w:sz w:val="20"/>
          <w:szCs w:val="20"/>
        </w:rPr>
        <w:t xml:space="preserve"> The Study by London Economics Europe et al., "Facilitating cross border data flow in the Digital Single Market", 2016 (SMART 2015/0016)</w:t>
      </w:r>
      <w:r>
        <w:t xml:space="preserve"> </w:t>
      </w:r>
      <w:r>
        <w:rPr>
          <w:sz w:val="20"/>
          <w:szCs w:val="20"/>
        </w:rPr>
        <w:t xml:space="preserve">provides clear insights and figures about how business and individuals tend to perceive or assume real </w:t>
      </w:r>
      <w:r>
        <w:rPr>
          <w:b/>
          <w:bCs/>
          <w:sz w:val="20"/>
          <w:szCs w:val="20"/>
        </w:rPr>
        <w:t xml:space="preserve">differences in the level of data security across European countries; </w:t>
      </w:r>
      <w:r>
        <w:rPr>
          <w:sz w:val="20"/>
          <w:szCs w:val="20"/>
        </w:rPr>
        <w:t xml:space="preserve">and use data </w:t>
      </w:r>
      <w:r>
        <w:rPr>
          <w:b/>
          <w:bCs/>
          <w:sz w:val="20"/>
          <w:szCs w:val="20"/>
        </w:rPr>
        <w:t xml:space="preserve">location as a proxy for security </w:t>
      </w:r>
      <w:r>
        <w:rPr>
          <w:sz w:val="20"/>
          <w:szCs w:val="20"/>
        </w:rPr>
        <w:t xml:space="preserve">(with one’s own country often, though not always, seen as more secure). </w:t>
      </w:r>
    </w:p>
  </w:footnote>
  <w:footnote w:id="109">
    <w:p>
      <w:pPr>
        <w:pStyle w:val="FootnoteText"/>
      </w:pPr>
      <w:r>
        <w:rPr>
          <w:rStyle w:val="FootnoteReference"/>
        </w:rPr>
        <w:footnoteRef/>
      </w:r>
      <w:r>
        <w:t xml:space="preserve"> For example, the LE Europe study (SMART 2015/0016) notes that "For the UK, a recent study by Vanson Bourne found that 86% of enterprise customers believe it is important for business-critical data to be stored by a UK-based cloud service provider to ensure “data sovereignty”".</w:t>
      </w:r>
    </w:p>
  </w:footnote>
  <w:footnote w:id="110">
    <w:p>
      <w:pPr>
        <w:pStyle w:val="FootnoteText"/>
      </w:pPr>
      <w:r>
        <w:rPr>
          <w:rStyle w:val="FootnoteReference"/>
        </w:rPr>
        <w:footnoteRef/>
      </w:r>
      <w:r>
        <w:t xml:space="preserve"> Deloitte, “Measuring the economic impact of cloud computing in Europe”, 2016 (SMART 2014/0031).</w:t>
      </w:r>
    </w:p>
  </w:footnote>
  <w:footnote w:id="111">
    <w:p>
      <w:pPr>
        <w:pStyle w:val="FootnoteText"/>
        <w:rPr>
          <w:lang w:val="en-US"/>
        </w:rPr>
      </w:pPr>
      <w:r>
        <w:rPr>
          <w:rStyle w:val="FootnoteReference"/>
        </w:rPr>
        <w:footnoteRef/>
      </w:r>
      <w:r>
        <w:t xml:space="preserve"> </w:t>
      </w:r>
      <w:r>
        <w:rPr>
          <w:lang w:val="en-US"/>
        </w:rPr>
        <w:t>Latency requirements persist only for a very small number of applications, such as high-frequency trading.</w:t>
      </w:r>
    </w:p>
  </w:footnote>
  <w:footnote w:id="112">
    <w:p>
      <w:pPr>
        <w:pStyle w:val="FootnoteText"/>
      </w:pPr>
      <w:r>
        <w:rPr>
          <w:rStyle w:val="FootnoteReference"/>
        </w:rPr>
        <w:footnoteRef/>
      </w:r>
      <w:r>
        <w:t xml:space="preserve"> Discussions with a large cloud service provider, headquartered in France.</w:t>
      </w:r>
    </w:p>
  </w:footnote>
  <w:footnote w:id="113">
    <w:p>
      <w:pPr>
        <w:pStyle w:val="FootnoteText"/>
      </w:pPr>
      <w:r>
        <w:rPr>
          <w:rStyle w:val="FootnoteReference"/>
        </w:rPr>
        <w:footnoteRef/>
      </w:r>
      <w:r>
        <w:t xml:space="preserve"> See further pp.190 &amp; 195, European Data Market, 2017 [IDC Study (SMART 2013/0063)].</w:t>
      </w:r>
    </w:p>
    <w:p>
      <w:pPr>
        <w:pStyle w:val="FootnoteText"/>
      </w:pPr>
    </w:p>
  </w:footnote>
  <w:footnote w:id="114">
    <w:p>
      <w:pPr>
        <w:pStyle w:val="FootnoteText"/>
      </w:pPr>
      <w:r>
        <w:rPr>
          <w:rStyle w:val="FootnoteReference"/>
        </w:rPr>
        <w:footnoteRef/>
      </w:r>
      <w:r>
        <w:t xml:space="preserve"> The "Institutional Cost Estimation tool", used to calculate Full Time Equivalent cost parameters, was developed in the context of the support study for the Impact assessment of the European Electronic Communications Code (SMART 2015/0005).</w:t>
      </w:r>
    </w:p>
  </w:footnote>
  <w:footnote w:id="115">
    <w:p>
      <w:pPr>
        <w:pStyle w:val="FootnoteText"/>
      </w:pPr>
      <w:r>
        <w:rPr>
          <w:rStyle w:val="FootnoteReference"/>
        </w:rPr>
        <w:footnoteRef/>
      </w:r>
      <w:r>
        <w:t xml:space="preserve"> Based on the data presented in the Impact Assessment accompanying the proposal for a Directive on the enforcement of Directive 2006/123/EC of 12 December 2006 on services in the internal market, laying down a notification procedure for authorisation schemes and requirements related to services, the average time spent to comply with the notification procedure analysed in the IA is 12 working hours per notification. Taking the EU average of hourly earnings of civil servants with university education of €32.10, this results in an average administrative cost of €385.20 per notification.</w:t>
      </w:r>
    </w:p>
  </w:footnote>
  <w:footnote w:id="116">
    <w:p>
      <w:pPr>
        <w:pStyle w:val="FootnoteText"/>
      </w:pPr>
      <w:r>
        <w:rPr>
          <w:rStyle w:val="FootnoteReference"/>
        </w:rPr>
        <w:footnoteRef/>
      </w:r>
      <w:r>
        <w:t xml:space="preserve"> 289 respondents participated in this particular multiple choice question, of which the outcome is that 'a legislative instrument' is the most favoured option. However, respondents could indicate multiple options. </w:t>
      </w:r>
    </w:p>
  </w:footnote>
  <w:footnote w:id="117">
    <w:p>
      <w:pPr>
        <w:spacing w:after="0" w:line="240" w:lineRule="auto"/>
        <w:jc w:val="both"/>
        <w:rPr>
          <w:rFonts w:cs="Times New Roman"/>
          <w:sz w:val="20"/>
          <w:szCs w:val="20"/>
        </w:rPr>
      </w:pPr>
      <w:r>
        <w:rPr>
          <w:rStyle w:val="FootnoteReference"/>
          <w:rFonts w:cs="Times New Roman"/>
          <w:sz w:val="20"/>
          <w:szCs w:val="20"/>
        </w:rPr>
        <w:footnoteRef/>
      </w:r>
      <w:r>
        <w:rPr>
          <w:rFonts w:cs="Times New Roman"/>
          <w:sz w:val="20"/>
          <w:szCs w:val="20"/>
        </w:rPr>
        <w:t xml:space="preserve"> Stakeholders from certain more industrial sectors, such as the transport, utilities and energy sectors, as well as the media sector, were generally more positive towards the introduction of a data portability right in order to facilitate cloud switching. </w:t>
      </w:r>
    </w:p>
  </w:footnote>
  <w:footnote w:id="118">
    <w:p>
      <w:pPr>
        <w:spacing w:after="0" w:line="240" w:lineRule="auto"/>
      </w:pPr>
      <w:r>
        <w:rPr>
          <w:rStyle w:val="FootnoteReference"/>
          <w:sz w:val="20"/>
        </w:rPr>
        <w:footnoteRef/>
      </w:r>
      <w:r>
        <w:rPr>
          <w:sz w:val="20"/>
        </w:rPr>
        <w:t xml:space="preserve"> Answer from </w:t>
      </w:r>
      <w:hyperlink r:id="rId24" w:anchor="/consultations/name/European-Data-Economy-Consultation/uid/bf9a005f-f2cc-42f6-b1a7-26d21e384e5a" w:tgtFrame="_blank" w:history="1">
        <w:r>
          <w:rPr>
            <w:rStyle w:val="Hyperlink"/>
            <w:sz w:val="20"/>
          </w:rPr>
          <w:t>Mydex CIC (United Kingdom)</w:t>
        </w:r>
      </w:hyperlink>
    </w:p>
  </w:footnote>
  <w:footnote w:id="119">
    <w:p>
      <w:pPr>
        <w:spacing w:after="0" w:line="240" w:lineRule="auto"/>
        <w:rPr>
          <w:color w:val="1F497D"/>
          <w:sz w:val="20"/>
        </w:rPr>
      </w:pPr>
      <w:r>
        <w:rPr>
          <w:rStyle w:val="FootnoteReference"/>
        </w:rPr>
        <w:footnoteRef/>
      </w:r>
      <w:r>
        <w:t xml:space="preserve"> </w:t>
      </w:r>
      <w:r>
        <w:rPr>
          <w:sz w:val="20"/>
        </w:rPr>
        <w:t>Workshop "Data and application portability in the cloud: current challenges &amp; policy scenarios",</w:t>
      </w:r>
      <w:r>
        <w:t xml:space="preserve"> </w:t>
      </w:r>
      <w:r>
        <w:rPr>
          <w:sz w:val="20"/>
        </w:rPr>
        <w:t>Workshop organised by IDC and Arthur’s Legal (SMART 2016/0032), 18 May 2017</w:t>
      </w:r>
      <w:r>
        <w:t>.</w:t>
      </w:r>
      <w:r>
        <w:rPr>
          <w:sz w:val="20"/>
        </w:rPr>
        <w:t xml:space="preserve"> Workshop report accessible via: </w:t>
      </w:r>
      <w:hyperlink r:id="rId25" w:history="1">
        <w:r>
          <w:rPr>
            <w:rStyle w:val="Hyperlink"/>
            <w:sz w:val="20"/>
          </w:rPr>
          <w:t>https://ec.europa.eu/digital-single-market/en/news/stakeholder-dialogue-building-european-data-economy</w:t>
        </w:r>
      </w:hyperlink>
    </w:p>
  </w:footnote>
  <w:footnote w:id="120">
    <w:p>
      <w:pPr>
        <w:pStyle w:val="FootnoteText"/>
      </w:pPr>
      <w:r>
        <w:rPr>
          <w:rStyle w:val="FootnoteReference"/>
        </w:rPr>
        <w:footnoteRef/>
      </w:r>
      <w:r>
        <w:t xml:space="preserve"> The polarisation observed between stakeholders calling for legal actions on portability and those opting for softer measures corroborates the input provided by Member States at the occasion of the 3</w:t>
      </w:r>
      <w:r>
        <w:rPr>
          <w:vertAlign w:val="superscript"/>
        </w:rPr>
        <w:t>rd</w:t>
      </w:r>
      <w:r>
        <w:t xml:space="preserve"> structured dialogue. </w:t>
      </w:r>
    </w:p>
  </w:footnote>
  <w:footnote w:id="121">
    <w:p>
      <w:pPr>
        <w:pStyle w:val="FootnoteText"/>
      </w:pPr>
      <w:r>
        <w:rPr>
          <w:rStyle w:val="FootnoteReference"/>
          <w:rFonts w:eastAsiaTheme="majorEastAsia"/>
        </w:rPr>
        <w:footnoteRef/>
      </w:r>
      <w:r>
        <w:t xml:space="preserve"> CNNum, "La conséc</w:t>
      </w:r>
      <w:r>
        <w:rPr>
          <w:lang w:val="en-US"/>
        </w:rPr>
        <w:t>ration d'un droit a la portabilité des donneés non-personnelles",</w:t>
      </w:r>
      <w:r>
        <w:t xml:space="preserve"> New Opinion of the French Digital Council on the Free Flow of Data in the European Union. Enshrining a right to non-personal data portability. Also: </w:t>
      </w:r>
      <w:hyperlink r:id="rId26" w:history="1">
        <w:r>
          <w:rPr>
            <w:rStyle w:val="Hyperlink"/>
          </w:rPr>
          <w:t>https://cnnumerique.fr/wp-content/uploads/2017/05/OpinionCNNum_FFoD_ENG-1.pdf</w:t>
        </w:r>
      </w:hyperlink>
      <w:r>
        <w:t xml:space="preserve"> </w:t>
      </w:r>
    </w:p>
  </w:footnote>
  <w:footnote w:id="122">
    <w:p>
      <w:pPr>
        <w:spacing w:after="0" w:line="240" w:lineRule="auto"/>
      </w:pPr>
      <w:r>
        <w:rPr>
          <w:rStyle w:val="FootnoteReference"/>
          <w:rFonts w:eastAsiaTheme="majorEastAsia"/>
        </w:rPr>
        <w:footnoteRef/>
      </w:r>
      <w:r>
        <w:t xml:space="preserve"> </w:t>
      </w:r>
      <w:r>
        <w:rPr>
          <w:rFonts w:cs="Times New Roman"/>
          <w:color w:val="303234"/>
          <w:sz w:val="20"/>
          <w:szCs w:val="20"/>
          <w:lang w:val="en"/>
        </w:rPr>
        <w:t xml:space="preserve">Ministry of Economic Affairs and Communications of Estonia, "Estonian Vision Paper on the Free Movement of Data: the Fifth Freedom of the European Union", available at: </w:t>
      </w:r>
      <w:hyperlink r:id="rId27" w:history="1">
        <w:r>
          <w:rPr>
            <w:rStyle w:val="Hyperlink"/>
            <w:rFonts w:cs="Times New Roman"/>
            <w:sz w:val="20"/>
            <w:szCs w:val="20"/>
            <w:lang w:val="en"/>
          </w:rPr>
          <w:t>https://www.eu2017.ee/sites/default/files/inline-files/EU2017_FMD_visionpaper_1.pdf</w:t>
        </w:r>
      </w:hyperlink>
      <w:r>
        <w:rPr>
          <w:rFonts w:ascii="Arial" w:hAnsi="Arial" w:cs="Arial"/>
          <w:color w:val="303234"/>
          <w:sz w:val="27"/>
          <w:szCs w:val="27"/>
          <w:lang w:val="en"/>
        </w:rPr>
        <w:t xml:space="preserve"> </w:t>
      </w:r>
    </w:p>
  </w:footnote>
  <w:footnote w:id="123">
    <w:p>
      <w:pPr>
        <w:pStyle w:val="FootnoteText"/>
      </w:pPr>
      <w:r>
        <w:rPr>
          <w:rStyle w:val="FootnoteReference"/>
        </w:rPr>
        <w:footnoteRef/>
      </w:r>
      <w:r>
        <w:t xml:space="preserve"> </w:t>
      </w:r>
      <w:r>
        <w:rPr>
          <w:i/>
        </w:rPr>
        <w:t xml:space="preserve">Supra, </w:t>
      </w:r>
      <w:r>
        <w:t>p.</w:t>
      </w:r>
      <w:r>
        <w:fldChar w:fldCharType="begin"/>
      </w:r>
      <w:r>
        <w:instrText xml:space="preserve"> PAGEREF Users_costs \h </w:instrText>
      </w:r>
      <w:r>
        <w:fldChar w:fldCharType="separate"/>
      </w:r>
      <w:r>
        <w:rPr>
          <w:noProof/>
        </w:rPr>
        <w:t>14</w:t>
      </w:r>
      <w:r>
        <w:fldChar w:fldCharType="end"/>
      </w:r>
    </w:p>
  </w:footnote>
  <w:footnote w:id="124">
    <w:p>
      <w:pPr>
        <w:pStyle w:val="FootnoteText"/>
      </w:pPr>
      <w:r>
        <w:rPr>
          <w:rStyle w:val="FootnoteReference"/>
        </w:rPr>
        <w:footnoteRef/>
      </w:r>
      <w:r>
        <w:t xml:space="preserve"> The "Institutional Cost Estimation tool", used to calculate Full Time Equivalent cost parameters, was developed in the context of the support study for the Impact assessment of the European Electronic Communications Code (SMART 2015/0005).</w:t>
      </w:r>
    </w:p>
  </w:footnote>
  <w:footnote w:id="125">
    <w:p>
      <w:pPr>
        <w:pStyle w:val="FootnoteText"/>
        <w:rPr>
          <w:lang w:val="en-US"/>
        </w:rPr>
      </w:pPr>
      <w:r>
        <w:rPr>
          <w:rStyle w:val="FootnoteReference"/>
        </w:rPr>
        <w:footnoteRef/>
      </w:r>
      <w:r>
        <w:t xml:space="preserve"> </w:t>
      </w:r>
      <w:r>
        <w:rPr>
          <w:lang w:val="en-US"/>
        </w:rPr>
        <w:t>IBEC Position Paper submitted to the Public Online Consultation 'European Data Economy'</w:t>
      </w:r>
    </w:p>
  </w:footnote>
  <w:footnote w:id="126">
    <w:p>
      <w:pPr>
        <w:pStyle w:val="FootnoteText"/>
      </w:pPr>
      <w:r>
        <w:rPr>
          <w:rStyle w:val="FootnoteReference"/>
          <w:rFonts w:eastAsiaTheme="majorEastAsia"/>
        </w:rPr>
        <w:footnoteRef/>
      </w:r>
      <w:r>
        <w:t xml:space="preserve"> Workshop, "Data and application portability in the cloud: current challenges &amp; policy scenarios", 18 May 2017, for Study SMART 2016/0032, IDC and Arthur's Legal, "Switching between Cloud Service Providers", 2017.</w:t>
      </w:r>
    </w:p>
  </w:footnote>
  <w:footnote w:id="127">
    <w:p>
      <w:pPr>
        <w:pStyle w:val="FootnoteText"/>
      </w:pPr>
      <w:r>
        <w:rPr>
          <w:rStyle w:val="FootnoteReference"/>
        </w:rPr>
        <w:footnoteRef/>
      </w:r>
      <w:r>
        <w:t xml:space="preserve"> Sub-option 2a will only be described when its scoring deviates from Option 2.</w:t>
      </w:r>
    </w:p>
  </w:footnote>
  <w:footnote w:id="128">
    <w:p>
      <w:pPr>
        <w:pStyle w:val="FootnoteText"/>
      </w:pPr>
      <w:r>
        <w:rPr>
          <w:rStyle w:val="FootnoteReference"/>
        </w:rPr>
        <w:footnoteRef/>
      </w:r>
      <w:r>
        <w:t xml:space="preserve"> As 'coherence' is not a scalable issue but of a binary nature (something </w:t>
      </w:r>
      <w:r>
        <w:rPr>
          <w:i/>
        </w:rPr>
        <w:t xml:space="preserve">is </w:t>
      </w:r>
      <w:r>
        <w:t xml:space="preserve">or </w:t>
      </w:r>
      <w:r>
        <w:rPr>
          <w:i/>
        </w:rPr>
        <w:t>is not</w:t>
      </w:r>
      <w:r>
        <w:t xml:space="preserve"> coherent), the following scoring method will be used for coherence: -2: 'coherence problems' / 0: 'no coherence problems'.</w:t>
      </w:r>
    </w:p>
  </w:footnote>
  <w:footnote w:id="129">
    <w:p>
      <w:pPr>
        <w:pStyle w:val="FootnoteText"/>
      </w:pPr>
      <w:r>
        <w:rPr>
          <w:rStyle w:val="FootnoteReference"/>
        </w:rPr>
        <w:footnoteRef/>
      </w:r>
      <w:r>
        <w:t xml:space="preserve"> The ratio of the sum of the comments and detailed opinions of one year, divided by the total number of notifications which is then filtered to eliminate double counting due to the fact that more than one Member State can have a detailed opinion on the same notified draft law and/or that a Member State and the Commission may file a detailed opinion on the same draft law. For further details see the Impact Assessment accompanying the Proposal for a Directive on the enforcement of the Directive 2006/123/EC of the European Parliament and of Council of 12 December 2006 on services in the internal market, laying down a notification procedure for authorisation schemes and requirements related to services and CEPS Policy Brief, Anabela Correia de Brito and Jacques Pelkmans, "Pre-empting Technical Barriers in the Single Market", No. 277, 11 July 2012.</w:t>
      </w:r>
    </w:p>
  </w:footnote>
  <w:footnote w:id="130">
    <w:p>
      <w:pPr>
        <w:pStyle w:val="FootnoteText"/>
      </w:pPr>
      <w:r>
        <w:rPr>
          <w:rStyle w:val="FootnoteReference"/>
        </w:rPr>
        <w:footnoteRef/>
      </w:r>
      <w:hyperlink r:id="rId28" w:history="1">
        <w:r>
          <w:rPr>
            <w:rStyle w:val="Hyperlink"/>
          </w:rPr>
          <w:t>http://ec.europa.eu/eurostat/statistics-explained/index.php/Cloud_computing_-_statistics_on_the_use_by_enterprises</w:t>
        </w:r>
      </w:hyperlink>
    </w:p>
    <w:p>
      <w:pPr>
        <w:pStyle w:val="FootnoteText"/>
      </w:pPr>
      <w:r>
        <w:t xml:space="preserve">The survey is carried out every two years on a sample of almost 2000 firms in the EU </w:t>
      </w:r>
    </w:p>
  </w:footnote>
  <w:footnote w:id="131">
    <w:p>
      <w:pPr>
        <w:pStyle w:val="FootnoteText"/>
      </w:pPr>
      <w:r>
        <w:rPr>
          <w:rStyle w:val="FootnoteReference"/>
        </w:rPr>
        <w:footnoteRef/>
      </w:r>
      <w:r>
        <w:t xml:space="preserve"> DESI reports available here: </w:t>
      </w:r>
      <w:hyperlink r:id="rId29" w:history="1">
        <w:r>
          <w:rPr>
            <w:rStyle w:val="Hyperlink"/>
          </w:rPr>
          <w:t>https://ec.europa.eu/digital-single-market/en/desi</w:t>
        </w:r>
      </w:hyperlink>
      <w:r>
        <w:t xml:space="preserve"> </w:t>
      </w:r>
    </w:p>
  </w:footnote>
  <w:footnote w:id="132">
    <w:p>
      <w:pPr>
        <w:pStyle w:val="FootnoteText"/>
      </w:pPr>
      <w:r>
        <w:rPr>
          <w:rStyle w:val="FootnoteReference"/>
        </w:rPr>
        <w:footnoteRef/>
      </w:r>
      <w:r>
        <w:t xml:space="preserve"> Indicators and sources are available here: </w:t>
      </w:r>
      <w:hyperlink r:id="rId30" w:history="1">
        <w:r>
          <w:rPr>
            <w:rStyle w:val="Hyperlink"/>
          </w:rPr>
          <w:t>http://digital-agenda-data.eu/datasets/desi/indicators</w:t>
        </w:r>
      </w:hyperlink>
      <w:r>
        <w:t xml:space="preserve"> </w:t>
      </w:r>
    </w:p>
  </w:footnote>
  <w:footnote w:id="133">
    <w:p>
      <w:pPr>
        <w:pStyle w:val="FootnoteText"/>
      </w:pPr>
      <w:r>
        <w:rPr>
          <w:rStyle w:val="FootnoteReference"/>
        </w:rPr>
        <w:footnoteRef/>
      </w:r>
      <w:r>
        <w:t xml:space="preserve"> E.g. data localisation restrictions make it complicated for a researcher to aggregate data from various sources and use advanced data analytics tools.</w:t>
      </w:r>
    </w:p>
  </w:footnote>
  <w:footnote w:id="134">
    <w:p>
      <w:pPr>
        <w:autoSpaceDE w:val="0"/>
        <w:autoSpaceDN w:val="0"/>
        <w:adjustRightInd w:val="0"/>
        <w:spacing w:after="0" w:line="240" w:lineRule="auto"/>
        <w:ind w:left="357" w:hanging="357"/>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rPr>
        <w:t xml:space="preserve">Localisation tends to reduce services and increase prices for domestic consumers: </w:t>
      </w:r>
      <w:hyperlink r:id="rId31" w:history="1">
        <w:r>
          <w:rPr>
            <w:rFonts w:eastAsia="Times New Roman" w:cs="Times New Roman"/>
            <w:sz w:val="20"/>
            <w:szCs w:val="20"/>
          </w:rPr>
          <w:t>http://www.albrightstonebridge.com/files/ASG%20Data%20Localization%20Report%20-%20September%202015.pdf</w:t>
        </w:r>
      </w:hyperlink>
      <w:r>
        <w:rPr>
          <w:rFonts w:eastAsia="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23A2"/>
    <w:multiLevelType w:val="hybridMultilevel"/>
    <w:tmpl w:val="6D0020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191576F4"/>
    <w:multiLevelType w:val="hybridMultilevel"/>
    <w:tmpl w:val="6FC8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3432F"/>
    <w:multiLevelType w:val="hybridMultilevel"/>
    <w:tmpl w:val="4D6E032C"/>
    <w:lvl w:ilvl="0" w:tplc="093CA0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0B83D27"/>
    <w:multiLevelType w:val="hybridMultilevel"/>
    <w:tmpl w:val="A7D4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325CD1"/>
    <w:multiLevelType w:val="hybridMultilevel"/>
    <w:tmpl w:val="0CD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8E1245"/>
    <w:multiLevelType w:val="multilevel"/>
    <w:tmpl w:val="5358CC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DA20060"/>
    <w:multiLevelType w:val="hybridMultilevel"/>
    <w:tmpl w:val="326E05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nsid w:val="589C179D"/>
    <w:multiLevelType w:val="hybridMultilevel"/>
    <w:tmpl w:val="197C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5904FA"/>
    <w:multiLevelType w:val="hybridMultilevel"/>
    <w:tmpl w:val="3ADE9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8720FD"/>
    <w:multiLevelType w:val="hybridMultilevel"/>
    <w:tmpl w:val="A97C9D3E"/>
    <w:lvl w:ilvl="0" w:tplc="093CA0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11"/>
  </w:num>
  <w:num w:numId="6">
    <w:abstractNumId w:val="3"/>
  </w:num>
  <w:num w:numId="7">
    <w:abstractNumId w:val="8"/>
  </w:num>
  <w:num w:numId="8">
    <w:abstractNumId w:val="5"/>
  </w:num>
  <w:num w:numId="9">
    <w:abstractNumId w:val="0"/>
  </w:num>
  <w:num w:numId="10">
    <w:abstractNumId w:val="9"/>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30653DD4877401384B1D5A562C15FC6"/>
    <w:docVar w:name="LW_CROSSREFERENCE" w:val="{COM(2017) 495 final}_x000b_{SWD(2017) 305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a framework for the free flow of non-personal data in the European Union"/>
    <w:docVar w:name="LW_PART_NBR" w:val="1"/>
    <w:docVar w:name="LW_PART_NBR_TOTAL" w:val="2"/>
    <w:docVar w:name="LW_REF.INST.NEW" w:val="SWD"/>
    <w:docVar w:name="LW_REF.INST.NEW_ADOPTED" w:val="final"/>
    <w:docVar w:name="LW_REF.INST.NEW_TEXT" w:val="(2017) 304"/>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
      </w:numPr>
      <w:tabs>
        <w:tab w:val="left" w:pos="600"/>
      </w:tabs>
      <w:spacing w:before="200" w:after="0"/>
      <w:outlineLvl w:val="3"/>
    </w:pPr>
    <w:rPr>
      <w:rFonts w:asciiTheme="majorHAnsi" w:eastAsia="Times New Roman"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imes New Roman" w:hAnsiTheme="majorHAnsi" w:cstheme="majorBidi"/>
      <w:b/>
      <w:bCs/>
      <w:i/>
      <w:iCs/>
      <w:color w:val="4F81BD" w:themeColor="accent1"/>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16"/>
      </w:tabs>
      <w:spacing w:after="100"/>
      <w:ind w:left="851" w:hanging="631"/>
    </w:pPr>
  </w:style>
  <w:style w:type="character" w:styleId="Hyperlink">
    <w:name w:val="Hyperlink"/>
    <w:basedOn w:val="DefaultParagraphFont"/>
    <w:uiPriority w:val="99"/>
    <w:unhideWhenUsed/>
    <w:rPr>
      <w:color w:val="0000FF" w:themeColor="hyperlink"/>
      <w:u w:val="single"/>
    </w:rPr>
  </w:style>
  <w:style w:type="table" w:styleId="TableGrid">
    <w:name w:val="Table Grid"/>
    <w:aliases w:val="CV table,Deloitte,CV1"/>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pPr>
      <w:spacing w:after="100"/>
      <w:ind w:left="48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link w:val="Text2Char"/>
    <w:pPr>
      <w:spacing w:before="120" w:after="120" w:line="240" w:lineRule="auto"/>
      <w:ind w:left="1417"/>
      <w:jc w:val="both"/>
    </w:pPr>
    <w:rPr>
      <w:rFonts w:eastAsia="Times New Roman" w:cs="Times New Roman"/>
      <w:szCs w:val="24"/>
    </w:rPr>
  </w:style>
  <w:style w:type="character" w:customStyle="1" w:styleId="Text2Char">
    <w:name w:val="Text 2 Char"/>
    <w:link w:val="Text2"/>
    <w:locke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customStyle="1" w:styleId="Guidancetext">
    <w:name w:val="Guidance text"/>
    <w:basedOn w:val="Normal"/>
    <w:link w:val="GuidancetextChar"/>
    <w:pPr>
      <w:spacing w:before="120" w:after="120" w:line="240" w:lineRule="auto"/>
    </w:pPr>
    <w:rPr>
      <w:rFonts w:eastAsia="Times New Roman" w:cs="Times New Roman"/>
      <w:color w:val="808080"/>
      <w:szCs w:val="24"/>
      <w:lang w:eastAsia="de-DE"/>
    </w:rPr>
  </w:style>
  <w:style w:type="character" w:customStyle="1" w:styleId="GuidancetextChar">
    <w:name w:val="Guidance text Char"/>
    <w:basedOn w:val="DefaultParagraphFont"/>
    <w:link w:val="Guidancetext"/>
    <w:rPr>
      <w:rFonts w:ascii="Times New Roman" w:eastAsia="Times New Roman" w:hAnsi="Times New Roman" w:cs="Times New Roman"/>
      <w:color w:val="808080"/>
      <w:sz w:val="24"/>
      <w:szCs w:val="24"/>
      <w:lang w:eastAsia="de-D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hAnsiTheme="minorHAnsi"/>
      <w:sz w:val="22"/>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hAnsiTheme="minorHAnsi"/>
      <w:sz w:val="22"/>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 Car"/>
    <w:basedOn w:val="Normal"/>
    <w:next w:val="Normal"/>
    <w:link w:val="CaptionChar"/>
    <w:uiPriority w:val="35"/>
    <w:unhideWhenUsed/>
    <w:qFormat/>
    <w:pPr>
      <w:spacing w:before="240" w:after="240" w:line="240" w:lineRule="auto"/>
      <w:jc w:val="center"/>
    </w:pPr>
    <w:rPr>
      <w:rFonts w:ascii="Helvetica" w:eastAsiaTheme="minorEastAsia" w:hAnsi="Helvetica"/>
      <w:b/>
      <w:bCs/>
      <w:sz w:val="22"/>
      <w:szCs w:val="18"/>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ar Char"/>
    <w:basedOn w:val="DefaultParagraphFont"/>
    <w:link w:val="Caption"/>
    <w:uiPriority w:val="35"/>
    <w:rPr>
      <w:rFonts w:ascii="Helvetica" w:eastAsiaTheme="minorEastAsia" w:hAnsi="Helvetica"/>
      <w:b/>
      <w:bCs/>
      <w:szCs w:val="18"/>
    </w:rPr>
  </w:style>
  <w:style w:type="paragraph" w:customStyle="1" w:styleId="TableSource">
    <w:name w:val="Table Source"/>
    <w:basedOn w:val="Normal"/>
    <w:next w:val="Normal"/>
    <w:uiPriority w:val="36"/>
    <w:qFormat/>
    <w:pPr>
      <w:spacing w:after="0" w:line="240" w:lineRule="auto"/>
      <w:jc w:val="both"/>
    </w:pPr>
    <w:rPr>
      <w:rFonts w:ascii="Calibri" w:hAnsi="Calibri"/>
      <w:b/>
      <w:i/>
      <w:sz w:val="16"/>
    </w:rPr>
  </w:style>
  <w:style w:type="paragraph" w:styleId="NormalWeb">
    <w:name w:val="Normal (Web)"/>
    <w:basedOn w:val="Normal"/>
    <w:uiPriority w:val="99"/>
    <w:unhideWhenUsed/>
    <w:pPr>
      <w:spacing w:before="100" w:beforeAutospacing="1" w:after="100" w:afterAutospacing="1" w:line="240" w:lineRule="auto"/>
      <w:jc w:val="both"/>
    </w:pPr>
    <w:rPr>
      <w:rFonts w:eastAsia="Times New Roman" w:cs="Times New Roman"/>
      <w:sz w:val="22"/>
      <w:szCs w:val="24"/>
      <w:lang w:eastAsia="en-GB"/>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pPr>
      <w:spacing w:after="160" w:line="240" w:lineRule="exact"/>
    </w:pPr>
    <w:rPr>
      <w:rFonts w:asciiTheme="minorHAnsi" w:hAnsiTheme="minorHAnsi"/>
      <w:sz w:val="22"/>
      <w:vertAlign w:val="superscript"/>
    </w:rPr>
  </w:style>
  <w:style w:type="paragraph" w:customStyle="1" w:styleId="TableNote">
    <w:name w:val="Table Note"/>
    <w:basedOn w:val="TableSource"/>
    <w:next w:val="TableSource"/>
    <w:uiPriority w:val="35"/>
    <w:qFormat/>
    <w:pPr>
      <w:spacing w:after="60"/>
      <w:jc w:val="left"/>
    </w:pPr>
    <w:rPr>
      <w:b w:val="0"/>
      <w:i w:val="0"/>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customStyle="1" w:styleId="Corpsdutexte">
    <w:name w:val="Corps du texte_"/>
    <w:basedOn w:val="DefaultParagraphFont"/>
    <w:rPr>
      <w:b w:val="0"/>
      <w:bCs w:val="0"/>
      <w:i w:val="0"/>
      <w:iCs w:val="0"/>
      <w:smallCaps w:val="0"/>
      <w:strike w:val="0"/>
      <w:sz w:val="23"/>
      <w:szCs w:val="23"/>
      <w:u w:val="none"/>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LegalNumPar">
    <w:name w:val="LegalNumPar"/>
    <w:basedOn w:val="Normal"/>
    <w:pPr>
      <w:numPr>
        <w:numId w:val="6"/>
      </w:numPr>
      <w:spacing w:line="240" w:lineRule="auto"/>
    </w:pPr>
    <w:rPr>
      <w:rFonts w:asciiTheme="minorHAnsi" w:hAnsiTheme="minorHAnsi"/>
      <w:sz w:val="22"/>
    </w:rPr>
  </w:style>
  <w:style w:type="paragraph" w:styleId="TOC4">
    <w:name w:val="toc 4"/>
    <w:basedOn w:val="Normal"/>
    <w:next w:val="Normal"/>
    <w:autoRedefine/>
    <w:uiPriority w:val="39"/>
    <w:unhideWhenUsed/>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pPr>
      <w:spacing w:after="100"/>
      <w:ind w:left="1760"/>
    </w:pPr>
    <w:rPr>
      <w:rFonts w:asciiTheme="minorHAnsi" w:eastAsiaTheme="minorEastAsia" w:hAnsiTheme="minorHAnsi"/>
      <w:sz w:val="22"/>
      <w:lang w:eastAsia="en-GB"/>
    </w:rPr>
  </w:style>
  <w:style w:type="paragraph" w:customStyle="1" w:styleId="Bullet4">
    <w:name w:val="Bullet 4"/>
    <w:basedOn w:val="Normal"/>
    <w:pPr>
      <w:numPr>
        <w:numId w:val="7"/>
      </w:numPr>
      <w:spacing w:before="120" w:after="120" w:line="240" w:lineRule="auto"/>
      <w:jc w:val="both"/>
    </w:pPr>
    <w:rPr>
      <w:rFonts w:cs="Times New Roman"/>
    </w:rPr>
  </w:style>
  <w:style w:type="character" w:customStyle="1" w:styleId="En-tte1">
    <w:name w:val="En-tête #1_"/>
    <w:basedOn w:val="DefaultParagraphFont"/>
    <w:rPr>
      <w:b w:val="0"/>
      <w:bCs w:val="0"/>
      <w:i w:val="0"/>
      <w:iCs w:val="0"/>
      <w:smallCaps w:val="0"/>
      <w:strike w:val="0"/>
      <w:sz w:val="26"/>
      <w:szCs w:val="26"/>
      <w:u w:val="none"/>
    </w:rPr>
  </w:style>
  <w:style w:type="character" w:customStyle="1" w:styleId="offscreen">
    <w:name w:val="offscreen"/>
    <w:basedOn w:val="DefaultParagraphFont"/>
  </w:style>
  <w:style w:type="paragraph" w:customStyle="1" w:styleId="doc-ti2">
    <w:name w:val="doc-ti2"/>
    <w:basedOn w:val="Normal"/>
    <w:pPr>
      <w:spacing w:before="240" w:after="120" w:line="312" w:lineRule="atLeast"/>
      <w:jc w:val="center"/>
    </w:pPr>
    <w:rPr>
      <w:rFonts w:eastAsia="Times New Roman" w:cs="Times New Roman"/>
      <w:b/>
      <w:bCs/>
      <w:szCs w:val="24"/>
      <w:lang w:eastAsia="en-GB"/>
    </w:rPr>
  </w:style>
  <w:style w:type="paragraph" w:customStyle="1" w:styleId="normal2">
    <w:name w:val="normal2"/>
    <w:basedOn w:val="Normal"/>
    <w:pPr>
      <w:spacing w:before="120" w:after="0" w:line="312" w:lineRule="atLeast"/>
      <w:jc w:val="both"/>
    </w:pPr>
    <w:rPr>
      <w:rFonts w:eastAsia="Times New Roman" w:cs="Times New Roman"/>
      <w:szCs w:val="24"/>
      <w:lang w:eastAsia="en-GB"/>
    </w:r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808080" w:themeColor="text1" w:themeTint="7F"/>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customStyle="1" w:styleId="norm">
    <w:name w:val="norm"/>
    <w:basedOn w:val="Normal"/>
    <w:pPr>
      <w:spacing w:before="120" w:after="0" w:line="240" w:lineRule="auto"/>
      <w:jc w:val="both"/>
    </w:pPr>
    <w:rPr>
      <w:rFonts w:eastAsia="Times New Roman" w:cs="Times New Roman"/>
      <w:szCs w:val="24"/>
      <w:lang w:eastAsia="en-GB"/>
    </w:rPr>
  </w:style>
  <w:style w:type="paragraph" w:styleId="TableofFigures">
    <w:name w:val="table of figures"/>
    <w:basedOn w:val="Normal"/>
    <w:next w:val="Normal"/>
    <w:uiPriority w:val="99"/>
    <w:unhideWhenUsed/>
    <w:pPr>
      <w:spacing w:after="0"/>
    </w:pPr>
  </w:style>
  <w:style w:type="character" w:customStyle="1" w:styleId="st1">
    <w:name w:val="st1"/>
    <w:basedOn w:val="DefaultParagraphFont"/>
  </w:style>
  <w:style w:type="character" w:customStyle="1" w:styleId="A6">
    <w:name w:val="A6"/>
    <w:uiPriority w:val="99"/>
    <w:rPr>
      <w:rFonts w:cs="Akzidenz-Grotesk BQ Light"/>
      <w:color w:val="000000"/>
      <w:sz w:val="14"/>
      <w:szCs w:val="14"/>
    </w:rPr>
  </w:style>
  <w:style w:type="character" w:customStyle="1" w:styleId="tgc">
    <w:name w:val="_tgc"/>
    <w:basedOn w:val="DefaultParagraphFont"/>
  </w:style>
  <w:style w:type="character" w:customStyle="1" w:styleId="lede-large-contenthighlight1">
    <w:name w:val="lede-large-content__highlight1"/>
    <w:basedOn w:val="DefaultParagraphFont"/>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
      </w:numPr>
      <w:tabs>
        <w:tab w:val="left" w:pos="600"/>
      </w:tabs>
      <w:spacing w:before="200" w:after="0"/>
      <w:outlineLvl w:val="3"/>
    </w:pPr>
    <w:rPr>
      <w:rFonts w:asciiTheme="majorHAnsi" w:eastAsia="Times New Roman"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imes New Roman" w:hAnsiTheme="majorHAnsi" w:cstheme="majorBidi"/>
      <w:b/>
      <w:bCs/>
      <w:i/>
      <w:iCs/>
      <w:color w:val="4F81BD" w:themeColor="accent1"/>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rPr>
      <w:rFonts w:ascii="Times New Roman" w:hAnsi="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16"/>
      </w:tabs>
      <w:spacing w:after="100"/>
      <w:ind w:left="851" w:hanging="631"/>
    </w:pPr>
  </w:style>
  <w:style w:type="character" w:styleId="Hyperlink">
    <w:name w:val="Hyperlink"/>
    <w:basedOn w:val="DefaultParagraphFont"/>
    <w:uiPriority w:val="99"/>
    <w:unhideWhenUsed/>
    <w:rPr>
      <w:color w:val="0000FF" w:themeColor="hyperlink"/>
      <w:u w:val="single"/>
    </w:rPr>
  </w:style>
  <w:style w:type="table" w:styleId="TableGrid">
    <w:name w:val="Table Grid"/>
    <w:aliases w:val="CV table,Deloitte,CV1"/>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pPr>
      <w:spacing w:after="100"/>
      <w:ind w:left="48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link w:val="Text2Char"/>
    <w:pPr>
      <w:spacing w:before="120" w:after="120" w:line="240" w:lineRule="auto"/>
      <w:ind w:left="1417"/>
      <w:jc w:val="both"/>
    </w:pPr>
    <w:rPr>
      <w:rFonts w:eastAsia="Times New Roman" w:cs="Times New Roman"/>
      <w:szCs w:val="24"/>
    </w:rPr>
  </w:style>
  <w:style w:type="character" w:customStyle="1" w:styleId="Text2Char">
    <w:name w:val="Text 2 Char"/>
    <w:link w:val="Text2"/>
    <w:locke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customStyle="1" w:styleId="Guidancetext">
    <w:name w:val="Guidance text"/>
    <w:basedOn w:val="Normal"/>
    <w:link w:val="GuidancetextChar"/>
    <w:pPr>
      <w:spacing w:before="120" w:after="120" w:line="240" w:lineRule="auto"/>
    </w:pPr>
    <w:rPr>
      <w:rFonts w:eastAsia="Times New Roman" w:cs="Times New Roman"/>
      <w:color w:val="808080"/>
      <w:szCs w:val="24"/>
      <w:lang w:eastAsia="de-DE"/>
    </w:rPr>
  </w:style>
  <w:style w:type="character" w:customStyle="1" w:styleId="GuidancetextChar">
    <w:name w:val="Guidance text Char"/>
    <w:basedOn w:val="DefaultParagraphFont"/>
    <w:link w:val="Guidancetext"/>
    <w:rPr>
      <w:rFonts w:ascii="Times New Roman" w:eastAsia="Times New Roman" w:hAnsi="Times New Roman" w:cs="Times New Roman"/>
      <w:color w:val="808080"/>
      <w:sz w:val="24"/>
      <w:szCs w:val="24"/>
      <w:lang w:eastAsia="de-D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hAnsiTheme="minorHAnsi"/>
      <w:sz w:val="22"/>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hAnsiTheme="minorHAnsi"/>
      <w:sz w:val="22"/>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 Car"/>
    <w:basedOn w:val="Normal"/>
    <w:next w:val="Normal"/>
    <w:link w:val="CaptionChar"/>
    <w:uiPriority w:val="35"/>
    <w:unhideWhenUsed/>
    <w:qFormat/>
    <w:pPr>
      <w:spacing w:before="240" w:after="240" w:line="240" w:lineRule="auto"/>
      <w:jc w:val="center"/>
    </w:pPr>
    <w:rPr>
      <w:rFonts w:ascii="Helvetica" w:eastAsiaTheme="minorEastAsia" w:hAnsi="Helvetica"/>
      <w:b/>
      <w:bCs/>
      <w:sz w:val="22"/>
      <w:szCs w:val="18"/>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ar Char"/>
    <w:basedOn w:val="DefaultParagraphFont"/>
    <w:link w:val="Caption"/>
    <w:uiPriority w:val="35"/>
    <w:rPr>
      <w:rFonts w:ascii="Helvetica" w:eastAsiaTheme="minorEastAsia" w:hAnsi="Helvetica"/>
      <w:b/>
      <w:bCs/>
      <w:szCs w:val="18"/>
    </w:rPr>
  </w:style>
  <w:style w:type="paragraph" w:customStyle="1" w:styleId="TableSource">
    <w:name w:val="Table Source"/>
    <w:basedOn w:val="Normal"/>
    <w:next w:val="Normal"/>
    <w:uiPriority w:val="36"/>
    <w:qFormat/>
    <w:pPr>
      <w:spacing w:after="0" w:line="240" w:lineRule="auto"/>
      <w:jc w:val="both"/>
    </w:pPr>
    <w:rPr>
      <w:rFonts w:ascii="Calibri" w:hAnsi="Calibri"/>
      <w:b/>
      <w:i/>
      <w:sz w:val="16"/>
    </w:rPr>
  </w:style>
  <w:style w:type="paragraph" w:styleId="NormalWeb">
    <w:name w:val="Normal (Web)"/>
    <w:basedOn w:val="Normal"/>
    <w:uiPriority w:val="99"/>
    <w:unhideWhenUsed/>
    <w:pPr>
      <w:spacing w:before="100" w:beforeAutospacing="1" w:after="100" w:afterAutospacing="1" w:line="240" w:lineRule="auto"/>
      <w:jc w:val="both"/>
    </w:pPr>
    <w:rPr>
      <w:rFonts w:eastAsia="Times New Roman" w:cs="Times New Roman"/>
      <w:sz w:val="22"/>
      <w:szCs w:val="24"/>
      <w:lang w:eastAsia="en-GB"/>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pPr>
      <w:spacing w:after="160" w:line="240" w:lineRule="exact"/>
    </w:pPr>
    <w:rPr>
      <w:rFonts w:asciiTheme="minorHAnsi" w:hAnsiTheme="minorHAnsi"/>
      <w:sz w:val="22"/>
      <w:vertAlign w:val="superscript"/>
    </w:rPr>
  </w:style>
  <w:style w:type="paragraph" w:customStyle="1" w:styleId="TableNote">
    <w:name w:val="Table Note"/>
    <w:basedOn w:val="TableSource"/>
    <w:next w:val="TableSource"/>
    <w:uiPriority w:val="35"/>
    <w:qFormat/>
    <w:pPr>
      <w:spacing w:after="60"/>
      <w:jc w:val="left"/>
    </w:pPr>
    <w:rPr>
      <w:b w:val="0"/>
      <w:i w:val="0"/>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customStyle="1" w:styleId="Corpsdutexte">
    <w:name w:val="Corps du texte_"/>
    <w:basedOn w:val="DefaultParagraphFont"/>
    <w:rPr>
      <w:b w:val="0"/>
      <w:bCs w:val="0"/>
      <w:i w:val="0"/>
      <w:iCs w:val="0"/>
      <w:smallCaps w:val="0"/>
      <w:strike w:val="0"/>
      <w:sz w:val="23"/>
      <w:szCs w:val="23"/>
      <w:u w:val="none"/>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LegalNumPar">
    <w:name w:val="LegalNumPar"/>
    <w:basedOn w:val="Normal"/>
    <w:pPr>
      <w:numPr>
        <w:numId w:val="6"/>
      </w:numPr>
      <w:spacing w:line="240" w:lineRule="auto"/>
    </w:pPr>
    <w:rPr>
      <w:rFonts w:asciiTheme="minorHAnsi" w:hAnsiTheme="minorHAnsi"/>
      <w:sz w:val="22"/>
    </w:rPr>
  </w:style>
  <w:style w:type="paragraph" w:styleId="TOC4">
    <w:name w:val="toc 4"/>
    <w:basedOn w:val="Normal"/>
    <w:next w:val="Normal"/>
    <w:autoRedefine/>
    <w:uiPriority w:val="39"/>
    <w:unhideWhenUsed/>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pPr>
      <w:spacing w:after="100"/>
      <w:ind w:left="1760"/>
    </w:pPr>
    <w:rPr>
      <w:rFonts w:asciiTheme="minorHAnsi" w:eastAsiaTheme="minorEastAsia" w:hAnsiTheme="minorHAnsi"/>
      <w:sz w:val="22"/>
      <w:lang w:eastAsia="en-GB"/>
    </w:rPr>
  </w:style>
  <w:style w:type="paragraph" w:customStyle="1" w:styleId="Bullet4">
    <w:name w:val="Bullet 4"/>
    <w:basedOn w:val="Normal"/>
    <w:pPr>
      <w:numPr>
        <w:numId w:val="7"/>
      </w:numPr>
      <w:spacing w:before="120" w:after="120" w:line="240" w:lineRule="auto"/>
      <w:jc w:val="both"/>
    </w:pPr>
    <w:rPr>
      <w:rFonts w:cs="Times New Roman"/>
    </w:rPr>
  </w:style>
  <w:style w:type="character" w:customStyle="1" w:styleId="En-tte1">
    <w:name w:val="En-tête #1_"/>
    <w:basedOn w:val="DefaultParagraphFont"/>
    <w:rPr>
      <w:b w:val="0"/>
      <w:bCs w:val="0"/>
      <w:i w:val="0"/>
      <w:iCs w:val="0"/>
      <w:smallCaps w:val="0"/>
      <w:strike w:val="0"/>
      <w:sz w:val="26"/>
      <w:szCs w:val="26"/>
      <w:u w:val="none"/>
    </w:rPr>
  </w:style>
  <w:style w:type="character" w:customStyle="1" w:styleId="offscreen">
    <w:name w:val="offscreen"/>
    <w:basedOn w:val="DefaultParagraphFont"/>
  </w:style>
  <w:style w:type="paragraph" w:customStyle="1" w:styleId="doc-ti2">
    <w:name w:val="doc-ti2"/>
    <w:basedOn w:val="Normal"/>
    <w:pPr>
      <w:spacing w:before="240" w:after="120" w:line="312" w:lineRule="atLeast"/>
      <w:jc w:val="center"/>
    </w:pPr>
    <w:rPr>
      <w:rFonts w:eastAsia="Times New Roman" w:cs="Times New Roman"/>
      <w:b/>
      <w:bCs/>
      <w:szCs w:val="24"/>
      <w:lang w:eastAsia="en-GB"/>
    </w:rPr>
  </w:style>
  <w:style w:type="paragraph" w:customStyle="1" w:styleId="normal2">
    <w:name w:val="normal2"/>
    <w:basedOn w:val="Normal"/>
    <w:pPr>
      <w:spacing w:before="120" w:after="0" w:line="312" w:lineRule="atLeast"/>
      <w:jc w:val="both"/>
    </w:pPr>
    <w:rPr>
      <w:rFonts w:eastAsia="Times New Roman" w:cs="Times New Roman"/>
      <w:szCs w:val="24"/>
      <w:lang w:eastAsia="en-GB"/>
    </w:r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808080" w:themeColor="text1" w:themeTint="7F"/>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customStyle="1" w:styleId="norm">
    <w:name w:val="norm"/>
    <w:basedOn w:val="Normal"/>
    <w:pPr>
      <w:spacing w:before="120" w:after="0" w:line="240" w:lineRule="auto"/>
      <w:jc w:val="both"/>
    </w:pPr>
    <w:rPr>
      <w:rFonts w:eastAsia="Times New Roman" w:cs="Times New Roman"/>
      <w:szCs w:val="24"/>
      <w:lang w:eastAsia="en-GB"/>
    </w:rPr>
  </w:style>
  <w:style w:type="paragraph" w:styleId="TableofFigures">
    <w:name w:val="table of figures"/>
    <w:basedOn w:val="Normal"/>
    <w:next w:val="Normal"/>
    <w:uiPriority w:val="99"/>
    <w:unhideWhenUsed/>
    <w:pPr>
      <w:spacing w:after="0"/>
    </w:pPr>
  </w:style>
  <w:style w:type="character" w:customStyle="1" w:styleId="st1">
    <w:name w:val="st1"/>
    <w:basedOn w:val="DefaultParagraphFont"/>
  </w:style>
  <w:style w:type="character" w:customStyle="1" w:styleId="A6">
    <w:name w:val="A6"/>
    <w:uiPriority w:val="99"/>
    <w:rPr>
      <w:rFonts w:cs="Akzidenz-Grotesk BQ Light"/>
      <w:color w:val="000000"/>
      <w:sz w:val="14"/>
      <w:szCs w:val="14"/>
    </w:rPr>
  </w:style>
  <w:style w:type="character" w:customStyle="1" w:styleId="tgc">
    <w:name w:val="_tgc"/>
    <w:basedOn w:val="DefaultParagraphFont"/>
  </w:style>
  <w:style w:type="character" w:customStyle="1" w:styleId="lede-large-contenthighlight1">
    <w:name w:val="lede-large-content__highlight1"/>
    <w:basedOn w:val="DefaultParagraphFont"/>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tmp"/><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package" Target="embeddings/Microsoft_PowerPoint_Presentation1.pptx"/><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cio.co.uk/it-strategy/ensure-a-smooth-transition-to-centralised-it-delivery-3430109/" TargetMode="External"/><Relationship Id="rId13" Type="http://schemas.openxmlformats.org/officeDocument/2006/relationships/hyperlink" Target="http://ec.europa.eu/research/innovation-union/pdf/expert-groups/rise/transatlantic-dynamics_final-report.pdf" TargetMode="External"/><Relationship Id="rId18" Type="http://schemas.openxmlformats.org/officeDocument/2006/relationships/hyperlink" Target="http://www.cbronline.com/news/verticals/central-government/eu-failing-digital-single-market-says-techuk/" TargetMode="External"/><Relationship Id="rId26" Type="http://schemas.openxmlformats.org/officeDocument/2006/relationships/hyperlink" Target="https://cnnumerique.fr/wp-content/uploads/2017/05/OpinionCNNum_FFoD_ENG-1.pdf" TargetMode="External"/><Relationship Id="rId3" Type="http://schemas.openxmlformats.org/officeDocument/2006/relationships/hyperlink" Target="http://europa.eu/rapid/press-release_MEMO-12-759_en.htm" TargetMode="External"/><Relationship Id="rId21" Type="http://schemas.openxmlformats.org/officeDocument/2006/relationships/hyperlink" Target="http://www.telekom.hu/uzleti/szolgaltatasok/informatika/szerverek-adatparki%20szolgaltatasok/szerverberles/virtualis-szerverek" TargetMode="External"/><Relationship Id="rId7" Type="http://schemas.openxmlformats.org/officeDocument/2006/relationships/hyperlink" Target="http://www.telekom.hu/uzleti/szolgaltatasok/informatika/szerverek-adatparkiszolgaltatasok/szerverberles/virtualis-szerverek" TargetMode="External"/><Relationship Id="rId12" Type="http://schemas.openxmlformats.org/officeDocument/2006/relationships/hyperlink" Target="https://curia.europa.eu/jcms/upload/docs/application/pdf/2017-02/cp170017en.pdf" TargetMode="External"/><Relationship Id="rId17" Type="http://schemas.openxmlformats.org/officeDocument/2006/relationships/hyperlink" Target="http://www.politico.eu/article/digital-single-market-mid-term-report-card-tktkt-percent/" TargetMode="External"/><Relationship Id="rId25" Type="http://schemas.openxmlformats.org/officeDocument/2006/relationships/hyperlink" Target="https://ec.europa.eu/digital-single-market/en/news/stakeholder-dialogue-building-european-data-economy" TargetMode="External"/><Relationship Id="rId2" Type="http://schemas.openxmlformats.org/officeDocument/2006/relationships/hyperlink" Target="https://ec.europa.eu/priorities/publications/president-junckers-political-guidelines_en" TargetMode="External"/><Relationship Id="rId16" Type="http://schemas.openxmlformats.org/officeDocument/2006/relationships/hyperlink" Target="https://www.theguardian.com/environment/2014/apr/02/social-media-explosion-powered-dirty-coal-greenpeace-report" TargetMode="External"/><Relationship Id="rId20" Type="http://schemas.openxmlformats.org/officeDocument/2006/relationships/hyperlink" Target="https://azure.microsoft.com/en-us/pricing/details/storage/blobs/" TargetMode="External"/><Relationship Id="rId29" Type="http://schemas.openxmlformats.org/officeDocument/2006/relationships/hyperlink" Target="https://ec.europa.eu/digital-single-market/en/desi" TargetMode="External"/><Relationship Id="rId1" Type="http://schemas.openxmlformats.org/officeDocument/2006/relationships/hyperlink" Target="https://ec.europa.eu/digital-single-market/en/news/staff-working-document-free-flow-data-and-emerging-issues-european-data-economy" TargetMode="External"/><Relationship Id="rId6" Type="http://schemas.openxmlformats.org/officeDocument/2006/relationships/hyperlink" Target="https://azure.microsoft.com/en-us/pricing/details/storage/blobs/" TargetMode="External"/><Relationship Id="rId11" Type="http://schemas.openxmlformats.org/officeDocument/2006/relationships/hyperlink" Target="http://ec.europa.eu/internal_market/scoreboard/performance_by_governance_tool/infringements/index_en.htm" TargetMode="External"/><Relationship Id="rId24" Type="http://schemas.openxmlformats.org/officeDocument/2006/relationships/hyperlink" Target="http://s-cnect-dev-web.cnect.cec.eu.int:8080/dorisBoard/;jsessionid=0C689BC1BE043CCC00AF8A68F48A94B6?ticket=ST-2456402-W4yTCze42boavDC86IWJ7PLpAmwpMxQzhsOoqG8yFWHhzgtWpy1leaRzdR46hSzTYikZsezTM0LMaJeQDguAY2km-PHslUMVSXYCO5WtRR1LFUW-DrqGIqas1L8RUXOdsjkzMF342s4dXNpzxdV8ekUO3gF0" TargetMode="External"/><Relationship Id="rId5" Type="http://schemas.openxmlformats.org/officeDocument/2006/relationships/hyperlink" Target="http://ec.europa.eu/eurostat/statistics-explained/index.php/Statistics_on_small_and_medium-sized_enterprises" TargetMode="External"/><Relationship Id="rId15" Type="http://schemas.openxmlformats.org/officeDocument/2006/relationships/hyperlink" Target="http://www.greenpeace.org/international/en/publications/Campaign-reports/Climate-Reports/How-Clean-is-Your-Cloud/" TargetMode="External"/><Relationship Id="rId23" Type="http://schemas.openxmlformats.org/officeDocument/2006/relationships/hyperlink" Target="https://www.researchgate.net/publication/303750569_Application_Migration_Effort_in_the_Cloud" TargetMode="External"/><Relationship Id="rId28" Type="http://schemas.openxmlformats.org/officeDocument/2006/relationships/hyperlink" Target="http://ec.europa.eu/eurostat/statistics-explained/index.php/Cloud_computing_-_statistics_on_the_use_by_enterprises" TargetMode="External"/><Relationship Id="rId10" Type="http://schemas.openxmlformats.org/officeDocument/2006/relationships/hyperlink" Target="http://netfuturesconference.eu/cloud-stakeholders-kick-off-meeting/" TargetMode="External"/><Relationship Id="rId19" Type="http://schemas.openxmlformats.org/officeDocument/2006/relationships/hyperlink" Target="http://ecipe.org/app/uploads/2016/12/Unleashing-Internal-Data-Flows-in-the-EU.pdf" TargetMode="External"/><Relationship Id="rId31" Type="http://schemas.openxmlformats.org/officeDocument/2006/relationships/hyperlink" Target="http://www.albrightstonebridge.com/files/ASG%20Data%20Localization%20Report%20-%20September%202015.pdf" TargetMode="External"/><Relationship Id="rId4" Type="http://schemas.openxmlformats.org/officeDocument/2006/relationships/hyperlink" Target="http://ec.europa.eu/smart-regulation/guidelines/tool_11_en.htm" TargetMode="External"/><Relationship Id="rId9" Type="http://schemas.openxmlformats.org/officeDocument/2006/relationships/hyperlink" Target="http://europa.eu/rapid/press-release_IP-17-2085_en.htm" TargetMode="External"/><Relationship Id="rId14" Type="http://schemas.openxmlformats.org/officeDocument/2006/relationships/hyperlink" Target="http://www.bloomberg.com/news/articles/2016-08-05/data-centers-water-use-has-investors-on-high-alert" TargetMode="External"/><Relationship Id="rId22" Type="http://schemas.openxmlformats.org/officeDocument/2006/relationships/hyperlink" Target="http://ec.europa.eu/eurostat/statistics-explained/index.php/Cloud_computing_-_statistics_on_the_use_by_enterprises" TargetMode="External"/><Relationship Id="rId27" Type="http://schemas.openxmlformats.org/officeDocument/2006/relationships/hyperlink" Target="https://www.eu2017.ee/sites/default/files/inline-files/EU2017_FMD_visionpaper_1.pdf" TargetMode="External"/><Relationship Id="rId30" Type="http://schemas.openxmlformats.org/officeDocument/2006/relationships/hyperlink" Target="http://digital-agenda-data.eu/datasets/desi/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UVNUSV5RWJH5-2045429825-217</_dlc_DocId>
    <_dlc_DocIdUrl xmlns="866aabb8-7ec2-447a-a7ff-f911015037e7">
      <Url>https://myintracomm-collab.ec.europa.eu/dg/CONNECT/directorateE/UnitE2/_layouts/15/DocIdRedir.aspx?ID=UVNUSV5RWJH5-2045429825-217</Url>
      <Description>UVNUSV5RWJH5-2045429825-217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871A2-DA7B-4A66-8C87-DA5C1F1DA998}">
  <ds:schemaRefs>
    <ds:schemaRef ds:uri="http://schemas.microsoft.com/sharepoint/events"/>
  </ds:schemaRefs>
</ds:datastoreItem>
</file>

<file path=customXml/itemProps2.xml><?xml version="1.0" encoding="utf-8"?>
<ds:datastoreItem xmlns:ds="http://schemas.openxmlformats.org/officeDocument/2006/customXml" ds:itemID="{6E5B6E40-7BB8-40E9-882E-F250A90B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AB6FA-3B81-4227-A8A0-DA27A8CA6E18}">
  <ds:schemaRefs>
    <ds:schemaRef ds:uri="http://purl.org/dc/terms/"/>
    <ds:schemaRef ds:uri="866aabb8-7ec2-447a-a7ff-f911015037e7"/>
    <ds:schemaRef ds:uri="7de535a9-bd0e-42e2-bd9f-b8bb268e279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5D7DAF2-603B-427D-B7F8-5766988BB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30871</Words>
  <Characters>170719</Characters>
  <Application>Microsoft Office Word</Application>
  <DocSecurity>0</DocSecurity>
  <Lines>2943</Lines>
  <Paragraphs>1185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2017-09-08T11:31:00Z</cp:lastPrinted>
  <dcterms:created xsi:type="dcterms:W3CDTF">2017-09-08T11:35:00Z</dcterms:created>
  <dcterms:modified xsi:type="dcterms:W3CDTF">2017-09-13T07:43:00Z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e4ca93f2-d470-47a3-a7d4-54a119397d89</vt:lpwstr>
  </property>
  <property fmtid="{D5CDD505-2E9C-101B-9397-08002B2CF9AE}" pid="4" name="Part">
    <vt:lpwstr>1</vt:lpwstr>
  </property>
  <property fmtid="{D5CDD505-2E9C-101B-9397-08002B2CF9AE}" pid="5" name="Total parts">
    <vt:lpwstr>2</vt:lpwstr>
  </property>
  <property fmtid="{D5CDD505-2E9C-101B-9397-08002B2CF9AE}" pid="6" name="DocStatus">
    <vt:lpwstr>Green</vt:lpwstr>
  </property>
  <property fmtid="{D5CDD505-2E9C-101B-9397-08002B2CF9AE}" pid="7" name="Classification">
    <vt:lpwstr> </vt:lpwstr>
  </property>
</Properties>
</file>