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814866E3D1949C9B8B98FBC03795054" style="width:450.6pt;height:406.9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360" w:lineRule="auto"/>
        <w:jc w:val="center"/>
        <w:rPr>
          <w:rFonts w:ascii="Times New Roman" w:hAnsi="Times New Roman"/>
          <w:noProof/>
          <w:sz w:val="24"/>
        </w:rPr>
      </w:pPr>
      <w:bookmarkStart w:id="1" w:name="_GoBack"/>
      <w:bookmarkEnd w:id="1"/>
      <w:r>
        <w:rPr>
          <w:rFonts w:ascii="Times New Roman" w:hAnsi="Times New Roman"/>
          <w:noProof/>
          <w:sz w:val="24"/>
        </w:rPr>
        <w:lastRenderedPageBreak/>
        <w:t xml:space="preserve">ANNEXES AND PROTOCOLS </w:t>
      </w:r>
      <w:r>
        <w:rPr>
          <w:rFonts w:ascii="Times New Roman" w:hAnsi="Times New Roman"/>
          <w:noProof/>
          <w:sz w:val="24"/>
        </w:rPr>
        <w:br/>
        <w:t xml:space="preserve">TO THE EU-ARMENIA COMPREHENSIVE </w:t>
      </w:r>
      <w:r>
        <w:rPr>
          <w:rFonts w:ascii="Times New Roman" w:hAnsi="Times New Roman"/>
          <w:noProof/>
          <w:sz w:val="24"/>
        </w:rPr>
        <w:br/>
        <w:t>AND ENHANCED PARTNERSHIP AGREEMENT</w:t>
      </w:r>
    </w:p>
    <w:p>
      <w:pPr>
        <w:rPr>
          <w:rFonts w:ascii="Times New Roman" w:hAnsi="Times New Roman"/>
          <w:noProof/>
          <w:sz w:val="24"/>
        </w:rPr>
        <w:sectPr>
          <w:headerReference w:type="even" r:id="rId15"/>
          <w:headerReference w:type="default" r:id="rId16"/>
          <w:footerReference w:type="even" r:id="rId17"/>
          <w:footerReference w:type="default" r:id="rId18"/>
          <w:headerReference w:type="first" r:id="rId19"/>
          <w:footerReference w:type="first" r:id="rId20"/>
          <w:pgSz w:w="11909" w:h="16834" w:code="9"/>
          <w:pgMar w:top="1134" w:right="1134" w:bottom="1134" w:left="1134" w:header="1134" w:footer="1134" w:gutter="0"/>
          <w:cols w:space="720"/>
          <w:vAlign w:val="center"/>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lastRenderedPageBreak/>
        <w:t>ANNEX I</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to CHAPTER 1: TRANSPORT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and international instruments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Road transport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Technical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92/6/EEC of 10 February 1992 on the installation and use of speed limitation devices for certain categories of motor vehicles in the Community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92/6/EEC shall be implemented within 5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96/53/EC of 25 July 1996 laying down for certain road vehicles circulating within the Community the maximum authorised dimensions in national and international traffic and the maximum authorised weights in international traffic,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96/53/EC shall be implemented 2 years after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(EU) 2015/719 of the European Parliament and of the Council of 29 April 2015 amending Council Directive 96/53/EC laying down for certain road vehicles circulating within the Community the maximum authorised dimensions in national and international traffic and the maximum authorised weights in international traffic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lastRenderedPageBreak/>
        <w:t>The amendments introduced by Directive (EU) 2015/719 shall apply from 7 May 2017</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(EU) 2015/719 shall be implemented within 3 years of entry into force of the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2014/47/EU of the European Parliament and of the Council of 3 April 2014 on the technical roadside inspection of the roadworthiness of commercial vehicles circulating in the Union and repealing Directive 2000/30/EC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2014/47/EU shall be implemented within 4 years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2009/40/EC of the European Parliament and of the Council of 6 May 2009 on roadworthiness tests for motor vehicles and their trailers, as amended, which shall apply until 19 May 2018</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2009/40/EC shall be implemented within 4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2014/45/EU of the European Parliament and of the Council of 3 April 2014 on periodic roadworthiness tests for motor vehicles and their trailers and repealing Directive 2009/40/EC, which shall apply from 20 May 2018</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lastRenderedPageBreak/>
        <w:t>Timetable: the provisions of Directive 2014/45/EU shall be implemented within 4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2000/30/EC of the European Parliament and of the Council of 6 June 2000 on the technical roadside inspection of the roadworthiness of commercial vehicles circulating in the Community, as amended, which shall apply until 19 May 2018</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2000/30/EC shall be implemented within 2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Safety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2006/126/EC of the European Parliament and of the Council of 20 December 2006 on driving licences. The following provisions of this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Arial Narrow" w:hAnsi="Arial Narrow"/>
          <w:noProof/>
          <w:sz w:val="24"/>
        </w:rPr>
        <w:t>–</w:t>
      </w:r>
      <w:r>
        <w:rPr>
          <w:rFonts w:ascii="Times New Roman" w:hAnsi="Times New Roman"/>
          <w:noProof/>
          <w:sz w:val="24"/>
        </w:rPr>
        <w:tab/>
        <w:t>Introduction of the driving licence categories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Arial Narrow" w:hAnsi="Arial Narrow"/>
          <w:noProof/>
          <w:sz w:val="24"/>
        </w:rPr>
        <w:t>–</w:t>
      </w:r>
      <w:r>
        <w:rPr>
          <w:rFonts w:ascii="Times New Roman" w:hAnsi="Times New Roman"/>
          <w:noProof/>
          <w:sz w:val="24"/>
        </w:rPr>
        <w:tab/>
        <w:t>Conditions for issuing the driving licence (Article 4, 5, 6 and 7 and Annex III)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Arial Narrow" w:hAnsi="Arial Narrow"/>
          <w:noProof/>
          <w:sz w:val="24"/>
        </w:rPr>
        <w:t>–</w:t>
      </w:r>
      <w:r>
        <w:rPr>
          <w:rFonts w:ascii="Times New Roman" w:hAnsi="Times New Roman"/>
          <w:noProof/>
          <w:sz w:val="24"/>
        </w:rPr>
        <w:tab/>
        <w:t>Requirements for driving tests (Annex II)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2006/126/EC shall be implemented within 1 year of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95/50/EC of 6 October 1995 on uniform procedures for checks on the transport of dangerous goods by road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2008/68/EC of the European Parliament and of the Council of 24 September 2008 on the inland transport of dangerous goods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2010/35/EU of the European Parliament and of the Council of 16 June 2010 on transportable pressure equipment and repealing Council Directives 76/767/EEC, 84/525/EEC, 84/526/EEC, 84/527/EEC and 1999/36/EC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Directives 2008/68/EC, 95/50/EC and 2010/35/EU shall be implemented within 4 years of entry into force of this Agreement (8 years for railway).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Social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Regulation (EEC) No 3821/85 of 20 December 1985 on recording equipment in road transport, as amended, which shall apply until Article 46 of Regulation (EU) No 165/2014 of the European Parliament and of the Council of 4 February 2014 on tachographs in road transport becomes applicable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(EEC) No 3821/85 will refer only to international transport and shall be implemented within 2 years of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Regulation (EC) No 561/2006 of the European Parliament and of the Council of 15 March 2006 on the harmonisation of certain social legislation relating to road transport and amending Council Regulations (EEC) No 3821/85 and (EC) No 2135/98 and repealing Council Regulation (EEC) No 3820/85,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561/2006 shall be implemented within 2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harmonization of certain social legislation relating to road transport, which, concerning Regulation (EEC) No 3821/85 of 20 December 1985, shall apply from the date the implementing acts referred to in Article 46 of Regulation (EU) No 165/2014 become applicable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165/2014 on international transportation shall be implemented within 3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2006/22/EC shall be implemented within 2 years of entry into force of this Agreement to what refers to International transportation.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1071/2009 of the European Parliament and of the Council of 21 October 2009 establishing common rules concerning the conditions to be complied with to pursue the occupation of road transport operator and repealing Council Directive 96/26/EC,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1071/2009 - Articles 3, 4, 5, 6, 7 (without the monetary value of the financial standing), 8, 10, 11, 12, 13, 14, 15 and Annex I to that Regulation shall be implemented within 8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2002/15/EC of the European Parliament and of the Council of 11 March 2002 on the organisation of the working time of persons performing mobile road transport activities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2002/15/EC shall be implemented within 2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2003/59/EC of the European Parliament and of the Council of 15 July 2003 on the initial qualification and periodic training of drivers of certain road vehicles for the carriage of goods or passengers, amending Council Regulation (EEC) 3820/85 and Council Directive 91/439/EEC and repealing Council Directive 76/914/EEC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2003/59/EC shall be implemented within 2 years of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Fiscal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1999/62/EC of the European Parliament and of the Council of 17 June 1999 on the charging of heavy goods vehicles for the use of certain infrastructures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2004/52/EC of the European Parliament and of the Council of 29 April 2004 on the interoperability of electronic road toll systems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2004/54/EC of the European Parliament and of the Council of 29 April 2004 on minimum safety requirements for tunnels in the Trans-European Road Network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2008/96/EC of the European Parliament and of the Council of 19 November 2008 on road infrastructure safety management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Directives 1999/62/EC, 2004/52/EC, 2004/54/EC and 2008/96/EC shall be implemented within 2 years of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Railway transport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Market and infrastructure access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2012/34/EU of the European Parliament and of the Council of 21 November 2012 establishing a single European railway area</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The following provisions of this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Introduction of management independence and improvement of the financial situation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Separation between infrastructure management and transport operations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Introduction of licences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2012/34/EU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913/2010 of the European Parliament and of the Council of 22 September 2010 concerning a European rail network for competitive freight,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Partnership Council will decide upon timetable for the implementation of the provisions of Regulation (EU) No 913/2010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Technical and safety conditions, interoperability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2004/49/EC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2007/59/EC of the European Parliament and of the Council of 23 October 2007 on the certification of train drivers operating locomotives and trains on the railway system in the Community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2007/59/EC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2008/57/EC of the European Parliament and of the Council of 17 June 2008 on the interoperability of the rail system within the Community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2008/57/EC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1370/2007 of the European Parliament and of the Council of 23 October 2007 on public passenger transport services by rail and by road and repealing Council Regulations (EEC) 1191/69 and 1107/70</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1370/2007 shall be implemented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1371/2007 of the European Parliament and of the Council of 23 October 2007 on rail passengers' rights and obligations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1371/2007 shall be implemented within 2 years of the entry into force of this Agreement.</w:t>
      </w:r>
    </w:p>
    <w:p>
      <w:pPr>
        <w:spacing w:after="0" w:line="360" w:lineRule="auto"/>
        <w:rPr>
          <w:rFonts w:ascii="Times New Roman" w:hAnsi="Times New Roman"/>
          <w:noProof/>
          <w:sz w:val="24"/>
          <w:highlight w:val="yellow"/>
        </w:rPr>
      </w:pPr>
    </w:p>
    <w:p>
      <w:pPr>
        <w:spacing w:after="0" w:line="360" w:lineRule="auto"/>
        <w:rPr>
          <w:rFonts w:ascii="Times New Roman" w:hAnsi="Times New Roman"/>
          <w:noProof/>
          <w:sz w:val="24"/>
        </w:rPr>
      </w:pPr>
      <w:r>
        <w:rPr>
          <w:rFonts w:ascii="Times New Roman" w:hAnsi="Times New Roman"/>
          <w:noProof/>
          <w:sz w:val="24"/>
        </w:rPr>
        <w:t>Combined transport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92/106/EEC of 7 December 1992 on the establishment of common rules for certain types of combined transport of goods between member states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Timetable: the provisions of Directive 92/106/EEC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Air transport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Conclude and implement a comprehensive Common Aviation Area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Without prejudice to the conclusion of the Common Aviation Area Agreement, ensure implementation and coordinated development of bilateral air services agreements between the Republic of Armenia and EU-Member States, as amended by the "horizontal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t>Maritime transport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Maritime safety - Flag state / classification societies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2009/15/EC of the European Parliament and of the Council of 23 April 2009 on common rules and standards for ship inspection and survey organisations and for the relevant activities of maritime administrations,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2009/15/EC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391/2009 of the European Parliament and of the Council of 23 April 2009 on common rules and standards for ship inspection and survey organisations,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391/2009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2013/54/EU of the European Parliament and of the Council of 20 November 2013 concerning certain flag State responsibilities for compliance with and enforcement of the Maritime Labour Convention, 2006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2013/54/EU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788/2014 of 18 July 2014 laying down detailed rules for the imposition of fines and periodic penalty payments and the withdrawal of recognition of ship inspection and survey organisations pursuant to Articles 6 and 7 of Regulation (EC) No 391/2009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788/2014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789/2004 of the European Parliament and of the Council of 21 April 2004 on the transfer of cargo and passenger ships between registers within the Community and repealing Council Regulation (EEC) No 613/91,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789/2004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Flag State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2009/21/EC of the European Parliament and of the Council of 23 April 2009 on compliance with flag State requirements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2009/21/EC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Port State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2009/16/EC of the European Parliament and of the Council of 23 April 2009 on port State control,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2009/16/EC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428/2010 of 20 May 2010 implementing Article 14 of Directive 2009/16/EC of the European Parliament and of the Council as regards expanded inspections of ships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428/2010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801/2010 of 13 September 2010 implementing Article 10(3) of Directive 2009/16/EC of the European Parliament and of the Council as regards the flag State criteria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801/2010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802/2010 of 13 September 2010 implementing Article 10(3) and Article 27 of Directive 2009/16/EC of the European Parliament and of the Council as regards company performance, as amended</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802/2010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96/40/EC of 25 June 1996 establishing a common model for an identity card for inspectors carrying out port State control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96/40/EC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Accident investigation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2009/18/EC of the European Parliament and of the Council of 23 April 2009 establishing the fundamental principles governing the investigation of accidents in the maritime transport sector</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2009/18/EC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Implementing Regulation (EU) No 651/2011 of 5 July 2011 adopting the rules of procedure of the permanent cooperation framework established by Member States in cooperation with the Commission pursuant to Article 10 of Directive 2009/18/EC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651/2011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Commission Regulation (EU) No 1286/2011 of 9 December 2011 adopting a common methodology for investigating marine casualties and incidents developed pursuant to Article 5(4) of Directive 2009/18/EC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1286/2011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Liability and insurance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392/2009 of the European Parliament and of the Council of 23 April 2009 on the liability of carriers of passengers by sea in the event of accidents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392/2009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2009/20/EC of the European Parliament and of the Council of 23 April 2009 on the insurance of ship owners for maritime claims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2009/20/EC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336/2006 of the European Parliament and of the Council of 15 February 2006 on the implementation of the International Safety Management Code within the Community, as amended</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336/2006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Passenger ships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2009/45/EC of the European Parliament and of the Council of 6 May 2009 on safety rules and standards for passenger ships,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2009/45/EC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2003/25/EC of the European Parliament and of the Council of 14 April 2003 on specific stability requirements for ro-ro passenger ships,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2003/25/EC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1999/35/EC of 29 April 1999 on a system of mandatory surveys for the safe operation of regular ro-ro ferry and high-speed passenger craft services,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1999/35/EC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98/41/EC of 18 June 1998 on the registration of persons sailing on board passenger ships operating to or from ports of the Member States of the Community</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98/41/EC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Vessel traffic monitoring and reporting formalities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2002/59/EC of the European Parliament and of the Council of 27 June 2002 establishing a Community vessel traffic monitoring and information system and repealing Council Directive 93/75/EEC,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2002/59/EC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2010/65/EU of the European Parliament and of the Council of 20 October 2010 on reporting formalities for ships arriving in and/or departing from ports of the Member States and repealing Directive 2002/6/EC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2010/65/EU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Technical safety requirements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530/2012 of the European Parliament and of the Council of 13 June 2012 on the accelerated phasing-in of double hull or equivalent design requirements for single hull oil tankers</w:t>
      </w:r>
    </w:p>
    <w:p>
      <w:pPr>
        <w:spacing w:after="0" w:line="360" w:lineRule="auto"/>
        <w:rPr>
          <w:rFonts w:ascii="Times New Roman" w:hAnsi="Times New Roman"/>
          <w:noProof/>
          <w:sz w:val="24"/>
          <w:highlight w:val="yellow"/>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of phasing-out single hull tankers will follow the schedule as specified in the MARPOL Convention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2014/90/EU of the European Parliament and of the Council of 23 July 2014 on marine equipment and repealing Council Directive 96/98/EC (as of 18 September 2016)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2014/90/EU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2001/96/EC of the European Parliament and of the Council of 4 December 2001 establishing harmonised requirements and procedures for the safe loading and unloading of bulk carriers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2001/96/EC shall be implemented within 5 years of the entry force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Regulation (EC) No 2978/94 of 21 November 1994 on the implementation of IMO resolution A.747(18) on the application of tonnage measurement of ballast spaces in segregated ballast oil tankers,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2978/94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97/70/EC of 11 December 1997 setting up a harmonised safety regime for fishing vessels of 24 metres in length and over, as amended</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97/70/EC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Crew</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2008/106/EC of the European Parliament and of the Council of 19 November 2008 on the minimum level of training of seafarers,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2008/106/EC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2005/45/EC of the European Parliament and of the Council of 7 September 2005 on the mutual recognition of seafarers' certificate issued by the Member States and amending Directive 2001/25/EC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2005/45/EC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79/115/EEC of 21 December 1978 concerning pilotage of vessels by deep-sea pilots in the North Sea and English Channel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79/115/EEC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Environment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782/2003 of the European Parliament and of the Council of 14 April 2003 on the prohibition of organotin compounds on ships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782/2003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(EC) No 536/2008 of 13 June 2008 giving effect to Article 6(3) and Article 7 of Regulation (EC) No 782/2003 of the European Parliament and of the Council on the prohibition of organotin compounds on ships and amending that Regulation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536/2008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2000/59/EC of the European Parliament and of the Council of 27 November 2000 on port reception facilities for ship-generated waste and cargo residue,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2000/59/EC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2005/35/EC of the European Parliament and of the Council of 7 September 2005 on ship source pollution and on the introduction of penalties, including criminal penalties, for pollution offences</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2005/35/EC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911/2014 of the European Parliament and of the Council of 23 July 2014 on multiannual funding for the action of the European Maritime Safety Agency in the field of response to marine pollution caused by ships and oil and gas installations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911/2014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1999/32/EC of 26 April 1999 relating to a reduction in the sulphur content of certain liquid fuels and amending Directive 93/12/EEC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1999/32/EC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2015/757 of the European Parliament and of the Council of 29 April 2015 on the monitoring, reporting and verification of carbon dioxide emissions from maritime transport, and amending Directive 2009/16/EC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2015/757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Regulation (EU) No 1257/2013 of the European Parliament and of the Council of 20 November 2013 on ship recycling and amending Regulation (EC) No 1013/2006 and Directive 2009/16/EC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1257/2013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European Maritime Safety Agency and Committee on Safe Seas and the Prevention of Pollution from Ships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2016/1625 of the European Parliament and of the Council of 14 September 2016 amending Regulation (EC) No 1406/2002 establishing a European Maritime Safety Agency,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2016/1625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2099/2002 of the European Parliament and of the Council of 5 November 2002 establishing a Committee on Safe Seas and the Prevention of Pollution from Ships (COSS) and amending the Regulations on maritime safety and the prevention of pollution from ships,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2099/2002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Social conditions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92/29/EEC of 31 March 1992 on the minimum safety and health requirements for improved medical treatment on board vessels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92/29/EEC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1999/63/EC of 21 June 1999 concerning the Agreement on the organisation of working time of seafarers concluded by the European Community Shipowners' Association (ECSA) and the Federation of Transport Workers' Unions in the European Union (FST) - Annex: European Agreement on the organisation of working time of seafarers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1999/63/EC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1999/95/EC of the European Parliament and of the Council of 13 December 1999 concerning the enforcement of provisions in respect of seafarers' hours of work on board ships calling at Community ports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1999/95/EC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widowControl w:val="0"/>
        <w:spacing w:after="167" w:line="269" w:lineRule="exact"/>
        <w:ind w:left="240"/>
        <w:rPr>
          <w:rFonts w:ascii="Calibri" w:hAnsi="Calibri" w:cs="Calibri"/>
          <w:bCs/>
          <w:noProof/>
          <w:color w:val="000000"/>
          <w:sz w:val="24"/>
          <w:szCs w:val="24"/>
          <w:shd w:val="clear" w:color="auto" w:fill="FFFFFF"/>
        </w:rPr>
        <w:sectPr>
          <w:headerReference w:type="even" r:id="rId21"/>
          <w:headerReference w:type="default" r:id="rId22"/>
          <w:footerReference w:type="even" r:id="rId23"/>
          <w:footerReference w:type="default" r:id="rId24"/>
          <w:headerReference w:type="first" r:id="rId25"/>
          <w:footerReference w:type="first" r:id="rId26"/>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to CHAPTER 2: ENERGY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Electricity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2009/72/EC of the European Parliament and of the Council of 13 July 2009 concerning common rules for the internal market in electricity and repealing Directive 2003/54/EC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2009/72/EC shall be implemented within 8 years of the entry into force of this Agreement.</w:t>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However, in the case of Articles 3, 6, 13, 15, 33, 38, the Partnership Council will set in due course a specific timeline for implementation.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714/2009 of the European Parliament and of the Council of 13 July 2009 on conditions for access to the network for cross-border exchanges in electricity, and repealing Regulation (EC) No 1228/2003</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set in due course a specific timeline for implementation of Regulation (EC) No 714/2009.</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2005/89/EC of the European Parliament and of the Council of 18 January 2006 concerning measures to safeguard security of electricity supply and infrastructure investment</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2005/89/EC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Oil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2009/119/EC of 14 September 2009 imposing an obligation on Member States to maintain minimum stocks of crude oil and/or petroleum products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2009/119/EC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Infrastructure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256/2014 of the European Parliament and of the Council of 26 February 2014 concerning the notification to the Commission of investment projects in energy infrastructure within the European Union, replacing Council Regulation (EU, Euratom) No 617/2010 and repealing Council Regulation (EC) No 736/96.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256/2014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Implementing Regulation: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cs="Times New Roman"/>
          <w:noProof/>
          <w:sz w:val="24"/>
        </w:rPr>
        <w:tab/>
      </w:r>
      <w:r>
        <w:rPr>
          <w:rFonts w:ascii="Times New Roman" w:hAnsi="Times New Roman"/>
          <w:noProof/>
          <w:sz w:val="24"/>
        </w:rPr>
        <w:t>Commission Implementing Regulation (EU) No 1113/2014 of 16 October 2014 establishing the form and technical details of the notification referred to in Articles 3 and 5 of Regulation (EU) No 256/2014 of the European Parliament and of the Council and repealing Commission Regulations (EC) No 2386/96 and (EU, Euratom) No 833/2010</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Implementing Regulation (EU) No 1113/2014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Prospection and exploration of hydrocarbons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94/22/EC of the European Parliament and of the Council of 30 May 1994 on the conditions for granting and using authorisations for the prospection, exploration and production of hydrocarbons</w:t>
      </w:r>
      <w:r>
        <w:rPr>
          <w:rFonts w:ascii="Times New Roman" w:hAnsi="Times New Roman"/>
          <w:b/>
          <w:noProof/>
          <w:sz w:val="24"/>
          <w:vertAlign w:val="superscript"/>
        </w:rPr>
        <w:footnoteReference w:id="1"/>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94/22/EC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Energy efficiency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2012/27/EU of the European Parliament and of the Council of 25 October 2012 on energy efficiency, amending Directives 2009/125/EC and 2010/30/EU and repealing Directives 2004/8/EC and 2006/32/EC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2012/27/EU shall be implemented within 4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Implementing Regulation: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2015/2402 of 12 October 2015 reviewing harmonised efficiency reference values for separate production of electricity and heat in application of Directive 2012/27/EU of the European Parliament and of the Council and repealing Commission Implementing Decision 2011/877/EU</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2015/2402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2010/31/EU of the European Parliament and of the Council of 19 May 2010 on the energy performance of buildings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2010/31/EU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Implementing Regulation: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244/2012 of 16 January 2012 supplementing Directive 2010/31/EU of the European Parliament and of the Council on the energy performance of buildings by establishing a comparative methodology framework for calculating cost-optimal levels of minimum energy performance requirements for buildings and building elements</w:t>
      </w:r>
    </w:p>
    <w:p>
      <w:pPr>
        <w:spacing w:after="0" w:line="360" w:lineRule="auto"/>
        <w:ind w:left="567" w:hanging="567"/>
        <w:rPr>
          <w:rFonts w:ascii="Times New Roman" w:hAnsi="Times New Roman"/>
          <w:noProof/>
          <w:sz w:val="24"/>
          <w:highlight w:val="green"/>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Guidelines accompanying Commission Delegated Regulation (EU) No 244/2012 of 16 January 2012 supplementing Directive 2010/31/EU of the European Parliament and of the Council on the energy performance of buildings by establishing a comparative methodology framework for calculating cost-optimal levels of minimum energy performance requirements for buildings and building elements (2012/C 115/01)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Delegated Regulation (EU) No 244/2012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2009/33/EC of the European Parliament and of the Council of 23 April 2009 on the promotion of clean and energy-efficient road transport vehicles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2009/33/EC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2009/125/EC of the European Parliament and of the Council of 21 October 2009 on establishing a framework for the setting of ecodesign requirements for energy-related products.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2009/125/EC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Implementing  Directives/Regulations: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1275/2008 of 17 December 2008 implementing Directive 2005/32/EC of the European Parliament and of the Council with regard to ecodesign requirements for standby and off mode electric power consumption of electrical and electronic household and office equipment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107/2009 of 4 February 2009 implementing Directive 2005/32/EC of the European Parliament and of the Council with regard to ecodesign requirements for simple set-top boxes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244/2009 of 18 March 2009 implementing Directive 2005/32/EC of the European Parliament and of the Council with regard to ecodesign requirements for non-directional household lamps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278/2009 of 6 April 2009 implementing Directive 2005/32/EC of the European Parliament and of the Council with regard to ecodesign requirements for no-load condition electric power consumption and average active efficiency of external power supplies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640/2009 of 22 July 2009 implementing Directive 2005/32/EC of the European Parliament and of the Council with regard to ecodesign requirements for electric motors</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641/2009 of 22 July 2009 implementing Directive 2005/32/EC of the European Parliament and of the Council with regard to ecodesign requirements for glandless standalone circulators and glandless circulators integrated in products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327/2011 of 30 March 2011 implementing Directive 2009/125/EC of the European Parliament and of the Council with regard to ecodesign requirements for fans driven by motors with an electric input power between 125 W and 500 kW</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Regulations (EC) No 1275/2008, (EC) No 107/2009, (EC) No 244/2009, (EC) No 278/2009, (EC) No 640/2009, (EC) No 641/2009 and (EU) No 327/2011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643/2009 of 22 July 2009 implementing Directive 2005/32/EC of the European Parliament and of the Council with regard to ecodesign requirements for household refrigerating appliances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643/2009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642/2009 of 22 July 2009 implementing Directive 2005/32/EC of the European Parliament and of the Council with regard to ecodesign requirements for televisions</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642/2009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1015/2010 of 10 November 2010 implementing Directive 2009/125/EC of the European Parliament and of the Council with regard to ecodesign requirements for household washing machines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1015/2010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1016/2010 of 10 November 2010 implementing Directive 2009/125/EC of the European Parliament and of the Council with regard to ecodesign requirements for household dishwashers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1016/2010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Council Directive 92/42/EEC of 21 May 1992 on efficiency requirements for new hot-water boilers fired with liquid or gaseous fuels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245/2009 of 18 March 2009 implementing Directive 2005/32/EC of the European Parliament and of the Council with regard to ecodesign requirements for fluorescent lamps without integrated ballast, for high intensity discharge lamps, and for ballasts and luminaires able to operate such lamps, and repealing Directive 2000/55/EC of the European Parliament and of the Council</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(EC) No 859/2009 of 18 September 2009 amending Regulation (EC) No 244/2009 as regards the ecodesign requirements on ultraviolet radiation of non-directional household lamps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347/2010 of 21 April 2010 amending Commission Regulation (EC) No 245/2009 as regards the ecodesign requirements for fluorescent lamps without integrated ballast, for high intensity discharge lamps, and for ballasts and luminaires able to operate such lamps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206/2012 of 6 March 2012 implementing Directive 2009/125/EC of the European Parliament and of the Council with regard to ecodesign requirements for air conditioners and comfort fans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547/2012 of 25 June 2012 implementing Directive 2009/125/EC of the European Parliament and of the Council with regard to ecodesign requirements for water pumps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622/2012 of 11 July 2012 amending Regulation (EC) No 641/2009 with regard to ecodesign requirements for glandless standalone circulators and glandless circulators integrated in products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932/2012 of 3 October 2012 implementing Directive 2009/125/EC of the European Parliament and of the Council with regard to ecodesign requirements for household tumble driers</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1194/2012 of 12 December 2012 implementing Directive 2009/125/EC of the European Parliament and of the Council with regard to ecodesign requirements for directional lamps, for light emitting diode lamps and related equipment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617/2013 of 26 June 2013 implementing Directive 2009/125/EC of the European Parliament and of the Council with regard to ecodesign requirements for computers and servers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666/2013 of 8 July 2013 implementing Directive 2009/125/EC of the European Parliament and of the Council with regard to ecodesign requirements for vacuum cleaners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801/2013 of 22 August 2013 amending Regulation (EC) No 1275/2008 with regard to ecodesign requirements for standby, off mode electric power consumption of electrical and electronic household and office equipment, and amending Regulation (EC) No 642/2009 with regard to ecodesign requirements for televisions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813/2013 of 2 August 2013 implementing Directive 2009/125/EC of the European Parliament and of the Council with regard to ecodesign requirements for space heaters and combination heaters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814/2013 of 2 August 2013 implementing Directive 2009/125/EC of the European Parliament and of the Council with regard to ecodesign requirements for water heaters and hot water storage tanks</w:t>
      </w:r>
    </w:p>
    <w:p>
      <w:pPr>
        <w:spacing w:after="0" w:line="360" w:lineRule="auto"/>
        <w:ind w:left="567" w:hanging="567"/>
        <w:rPr>
          <w:rFonts w:ascii="Times New Roman" w:hAnsi="Times New Roman"/>
          <w:noProof/>
          <w:sz w:val="24"/>
        </w:rPr>
      </w:pPr>
    </w:p>
    <w:p>
      <w:pPr>
        <w:rPr>
          <w:rFonts w:ascii="Times New Roman" w:hAnsi="Times New Roman" w:cs="Times New Roman"/>
          <w:noProof/>
          <w:sz w:val="24"/>
        </w:rPr>
      </w:pPr>
      <w:r>
        <w:rPr>
          <w:rFonts w:ascii="Times New Roman" w:hAnsi="Times New Roman" w:cs="Times New Roman"/>
          <w:noProof/>
          <w:sz w:val="24"/>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4/2014 of 6 January 2014 amending Regulation (EC) No 640/2009 implementing Directive 2005/32/EC of the European Parliament and of the Council with regard to ecodesign requirements for electric motors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66/2014 of 14 January 2014 implementing Directive 2009/125/EC of the European Parliament and of the Council with regard to ecodesign requirements for domestic cooking appliances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548/2014 of 21 May 2014 on implementing Directive 2009/125/EC of the European Parliament and of the Council with regard to small, medium and large power transformers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1253/2014 of 7 July 2014 implementing Directive 2009/125/EC of the European Parliament and of the Council with regard to ecodesign requirements for ventilation units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2015/1095 of 5 May 2015 implementing Directive 2009/125/EC of the European Parliament and of the Council with regard to ecodesign requirements for professional refrigerated storage cabinets, blast cabinets, condensing units and process chillers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2015/1185 of 24 April 2015 implementing Directive 2009/125/EC of the European Parliament and of the Council with regard to ecodesign requirements for solid fuel local space heaters</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2015/1188 of 28 April 2015 implementing Directive 2009/125/EC of the European Parliament and of the Council with regard to ecodesign requirements for local space heaters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2015/1189 of 28 April 2015 implementing Directive 2009/125/EC of the European Parliament and of the Council with regard to ecodesign requirements for solid fuel boilers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2015/1428 of 25 August 2015 amending Commission Regulation (EC) No 244/2009 with regard to ecodesign requirements for non-directional household lamps and Commission Regulation (EC) No 245/2009 with regard to ecodesign requirements for fluorescent lamps without integrated ballast, for high intensity discharge lamps, and for ballasts and luminaires able to operate such lamps and repealing Directive 2000/55/EC of the European Parliament and of the Council and Commission Regulation (EU) No 1194/2012 with regard to ecodesign requirements for directional lamps, light emitting diode lamps and related equipment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regularly assess the possibility of setting specific timelines for implementation of these Regulations and Directive.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2010/30/EU of the European Parliament and of the Council of 19 May 2010 on the indication by labelling and standard product information of the consumption of energy and other resources by energy-related products</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2010/30/EU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Implementing Directives/Regulations: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Directive 96/60/EC of 19 September 1996 implementing Council Directive 92/75/EEC with regard to energy labelling of household combined washer-driers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96/60/EC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1059/2010 of 28 September 2010 supplementing Directive 2010/30/EU of the European Parliament and of the Council with regard to energy labelling of household dishwashers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1059/2010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1060/2010 of 28 September 2010 supplementing Directive 2010/30/EU of the European Parliament and of the Council with regard to energy labelling of household refrigerating appliances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1060/2010 shall be implemented within 6 years of the entry into force of this Agreement.</w:t>
      </w:r>
    </w:p>
    <w:p>
      <w:pPr>
        <w:spacing w:after="0" w:line="360" w:lineRule="auto"/>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1061/2010 of 28 September 2010 supplementing Directive 2010/30/EU of the European Parliament and of the Council with regard to energy labelling of household washing machines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1061/2010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1062/2010 of 28 September 2010 supplementing Directive 2010/30/EU of the European Parliament and of the Council with regard to energy labelling of televisions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1062/2010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626/2011 of 4 May 2011 supplementing Directive 2010/30/EU of the European Parliament and of the Council with regard to energy labelling of air conditioners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626/2011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392/2012 of 1 March 2012 supplementing Directive 2010/30/EU of the European Parliament and of the Council with regard to energy labelling of household tumble driers</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392/2012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874/2012 of 12 July 2012 supplementing Directive 2010/30/EU of the European Parliament and of the Council with regard to energy labelling of electrical lamps and luminaires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Delegated Regulation (EU) No 874/2012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665/2013 of 3 May 2013 supplementing Directive 2010/30/EU of the European Parliament and of the Council with regard to energy labelling of vacuum cleaners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811/2013 of 18 February 2013 supplementing Directive 2010/30/EU of the European Parliament and of the Council with regard to energy labelling of space heaters, combination heaters, packages of space heater, temperature control and solar device and packages of combination heater, temperature control and solar device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812/2013 of 18 February 2013 supplementing Directive 2010/30/EU of the European Parliament and of the Council with regard to energy labelling of water heaters, hot water storage tanks and packages of water heater and solar device</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65/2014 of 1 October 2013 supplementing Directive 2010/30/EU of the European Parliament and of the Council with regard to energy labelling of domestic ovens and range hoods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518/2014 of 5 March 2014 amending Commission Delegated Regulations (EU) No 1059/2010, (EU) No 1060/2010, (EU) No 1061/2010, (EU) No 1062/2010, (EU) No 626/2011, (EU) No 392/2012, (EU) No 874/2012, (EU) No 665/2013, (EU) No 811/2013 and (EU) No 812/2013 with regard to labelling of energy-related products on the internet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No 1254/2014 of 11 July 2014 supplementing Directive 2010/30/EU of the European Parliament and of the Council with regard to energy labelling of residential ventilation units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2015/1094 of 5 May 2015 supplementing Directive 2010/30/EU of the European Parliament and of the Council with regard to energy labelling of professional refrigeration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2015/1186 of 24 April 2015 supplementing Directive 2010/30/EU of the European Parliament and of the Council with regard to energy labelling of local space heaters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Delegated Regulation (EU) 2015/1187 of 27 April 2015 supplementing Directive 2010/30/EU of the European Parliament and of the Council with regard to energy labelling of solid fuel boilers</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regularly assess the possibility of setting specific timelines for implementation of these Regulations.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106/2008 of the European Parliament and of the Council of 15 January 2008 on a Community energy-efficiency labelling programme for office equipment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Decision 2014/202/EU of 20 March 2014 determining the European Union position for a decision of the Management entities under the Agreement between the Government of the United States of America and the European Union on the coordination of energy-efficiency labelling programmes for office equipment adding specifications for computer servers and uninterruptible power supplies to Annex C to the Agreement and on the revision of specifications for displays and imaging equipment included in Annex C to the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Decision (EU) 2015/1402 of 15 July 2015 determining the European Union position with regard to a decision of the management entities under the Agreement between the Government of the United States of America and the European Union on the coordination of energy-efficiency labelling programmes for office equipment on the revision of specifications for computers included in Annex C to the Agreement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regularly assess the possibility of setting specific timelines for implementation of Regulation (EC) No 106/2008 and Decisions 2014/202/EU and (EU) 2015/1402.</w:t>
      </w:r>
    </w:p>
    <w:p>
      <w:pPr>
        <w:spacing w:after="0" w:line="360" w:lineRule="auto"/>
        <w:rPr>
          <w:rFonts w:ascii="Times New Roman" w:hAnsi="Times New Roman"/>
          <w:noProof/>
          <w:sz w:val="24"/>
        </w:rPr>
      </w:pPr>
    </w:p>
    <w:p>
      <w:pPr>
        <w:rPr>
          <w:rFonts w:ascii="Times New Roman" w:hAnsi="Times New Roman"/>
          <w:noProof/>
          <w:sz w:val="24"/>
          <w:highlight w:val="red"/>
        </w:rPr>
      </w:pPr>
      <w:r>
        <w:rPr>
          <w:rFonts w:ascii="Times New Roman" w:hAnsi="Times New Roman"/>
          <w:noProof/>
          <w:sz w:val="24"/>
          <w:highlight w:val="red"/>
        </w:rPr>
        <w:br w:type="page"/>
      </w:r>
    </w:p>
    <w:p>
      <w:pPr>
        <w:spacing w:after="0" w:line="360" w:lineRule="auto"/>
        <w:rPr>
          <w:rFonts w:ascii="Times New Roman" w:hAnsi="Times New Roman"/>
          <w:noProof/>
          <w:sz w:val="24"/>
        </w:rPr>
      </w:pPr>
      <w:r>
        <w:rPr>
          <w:rFonts w:ascii="Times New Roman" w:hAnsi="Times New Roman"/>
          <w:noProof/>
          <w:sz w:val="24"/>
        </w:rPr>
        <w:t>Regulation (EC) No 1222/2009 of the European Parliament and of the Council of 25 November 2009 on the labelling of tyres with respect to fuel efficiency and other essential parameters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228/2011 of 7 March 2011 amending Regulation (EC) No 1222/2009 of the European Parliament and of the Council with regard to the wet grip testing method for C1 tires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Commission Regulation (EU) No 1235/2011 of 29 November 2011 amending Regulation (EC) No 1222/2009 of the European Parliament and of the Council with regard to the wet grip grading of tires, the measurement of rolling resistance and the verification procedure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The Partnership Council will regularly assess the possibility of setting specific timelines for implementation of Regulations (EC) No 1222/2009, (EU) No 228/2011 and (EU) No 1235/2011.</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Renewable energy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2009/28/EC of the European Parliament and of the Council of 23 April 2009 on the promotion of the use of energy from renewable sources and amending and subsequently repealing Directives 2001/77/EC and 2003/30/EC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2009/28/EC shall be implemented within 6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Nuclear</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2006/117/Euratom of 20 November 2006 on the supervision and control of shipments of radioactive waste and spent fuel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2006/117/Euratom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2009/71/Euratom of 25 June 2009 establishing a Community framework for the nuclear safety of nuclear installations,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2009/71/Euratom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2011/70/Euratom of 19 July 2011 establishing a Community framework for the responsible and safe management of spent fuel and radioactive waste.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the Directive 2011/70/Euratom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2013/51/Euratom of 22 October 2013 laying down requirements for the protection of the health with regard to radioactive substances in water intended for human consumption</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2013/51/Euratom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2013/59/Euratom of 5 December 2013 laying down basic safety standards for protection against the dangers arising from exposure to ionising radiation.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2013/59/Euratom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27"/>
          <w:headerReference w:type="default" r:id="rId28"/>
          <w:footerReference w:type="even" r:id="rId29"/>
          <w:footerReference w:type="default" r:id="rId30"/>
          <w:headerReference w:type="first" r:id="rId31"/>
          <w:footerReference w:type="first" r:id="rId32"/>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III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to CHAPTER 3: ENVIRONMENT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and international instruments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Environmental governance and integration of environment into other policy areas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2011/92/EU of the European Parliament and of the Council of 13 December 2011 on the assessment of the effects of certain public and private projects on the environment,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requirements that Annex I of that Directive projects to be subject to environmental impact assessment and of a procedure to decide which Annex II of that Directive projects require environmental impact assessments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Determination of the scope of the information to be provided by the developer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procedure for consultation with environmental authorities and a public consultation procedure (Article 6)</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arrangements for exchange of information and consultation with Member States whose environment is likely to be significantly affected by a project (Article 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measures for notifying the public of the outcome of decisions on applications for development consent (Article 9)</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effective, not prohibitively expensive and timely review procedures at administrative and judicial level involving the public and NGOs (Article 11)</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2011/92/EU shall be implemented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2001/42/EC of the European Parliament and of the Council of 27 June 2001 on the assessment of the effects of certain plans and programmes on the environment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procedure to decide which plans or programmes require strategic environmental assessment and of requirements that plans or programmes for which strategic environmental assessment is mandatory are subject to such an assessment (Article 3)</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procedure for consultation with environmental authorities and a public consultation procedure (Article 6)</w:t>
      </w:r>
    </w:p>
    <w:p>
      <w:pPr>
        <w:spacing w:after="0" w:line="360" w:lineRule="auto"/>
        <w:ind w:left="567" w:hanging="567"/>
        <w:rPr>
          <w:rFonts w:ascii="Times New Roman" w:hAnsi="Times New Roman"/>
          <w:noProof/>
          <w:sz w:val="24"/>
        </w:rPr>
      </w:pPr>
    </w:p>
    <w:p>
      <w:pPr>
        <w:rPr>
          <w:rFonts w:ascii="Times New Roman" w:hAnsi="Times New Roman" w:cs="Times New Roman"/>
          <w:noProof/>
          <w:sz w:val="24"/>
        </w:rPr>
      </w:pPr>
      <w:r>
        <w:rPr>
          <w:rFonts w:ascii="Times New Roman" w:hAnsi="Times New Roman" w:cs="Times New Roman"/>
          <w:noProof/>
          <w:sz w:val="24"/>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arrangements for exchange of information and consultation with Member States whose environment is likely to be significantly affected by a plan or programme (Article 7)</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2001/42/EC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2003/4/EC of the European Parliament and of the Council of 28 January 2003 on public access to environmental information and repealing Council Directive 90/313/EEC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Setting up of practical arrangements under which environmental information is made available to the public and the applicable exceptions (Articles 3 and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Ensuring that public authorities make environmental information available to the public (Article 3(1))</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procedures to review of decisions not to supply environmental information or to supply only partial information (Article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system for disseminating environmental information to the public (Article 7)</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2003/4/EC shall be implemented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mechanism for providing the public with information (Articles 2(2)(a) and 2(2)(d))</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mechanism for public consultation (Articles 2(2)(b) and 2(3))</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a mechanism for public comments and opinions to be taken into account in the decision-making process (Article 2(2)(c))</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Guaranteeing effective, timely and not prohibitively expensive access to justice at administrative and judicial level in these procedures for the public (including NGOs) (Article 3(7) and Article 4(4), environmental impact assessment and integrated pollution prevention and control)</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2003/35/EC shall be implemented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2004/35/EC of the European Parliament and of the Council of 21 April 2004 on environmental liability with regard to the prevention and remedying of environmental damage,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Directive 2004/35/EC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Adoption of national legislation and designation of competent authorities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5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rules and procedures aimed at preventing and remedying of damage to the environment (water, land, protected species and natural habitats) based on the polluter</w:t>
      </w:r>
      <w:r>
        <w:rPr>
          <w:rFonts w:ascii="Times New Roman" w:hAnsi="Times New Roman"/>
          <w:noProof/>
          <w:sz w:val="24"/>
        </w:rPr>
        <w:noBreakHyphen/>
        <w:t>pays principle (Articles 5,6,7, Annex II)</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strict liability for dangerous occupational activities (Article 3(1) and Annex III)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7 years of the entry into force of this Agreement.</w:t>
      </w:r>
    </w:p>
    <w:p>
      <w:pPr>
        <w:spacing w:after="0" w:line="360" w:lineRule="auto"/>
        <w:ind w:left="567" w:hanging="567"/>
        <w:rPr>
          <w:rFonts w:ascii="Times New Roman" w:hAnsi="Times New Roman" w:cs="Times New Roman"/>
          <w:noProof/>
          <w:sz w:val="24"/>
        </w:rPr>
      </w:pPr>
    </w:p>
    <w:p>
      <w:pPr>
        <w:rPr>
          <w:rFonts w:ascii="Times New Roman" w:hAnsi="Times New Roman" w:cs="Times New Roman"/>
          <w:noProof/>
          <w:sz w:val="24"/>
          <w:highlight w:val="green"/>
        </w:rPr>
      </w:pPr>
      <w:r>
        <w:rPr>
          <w:rFonts w:ascii="Times New Roman" w:hAnsi="Times New Roman" w:cs="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obligations for operators to take the necessary prevention and remediation measures including liability for costs (Articles 5, 6, 7, 8, 9 and 10)</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cs="Times New Roman"/>
          <w:noProof/>
          <w:sz w:val="24"/>
        </w:rPr>
        <w:t>–</w:t>
      </w:r>
      <w:r>
        <w:rPr>
          <w:rFonts w:ascii="Times New Roman" w:hAnsi="Times New Roman"/>
          <w:noProof/>
          <w:sz w:val="24"/>
        </w:rPr>
        <w:tab/>
        <w:t>Establishment of mechanisms for affected persons including environmental NGOs to request action by competent authorities in case of environmental damage including independent review (Articles 12 and 13)</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2004/35/EC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Air quality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2008/50/EC of the European Parliament and of the Council of 21 May 2008 on ambient air quality and cleaner air for Europe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4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and classification of zones and agglomerations (Articles 4 and 5)</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upper and lower assessment thresholds and limit values (Article 5 and 13)</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7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for assessing ambient air quality in relation to air pollutants (Articles 5, 6 and 9)</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air quality plans for zones and agglomerations where levels of pollutants exceed limit value/target value (Article 23)</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short-term action plans for zones and agglomerations in which there is a risk that alert thresholds will be exceeded (Article 24)</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to provide information to the public (Article 26)</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2008/50/EC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2004/107/EC of the European Parliament and of the Council of 15 December 2004 relating to arsenic, cadmium, mercury, nickel and polycyclic aromatic hydrocarbons in ambient air</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2004/107/EC shall be implemented within 5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upper and lower assessment thresholds (Article 4(6)) and target values (Article 3)</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2004/107/EC shall be implemented within 6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and classification of zones and agglomerations (Articles 3 and 4(6))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2004/107/EC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for assessing ambient air quality in relation to air pollutants (Article 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2004/107/EC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Taking measures in order to maintain/improve air quality in respect of the relevant pollutants (Article 3)</w:t>
      </w:r>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2004/107/EC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1999/32/EC of 26 April 1999 relating to a reduction in the sulphur content of certain liquid fuels and amending Directive 93/12/EEC,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an effective fuel sampling system and appropriate analytical methods of analysis to determine the sulphur content (Article 6)</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Prohibition of use of heavy fuel oil and gas oil for land based applications with a sulphur content greater than established limit values (Article 3(1) – unless exceptions apply as in Article 3 (2) – and 4(1))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1999/32/EC shall be implemented within 2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European Parliament and Council Directive 94/63/EC of 20 December 1994 on the control of volatile organic compound (VOC) emissions resulting from the storage of petrol and its distribution from terminals to service stations,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Identifying all terminals for storing and loading petrol (Article 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technical measures to reduce loss of petrol from storage installations at terminals and service stations and during loading/unloading mobile containers at terminals (Article 3, 4 and 6 and Annex III)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Requiring all road tanker loading gantries and mobile containers to meet the requirements (Article 4 and 5)</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94/63/EC shall be implemented within 8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2004/42/EC of the European Parliament and of the Council of 21 April 2004 on the limitation of emissions of volatile organic compounds due to the use of organic solvents in certain paints and varnishes and vehicle refinishing products and amending Directive 1999/13/EC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Setting up maximum VOC content limit values for paints and varnishes (Article 3 and Annex 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requirements ensuring labelling of products placed on the market and placing on the market of products complying with relevant requirements (Article 3 and 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2004/42/EC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Water quality and resource management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2000/60/EC of the European Parliament and of the Council of 23 October 2000 establishing a framework for Community action in the field of water policy,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of river basin districts and appropriate coordination for the preservation of international rivers, lakes and coastal waters (Article 3(1)- 3(7))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Analysis of the characteristics of river basin districts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programmes for monitoring water quality (Article 8)</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river basin management plans, consultations with the public and publication of these plans (Articles 13 and 14)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2000/60/EC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2007/60/EC of the European Parliament and of the Council of 23 October 2007 on the assessment and management of flood risks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Undertaking preliminary flood assessment (Articles 4 and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flood hazards maps and flood risks maps (Article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flood risk management plans (Article 7)</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2007/60/EC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91/271/EEC of 21 May 1991 concerning urban waste water treatment,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Assessment of the status of urban waste water collection and treatment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of sensitive areas and agglomerations (Article 5(1) and Annex II)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91/271/EEC shall be implemented within 5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technical and investment programme for the implementation of the urban waste water treatment requirements (Article 17(1))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91/271/EEC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98/83/EC of 3 November 1998 on the quality of water intended for human consumption, as amended</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standards for drinking water (Articles 4 and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monitoring system (Articles 6 and 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mechanism to provide information to consumers (Article 13)</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98/83/EC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91/676/EEC of 12 December 1991 concerning the protection of waters against pollution caused by nitrates from agricultural sources,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monitoring programmes (Article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of polluted waters or waters at risk and designation of nitrate vulnerable zones (Article 3)</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91/676/EEC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action plans and codes of good agricultural practices for nitrate vulnerable zones (Articles 4 and 5)</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91/676/EEC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Waste management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2008/98/EC of the European Parliament and of the Council of 19 November 2008 on waste and repealing certain Directives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waste management plans in line with the five-step waste hierarchy and of waste prevention programmes (Chapter V)</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2008/98/EC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full cost recovery mechanism in accordance with the polluter pays principle and extended producer responsibility principle (Article 14)</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2008/98/EC shall be implemented within 6 years of the entry into force of this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permitting system for establishments/undertakings carrying out disposal or recovery operations, with specific obligations for the management of hazardous wastes (Chapter IV)</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register of waste collection and transport establishments and undertakings (Chapter IV)</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2008/98/EC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1999/31/ЕС of 26 April 1999 on the landfill of waste,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Classification of landfill sites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a national strategy reducing the amount of biodegradable municipal waste going to landfill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an application and permit system and of waste acceptance procedures (Articles 5-7, 11, 12 and 14)</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control and monitoring procedures in the operation phase of landfills and of closure and after-care procedures for landfills to be disaffected (Articles 12 and 13)</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this Directive shall be implemented within 3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conditioning plans for existing landfill sites (Article 14)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1999/31/ЕС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costing mechanism (Article 10)</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1999/31/ЕС shall be implemented within 3 years of the entry into force of this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Ensuring the relevant waste is subject to treatment before landfilling (Article 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1999/31/ЕС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2006/21/EC of the European Parliament and of the Council of 15 March 2006 on the management of waste from extractive industries and amending Directive 2004/35/EC, developed by Decisions 2009/335/EC, 2009/337/EC, 2009/359/EC and 2009/360/EC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to ensure that operators draw up waste management plans (identification and classification of waste facilities; characterisation of the waste) (Articles 4 and 9)</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2006/21/EC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permit system, of financial guarantees and of an inspection system (Articles 7, 14 and 17)</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2006/21/EC shall be implemented within 8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procedures for the management and monitoring of excavation voids (Article 10)</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closure and after-closure procedures for mining waste facilities (Article 12)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Drawing up an inventory of closed mining waste facilities (Article 20)</w:t>
      </w:r>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2006/21/EC shall be implemented within 6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Nature protection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2009/147/EC of the European Parliament and of the Council of 30 November 2009 on the conservation of wild birds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Assessment of bird species requiring special conservation measures and regularly occurring migratory species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and designation of special protection areas for bird species (Article 4(1) and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special conservation measures to protect regularly occurring migratory species (Article 4(2))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2009/147/EC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general system of protection for all wild bird species of which the hunted species are a special subset and prohibition of certain types of capture/killing (Articles 5, 6(1), 6(2) and 8)</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2009/147/EC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92/43/EC of 21 May 1992 on the conservation of natural habitats and of wild fauna and flora,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inventory of sites, designation of these sites and establish priorities for their management (including completion of the inventory of potential Emerald sites and establishment of protection and management measures for these sites)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measures required for the conservation of such sites, including co-financing (Articles 6 and 8)</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92/43/EC shall be implemented within 6 years of the entry into force of this Agreement.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to monitor conservation status of habitats and species (Article 11)</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strict species protection regime for species listed in Annex IV as relevant for the Republic of Armenia (Article 12)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92/43/EC shall be implemented within 7 years of the entry into force of this Agreement.</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mechanism to promote education and general information to the public (Article 22)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92/43/EC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Industrial pollution and industrial hazards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2010/75/EU of the European Parliament and of the Council of 24 November 2010 concerning industrial emissions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2010/75/EU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Identification of installations that require a permit (Annex I)</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an integrated permit system (Articles 4-6, 12, 21, 24 and Annex IV)</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compliance monitoring mechanism (Articles 8, 14(l)(d) and 23(1))</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2010/75/EU shall be implemented within 6 years of the entry into force of this Agreement.</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best available techniques (BAT) taking into account the BAT conclusions of the Best Available Techniques Reference Documents (Articles 14(3-6) and 15(2-4))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emission limit values for combustion plants (Article 30 and Annex V)</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Preparation of programmes to reduce total annual emissions from existing plants (optional to setting emission limit values for existing plants) (Article 32)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2010/75/EU shall be implemented within 6 years of the entry into force of this Agreement for new installations and within 13 years of the entry into force of this Agreement for existing installations.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2012/18/EU of the European Parliament and of the Council of 4 July 2012 on the control of major-accident hazards involving dangerous substances, amending and subsequently repealing Council Directive 96/82/EC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effective coordination mechanisms between relevant authorities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systems for recording information about relevant installations and for reporting on major accidents (Articles 14 and 16)</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2012/18/EU shall be implemented within 4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Chemicals management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649/2012 of the European Parliament and of the Council of 4 July 2012 concerning the export and import of hazardous chemicals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the export notification procedure (Article 8)</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procedures for handling of export notifications received from other countries (Article 9)</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Setting up of procedures for drafting and submission of notifications of final regulatory action (Article 11)</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Setting up of procedures for drafting and submission of import decisions (Article 13)</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the PIC procedure for the export of certain chemicals, in particular those listed in Annex III to the Rotterdam Convention (Article 14)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the labelling and packaging requirements for exported chemicals (Article 17)</w:t>
      </w:r>
    </w:p>
    <w:p>
      <w:pPr>
        <w:spacing w:after="0" w:line="360" w:lineRule="auto"/>
        <w:rPr>
          <w:rFonts w:ascii="Times New Roman" w:hAnsi="Times New Roman"/>
          <w:noProof/>
          <w:sz w:val="24"/>
          <w:highlight w:val="green"/>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Designation of national authorities that control the import and export of chemicals (Article 18)</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(EU) No 649/2012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1272/2008 of the European Parliament and of the Council of 16 December 2008 on classification, labelling and packaging of substances and mixtures, amending and repealing Directives 67/548/EEC and 1999/45/EC, and amending Regulation (EC) No 1907/2006</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classification, labelling and packaging of substances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No 1272/2008 shall be implemented within 4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Implementation of classification, labelling and packaging of mixtures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No 1272/2008 shall be implemented within 7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center"/>
        <w:rPr>
          <w:rFonts w:ascii="Times New Roman" w:hAnsi="Times New Roman"/>
          <w:noProof/>
          <w:sz w:val="24"/>
        </w:rPr>
        <w:sectPr>
          <w:headerReference w:type="even" r:id="rId33"/>
          <w:headerReference w:type="default" r:id="rId34"/>
          <w:footerReference w:type="even" r:id="rId35"/>
          <w:footerReference w:type="default" r:id="rId36"/>
          <w:headerReference w:type="first" r:id="rId37"/>
          <w:footerReference w:type="first" r:id="rId38"/>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IV</w:t>
      </w:r>
    </w:p>
    <w:p>
      <w:pPr>
        <w:spacing w:after="0" w:line="360" w:lineRule="auto"/>
        <w:rPr>
          <w:rFonts w:ascii="Times New Roman" w:hAnsi="Times New Roman"/>
          <w:noProof/>
          <w:sz w:val="24"/>
          <w:highlight w:val="red"/>
        </w:rPr>
      </w:pPr>
    </w:p>
    <w:p>
      <w:pPr>
        <w:spacing w:after="0" w:line="360" w:lineRule="auto"/>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to CHAPTER 4: CLIMATE ACTION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2003/87/EC of the European Parliament and of the Council of 13 October 2003 establishing a scheme for greenhouse gas emission allowance trading within the Community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system for identifying relevant installations and for identifying greenhouse gases (Annexes I and 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monitoring, reporting, verification and enforcement systems and public consultations procedures (Articles 14, 15, 16(1) and 17)</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2003/87/EC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601/2012 of 21 June 2012 on the monitoring and reporting of greenhouse gas emissions pursuant to Directive 2003/87/EC of the European Parliament and of the Council</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601/2012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Regulation (EU) No 600/2012 of 21 June 2012 on the verification of greenhouse gas emission reports and tonne-kilometre reports and the accreditation of verifiers pursuant to Directive 2003/87/EC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600/2012 shall be implemented within 8 years of the entry into force of this Agreement.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In the case of aviation activities and their emissions the implementation of the provisions of Directive 2003/87/EC, Regulation (EU) No 601/2012 and Regulation (EU) No 600/2012, as stipulated by this Agreement, are conditional on the outcome of the ICAO deliberations on a Global Market-Based Measure (MBM) Scheme.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national inventory system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national system for policies and measures and projections (Article 12)</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(EU) No 525/2013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517/2014 of the European Parliament and of the Council of 16 April 2014 on fluorinated greenhouse gases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Ensuring a system for prevention of emissions (Article 3), establishing rules for leak checks in accordance with Article 4 and 5 and establishing a record keeping system in line with 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Ensuring that recovery is carried out under the rules foreseen under Articles 8 and 9</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Establishment/adaptation of national training and certification requirements for relevant personnel and companies (Article 10)</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system for the labelling of products and equipment that contain, or whose functioning relies upon, fluorinated greenhouse gases (Article 12)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reporting systems for acquiring emission data from the relevant sectors (Articles 19 and 20)</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enforcement system (Article 25)</w:t>
      </w:r>
    </w:p>
    <w:p>
      <w:pPr>
        <w:spacing w:after="0" w:line="360" w:lineRule="auto"/>
        <w:ind w:left="567" w:hanging="567"/>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(EU) No 517/2014 shall be implemented within 6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1005/2009 of the European Parliament and of the Council of 16 September 2009 on substances that deplete the ozone layer</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Regulation shall apply:</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Adoption of national legislation and designation of competent authority/ies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ban on the production of controlled substances, except for specific uses and, until [1 January 2019], of hydrochlorofluorocarbons (HCFC)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Definition of the conditions for the production, placing on the market and use of controlled substances for exempted uses (as feedstock, process agents, for essential laboratory and analytical uses, critical uses of halons) and individual derogations, including emergency uses of methyl bromide (Chapter III)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licensing system for the import and export of controlled substances for exempted uses (Chapter IV) and reporting obligations for undertakings (Articles 26 and 27)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obligations to recover, recycle, reclaim and destruct used controlled substances (Article 22)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procedures for monitoring and inspecting leakages of controlled substances (Article 23)</w:t>
      </w:r>
    </w:p>
    <w:p>
      <w:pPr>
        <w:spacing w:after="0" w:line="360" w:lineRule="auto"/>
        <w:ind w:left="567" w:hanging="567"/>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No 1005/2009 shall be implemented within 6 years of the entry into force of this Agreement.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Establishment of a ban on the placing on the market and use of controlled substances, except for reclaimed HCFC which might be used as refrigerant until 1 January 2030 (Articles 5 and 11)</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No 1005/2009 shall be implemented by 1 January 2030.</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center"/>
        <w:rPr>
          <w:rFonts w:ascii="Times New Roman" w:hAnsi="Times New Roman"/>
          <w:noProof/>
          <w:sz w:val="24"/>
        </w:rPr>
        <w:sectPr>
          <w:headerReference w:type="even" r:id="rId39"/>
          <w:headerReference w:type="default" r:id="rId40"/>
          <w:footerReference w:type="even" r:id="rId41"/>
          <w:footerReference w:type="default" r:id="rId42"/>
          <w:headerReference w:type="first" r:id="rId43"/>
          <w:footerReference w:type="first" r:id="rId44"/>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V</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 xml:space="preserve">to CHAPTER 8: COOPERATION IN THE FIELD OF INFORMATION SOCIETY </w:t>
      </w:r>
      <w:r>
        <w:rPr>
          <w:rFonts w:ascii="Times New Roman" w:hAnsi="Times New Roman"/>
          <w:noProof/>
          <w:sz w:val="24"/>
        </w:rPr>
        <w:br/>
        <w:t>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2002/21/EC of the European Parliament and of the Council of 7 March 2002 on a common regulatory framework for electronic communications networks and services (Framework Directive),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Strengthen the independence and administrative capacity of the national regulator in the field of electronic communications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 public consultation procedures for new regulatory measures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Establish effective mechanisms for appeal against the decisions of the national regulator in the field of electronic communications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Define the relevant product and service markets in the electronic communications sector that are susceptible to ex ante regulation and analyse those markets with a view to determining whether significant market power (SMP) exists on them</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2002/21/EC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2002/20/EC of the European Parliament and of the Council of 7 March 2002 on the authorisation of electronic communications networks and services (Authorisation Directive),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 a regulation providing for general authorisations and restricting the need for individual licences to specific, duly justified cases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timeline for implementation will be decided by the Partnership Council after the signature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2002/19/EC of the European Parliament and of the Council of 7 March 2002 on access to, and interconnection of, electronic communications networks and associated facilities (Access Directive),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Based on the market analysis carried out in accordance with Directive 2002/21/EC the National regulator in the field of electronic communications shall impose on operators found to have significant market power (SMP) on the relevant markets, appropriate regulatory obligations with regard to:</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Access to, and use of, specific network facilities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Price controls on access and interconnection charges, including obligations for cost</w:t>
      </w:r>
      <w:r>
        <w:rPr>
          <w:rFonts w:ascii="Times New Roman" w:hAnsi="Times New Roman"/>
          <w:noProof/>
          <w:sz w:val="24"/>
        </w:rPr>
        <w:noBreakHyphen/>
        <w:t>orientation</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Transparency, non</w:t>
      </w:r>
      <w:r>
        <w:rPr>
          <w:rFonts w:ascii="Times New Roman" w:hAnsi="Times New Roman"/>
          <w:noProof/>
          <w:sz w:val="24"/>
        </w:rPr>
        <w:noBreakHyphen/>
        <w:t>discrimination and accounting separation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2002/19/EC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2002/22/EC of the European Parliament and of the Council of 7 March 2002 on universal service and users' rights relating to electronic communications networks and services (Universal Service Directive),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 regulation on Universal Service obligations (USO), including the establishment of mechanisms for costing and financing</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Ensure the respect of users' interests and rights, in particular by introducing number portability and the single European Emergency Call number 112</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2002/22/EC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2002/58/EC of the European Parliament and of the Council of 12 July 2002 concerning the processing of personal data and the protection of privacy in the electronic communications sector (Directive on privacy and electronic communications), as amended</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Implement regulation to ensure protection of fundamental rights and freedoms, and in particular the right to privacy, with respect to the processing of personal data in the electronic communication sector and ensure the free movement of such data and of electronic communication equipment and services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2002/58/EC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Decision No 676/2002/EC of the European Parliament and of the Council of 7 March  2002 on a regulatory framework for radio spectrum policy in the European Community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Decision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Adopt policy and regulation ensuring the harmonised availability and efficient use of spectrum</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measures resulting from the operation of Decision No 676/2002/EC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w:t>
      </w:r>
    </w:p>
    <w:p>
      <w:pPr>
        <w:spacing w:after="0" w:line="360" w:lineRule="auto"/>
        <w:rPr>
          <w:rFonts w:ascii="Times New Roman" w:hAnsi="Times New Roman"/>
          <w:noProof/>
          <w:sz w:val="24"/>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2015/2120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2000/31/EC of the European Parliament and of the Council of 8 June 2000 on certain legal aspects of information society services, in particular electronic commerce, in the Internal Market (Directive on electronic commerce)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Directive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To enhance development of e-commerce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Removes barriers to the cross-border provision of information society services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Provides legal security to providers of information society services and</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Harmonises limitations to liability of service providers acting as intermediaries when providing mere conduit, caching or hosting, stipulates no general obligation to monitor</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Directive 2000/31/EC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(EU) No 910/2014 of the European Parliament and of the Council of 23 July 2014 on electronic identification and trust services for electronic transactions in the internal market and repealing Directive 1999/93/EC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Implementing acts related to trust services within Regulation (EU) No 910/2014:</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Regulation (EU) 2015/806 of 22 May 2015 laying down specifications relating to the form of the EU trust mark for qualified trust services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2015/1505 of 8 September 2015 laying down technical specifications and formats relating to trusted lists pursuant to Article 22(5) of Regulation (EU) No 910/2014 of the European Parliament and of the Council on electronic identification and trust services for electronic transactions in the internal market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2015/1506 of 8 September 2015 laying down specifications relating to formats of advanced electronic signatures and advanced seals to be recognised by public sector bodies pursuant to Articles 27(5) and 37(5) of Regulation (EU) No 910/2014 of the European Parliament and of the Council on electronic identification and trust services for electronic transactions in the internal market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2016/650 of 25 April 2016 laying down standards for the security assessment of qualified signature and seal creation devices pursuant to Articles 30(3) and 39(2) of Regulation (EU) No 910/2014 of the European Parliament and of the Council on electronic identification and trust services for electronic transactions in the internal market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Implementing acts related to the electronic identification chapter of the Regulation (EU) No 910/2014</w:t>
      </w:r>
    </w:p>
    <w:p>
      <w:pPr>
        <w:spacing w:after="0" w:line="360" w:lineRule="auto"/>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2015/296 of 24 February 2015 establishing procedural arrangements for cooperation between Member States on electronic identification pursuant to Article 12(7) of Regulation (EU) No 910/2014 of the European Parliament and of the Council on electronic identification and trust services for electronic transactions in the internal market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Regulation (EU) 2015/1501 of 8 September 2015 on the interoperability framework pursuant to Article 12(8) of Regulation (EU) No 910/2014 of the European Parliament and of the Council on electronic identification and trust services for electronic transactions in the internal market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Regulation (EU) 2015/1502 of 8 September 2015 on setting out minimum technical specifications and procedures for assurance levels for electronic identification means pursuant to Article 8(3) of Regulation (EU) No 910/2014 of the European Parliament and of the Council on electronic identification and trust services for electronic transactions in the internal market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Commission Implementing Decision (EU) 2015/1984 of 3 November 2015 defining the circumstances, formats and procedures of notification pursuant to Article 9(5) of Regulation (EU) No 910/2014 of the European Parliament and of the Council on electronic identification and trust services for electronic transactions in the internal market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timeline for implementation will be decided by the Partnership Council after the signature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45"/>
          <w:headerReference w:type="default" r:id="rId46"/>
          <w:footerReference w:type="even" r:id="rId47"/>
          <w:footerReference w:type="default" r:id="rId48"/>
          <w:headerReference w:type="first" r:id="rId49"/>
          <w:footerReference w:type="first" r:id="rId50"/>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VI</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to CHAPTER 14: CONSUMER PROTECTION 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87/357/EEC of 25 June 1987 on the approximation of the laws of the Member States concerning products which, appearing to be other than they are, endanger the health or safety of consumers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87/357/EEC, including its implementing acts,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93/13/EEC of 5 April 1993 on unfair terms in consumer contracts, as amended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93/13/EEC,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98/6/EC of the European Parliament and of the Council of 16 February 1998 on consumer protection in the indication of the prices of products offered to consumers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98/6/EC,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1999/44/EC of the European Parliament and of the Council of 25 May 1999 on certain aspects of the sale of consumer goods and associated guarantees, as amended</w:t>
      </w:r>
    </w:p>
    <w:p>
      <w:pPr>
        <w:spacing w:after="0" w:line="360" w:lineRule="auto"/>
        <w:rPr>
          <w:rFonts w:ascii="Times New Roman" w:hAnsi="Times New Roman"/>
          <w:noProof/>
          <w:sz w:val="24"/>
          <w:highlight w:val="yellow"/>
        </w:rPr>
      </w:pPr>
    </w:p>
    <w:p>
      <w:pPr>
        <w:rPr>
          <w:rFonts w:ascii="Times New Roman" w:hAnsi="Times New Roman"/>
          <w:noProof/>
          <w:sz w:val="24"/>
          <w:highlight w:val="yellow"/>
        </w:rPr>
      </w:pPr>
      <w:r>
        <w:rPr>
          <w:rFonts w:ascii="Times New Roman" w:hAnsi="Times New Roman"/>
          <w:noProof/>
          <w:sz w:val="24"/>
          <w:highlight w:val="yellow"/>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1999/44/EC,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2001/95/EC of the European Parliament and of the Council of 3 December 2001 on general product safety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2001/95/EC, including its implementing acts,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2002/65/EC of the European Parliament and of the Council of 23 September 2002 concerning the distance marketing of consumer financial services and amending Council Directive 90/619/EEC and Directives 97/7/EC and 98/27/EC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2002/65/EC, including its implementing acts, shall be implemented within 3 years in the Republic of Armenia and 8 years cross-border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2005/29/EC, including its implementing acts, shall be implemented within 3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2006/114/EC of the European Parliament and of the Council of 12 December 2006 concerning misleading and comparative advertising</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2006/114/EC,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Regulation (EC) No 2006/2004 of the European Parliament and of the Council of 27 October 2004 on cooperation between national authorities responsible for the enforcement of consumer protection laws (the Regulation on consumer protection cooperation)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(EC) No 2006/2004, including its implementing acts,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2008/48/EC of the European Parliament and of the Council of 23 April 2008 on credit agreements for consumers and repealing Council Directive 87/102/EEC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2008/48/EC,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2008/122/EC of the European Parliament and of the Council of 14 January 2009 on the protection of consumers in respect of certain aspects of timeshare, long-term holiday product, resale and exchange contracts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2008/122/EC, including its implementing acts, shall be implemented within 3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2009/22/EC of the European Parliament and of the Council of 23 April 2009 on injunctions for the protection of consumers' interests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2009/22/EC, including its implementing acts,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2011/83/EU,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 xml:space="preserve">Regulation (EU) No 524/2013 of the European Parliament and of the Council of 21 May 2013 on online dispute resolution for consumer disputes and amending Regulation (EC)No 2006/2004 and Directive 2009/22/EC (Regulation on consumer ODR) </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Regulation (EU) No 524/2013, including its implementing acts, shall be implemented within 8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2013/11/EU of the European Parliament and of the Council of 21 May 2013 on alternative dispute resolution for consumer disputes and amending Regulation (EC)No 2006/2004 and Directive 2009/22/EC (Directive on consumer ADR)</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2013/11/EU,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Recommendation of 11 June 2013 on common principles for injunctive and compensatory collective redress mechanisms in the Member States concerning violations of rights granted under Union Law (2013/396/EU)</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Recommendation 2013/396/EU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(EU) 2015/2302, including its implementing acts,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51"/>
          <w:headerReference w:type="default" r:id="rId52"/>
          <w:footerReference w:type="even" r:id="rId53"/>
          <w:footerReference w:type="default" r:id="rId54"/>
          <w:headerReference w:type="first" r:id="rId55"/>
          <w:footerReference w:type="first" r:id="rId56"/>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VII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 xml:space="preserve">to CHAPTER 15: EMPLOYMENT, SOCIAL POLICY AND EQUAL OPPORTUNITIES </w:t>
      </w:r>
      <w:r>
        <w:rPr>
          <w:rFonts w:ascii="Times New Roman" w:hAnsi="Times New Roman"/>
          <w:noProof/>
          <w:sz w:val="24"/>
        </w:rPr>
        <w:br/>
        <w:t>of TITLE V: OTHER COOPERATION POLICIES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and international instruments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Labour Law</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91/533/EEC of 14 October 1991 on an employer's obligation to inform employees of the conditions applicable to the contract or employment relationship</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91/533/EEC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1999/70/EC of 28 June 1999 concerning the framework agreement on fixed-term work concluded by ETUC, UNICE and CEEP</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1999/70/EC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97/81/EC of 15 December 1997 concerning the Framework Agreement on part</w:t>
      </w:r>
      <w:r>
        <w:rPr>
          <w:rFonts w:ascii="Times New Roman" w:hAnsi="Times New Roman"/>
          <w:noProof/>
          <w:sz w:val="24"/>
        </w:rPr>
        <w:noBreakHyphen/>
        <w:t>time work concluded by UNICE, CEEP and the ETUC - Annex: Framework agreement on part</w:t>
      </w:r>
      <w:r>
        <w:rPr>
          <w:rFonts w:ascii="Times New Roman" w:hAnsi="Times New Roman"/>
          <w:noProof/>
          <w:sz w:val="24"/>
        </w:rPr>
        <w:noBreakHyphen/>
        <w:t>time work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97/81/EC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91/383/EEC of 25 June 1991 supplementing the measures to encourage improvements in the safety and health at work of workers with a fixed- duration employment relationship or a temporary employment relationship</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91/383/EEC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98/59/EC of 20 July 1998 on the approximation of the laws of the Member States relating to collective redundancies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98/59/EC shall be implemented within 7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2001/23/EC of 12 March 2001 on the approximation of the laws of the Member States relating to the safeguarding of employees' rights in the event of transfers of undertakings, businesses or parts of undertakings or businesses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2001/23/EC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2002/14/EC of the European Parliament and of the Council of 11 March 2002 establishing a general framework for informing and consulting employees in the European Community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2002/14/EC shall be implemented within 5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2003/88/EC of the European Parliament and of the Council of 4 November 2003 concerning certain aspects of the organisation of working time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2003/88/EC shall be implemented within 7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Anti-discrimination and gender equality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2000/43/EC of 29 June 2000 implementing the principle of equal treatment between persons irrespective of racial or ethnic origin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2000/43/EC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2000/78/EC of 27 November 2000 establishing a general framework for equal treatment in employment and occupation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2000/78/EC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2006/54/EC of the European Parliament and of the Council of 5 July 2006 on the implementation of the principle of equal opportunities and equal treatment of men and women in matters of employment and occupation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2006/54/EC shall be implemented within 3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2004/113/EC of 13 December 2004 implementing the principle of equal treatment between men and women in the access to and supply of goods and services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2004/113/EC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92/85/EEC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79/7/EEC of 19 December 1978 on the progressive implementation of the principle of equal treatment for men and women in matters of social security</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 79/7/EEC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Health and safety at 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89/391/EEC of 12 June 1989 on the introduction of measures to encourage improvements in the safety and health of workers at work</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89/654/EEC of 30 November 1989 concerning the minimum safety and health requirements for the workplace (first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2009/104/EC of the European Parliament and of the Council of 16 September 2009 concerning the minimum safety and health requirements for the use of work equipment by workers at work (second individual Directive within the meaning of Article 16(1) of Directive 89/391/EEC), as amended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89/656/EEC of 30 November 1989 on the minimum health and safety requirements for the use by workers of personal protective equipment at the workplace (third individual directive within the meaning of Article 16(1) of Council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92/57/EEC of 24 June 1992 on the implementation of minimum safety and health requirements at temporary or mobile construction sites (eight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2009/148/EC of the European Parliament and of the Council of 30 November 2009 on the protection of workers from the risks related to exposure to asbestos at 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2004/37/EC of the European Parliament and of the Council of 29 April 2004 on the protection of workers from the risks related to exposure to carcinogens or mutagens at work (sixth individual directive within the meaning of Article 16(1) of Council Directive 89/391/EEC)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2000/54/EC of the European Parliament and of the Council of 18 September 2000 on the protection of workers from risks related to exposure to biological agents at work (seventh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90/270/EEC of 29 May 1990 on the minimum safety and health requirements for work with display screen equipment (fifth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92/58/EEC of 24 June 1992 on the minimum requirements for the provision of safety and/or health signs at work (ninth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92/91/EEC of 3 November 1992 concerning the minimum requirements for improving the safety and health protection of workers in the mineral-extracting industries through drilling (eleventh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92/104/EEC of 3 December 1992 on the minimum requirements for improving the safety and health protection of workers in surface and underground mineral-extracting industries (twelfth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98/24/EC of 7 April 1998 on the protection of the health and safety of workers from the risks related to chemical agents at work (fourteenth individual directive within the meaning of Article 16(1) of Directive 89/391/EEC)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Directive 1999/92/EC of the European Parliament and of the Council of 16 December 1999 on minimum requirements for improving the safety and health protection of workers potentially at risk from explosive atmospheres (fifteenth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2002/44/EC of the European Parliament and of the Council of 25 June 2002 on the minimum health and safety requirements regarding the exposure of workers to the risk arising from physical agents (vibration) (sixteenth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2003/10/EC of the European Parliament and of the Council of 6 February 2003 on the minimum health and safety requirements regarding the exposure of workers to the risk arising from physical agents (noise) (seventeenth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2006/25/EC of the European Parliament and of the Council of 5 April 2006 on the minimum health and safety requirements regarding the exposure of workers to risks arising from physical agents (artificial optical radiation) (19th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93/103/EC of 23 November 1993 concerning the minimum safety and health requirements for work on board fishing vessels (thirteenth individual directive within the meaning of Article 16(1) of Directive 89/391/EEC)</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Council Directive 92/29/EEC of 31 March 1992 on the minimum safety and health requirements for improved medical treatment on board vessels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90/269/EEC of 29 May 1990 on the minimum health and safety requirements for the manual handling of loads where there is a risk particularly of back injury to workers (fourth individual directive within the meaning of Article 16(1) of Directive 89/391/EEC)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91/322/EEC of 29 May 1991 on establishing indicative limit values by implementing Council Directive 80/1107/EEC on the protection of workers from the risks related to exposure to chemical, physical and biological agents at 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2000/39/EC of 8 June 2000 establishing a first list of indicative occupational exposure limit values in implementation of Council Directive 98/24/EC on the protection of the health and safety of workers from the risks related to chemical agents at work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2006/15/EC of 7 February 2006 establishing a second list of indicative occupational exposure limit values in implementation of Council Directive 98/24/EC and amending Directives 91/322/EEC and 2000/39/EC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Commission Directive 2009/161/EU of 17 December 2009 establishing a third list of indicative occupational exposure limit values in implementation of Council Directive 98/24/EC and amending Commission Directive 2000/39/EC</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Directive 2010/32/EU of 10 May 2010 implementing the Framework Agreement on prevention from sharp injuries in the hospital and healthcare sector concluded by HOSPEEM and EPSU</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 xml:space="preserve">Directive 2013/35/EU of the European Parliament and of the Council of 26 June 2013 on the minimum health and safety requirements regarding the exposure of workers to the risks arising from physical agents (electromagnetic fields) (20th individual Directive within the meaning of Article 16(1) of Directive 89/391/EEC) and repealing Directive 2004/40/EC </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 xml:space="preserve">Directive 2014/27/EU of the European Parliament and of the Council of 26 February 2014 amending Council Directives 92/58/EEC, 92/85/EEC, 94/33/EC, 98/24/EC and Directive 2004/37/EC of the European Parliament and of the Council, in order to align them to Regulation (EC) No 1272/2008 on classification, labelling and packaging of substances and mixtures </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timeline for implementation of all the above mentioned Directives under "Health and Safety at work" will be decided by the Partnership Council after the signature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Labour Law</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Directive (EU) 2015/1794 of the European Parliament and of the Council of 6 October 2015 amending Directives 2008/94/EC, 2009/38/EC and 2002/14/EC of the European Parliament and of the Council, and Council Directives 98/59/EC and 2001/23/EC, as regards seafarers (transposition period until 10 October 2017)</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Council Directive 2014/112/EU of 19 December 2014 implementing the European Agreement concerning certain aspects of the organisation of working time in inland waterway transport, concluded by the European Barge Union (EBU), the European Skippers Organisation (ESO) and the European Transport Workers' Federation (ETF) (transposition period until 31 December 2016)</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Council Directive 94/33/EC of 22 June 1994 on the protection of young people at work is not in the original package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provisions of Directives (EU) 2015/1794 and 2014/112/EU shall be implemented within 5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right"/>
        <w:rPr>
          <w:rFonts w:ascii="Times New Roman" w:hAnsi="Times New Roman"/>
          <w:noProof/>
          <w:sz w:val="24"/>
        </w:rPr>
      </w:pPr>
    </w:p>
    <w:p>
      <w:pPr>
        <w:rPr>
          <w:noProof/>
        </w:rPr>
      </w:pPr>
    </w:p>
    <w:p>
      <w:pPr>
        <w:spacing w:after="0" w:line="360" w:lineRule="auto"/>
        <w:jc w:val="right"/>
        <w:rPr>
          <w:rFonts w:ascii="Times New Roman" w:hAnsi="Times New Roman"/>
          <w:b/>
          <w:bCs/>
          <w:noProof/>
          <w:sz w:val="24"/>
          <w:u w:val="single"/>
        </w:rPr>
      </w:pPr>
    </w:p>
    <w:p>
      <w:pPr>
        <w:spacing w:after="0" w:line="360" w:lineRule="auto"/>
        <w:jc w:val="right"/>
        <w:rPr>
          <w:rFonts w:ascii="Times New Roman" w:hAnsi="Times New Roman"/>
          <w:b/>
          <w:bCs/>
          <w:noProof/>
          <w:sz w:val="24"/>
          <w:u w:val="single"/>
        </w:rPr>
      </w:pPr>
    </w:p>
    <w:p>
      <w:pPr>
        <w:spacing w:after="0" w:line="360" w:lineRule="auto"/>
        <w:jc w:val="right"/>
        <w:rPr>
          <w:rFonts w:ascii="Times New Roman" w:hAnsi="Times New Roman"/>
          <w:b/>
          <w:bCs/>
          <w:noProof/>
          <w:sz w:val="24"/>
          <w:u w:val="single"/>
        </w:rPr>
      </w:pPr>
    </w:p>
    <w:p>
      <w:pPr>
        <w:spacing w:after="0" w:line="360" w:lineRule="auto"/>
        <w:jc w:val="right"/>
        <w:rPr>
          <w:rFonts w:ascii="Times New Roman" w:hAnsi="Times New Roman"/>
          <w:b/>
          <w:bCs/>
          <w:noProof/>
          <w:sz w:val="24"/>
          <w:u w:val="single"/>
        </w:rPr>
      </w:pPr>
    </w:p>
    <w:p>
      <w:pPr>
        <w:spacing w:after="0" w:line="360" w:lineRule="auto"/>
        <w:jc w:val="right"/>
        <w:rPr>
          <w:rFonts w:ascii="Times New Roman" w:hAnsi="Times New Roman"/>
          <w:b/>
          <w:bCs/>
          <w:noProof/>
          <w:sz w:val="24"/>
          <w:u w:val="single"/>
        </w:rPr>
      </w:pPr>
    </w:p>
    <w:sectPr>
      <w:headerReference w:type="even" r:id="rId57"/>
      <w:headerReference w:type="default" r:id="rId58"/>
      <w:footerReference w:type="even" r:id="rId59"/>
      <w:footerReference w:type="default" r:id="rId60"/>
      <w:headerReference w:type="first" r:id="rId61"/>
      <w:footerReference w:type="first" r:id="rId62"/>
      <w:pgSz w:w="11909" w:h="16834" w:code="9"/>
      <w:pgMar w:top="1134" w:right="1134" w:bottom="1134" w:left="1134" w:header="1134" w:footer="113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57568"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44" type="#_x0000_t202" style="position:absolute;margin-left:88.75pt;margin-top:-73.1pt;width:9.6pt;height:26.45pt;z-index:-2515589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kvrQIAALI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BmIWS+tAgAAsg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58592"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045" type="#_x0000_t202" style="position:absolute;margin-left:281.5pt;margin-top:-73.1pt;width:10.55pt;height:12.05pt;z-index:-2515578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Vozo64CAACy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59616"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046" type="#_x0000_t202" style="position:absolute;margin-left:466.3pt;margin-top:-73.1pt;width:7.9pt;height:26.45pt;z-index:-2515568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DqsORrQIAALI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II/en </w:t>
    </w:r>
    <w:sdt>
      <w:sdtPr>
        <w:id w:val="1443960948"/>
        <w:docPartObj>
          <w:docPartGallery w:val="Page Numbers (Bottom of Page)"/>
          <w:docPartUnique/>
        </w:docPartObj>
      </w:sdtPr>
      <w:sdtContent>
        <w:r>
          <w:fldChar w:fldCharType="begin"/>
        </w:r>
        <w:r>
          <w:instrText xml:space="preserve"> PAGE   \* MERGEFORMAT </w:instrText>
        </w:r>
        <w:r>
          <w:fldChar w:fldCharType="separate"/>
        </w:r>
        <w:r>
          <w:rPr>
            <w:noProof/>
          </w:rPr>
          <w:t>20</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55520"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48" type="#_x0000_t202" style="position:absolute;margin-left:91.8pt;margin-top:-73.1pt;width:5.85pt;height:24.15pt;z-index:-2515609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DFbptlrgIAALE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56544"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049" type="#_x0000_t202" style="position:absolute;margin-left:469.3pt;margin-top:-73.1pt;width:5.85pt;height:24.15pt;z-index:-2515599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YWhDWK4CAACx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64736"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52" type="#_x0000_t202" style="position:absolute;margin-left:88.75pt;margin-top:-73.1pt;width:9.6pt;height:26.45pt;z-index:-2515517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65760"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053" type="#_x0000_t202" style="position:absolute;margin-left:281.5pt;margin-top:-73.1pt;width:10.55pt;height:12.05pt;z-index:-2515507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an0w6q4CAACy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66784"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054" type="#_x0000_t202" style="position:absolute;margin-left:466.3pt;margin-top:-73.1pt;width:7.9pt;height:26.45pt;z-index:-2515496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Z7rgIAALI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LZ2e64CAACy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III/en </w:t>
    </w:r>
    <w:sdt>
      <w:sdtPr>
        <w:id w:val="1834033615"/>
        <w:docPartObj>
          <w:docPartGallery w:val="Page Numbers (Bottom of Page)"/>
          <w:docPartUnique/>
        </w:docPartObj>
      </w:sdtPr>
      <w:sdtContent>
        <w:r>
          <w:fldChar w:fldCharType="begin"/>
        </w:r>
        <w:r>
          <w:instrText xml:space="preserve"> PAGE   \* MERGEFORMAT </w:instrText>
        </w:r>
        <w:r>
          <w:fldChar w:fldCharType="separate"/>
        </w:r>
        <w:r>
          <w:rPr>
            <w:noProof/>
          </w:rPr>
          <w:t>24</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6268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55" type="#_x0000_t202" style="position:absolute;margin-left:91.8pt;margin-top:-73.1pt;width:5.85pt;height:24.15pt;z-index:-2515537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CJgHg5rgIAALE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6371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4" o:spid="_x0000_s1056" type="#_x0000_t202" style="position:absolute;margin-left:469.3pt;margin-top:-73.1pt;width:5.85pt;height:24.15pt;z-index:-2515527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etytz64CAACx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71904"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59" type="#_x0000_t202" style="position:absolute;margin-left:88.75pt;margin-top:-73.1pt;width:9.6pt;height:26.45pt;z-index:-2515445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72928"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8" o:spid="_x0000_s1060" type="#_x0000_t202" style="position:absolute;margin-left:281.5pt;margin-top:-73.1pt;width:10.55pt;height:12.05pt;z-index:-2515435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zHrgIAALI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pd48x64CAACy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73952"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9" o:spid="_x0000_s1061" type="#_x0000_t202" style="position:absolute;margin-left:466.3pt;margin-top:-73.1pt;width:7.9pt;height:26.45pt;z-index:-2515425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i4LXQq4CAACy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IV/en </w:t>
    </w:r>
    <w:sdt>
      <w:sdtPr>
        <w:id w:val="1115400979"/>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69856"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62" type="#_x0000_t202" style="position:absolute;margin-left:91.8pt;margin-top:-73.1pt;width:5.85pt;height:24.15pt;z-index:-2515466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A5UkXcrgIAALE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70880"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063" type="#_x0000_t202" style="position:absolute;margin-left:469.3pt;margin-top:-73.1pt;width:5.85pt;height:24.15pt;z-index:-2515456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nVSd4a4CAACx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7907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66" type="#_x0000_t202" style="position:absolute;margin-left:88.75pt;margin-top:-73.1pt;width:9.6pt;height:26.45pt;z-index:-2515374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8jrQIAALI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BtEHyOtAgAAsg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8009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67" type="#_x0000_t202" style="position:absolute;margin-left:281.5pt;margin-top:-73.1pt;width:10.55pt;height:12.05pt;z-index:-2515363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WvsAIAALI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8112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6" o:spid="_x0000_s1068" type="#_x0000_t202" style="position:absolute;margin-left:466.3pt;margin-top:-73.1pt;width:7.9pt;height:26.45pt;z-index:-2515353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SwrgIAALI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Rn1EsK4CAACy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V/en </w:t>
    </w:r>
    <w:sdt>
      <w:sdtPr>
        <w:id w:val="1401867559"/>
        <w:docPartObj>
          <w:docPartGallery w:val="Page Numbers (Bottom of Page)"/>
          <w:docPartUnique/>
        </w:docPartObj>
      </w:sdtPr>
      <w:sdtContent>
        <w:r>
          <w:fldChar w:fldCharType="begin"/>
        </w:r>
        <w:r>
          <w:instrText xml:space="preserve"> PAGE   \* MERGEFORMAT </w:instrText>
        </w:r>
        <w:r>
          <w:fldChar w:fldCharType="separate"/>
        </w:r>
        <w:r>
          <w:rPr>
            <w:noProof/>
          </w:rPr>
          <w:t>7</w:t>
        </w:r>
        <w: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77024"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69" type="#_x0000_t202" style="position:absolute;margin-left:91.8pt;margin-top:-73.1pt;width:5.85pt;height:24.15pt;z-index:-2515394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DRaf7yrgIAALE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78048"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070" type="#_x0000_t202" style="position:absolute;margin-left:469.3pt;margin-top:-73.1pt;width:5.85pt;height:24.15pt;z-index:-2515384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DBic00rQIAALE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8624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73" type="#_x0000_t202" style="position:absolute;margin-left:88.75pt;margin-top:-73.1pt;width:9.6pt;height:26.45pt;z-index:-2515302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8726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074" type="#_x0000_t202" style="position:absolute;margin-left:281.5pt;margin-top:-73.1pt;width:10.55pt;height:12.05pt;z-index:-251529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XlrgIAALI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bVIV5a4CAACy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8828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075" type="#_x0000_t202" style="position:absolute;margin-left:466.3pt;margin-top:-73.1pt;width:7.9pt;height:26.45pt;z-index:-251528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Qw7+YK4CAACy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VI/en </w:t>
    </w:r>
    <w:sdt>
      <w:sdtPr>
        <w:id w:val="-1277633978"/>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84192"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76" type="#_x0000_t202" style="position:absolute;margin-left:91.8pt;margin-top:-73.1pt;width:5.85pt;height:24.15pt;z-index:-2515322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DK3RBlrgIAALE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85216"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 o:spid="_x0000_s1077" type="#_x0000_t202" style="position:absolute;margin-left:469.3pt;margin-top:-73.1pt;width:5.85pt;height:24.15pt;z-index:-2515312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hYsAIAALE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4016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80" type="#_x0000_t202" style="position:absolute;margin-left:88.75pt;margin-top:-73.1pt;width:9.6pt;height:26.45pt;z-index:-2515763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fzrQIAALA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0l1/O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4118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81" type="#_x0000_t202" style="position:absolute;margin-left:281.5pt;margin-top:-73.1pt;width:10.55pt;height:12.05pt;z-index:-2515752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5l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PsE5l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4220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82" type="#_x0000_t202" style="position:absolute;margin-left:466.3pt;margin-top:-73.1pt;width:7.9pt;height:26.45pt;z-index:-2515742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A72XN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VII/en </w:t>
    </w:r>
    <w:sdt>
      <w:sdtPr>
        <w:id w:val="-1228987121"/>
        <w:docPartObj>
          <w:docPartGallery w:val="Page Numbers (Bottom of Page)"/>
          <w:docPartUnique/>
        </w:docPartObj>
      </w:sdtPr>
      <w:sdtContent>
        <w:r>
          <w:fldChar w:fldCharType="begin"/>
        </w:r>
        <w:r>
          <w:instrText xml:space="preserve"> PAGE   \* MERGEFORMAT </w:instrText>
        </w:r>
        <w:r>
          <w:fldChar w:fldCharType="separate"/>
        </w:r>
        <w:r>
          <w:rPr>
            <w:noProof/>
          </w:rPr>
          <w:t>10</w:t>
        </w:r>
        <w:r>
          <w:fldChar w:fldCharType="end"/>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3708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83" type="#_x0000_t202" style="position:absolute;margin-left:91.8pt;margin-top:-73.1pt;width:5.85pt;height:24.15pt;z-index:-2515793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Ixi7vCwAgAArwUAAA4A&#10;AAAAAAAAAAAAAAAALgIAAGRycy9lMm9Eb2MueG1sUEsBAi0AFAAGAAgAAAAhAAgC5uzfAAAADAEA&#10;AA8AAAAAAAAAAAAAAAAACgUAAGRycy9kb3ducmV2LnhtbFBLBQYAAAAABAAEAPMAAAAW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3811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84" type="#_x0000_t202" style="position:absolute;margin-left:469.3pt;margin-top:-73.1pt;width:5.85pt;height:24.15pt;z-index:-2515783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Fdt1Ie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131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margin-left:88.75pt;margin-top:-73.1pt;width:9.6pt;height:26.4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R4rQIAAK8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MpgBHitAgAArw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66233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margin-left:281.5pt;margin-top:-73.1pt;width:10.55pt;height:12.05pt;z-index:-2516541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6ZrQIAAK8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gO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R2I9+hEUqPADa9sazVh7WSflcKkfyoFtHtutNWrkegkVj1uR/s0Fia60fJWVE8g&#10;YClAYKBSmHtgNEL+wGiAGZJhDkMOo/Yjhydgxs1syNnYzgbhJVzMsMZoMtd6GkuPvWS7BnDnR3YD&#10;z6RgVsKnHA6PC6aCZXKYYGbsnP9br9OcXf0C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1UW6ZrQIAAK8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6336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margin-left:466.3pt;margin-top:-73.1pt;width:7.9pt;height:26.45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jBrdXrQIAAK8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540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2" type="#_x0000_t202" style="position:absolute;margin-left:91.8pt;margin-top:-73.1pt;width:5.85pt;height:24.15pt;z-index:-2516510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6YrwIAAK4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6643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margin-left:469.3pt;margin-top:-73.1pt;width:5.85pt;height:24.15pt;z-index:-2516500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yMrAIAAK4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EWg7IysAgAArg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49376"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88.75pt;margin-top:-73.1pt;width:9.6pt;height:26.45pt;z-index:-2515671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lerQIAALA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F6d+V6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750400"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37" type="#_x0000_t202" style="position:absolute;margin-left:281.5pt;margin-top:-73.1pt;width:10.55pt;height:12.05pt;z-index:-2515660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2ZrwIAALA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751424"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038" type="#_x0000_t202" style="position:absolute;margin-left:466.3pt;margin-top:-73.1pt;width:7.9pt;height:26.45pt;z-index:-2515650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9arg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50HfWq4CAACw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I/en </w:t>
    </w:r>
    <w:sdt>
      <w:sdtPr>
        <w:id w:val="120118586"/>
        <w:docPartObj>
          <w:docPartGallery w:val="Page Numbers (Bottom of Page)"/>
          <w:docPartUnique/>
        </w:docPartObj>
      </w:sdtPr>
      <w:sdtContent>
        <w:r>
          <w:fldChar w:fldCharType="begin"/>
        </w:r>
        <w:r>
          <w:instrText xml:space="preserve"> PAGE   \* MERGEFORMAT </w:instrText>
        </w:r>
        <w:r>
          <w:fldChar w:fldCharType="separate"/>
        </w:r>
        <w:r>
          <w:rPr>
            <w:noProof/>
          </w:rPr>
          <w:t>1</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4732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40" type="#_x0000_t202" style="position:absolute;margin-left:91.8pt;margin-top:-73.1pt;width:5.85pt;height:24.15pt;z-index:-2515691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74835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41" type="#_x0000_t202" style="position:absolute;margin-left:469.3pt;margin-top:-73.1pt;width:5.85pt;height:24.15pt;z-index:-2515681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BprQIAAK8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QV3Bp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US"/>
        </w:rPr>
      </w:pPr>
      <w:r>
        <w:rPr>
          <w:rStyle w:val="FootnoteReference"/>
        </w:rPr>
        <w:footnoteRef/>
      </w:r>
      <w:r>
        <w:tab/>
        <w:t>Elements of Article 4 that are relevant to the energy proposals in the FTA negotiations will be discussed in the context of those negotiations. If necessary reservations are identified, these will be reflected in this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53472"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42" type="#_x0000_t202" style="position:absolute;margin-left:94.75pt;margin-top:53.65pt;width:82.4pt;height:12.05pt;z-index:-2515630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C2gIvirQIAALMFAAAOAAAAAAAA&#10;AAAAAAAAAC4CAABkcnMvZTJvRG9jLnhtbFBLAQItABQABgAIAAAAIQDWr0jW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54496"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043" type="#_x0000_t202" style="position:absolute;margin-left:369.55pt;margin-top:53.65pt;width:76.55pt;height:12.05pt;z-index:-2515619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8LrgIAALI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FFNvC64CAACy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52448"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47" type="#_x0000_t202" style="position:absolute;margin-left:373.3pt;margin-top:54.85pt;width:76.55pt;height:12.05pt;z-index:-2515640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60640"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50" type="#_x0000_t202" style="position:absolute;margin-left:94.75pt;margin-top:53.65pt;width:82.4pt;height:12.05pt;z-index:-2515558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J0MLrK4CAACz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61664"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051" type="#_x0000_t202" style="position:absolute;margin-left:369.55pt;margin-top:53.65pt;width:76.55pt;height:12.05pt;z-index:-2515548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4CrgIAALI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HRduAq4CAACy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67808"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57" type="#_x0000_t202" style="position:absolute;margin-left:94.75pt;margin-top:53.65pt;width:82.4pt;height:12.05pt;z-index:-2515486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68832"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6" o:spid="_x0000_s1058" type="#_x0000_t202" style="position:absolute;margin-left:369.55pt;margin-top:53.65pt;width:76.55pt;height:12.05pt;z-index:-2515476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BLrwIAALI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7497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64" type="#_x0000_t202" style="position:absolute;margin-left:94.75pt;margin-top:53.65pt;width:82.4pt;height:12.05pt;z-index:-2515415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LHrwIAALM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7600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3" o:spid="_x0000_s1065" type="#_x0000_t202" style="position:absolute;margin-left:369.55pt;margin-top:53.65pt;width:76.55pt;height:12.05pt;z-index:-2515404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52rwIAALI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82144"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71" type="#_x0000_t202" style="position:absolute;margin-left:94.75pt;margin-top:53.65pt;width:82.4pt;height:12.05pt;z-index:-2515343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v2rgIAALM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R2wL9q4CAACz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83168"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072" type="#_x0000_t202" style="position:absolute;margin-left:369.55pt;margin-top:53.65pt;width:76.55pt;height:12.05pt;z-index:-2515333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gFtJTa4CAACy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3401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78" type="#_x0000_t202" style="position:absolute;margin-left:94.75pt;margin-top:53.65pt;width:82.4pt;height:12.05pt;z-index:-2515824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F2GN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3504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79" type="#_x0000_t202" style="position:absolute;margin-left:369.55pt;margin-top:53.65pt;width:76.55pt;height:12.05pt;z-index:-2515814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WBrQ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WRdWB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9264"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94.75pt;margin-top:53.65pt;width:82.4pt;height:12.05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60288"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margin-left:369.55pt;margin-top:53.65pt;width:76.55pt;height:12.0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nW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C2yZnWrQIAAK8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4384"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1" type="#_x0000_t202" style="position:absolute;margin-left:373.3pt;margin-top:54.85pt;width:76.55pt;height:12.0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Xn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45280"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34" type="#_x0000_t202" style="position:absolute;margin-left:94.75pt;margin-top:53.65pt;width:82.4pt;height:12.05pt;z-index:-2515712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bSrQ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BGkCbSrQIAALAFAAAOAAAAAAAA&#10;AAAAAAAAAC4CAABkcnMvZTJvRG9jLnhtbFBLAQItABQABgAIAAAAIQDWr0jW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746304"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35" type="#_x0000_t202" style="position:absolute;margin-left:369.55pt;margin-top:53.65pt;width:76.55pt;height:12.05pt;z-index:-2515701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JGrAIAAK8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744256"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39" type="#_x0000_t202" style="position:absolute;margin-left:373.3pt;margin-top:54.85pt;width:76.55pt;height:12.05pt;z-index:-2515722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sorg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75596E"/>
    <w:multiLevelType w:val="hybridMultilevel"/>
    <w:tmpl w:val="4B0C8B98"/>
    <w:lvl w:ilvl="0" w:tplc="85BE55C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AEB7AD8"/>
    <w:multiLevelType w:val="hybridMultilevel"/>
    <w:tmpl w:val="F078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6770DF"/>
    <w:multiLevelType w:val="hybridMultilevel"/>
    <w:tmpl w:val="B87024F8"/>
    <w:lvl w:ilvl="0" w:tplc="0809000F">
      <w:start w:val="1"/>
      <w:numFmt w:val="decimal"/>
      <w:pStyle w:val="Text2"/>
      <w:lvlText w:val="%1."/>
      <w:lvlJc w:val="left"/>
      <w:pPr>
        <w:tabs>
          <w:tab w:val="num" w:pos="360"/>
        </w:tabs>
        <w:ind w:left="360" w:hanging="360"/>
      </w:pPr>
      <w:rPr>
        <w:rFonts w:hint="default"/>
      </w:rPr>
    </w:lvl>
    <w:lvl w:ilvl="1" w:tplc="7E4CAE66">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77850"/>
    <w:multiLevelType w:val="hybridMultilevel"/>
    <w:tmpl w:val="C2D84C4A"/>
    <w:lvl w:ilvl="0" w:tplc="A01E42CE">
      <w:start w:val="1"/>
      <w:numFmt w:val="lowerRoman"/>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7D28DE60">
      <w:start w:val="1"/>
      <w:numFmt w:val="bullet"/>
      <w:lvlText w:val="–"/>
      <w:lvlJc w:val="left"/>
      <w:pPr>
        <w:tabs>
          <w:tab w:val="num" w:pos="1980"/>
        </w:tabs>
        <w:ind w:left="1980" w:hanging="360"/>
      </w:pPr>
      <w:rPr>
        <w:rFonts w:ascii="Times New Roman" w:hAnsi="Times New Roman" w:cs="Times New Roman"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888583D"/>
    <w:multiLevelType w:val="multilevel"/>
    <w:tmpl w:val="E36C4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DE624AC"/>
    <w:multiLevelType w:val="hybridMultilevel"/>
    <w:tmpl w:val="106A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45BA6"/>
    <w:multiLevelType w:val="multilevel"/>
    <w:tmpl w:val="74067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8862E2"/>
    <w:multiLevelType w:val="hybridMultilevel"/>
    <w:tmpl w:val="A752855A"/>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6E35564"/>
    <w:multiLevelType w:val="hybridMultilevel"/>
    <w:tmpl w:val="AB988648"/>
    <w:lvl w:ilvl="0" w:tplc="0809000F">
      <w:start w:val="1"/>
      <w:numFmt w:val="decimal"/>
      <w:lvlText w:val="%1."/>
      <w:lvlJc w:val="left"/>
      <w:pPr>
        <w:tabs>
          <w:tab w:val="num" w:pos="360"/>
        </w:tabs>
        <w:ind w:left="360" w:hanging="360"/>
      </w:pPr>
      <w:rPr>
        <w:rFonts w:hint="default"/>
      </w:rPr>
    </w:lvl>
    <w:lvl w:ilvl="1" w:tplc="A0322E40">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3E62384"/>
    <w:multiLevelType w:val="hybridMultilevel"/>
    <w:tmpl w:val="4E86F78A"/>
    <w:lvl w:ilvl="0" w:tplc="4F1EA5DE">
      <w:numFmt w:val="decimal"/>
      <w:lvlText w:val=""/>
      <w:lvlJc w:val="left"/>
    </w:lvl>
    <w:lvl w:ilvl="1" w:tplc="E4760242">
      <w:numFmt w:val="decimal"/>
      <w:lvlText w:val=""/>
      <w:lvlJc w:val="left"/>
    </w:lvl>
    <w:lvl w:ilvl="2" w:tplc="F95251F6">
      <w:numFmt w:val="decimal"/>
      <w:lvlText w:val=""/>
      <w:lvlJc w:val="left"/>
    </w:lvl>
    <w:lvl w:ilvl="3" w:tplc="DC7CFE8C">
      <w:numFmt w:val="decimal"/>
      <w:lvlText w:val=""/>
      <w:lvlJc w:val="left"/>
    </w:lvl>
    <w:lvl w:ilvl="4" w:tplc="D59C56B4">
      <w:numFmt w:val="decimal"/>
      <w:lvlText w:val=""/>
      <w:lvlJc w:val="left"/>
    </w:lvl>
    <w:lvl w:ilvl="5" w:tplc="AA6EBAE2">
      <w:numFmt w:val="decimal"/>
      <w:lvlText w:val=""/>
      <w:lvlJc w:val="left"/>
    </w:lvl>
    <w:lvl w:ilvl="6" w:tplc="F364CE1C">
      <w:numFmt w:val="decimal"/>
      <w:lvlText w:val=""/>
      <w:lvlJc w:val="left"/>
    </w:lvl>
    <w:lvl w:ilvl="7" w:tplc="A7B0A504">
      <w:numFmt w:val="decimal"/>
      <w:lvlText w:val=""/>
      <w:lvlJc w:val="left"/>
    </w:lvl>
    <w:lvl w:ilvl="8" w:tplc="FAC63002">
      <w:numFmt w:val="decimal"/>
      <w:lvlText w:val=""/>
      <w:lvlJc w:val="left"/>
    </w:lvl>
  </w:abstractNum>
  <w:abstractNum w:abstractNumId="20">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024366"/>
    <w:multiLevelType w:val="hybridMultilevel"/>
    <w:tmpl w:val="F2BCC8C0"/>
    <w:lvl w:ilvl="0" w:tplc="20861C3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E66C31"/>
    <w:multiLevelType w:val="hybridMultilevel"/>
    <w:tmpl w:val="AE22D29E"/>
    <w:lvl w:ilvl="0" w:tplc="9836E84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5A55E4F"/>
    <w:multiLevelType w:val="hybridMultilevel"/>
    <w:tmpl w:val="7D98B4A4"/>
    <w:lvl w:ilvl="0" w:tplc="E822E05A">
      <w:numFmt w:val="bullet"/>
      <w:lvlText w:val="—"/>
      <w:lvlJc w:val="left"/>
      <w:pPr>
        <w:ind w:left="750" w:hanging="39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6E14FA"/>
    <w:multiLevelType w:val="multilevel"/>
    <w:tmpl w:val="F228869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9B40527"/>
    <w:multiLevelType w:val="multilevel"/>
    <w:tmpl w:val="8B92D5E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1">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9E4207A"/>
    <w:multiLevelType w:val="multilevel"/>
    <w:tmpl w:val="2F0E8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D482320"/>
    <w:multiLevelType w:val="multilevel"/>
    <w:tmpl w:val="50680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B1254B"/>
    <w:multiLevelType w:val="hybridMultilevel"/>
    <w:tmpl w:val="3C18F798"/>
    <w:lvl w:ilvl="0" w:tplc="3BD0057C">
      <w:numFmt w:val="decimal"/>
      <w:lvlText w:val=""/>
      <w:lvlJc w:val="left"/>
    </w:lvl>
    <w:lvl w:ilvl="1" w:tplc="DEFC1506">
      <w:numFmt w:val="decimal"/>
      <w:lvlText w:val=""/>
      <w:lvlJc w:val="left"/>
    </w:lvl>
    <w:lvl w:ilvl="2" w:tplc="C39CAD8C">
      <w:numFmt w:val="decimal"/>
      <w:lvlText w:val=""/>
      <w:lvlJc w:val="left"/>
    </w:lvl>
    <w:lvl w:ilvl="3" w:tplc="86641172">
      <w:numFmt w:val="decimal"/>
      <w:lvlText w:val=""/>
      <w:lvlJc w:val="left"/>
    </w:lvl>
    <w:lvl w:ilvl="4" w:tplc="B866AFD8">
      <w:numFmt w:val="decimal"/>
      <w:lvlText w:val=""/>
      <w:lvlJc w:val="left"/>
    </w:lvl>
    <w:lvl w:ilvl="5" w:tplc="801AD4E2">
      <w:numFmt w:val="decimal"/>
      <w:lvlText w:val=""/>
      <w:lvlJc w:val="left"/>
    </w:lvl>
    <w:lvl w:ilvl="6" w:tplc="6C22D8B6">
      <w:numFmt w:val="decimal"/>
      <w:lvlText w:val=""/>
      <w:lvlJc w:val="left"/>
    </w:lvl>
    <w:lvl w:ilvl="7" w:tplc="3FC2649C">
      <w:numFmt w:val="decimal"/>
      <w:lvlText w:val=""/>
      <w:lvlJc w:val="left"/>
    </w:lvl>
    <w:lvl w:ilvl="8" w:tplc="323A5D16">
      <w:numFmt w:val="decimal"/>
      <w:lvlText w:val=""/>
      <w:lvlJc w:val="left"/>
    </w:lvl>
  </w:abstractNum>
  <w:abstractNum w:abstractNumId="39">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BF366AD"/>
    <w:multiLevelType w:val="hybridMultilevel"/>
    <w:tmpl w:val="9732E326"/>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F7B68CA"/>
    <w:multiLevelType w:val="hybridMultilevel"/>
    <w:tmpl w:val="A07AE0E4"/>
    <w:lvl w:ilvl="0" w:tplc="BECC4C7E">
      <w:numFmt w:val="decimal"/>
      <w:lvlText w:val=""/>
      <w:lvlJc w:val="left"/>
    </w:lvl>
    <w:lvl w:ilvl="1" w:tplc="E5BCFA68">
      <w:numFmt w:val="decimal"/>
      <w:lvlText w:val=""/>
      <w:lvlJc w:val="left"/>
    </w:lvl>
    <w:lvl w:ilvl="2" w:tplc="EA1832A4">
      <w:numFmt w:val="decimal"/>
      <w:lvlText w:val=""/>
      <w:lvlJc w:val="left"/>
    </w:lvl>
    <w:lvl w:ilvl="3" w:tplc="46662BAC">
      <w:numFmt w:val="decimal"/>
      <w:lvlText w:val=""/>
      <w:lvlJc w:val="left"/>
    </w:lvl>
    <w:lvl w:ilvl="4" w:tplc="F15ABDE8">
      <w:numFmt w:val="decimal"/>
      <w:lvlText w:val=""/>
      <w:lvlJc w:val="left"/>
    </w:lvl>
    <w:lvl w:ilvl="5" w:tplc="07104BAA">
      <w:numFmt w:val="decimal"/>
      <w:lvlText w:val=""/>
      <w:lvlJc w:val="left"/>
    </w:lvl>
    <w:lvl w:ilvl="6" w:tplc="4052EBDE">
      <w:numFmt w:val="decimal"/>
      <w:lvlText w:val=""/>
      <w:lvlJc w:val="left"/>
    </w:lvl>
    <w:lvl w:ilvl="7" w:tplc="59E4EDBE">
      <w:numFmt w:val="decimal"/>
      <w:lvlText w:val=""/>
      <w:lvlJc w:val="left"/>
    </w:lvl>
    <w:lvl w:ilvl="8" w:tplc="2E562020">
      <w:numFmt w:val="decimal"/>
      <w:lvlText w:val=""/>
      <w:lvlJc w:val="left"/>
    </w:lvl>
  </w:abstractNum>
  <w:num w:numId="1">
    <w:abstractNumId w:val="25"/>
  </w:num>
  <w:num w:numId="2">
    <w:abstractNumId w:val="32"/>
  </w:num>
  <w:num w:numId="3">
    <w:abstractNumId w:val="34"/>
  </w:num>
  <w:num w:numId="4">
    <w:abstractNumId w:val="14"/>
  </w:num>
  <w:num w:numId="5">
    <w:abstractNumId w:val="35"/>
  </w:num>
  <w:num w:numId="6">
    <w:abstractNumId w:val="9"/>
  </w:num>
  <w:num w:numId="7">
    <w:abstractNumId w:val="33"/>
  </w:num>
  <w:num w:numId="8">
    <w:abstractNumId w:val="1"/>
  </w:num>
  <w:num w:numId="9">
    <w:abstractNumId w:val="26"/>
  </w:num>
  <w:num w:numId="10">
    <w:abstractNumId w:val="16"/>
  </w:num>
  <w:num w:numId="11">
    <w:abstractNumId w:val="40"/>
  </w:num>
  <w:num w:numId="12">
    <w:abstractNumId w:val="21"/>
  </w:num>
  <w:num w:numId="13">
    <w:abstractNumId w:val="29"/>
  </w:num>
  <w:num w:numId="14">
    <w:abstractNumId w:val="27"/>
  </w:num>
  <w:num w:numId="15">
    <w:abstractNumId w:val="11"/>
  </w:num>
  <w:num w:numId="16">
    <w:abstractNumId w:val="2"/>
  </w:num>
  <w:num w:numId="17">
    <w:abstractNumId w:val="39"/>
  </w:num>
  <w:num w:numId="18">
    <w:abstractNumId w:val="10"/>
  </w:num>
  <w:num w:numId="19">
    <w:abstractNumId w:val="3"/>
  </w:num>
  <w:num w:numId="20">
    <w:abstractNumId w:val="0"/>
  </w:num>
  <w:num w:numId="21">
    <w:abstractNumId w:val="5"/>
  </w:num>
  <w:num w:numId="22">
    <w:abstractNumId w:val="4"/>
  </w:num>
  <w:num w:numId="23">
    <w:abstractNumId w:val="17"/>
  </w:num>
  <w:num w:numId="24">
    <w:abstractNumId w:val="30"/>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6"/>
  </w:num>
  <w:num w:numId="29">
    <w:abstractNumId w:val="37"/>
  </w:num>
  <w:num w:numId="30">
    <w:abstractNumId w:val="12"/>
  </w:num>
  <w:num w:numId="31">
    <w:abstractNumId w:val="31"/>
  </w:num>
  <w:num w:numId="32">
    <w:abstractNumId w:val="6"/>
  </w:num>
  <w:num w:numId="33">
    <w:abstractNumId w:val="20"/>
  </w:num>
  <w:num w:numId="34">
    <w:abstractNumId w:val="24"/>
  </w:num>
  <w:num w:numId="35">
    <w:abstractNumId w:val="8"/>
  </w:num>
  <w:num w:numId="36">
    <w:abstractNumId w:val="28"/>
  </w:num>
  <w:num w:numId="37">
    <w:abstractNumId w:val="23"/>
  </w:num>
  <w:num w:numId="38">
    <w:abstractNumId w:val="2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 w:ilvl="0" w:tplc="4F1EA5DE">
        <w:start w:val="1"/>
        <w:numFmt w:val="lowerLetter"/>
        <w:lvlText w:val="(%1)"/>
        <w:lvlJc w:val="left"/>
        <w:pPr>
          <w:ind w:left="125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2">
    <w:abstractNumId w:val="41"/>
    <w:lvlOverride w:ilvl="0">
      <w:lvl w:ilvl="0" w:tplc="BECC4C7E">
        <w:start w:val="1"/>
        <w:numFmt w:val="lowerLetter"/>
        <w:lvlText w:val="(%1)"/>
        <w:lvlJc w:val="left"/>
        <w:pPr>
          <w:ind w:left="120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
    <w:docVar w:name="LW_CORRIGENDUM" w:val="&lt;UNUSED&gt;"/>
    <w:docVar w:name="LW_COVERPAGE_GUID" w:val="7814866E3D1949C9B8B98FBC03795054"/>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n behalf of the European Un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lang w:val="en-US"/>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en-US"/>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lang w:val="en"/>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en"/>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lang w:val="en-US"/>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en-GB"/>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lang w:val="en-US" w:eastAsia="en-GB"/>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bg"/>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sl"/>
    </w:rPr>
  </w:style>
  <w:style w:type="character" w:customStyle="1" w:styleId="En-tte6">
    <w:name w:val="En-tête #6_"/>
    <w:link w:val="En-tte60"/>
    <w:rPr>
      <w:sz w:val="21"/>
      <w:szCs w:val="21"/>
      <w:shd w:val="clear" w:color="auto" w:fill="FFFFFF"/>
      <w:lang w:val="sl"/>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Pr>
      <w:spacing w:val="10"/>
      <w:sz w:val="31"/>
      <w:szCs w:val="31"/>
      <w:shd w:val="clear" w:color="auto" w:fill="FFFFFF"/>
      <w:lang w:val="fr"/>
    </w:rPr>
  </w:style>
  <w:style w:type="character" w:customStyle="1" w:styleId="Corpsdutexte5">
    <w:name w:val="Corps du texte (5)_"/>
    <w:link w:val="Corpsdutexte50"/>
    <w:rPr>
      <w:spacing w:val="10"/>
      <w:sz w:val="31"/>
      <w:szCs w:val="31"/>
      <w:shd w:val="clear" w:color="auto" w:fill="FFFFFF"/>
      <w:lang w:val="sl"/>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Pr>
      <w:sz w:val="30"/>
      <w:szCs w:val="30"/>
      <w:shd w:val="clear" w:color="auto" w:fill="FFFFFF"/>
      <w:lang w:val="sl"/>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lang w:val="bg"/>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lang w:val="sl"/>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lang w:val="sl"/>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lang w:val="fr"/>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lang w:val="sl"/>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lang w:val="sl"/>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uk-UA" w:eastAsia="x-none"/>
    </w:rPr>
  </w:style>
  <w:style w:type="paragraph" w:customStyle="1" w:styleId="ListNumber1">
    <w:name w:val="List Number 1"/>
    <w:basedOn w:val="Text1"/>
    <w:pPr>
      <w:numPr>
        <w:numId w:val="17"/>
      </w:numPr>
      <w:tabs>
        <w:tab w:val="clear" w:pos="1560"/>
        <w:tab w:val="num" w:pos="720"/>
      </w:tabs>
      <w:ind w:left="720" w:hanging="360"/>
    </w:pPr>
    <w:rPr>
      <w:szCs w:val="24"/>
      <w:lang w:eastAsia="de-DE"/>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lang w:eastAsia="de-DE"/>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lang w:eastAsia="de-DE"/>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uiPriority w:val="99"/>
    <w:rPr>
      <w:rFonts w:ascii="EUAlbertina" w:eastAsia="Calibri" w:hAnsi="EUAlbertina"/>
      <w:color w:val="auto"/>
      <w:lang w:val="en-GB"/>
    </w:rPr>
  </w:style>
  <w:style w:type="paragraph" w:customStyle="1" w:styleId="CM3">
    <w:name w:val="CM3"/>
    <w:basedOn w:val="Default"/>
    <w:next w:val="Default"/>
    <w:uiPriority w:val="99"/>
    <w:rPr>
      <w:rFonts w:ascii="EUAlbertina" w:eastAsia="Calibri" w:hAnsi="EUAlbertina"/>
      <w:color w:val="auto"/>
      <w:lang w:val="en-GB"/>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val="en"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en-GB"/>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lang w:val="en-US"/>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lang w:val="en-GB" w:eastAsia="ko-KR"/>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lang w:val="en-US"/>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en-US"/>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lang w:val="en"/>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en"/>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lang w:val="en-US"/>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en-GB"/>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lang w:val="en-US" w:eastAsia="en-GB"/>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bg"/>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sl"/>
    </w:rPr>
  </w:style>
  <w:style w:type="character" w:customStyle="1" w:styleId="En-tte6">
    <w:name w:val="En-tête #6_"/>
    <w:link w:val="En-tte60"/>
    <w:rPr>
      <w:sz w:val="21"/>
      <w:szCs w:val="21"/>
      <w:shd w:val="clear" w:color="auto" w:fill="FFFFFF"/>
      <w:lang w:val="sl"/>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Pr>
      <w:spacing w:val="10"/>
      <w:sz w:val="31"/>
      <w:szCs w:val="31"/>
      <w:shd w:val="clear" w:color="auto" w:fill="FFFFFF"/>
      <w:lang w:val="fr"/>
    </w:rPr>
  </w:style>
  <w:style w:type="character" w:customStyle="1" w:styleId="Corpsdutexte5">
    <w:name w:val="Corps du texte (5)_"/>
    <w:link w:val="Corpsdutexte50"/>
    <w:rPr>
      <w:spacing w:val="10"/>
      <w:sz w:val="31"/>
      <w:szCs w:val="31"/>
      <w:shd w:val="clear" w:color="auto" w:fill="FFFFFF"/>
      <w:lang w:val="sl"/>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Pr>
      <w:sz w:val="30"/>
      <w:szCs w:val="30"/>
      <w:shd w:val="clear" w:color="auto" w:fill="FFFFFF"/>
      <w:lang w:val="sl"/>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lang w:val="bg"/>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lang w:val="sl"/>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lang w:val="sl"/>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lang w:val="fr"/>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lang w:val="sl"/>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lang w:val="sl"/>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uk-UA" w:eastAsia="x-none"/>
    </w:rPr>
  </w:style>
  <w:style w:type="paragraph" w:customStyle="1" w:styleId="ListNumber1">
    <w:name w:val="List Number 1"/>
    <w:basedOn w:val="Text1"/>
    <w:pPr>
      <w:numPr>
        <w:numId w:val="17"/>
      </w:numPr>
      <w:tabs>
        <w:tab w:val="clear" w:pos="1560"/>
        <w:tab w:val="num" w:pos="720"/>
      </w:tabs>
      <w:ind w:left="720" w:hanging="360"/>
    </w:pPr>
    <w:rPr>
      <w:szCs w:val="24"/>
      <w:lang w:eastAsia="de-DE"/>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lang w:eastAsia="de-DE"/>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lang w:eastAsia="de-DE"/>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uiPriority w:val="99"/>
    <w:rPr>
      <w:rFonts w:ascii="EUAlbertina" w:eastAsia="Calibri" w:hAnsi="EUAlbertina"/>
      <w:color w:val="auto"/>
      <w:lang w:val="en-GB"/>
    </w:rPr>
  </w:style>
  <w:style w:type="paragraph" w:customStyle="1" w:styleId="CM3">
    <w:name w:val="CM3"/>
    <w:basedOn w:val="Default"/>
    <w:next w:val="Default"/>
    <w:uiPriority w:val="99"/>
    <w:rPr>
      <w:rFonts w:ascii="EUAlbertina" w:eastAsia="Calibri" w:hAnsi="EUAlbertina"/>
      <w:color w:val="auto"/>
      <w:lang w:val="en-GB"/>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val="en"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en-GB"/>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lang w:val="en-US"/>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lang w:val="en-GB" w:eastAsia="ko-KR"/>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95</Pages>
  <Words>16530</Words>
  <Characters>95544</Characters>
  <Application>Microsoft Office Word</Application>
  <DocSecurity>0</DocSecurity>
  <Lines>2514</Lines>
  <Paragraphs>882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9</cp:revision>
  <dcterms:created xsi:type="dcterms:W3CDTF">2017-08-01T13:57:00Z</dcterms:created>
  <dcterms:modified xsi:type="dcterms:W3CDTF">2017-09-18T14:20:00Z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