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DF167E777BBC402ABF7B6CA4F8B9A2E6" style="width:450.7pt;height:406.7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uppressAutoHyphens/>
        <w:spacing w:after="120" w:line="240" w:lineRule="auto"/>
        <w:jc w:val="center"/>
        <w:rPr>
          <w:rFonts w:ascii="Times New Roman" w:hAnsi="Times New Roman"/>
          <w:b/>
          <w:noProof/>
          <w:sz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>Synthèse des insuffisances en ce qui concerne les ressources humaines et les équipements nécessaires aux opérations conjointes en cours de l’Agence européenne de garde-frontières et de garde-côtes</w:t>
      </w:r>
    </w:p>
    <w:p>
      <w:pPr>
        <w:suppressAutoHyphens/>
        <w:spacing w:after="120" w:line="240" w:lineRule="auto"/>
        <w:jc w:val="both"/>
        <w:rPr>
          <w:rFonts w:ascii="Times New Roman" w:hAnsi="Times New Roman"/>
          <w:noProof/>
          <w:sz w:val="24"/>
        </w:rPr>
      </w:pPr>
    </w:p>
    <w:p>
      <w:pPr>
        <w:suppressAutoHyphens/>
        <w:spacing w:after="120" w:line="240" w:lineRule="auto"/>
        <w:ind w:firstLine="360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Insuffisances pour la Grèce</w:t>
      </w:r>
      <w:r>
        <w:rPr>
          <w:rFonts w:ascii="Times New Roman" w:hAnsi="Times New Roman"/>
          <w:noProof/>
          <w:color w:val="000000"/>
          <w:sz w:val="24"/>
        </w:rPr>
        <w:t xml:space="preserve"> - Opération conjointe Poséidon</w:t>
      </w:r>
    </w:p>
    <w:p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du 17 août au 28 septembre 2017</w:t>
      </w:r>
      <w:r>
        <w:rPr>
          <w:rFonts w:ascii="Times New Roman" w:hAnsi="Times New Roman"/>
          <w:noProof/>
          <w:sz w:val="24"/>
        </w:rPr>
        <w:t>: aucune insuffisance en ce qui concerne les ressources humaines;</w:t>
      </w:r>
    </w:p>
    <w:p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septembre 2017</w:t>
      </w:r>
      <w:r>
        <w:rPr>
          <w:rFonts w:ascii="Times New Roman" w:hAnsi="Times New Roman"/>
          <w:noProof/>
          <w:sz w:val="24"/>
        </w:rPr>
        <w:t>: 5 bateaux de patrouille côtière (38 % des besoins opérationnels), 2 patrouilleurs de haute mer (67 % des besoins opérationnels), 1 hélicoptère (50 % des besoins opérationnels), 2 voitures de patrouille (13 % des besoins opérationnels), 2 véhicules de transport (33 % des besoins opérationnels);</w:t>
      </w:r>
    </w:p>
    <w:p>
      <w:pPr>
        <w:numPr>
          <w:ilvl w:val="0"/>
          <w:numId w:val="1"/>
        </w:numPr>
        <w:suppressAutoHyphens/>
        <w:spacing w:after="240" w:line="240" w:lineRule="auto"/>
        <w:contextualSpacing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du 28 septembre au 16 novembre</w:t>
      </w:r>
      <w:r>
        <w:rPr>
          <w:rFonts w:ascii="Times New Roman" w:hAnsi="Times New Roman"/>
          <w:noProof/>
          <w:sz w:val="24"/>
        </w:rPr>
        <w:t>: aucune insuffisance (besoins opérationnels: 151 agents);</w:t>
      </w:r>
    </w:p>
    <w:p>
      <w:pPr>
        <w:numPr>
          <w:ilvl w:val="0"/>
          <w:numId w:val="1"/>
        </w:numPr>
        <w:suppressAutoHyphens/>
        <w:spacing w:after="240" w:line="240" w:lineRule="auto"/>
        <w:contextualSpacing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pour le soutien à la réadmission, il manque 11 agents pour </w:t>
      </w:r>
      <w:r>
        <w:rPr>
          <w:rFonts w:ascii="Times New Roman" w:hAnsi="Times New Roman"/>
          <w:b/>
          <w:noProof/>
          <w:sz w:val="24"/>
        </w:rPr>
        <w:t>septembre</w:t>
      </w:r>
      <w:r>
        <w:rPr>
          <w:rFonts w:ascii="Times New Roman" w:hAnsi="Times New Roman"/>
          <w:noProof/>
          <w:sz w:val="24"/>
        </w:rPr>
        <w:t xml:space="preserve"> et 13 agents pour </w:t>
      </w:r>
      <w:r>
        <w:rPr>
          <w:rFonts w:ascii="Times New Roman" w:hAnsi="Times New Roman"/>
          <w:b/>
          <w:noProof/>
          <w:sz w:val="24"/>
        </w:rPr>
        <w:t>octobre</w:t>
      </w:r>
      <w:r>
        <w:rPr>
          <w:rFonts w:ascii="Times New Roman" w:hAnsi="Times New Roman"/>
          <w:noProof/>
          <w:sz w:val="24"/>
        </w:rPr>
        <w:t>.</w:t>
      </w:r>
    </w:p>
    <w:p>
      <w:pPr>
        <w:suppressAutoHyphens/>
        <w:spacing w:after="120" w:line="240" w:lineRule="auto"/>
        <w:ind w:left="357"/>
        <w:jc w:val="both"/>
        <w:rPr>
          <w:rFonts w:ascii="Times New Roman" w:hAnsi="Times New Roman"/>
          <w:b/>
          <w:noProof/>
          <w:color w:val="000000"/>
          <w:sz w:val="24"/>
        </w:rPr>
      </w:pPr>
    </w:p>
    <w:p>
      <w:pPr>
        <w:suppressAutoHyphens/>
        <w:spacing w:before="240" w:after="120" w:line="240" w:lineRule="auto"/>
        <w:ind w:left="360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Insuffisances pour la Grèce</w:t>
      </w:r>
      <w:r>
        <w:rPr>
          <w:rFonts w:ascii="Times New Roman" w:hAnsi="Times New Roman"/>
          <w:noProof/>
          <w:color w:val="000000"/>
          <w:sz w:val="24"/>
        </w:rPr>
        <w:t xml:space="preserve"> - Opération conjointe Activités opérationnelles flexibles 2017 (frontière terrestre) </w:t>
      </w:r>
    </w:p>
    <w:p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du 16 août au 13 septembre 2017</w:t>
      </w:r>
      <w:r>
        <w:rPr>
          <w:rFonts w:ascii="Times New Roman" w:hAnsi="Times New Roman"/>
          <w:noProof/>
          <w:color w:val="000000"/>
          <w:sz w:val="24"/>
        </w:rPr>
        <w:t>: 42 agents (besoins opérationnels: 79 agents), 18 voitures de patrouille (58 % des besoins opérationnels), 2 véhicules de transport (100 % des besoins opérationnels);</w:t>
      </w:r>
    </w:p>
    <w:p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du 13 septembre au 11 octobre 2017</w:t>
      </w:r>
      <w:r>
        <w:rPr>
          <w:rFonts w:ascii="Times New Roman" w:hAnsi="Times New Roman"/>
          <w:noProof/>
          <w:color w:val="000000"/>
          <w:sz w:val="24"/>
        </w:rPr>
        <w:t>: 39 agents (besoins opérationnels: 79 agents), 17 voitures de patrouille (55 % des besoins opérationnels), 2 véhicules de transport (100 % des besoins opérationnels);</w:t>
      </w:r>
    </w:p>
    <w:p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 xml:space="preserve">du 11 octobre au 8 novembre 2017: </w:t>
      </w:r>
      <w:r>
        <w:rPr>
          <w:rFonts w:ascii="Times New Roman" w:hAnsi="Times New Roman"/>
          <w:noProof/>
          <w:color w:val="000000"/>
          <w:sz w:val="24"/>
        </w:rPr>
        <w:t>39 agents (besoins opérationnels: 79 agents), 17 voitures de patrouille (55 % des besoins opérationnels), 2 véhicules de transport (100 % des besoins opérationnels).</w:t>
      </w:r>
    </w:p>
    <w:p>
      <w:pPr>
        <w:suppressAutoHyphens/>
        <w:spacing w:after="120" w:line="240" w:lineRule="auto"/>
        <w:ind w:left="360"/>
        <w:jc w:val="both"/>
        <w:rPr>
          <w:rFonts w:ascii="Times New Roman" w:hAnsi="Times New Roman"/>
          <w:b/>
          <w:noProof/>
          <w:sz w:val="24"/>
        </w:rPr>
      </w:pPr>
    </w:p>
    <w:p>
      <w:pPr>
        <w:suppressAutoHyphens/>
        <w:spacing w:after="120" w:line="240" w:lineRule="auto"/>
        <w:ind w:left="36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Insuffisances pour la Grèce</w:t>
      </w:r>
      <w:r>
        <w:rPr>
          <w:rFonts w:ascii="Times New Roman" w:hAnsi="Times New Roman"/>
          <w:noProof/>
          <w:sz w:val="24"/>
        </w:rPr>
        <w:t xml:space="preserve"> - Opération conjointe Points focaux 2017 (frontière terrestre)</w:t>
      </w:r>
    </w:p>
    <w:p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du 16 août au 13 septembre 2017</w:t>
      </w:r>
      <w:r>
        <w:rPr>
          <w:rFonts w:ascii="Times New Roman" w:hAnsi="Times New Roman"/>
          <w:noProof/>
          <w:sz w:val="24"/>
        </w:rPr>
        <w:t>: 6 agents (besoins opérationnels: 16 agents), 1 détecteur de battements de cœur (100 % des besoins opérationnels);</w:t>
      </w:r>
    </w:p>
    <w:p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du 13 septembre au 11 octobre 2017: </w:t>
      </w:r>
      <w:r>
        <w:rPr>
          <w:rFonts w:ascii="Times New Roman" w:hAnsi="Times New Roman"/>
          <w:noProof/>
          <w:sz w:val="24"/>
        </w:rPr>
        <w:t>7 agents (besoins opérationnels: 14 agents – 50 % des besoins opérationnels), 1 détecteur de battements de cœur (100 % des besoins opérationnels).</w:t>
      </w:r>
    </w:p>
    <w:p>
      <w:pPr>
        <w:suppressAutoHyphens/>
        <w:spacing w:after="120" w:line="240" w:lineRule="auto"/>
        <w:ind w:left="1080"/>
        <w:contextualSpacing/>
        <w:jc w:val="both"/>
        <w:rPr>
          <w:rFonts w:ascii="Times New Roman" w:hAnsi="Times New Roman"/>
          <w:noProof/>
          <w:sz w:val="24"/>
        </w:rPr>
      </w:pPr>
    </w:p>
    <w:p>
      <w:pPr>
        <w:suppressAutoHyphens/>
        <w:spacing w:before="240" w:after="120" w:line="240" w:lineRule="auto"/>
        <w:ind w:left="360"/>
        <w:jc w:val="both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Insuffisances pour l’Italie - Opération conjointe Triton</w:t>
      </w:r>
    </w:p>
    <w:p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septembre 2017</w:t>
      </w:r>
      <w:r>
        <w:rPr>
          <w:rFonts w:ascii="Times New Roman" w:hAnsi="Times New Roman"/>
          <w:noProof/>
          <w:color w:val="000000"/>
          <w:sz w:val="24"/>
        </w:rPr>
        <w:t>: 4 agents (besoins opérationnels: 135 agents), 4 navires de patrouille côtière (67 % des besoins opérationnels), 1 patrouilleur de haute mer (50 % des besoins opérationnels);</w:t>
      </w:r>
    </w:p>
    <w:p>
      <w:pPr>
        <w:numPr>
          <w:ilvl w:val="0"/>
          <w:numId w:val="5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octobre 2017</w:t>
      </w:r>
      <w:r>
        <w:rPr>
          <w:rFonts w:ascii="Times New Roman" w:hAnsi="Times New Roman"/>
          <w:noProof/>
          <w:color w:val="000000"/>
          <w:sz w:val="24"/>
        </w:rPr>
        <w:t>: 1 agent (besoins opérationnels: 135 agents), 4 navires de patrouille côtière (67 % des besoins opérationnels).</w:t>
      </w:r>
    </w:p>
    <w:p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b/>
          <w:noProof/>
          <w:color w:val="000000"/>
          <w:sz w:val="24"/>
        </w:rPr>
      </w:pPr>
    </w:p>
    <w:p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noProof/>
          <w:color w:val="000000"/>
          <w:sz w:val="24"/>
          <w:shd w:val="clear" w:color="auto" w:fill="FFFF00"/>
        </w:rPr>
      </w:pPr>
      <w:r>
        <w:rPr>
          <w:rFonts w:ascii="Times New Roman" w:hAnsi="Times New Roman"/>
          <w:b/>
          <w:noProof/>
          <w:color w:val="000000"/>
          <w:sz w:val="24"/>
        </w:rPr>
        <w:t>Insuffisances pour la Bulgarie</w:t>
      </w:r>
      <w:r>
        <w:rPr>
          <w:rFonts w:ascii="Times New Roman" w:hAnsi="Times New Roman"/>
          <w:noProof/>
          <w:color w:val="000000"/>
          <w:sz w:val="24"/>
        </w:rPr>
        <w:t xml:space="preserve"> - Opération conjointe Activités opérationnelles flexibles 2017 (frontière terrestre) </w:t>
      </w:r>
    </w:p>
    <w:p>
      <w:pPr>
        <w:numPr>
          <w:ilvl w:val="0"/>
          <w:numId w:val="4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du 16 août au 13 septembre 2017</w:t>
      </w:r>
      <w:r>
        <w:rPr>
          <w:rFonts w:ascii="Times New Roman" w:hAnsi="Times New Roman"/>
          <w:noProof/>
          <w:color w:val="000000"/>
          <w:sz w:val="24"/>
        </w:rPr>
        <w:t>: 84 agents (besoins opérationnels: 175 agents - en raison du manque d’offres, 24 agents de l’État membre hôte feront l’objet d’un cofinancement de l’Agence), 34 voitures de patrouille (57 % des besoins opérationnels - en raison du manque d’offres, 12 voitures de patrouille de l’État membre hôte feront l’objet d’un cofinancement de l’Agence), 2 véhicules équipés d’une caméra thermique (25 % des besoins opérationnels);</w:t>
      </w:r>
    </w:p>
    <w:p>
      <w:pPr>
        <w:numPr>
          <w:ilvl w:val="0"/>
          <w:numId w:val="4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du 13 septembre au 11 octobre 2017</w:t>
      </w:r>
      <w:r>
        <w:rPr>
          <w:rFonts w:ascii="Times New Roman" w:hAnsi="Times New Roman"/>
          <w:noProof/>
          <w:color w:val="000000"/>
          <w:sz w:val="24"/>
        </w:rPr>
        <w:t>: 64 agents (besoins opérationnels: 175 agents - en raison du manque d’offres, 24 agents de l’État membre hôte feront l’objet d’un cofinancement de l’Agence), 27 voitures de patrouille (45 % des besoins opérationnels - en raison du manque d’offres, 12 voitures de patrouille de l’État membre hôte feront l’objet d’un cofinancement de l’Agence);</w:t>
      </w:r>
    </w:p>
    <w:p>
      <w:pPr>
        <w:numPr>
          <w:ilvl w:val="0"/>
          <w:numId w:val="4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 xml:space="preserve"> du 11 octobre au 8 novembre 2017:</w:t>
      </w:r>
      <w:r>
        <w:rPr>
          <w:rFonts w:ascii="Times New Roman" w:hAnsi="Times New Roman"/>
          <w:noProof/>
          <w:color w:val="000000"/>
          <w:sz w:val="24"/>
        </w:rPr>
        <w:t xml:space="preserve"> 58 agents (besoins opérationnels: 175 agents - en raison du manque d’offres, 24 agents de l’État membre hôte feront l’objet d’un cofinancement de l’Agence), 25 voitures de patrouille (42 % des besoins opérationnels - en raison du manque d’offres, 12 voitures de patrouille de l’État membre hôte feront l’objet d’un cofinancement de l’Agence).</w:t>
      </w:r>
    </w:p>
    <w:p>
      <w:pPr>
        <w:suppressAutoHyphens/>
        <w:spacing w:after="120" w:line="240" w:lineRule="auto"/>
        <w:ind w:left="360"/>
        <w:jc w:val="both"/>
        <w:rPr>
          <w:rFonts w:ascii="Times New Roman" w:hAnsi="Times New Roman"/>
          <w:b/>
          <w:noProof/>
          <w:sz w:val="24"/>
        </w:rPr>
      </w:pPr>
    </w:p>
    <w:p>
      <w:pPr>
        <w:suppressAutoHyphens/>
        <w:spacing w:after="120" w:line="240" w:lineRule="auto"/>
        <w:ind w:left="36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Insuffisances pour la Bulgarie</w:t>
      </w:r>
      <w:r>
        <w:rPr>
          <w:rFonts w:ascii="Times New Roman" w:hAnsi="Times New Roman"/>
          <w:noProof/>
          <w:sz w:val="24"/>
        </w:rPr>
        <w:t xml:space="preserve"> - Opération conjointe Points focaux 2017 (frontière terrestre)</w:t>
      </w:r>
    </w:p>
    <w:p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du 16 août au 13 septembre 2017</w:t>
      </w:r>
      <w:r>
        <w:rPr>
          <w:rFonts w:ascii="Times New Roman" w:hAnsi="Times New Roman"/>
          <w:noProof/>
          <w:sz w:val="24"/>
        </w:rPr>
        <w:t>: 4 agents (besoins opérationnels: 12 agents);</w:t>
      </w:r>
    </w:p>
    <w:p>
      <w:pPr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du 13 septembre au 11 octobre 2017:</w:t>
      </w:r>
      <w:r>
        <w:rPr>
          <w:rFonts w:ascii="Times New Roman" w:hAnsi="Times New Roman"/>
          <w:noProof/>
          <w:sz w:val="24"/>
        </w:rPr>
        <w:t xml:space="preserve"> </w:t>
      </w:r>
      <w:r>
        <w:rPr>
          <w:rFonts w:ascii="Times" w:hAnsi="Times"/>
          <w:noProof/>
          <w:sz w:val="24"/>
        </w:rPr>
        <w:t>7 agents (besoins opérationnels: 14 agents – 50 % des besoins opérationnels), 1 détecteur de battements de cœur (100 % des besoins opérationnels).</w:t>
      </w:r>
    </w:p>
    <w:p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b/>
          <w:noProof/>
          <w:color w:val="000000"/>
          <w:sz w:val="24"/>
        </w:rPr>
      </w:pPr>
    </w:p>
    <w:p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Insuffisances pour l’Espagne</w:t>
      </w:r>
      <w:r>
        <w:rPr>
          <w:rFonts w:ascii="Times New Roman" w:hAnsi="Times New Roman"/>
          <w:noProof/>
          <w:color w:val="000000"/>
          <w:sz w:val="24"/>
        </w:rPr>
        <w:t xml:space="preserve"> - Opération conjointe Indalo</w:t>
      </w:r>
    </w:p>
    <w:p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septembre 2017</w:t>
      </w:r>
      <w:r>
        <w:rPr>
          <w:rFonts w:ascii="Times New Roman" w:hAnsi="Times New Roman"/>
          <w:noProof/>
          <w:color w:val="000000"/>
          <w:sz w:val="24"/>
        </w:rPr>
        <w:t>: 3 agents (besoins opérationnels: 12 agents) et 1 navire patrouilleur de haute mer (100 % des besoins opérationnels);</w:t>
      </w:r>
    </w:p>
    <w:p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octobre 2017</w:t>
      </w:r>
      <w:r>
        <w:rPr>
          <w:rFonts w:ascii="Times New Roman" w:hAnsi="Times New Roman"/>
          <w:noProof/>
          <w:color w:val="000000"/>
          <w:sz w:val="24"/>
        </w:rPr>
        <w:t>: 3 agents (besoins opérationnels: 12 agents).</w:t>
      </w:r>
    </w:p>
    <w:p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b/>
          <w:noProof/>
          <w:color w:val="000000"/>
          <w:sz w:val="24"/>
        </w:rPr>
      </w:pPr>
    </w:p>
    <w:p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Insuffisances pour l’Espagne</w:t>
      </w:r>
      <w:r>
        <w:rPr>
          <w:rFonts w:ascii="Times New Roman" w:hAnsi="Times New Roman"/>
          <w:noProof/>
          <w:color w:val="000000"/>
          <w:sz w:val="24"/>
        </w:rPr>
        <w:t xml:space="preserve"> - Opération conjointe Hera</w:t>
      </w:r>
    </w:p>
    <w:p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septembre 2017</w:t>
      </w:r>
      <w:r>
        <w:rPr>
          <w:rFonts w:ascii="Times New Roman" w:hAnsi="Times New Roman"/>
          <w:noProof/>
          <w:color w:val="000000"/>
          <w:sz w:val="24"/>
        </w:rPr>
        <w:t>: 2 agents (besoins opérationnels: 2 agents), 1 patrouilleur de haute mer (100 % des besoins opérationnels), 1 bateau de patrouille côtière (100 % des besoins opérationnels);</w:t>
      </w:r>
    </w:p>
    <w:p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octobre 2017</w:t>
      </w:r>
      <w:r>
        <w:rPr>
          <w:rFonts w:ascii="Times New Roman" w:hAnsi="Times New Roman"/>
          <w:noProof/>
          <w:color w:val="000000"/>
          <w:sz w:val="24"/>
        </w:rPr>
        <w:t xml:space="preserve">: 2 agents (besoins opérationnels: 2 agents), 1 patrouilleur de haute mer (100 % des besoins opérationnels), 1 bateau de patrouille côtière (100 % des besoins opérationnels), 1 aéronef à voilure fixe (100 % des besoins opérationnels). </w:t>
      </w:r>
    </w:p>
    <w:p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b/>
          <w:noProof/>
          <w:color w:val="000000"/>
          <w:sz w:val="24"/>
        </w:rPr>
      </w:pPr>
    </w:p>
    <w:p>
      <w:pPr>
        <w:suppressAutoHyphens/>
        <w:spacing w:after="120" w:line="240" w:lineRule="auto"/>
        <w:ind w:firstLine="240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Insuffisances pour l’Espagne</w:t>
      </w:r>
      <w:r>
        <w:rPr>
          <w:rFonts w:ascii="Times New Roman" w:hAnsi="Times New Roman"/>
          <w:noProof/>
          <w:color w:val="000000"/>
          <w:sz w:val="24"/>
        </w:rPr>
        <w:t xml:space="preserve"> - Opération conjointe Minerva</w:t>
      </w:r>
      <w:r>
        <w:rPr>
          <w:rStyle w:val="FootnoteReference"/>
          <w:rFonts w:ascii="Times New Roman" w:hAnsi="Times New Roman"/>
          <w:noProof/>
          <w:color w:val="000000"/>
          <w:sz w:val="24"/>
        </w:rPr>
        <w:footnoteReference w:id="1"/>
      </w:r>
    </w:p>
    <w:p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du 14 juillet au 15 septembre 2017</w:t>
      </w:r>
      <w:r>
        <w:rPr>
          <w:rFonts w:ascii="Times New Roman" w:hAnsi="Times New Roman"/>
          <w:noProof/>
          <w:color w:val="000000"/>
          <w:sz w:val="24"/>
        </w:rPr>
        <w:t>: 26 agents (besoins opérationnels: 74 agents), 12 équipes cynophiles (44 % des besoins opérationnels).</w:t>
      </w:r>
    </w:p>
    <w:p>
      <w:pPr>
        <w:suppressAutoHyphens/>
        <w:spacing w:after="120" w:line="240" w:lineRule="auto"/>
        <w:jc w:val="both"/>
        <w:rPr>
          <w:rFonts w:ascii="Times New Roman" w:hAnsi="Times New Roman"/>
          <w:b/>
          <w:noProof/>
          <w:color w:val="000000"/>
          <w:sz w:val="24"/>
        </w:rPr>
      </w:pPr>
    </w:p>
    <w:p>
      <w:pPr>
        <w:suppressAutoHyphens/>
        <w:spacing w:after="120" w:line="240" w:lineRule="auto"/>
        <w:ind w:left="284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Insuffisances pour les Balkans occidentaux</w:t>
      </w:r>
      <w:r>
        <w:rPr>
          <w:rFonts w:ascii="Times New Roman" w:hAnsi="Times New Roman"/>
          <w:noProof/>
          <w:color w:val="000000"/>
          <w:sz w:val="24"/>
        </w:rPr>
        <w:t xml:space="preserve"> - Opération conjointe Activités opérationnelles flexibles 2017 (surveillance des frontières)</w:t>
      </w:r>
      <w:r>
        <w:rPr>
          <w:rStyle w:val="FootnoteReference"/>
          <w:rFonts w:ascii="Times New Roman" w:hAnsi="Times New Roman"/>
          <w:noProof/>
          <w:color w:val="000000"/>
          <w:sz w:val="24"/>
        </w:rPr>
        <w:footnoteReference w:id="2"/>
      </w:r>
    </w:p>
    <w:p>
      <w:pPr>
        <w:pStyle w:val="ListParagraph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" w:eastAsia="SimSun" w:hAnsi="Times" w:cs="Times New Roman"/>
          <w:sz w:val="24"/>
          <w:szCs w:val="24"/>
        </w:rPr>
      </w:pPr>
      <w:r>
        <w:rPr>
          <w:rFonts w:ascii="Times" w:hAnsi="Times"/>
          <w:b/>
          <w:sz w:val="24"/>
        </w:rPr>
        <w:t>du 16 août au 13 septembre 2017</w:t>
      </w:r>
      <w:r>
        <w:rPr>
          <w:rFonts w:ascii="Times" w:hAnsi="Times"/>
          <w:sz w:val="24"/>
        </w:rPr>
        <w:t>: 4 agents (besoins opérationnels: 4 agents) et 1 véhicule équipé d'une caméra thermique (100 % des besoins opérationnels);</w:t>
      </w:r>
    </w:p>
    <w:p>
      <w:pPr>
        <w:pStyle w:val="ListParagraph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" w:eastAsia="SimSun" w:hAnsi="Times" w:cs="Times New Roman"/>
          <w:sz w:val="24"/>
          <w:szCs w:val="24"/>
        </w:rPr>
      </w:pPr>
      <w:r>
        <w:rPr>
          <w:rFonts w:ascii="Times" w:hAnsi="Times"/>
          <w:b/>
          <w:sz w:val="24"/>
        </w:rPr>
        <w:t>du 13 septembre au 11 octobre 2017:</w:t>
      </w:r>
      <w:r>
        <w:rPr>
          <w:rFonts w:ascii="Times" w:hAnsi="Times"/>
          <w:sz w:val="24"/>
        </w:rPr>
        <w:t xml:space="preserve"> 4 agents (besoins opérationnels: 4 agents) et 1 véhicule équipé d'une caméra thermique (100 % des besoins opérationnels);</w:t>
      </w:r>
    </w:p>
    <w:p>
      <w:pPr>
        <w:pStyle w:val="ListParagraph"/>
        <w:numPr>
          <w:ilvl w:val="0"/>
          <w:numId w:val="3"/>
        </w:numPr>
        <w:tabs>
          <w:tab w:val="clear" w:pos="448"/>
          <w:tab w:val="num" w:pos="480"/>
        </w:tabs>
        <w:suppressAutoHyphens/>
        <w:spacing w:after="120" w:line="240" w:lineRule="auto"/>
        <w:ind w:left="960"/>
        <w:jc w:val="both"/>
        <w:rPr>
          <w:rFonts w:ascii="Times" w:eastAsia="SimSun" w:hAnsi="Times" w:cs="Times New Roman"/>
          <w:sz w:val="24"/>
          <w:szCs w:val="24"/>
        </w:rPr>
      </w:pPr>
      <w:r>
        <w:rPr>
          <w:rFonts w:ascii="Times" w:hAnsi="Times"/>
          <w:b/>
          <w:sz w:val="24"/>
        </w:rPr>
        <w:t>du 11 octobre au 8 novembre 2017: 4 agents</w:t>
      </w:r>
      <w:r>
        <w:rPr>
          <w:rFonts w:ascii="Times" w:hAnsi="Times"/>
          <w:sz w:val="24"/>
        </w:rPr>
        <w:t xml:space="preserve"> (besoins opérationnels: 4 agents) et 1 véhicule équipé d'une caméra thermique (100 % des besoins opérationnels).</w:t>
      </w:r>
    </w:p>
    <w:p>
      <w:pPr>
        <w:suppressAutoHyphens/>
        <w:spacing w:after="120" w:line="240" w:lineRule="auto"/>
        <w:jc w:val="both"/>
        <w:rPr>
          <w:rFonts w:ascii="Times New Roman" w:hAnsi="Times New Roman"/>
          <w:noProof/>
          <w:color w:val="000000"/>
          <w:sz w:val="24"/>
        </w:rPr>
      </w:pPr>
    </w:p>
    <w:p>
      <w:pPr>
        <w:suppressAutoHyphens/>
        <w:spacing w:after="120" w:line="240" w:lineRule="auto"/>
        <w:ind w:firstLine="284"/>
        <w:jc w:val="both"/>
        <w:rPr>
          <w:rFonts w:ascii="Times New Roman" w:hAnsi="Times New Roman"/>
          <w:b/>
          <w:noProof/>
          <w:color w:val="000000"/>
          <w:sz w:val="24"/>
        </w:rPr>
      </w:pPr>
    </w:p>
    <w:p>
      <w:pPr>
        <w:suppressAutoHyphens/>
        <w:spacing w:after="120" w:line="240" w:lineRule="auto"/>
        <w:ind w:firstLine="284"/>
        <w:jc w:val="both"/>
        <w:rPr>
          <w:rFonts w:ascii="Times New Roman" w:hAnsi="Times New Roman"/>
          <w:b/>
          <w:noProof/>
          <w:color w:val="000000"/>
          <w:sz w:val="24"/>
        </w:rPr>
      </w:pPr>
    </w:p>
    <w:p>
      <w:pPr>
        <w:suppressAutoHyphens/>
        <w:spacing w:after="120" w:line="240" w:lineRule="auto"/>
        <w:ind w:firstLine="284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Insuffisances pour les Balkans occidentaux</w:t>
      </w:r>
      <w:r>
        <w:rPr>
          <w:rFonts w:ascii="Times New Roman" w:hAnsi="Times New Roman"/>
          <w:noProof/>
          <w:color w:val="000000"/>
          <w:sz w:val="24"/>
        </w:rPr>
        <w:t xml:space="preserve"> - Opération conjointe Points focaux 2017 (frontière terrestre)</w:t>
      </w:r>
    </w:p>
    <w:p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du 16 août au 13 septembre 2017</w:t>
      </w:r>
      <w:r>
        <w:rPr>
          <w:rFonts w:ascii="Times New Roman" w:hAnsi="Times New Roman"/>
          <w:noProof/>
          <w:color w:val="000000"/>
          <w:sz w:val="24"/>
        </w:rPr>
        <w:t>: 4 agents (besoins opérationnels: 24 agents), 1 détecteur de battements de cœur (100 % des besoins opérationnels) à la frontière entre la Croatie et la Serbie;</w:t>
      </w:r>
    </w:p>
    <w:p>
      <w:pPr>
        <w:numPr>
          <w:ilvl w:val="0"/>
          <w:numId w:val="3"/>
        </w:numPr>
        <w:suppressAutoHyphens/>
        <w:spacing w:after="120" w:line="240" w:lineRule="auto"/>
        <w:contextualSpacing/>
        <w:jc w:val="both"/>
        <w:rPr>
          <w:noProof/>
        </w:rPr>
      </w:pPr>
      <w:r>
        <w:rPr>
          <w:rFonts w:ascii="Times New Roman" w:hAnsi="Times New Roman"/>
          <w:b/>
          <w:noProof/>
          <w:color w:val="000000"/>
          <w:sz w:val="24"/>
        </w:rPr>
        <w:t>du 13 septembre au 11 octobre 2017:</w:t>
      </w:r>
      <w:r>
        <w:rPr>
          <w:rFonts w:ascii="Times New Roman" w:hAnsi="Times New Roman"/>
          <w:noProof/>
          <w:color w:val="000000"/>
          <w:sz w:val="24"/>
        </w:rPr>
        <w:t xml:space="preserve"> 4 agents (besoins opérationnels: 24 agents), 1 détecteur de battements de cœur (100 % des besoins opérationnels) à la frontière entre la Croatie et la Serbie.</w:t>
      </w:r>
    </w:p>
    <w:p>
      <w:pPr>
        <w:suppressAutoHyphens/>
        <w:spacing w:after="120" w:line="240" w:lineRule="auto"/>
        <w:ind w:firstLine="240"/>
        <w:jc w:val="both"/>
        <w:rPr>
          <w:rFonts w:ascii="Times" w:eastAsia="SimSun" w:hAnsi="Times" w:cs="Times New Roman"/>
          <w:b/>
          <w:noProof/>
          <w:color w:val="000000"/>
          <w:sz w:val="24"/>
          <w:szCs w:val="24"/>
          <w:highlight w:val="yellow"/>
        </w:rPr>
      </w:pPr>
    </w:p>
    <w:p>
      <w:pPr>
        <w:suppressAutoHyphens/>
        <w:spacing w:after="120" w:line="240" w:lineRule="auto"/>
        <w:ind w:firstLine="240"/>
        <w:jc w:val="both"/>
        <w:rPr>
          <w:rFonts w:ascii="Times" w:eastAsia="SimSun" w:hAnsi="Times" w:cs="Times New Roman"/>
          <w:noProof/>
          <w:color w:val="000000"/>
          <w:sz w:val="24"/>
          <w:szCs w:val="24"/>
          <w:shd w:val="clear" w:color="auto" w:fill="FFFF00"/>
        </w:rPr>
      </w:pPr>
      <w:r>
        <w:rPr>
          <w:rFonts w:ascii="Times" w:hAnsi="Times"/>
          <w:b/>
          <w:noProof/>
          <w:color w:val="000000"/>
          <w:sz w:val="24"/>
        </w:rPr>
        <w:t>Insuffisances pour les Balkans occidentaux</w:t>
      </w:r>
      <w:r>
        <w:rPr>
          <w:rFonts w:ascii="Times" w:hAnsi="Times"/>
          <w:noProof/>
          <w:color w:val="000000"/>
          <w:sz w:val="24"/>
        </w:rPr>
        <w:t xml:space="preserve"> - Opération conjointe Points de coordination 2017 </w:t>
      </w:r>
    </w:p>
    <w:p>
      <w:pPr>
        <w:pStyle w:val="ListParagraph"/>
        <w:numPr>
          <w:ilvl w:val="0"/>
          <w:numId w:val="4"/>
        </w:numPr>
        <w:suppressAutoHyphens/>
        <w:spacing w:after="120" w:line="240" w:lineRule="auto"/>
        <w:jc w:val="both"/>
      </w:pPr>
      <w:r>
        <w:rPr>
          <w:rFonts w:ascii="Times" w:hAnsi="Times"/>
          <w:b/>
          <w:color w:val="000000"/>
          <w:sz w:val="24"/>
        </w:rPr>
        <w:t>septembre</w:t>
      </w:r>
      <w:r>
        <w:rPr>
          <w:rFonts w:ascii="Times" w:hAnsi="Times"/>
          <w:color w:val="000000"/>
          <w:sz w:val="24"/>
        </w:rPr>
        <w:t>: 3 agents (besoins opérationnels: 16 agents);</w:t>
      </w:r>
    </w:p>
    <w:p>
      <w:pPr>
        <w:pStyle w:val="ListParagraph"/>
        <w:numPr>
          <w:ilvl w:val="0"/>
          <w:numId w:val="4"/>
        </w:numPr>
        <w:suppressAutoHyphens/>
        <w:spacing w:after="120" w:line="240" w:lineRule="auto"/>
        <w:jc w:val="both"/>
      </w:pPr>
      <w:r>
        <w:rPr>
          <w:rFonts w:ascii="Times" w:hAnsi="Times"/>
          <w:b/>
          <w:color w:val="000000"/>
          <w:sz w:val="24"/>
        </w:rPr>
        <w:t>octobre</w:t>
      </w:r>
      <w:r>
        <w:rPr>
          <w:rFonts w:ascii="Times" w:hAnsi="Times"/>
          <w:color w:val="000000"/>
          <w:sz w:val="24"/>
        </w:rPr>
        <w:t>: 5 agents (besoins opérationnels: 21 agents).</w:t>
      </w:r>
    </w:p>
    <w:p>
      <w:pPr>
        <w:suppressAutoHyphens/>
        <w:spacing w:after="120" w:line="240" w:lineRule="auto"/>
        <w:contextualSpacing/>
        <w:jc w:val="both"/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418" w:right="1418" w:bottom="1418" w:left="1418" w:header="720" w:footer="720" w:gutter="0"/>
      <w:pgNumType w:start="2"/>
      <w:cols w:space="720"/>
      <w:docGrid w:linePitch="299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  <w:r>
      <w:rPr>
        <w:rFonts w:ascii="Arial" w:hAnsi="Arial"/>
        <w:b/>
        <w:sz w:val="48"/>
      </w:rPr>
      <w:t>FR</w:t>
    </w:r>
    <w:r>
      <w:tab/>
    </w:r>
    <w:r>
      <w:tab/>
      <w:t xml:space="preserve"> </w:t>
    </w:r>
    <w:r>
      <w:tab/>
    </w:r>
    <w:r>
      <w:rPr>
        <w:rFonts w:ascii="Arial" w:hAnsi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396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L’opération conjointe Minerva prend fin le 15 septembre 2017.</w:t>
      </w:r>
    </w:p>
  </w:footnote>
  <w:footnote w:id="2">
    <w:p>
      <w:pPr>
        <w:pStyle w:val="FootnoteText"/>
        <w:ind w:left="284" w:hanging="284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Toutes les insuffisances mentionnées concernent le déploiement aux frontières extérieures terrestres de la Croatie.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center"/>
    </w:pPr>
  </w:p>
  <w:p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FF5"/>
    <w:multiLevelType w:val="multilevel"/>
    <w:tmpl w:val="E068BA64"/>
    <w:lvl w:ilvl="0">
      <w:start w:val="1"/>
      <w:numFmt w:val="bullet"/>
      <w:lvlText w:val=""/>
      <w:lvlJc w:val="left"/>
      <w:pPr>
        <w:tabs>
          <w:tab w:val="num" w:pos="448"/>
        </w:tabs>
        <w:ind w:left="928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480"/>
        </w:tabs>
        <w:ind w:left="1560" w:hanging="360"/>
      </w:pPr>
    </w:lvl>
    <w:lvl w:ilvl="2">
      <w:start w:val="1"/>
      <w:numFmt w:val="lowerRoman"/>
      <w:lvlText w:val="%2.%3."/>
      <w:lvlJc w:val="right"/>
      <w:pPr>
        <w:tabs>
          <w:tab w:val="num" w:pos="480"/>
        </w:tabs>
        <w:ind w:left="2280" w:hanging="180"/>
      </w:pPr>
    </w:lvl>
    <w:lvl w:ilvl="3">
      <w:start w:val="1"/>
      <w:numFmt w:val="decimal"/>
      <w:lvlText w:val="%2.%3.%4."/>
      <w:lvlJc w:val="left"/>
      <w:pPr>
        <w:tabs>
          <w:tab w:val="num" w:pos="480"/>
        </w:tabs>
        <w:ind w:left="3000" w:hanging="360"/>
      </w:pPr>
    </w:lvl>
    <w:lvl w:ilvl="4">
      <w:start w:val="1"/>
      <w:numFmt w:val="lowerLetter"/>
      <w:lvlText w:val="%2.%3.%4.%5."/>
      <w:lvlJc w:val="left"/>
      <w:pPr>
        <w:tabs>
          <w:tab w:val="num" w:pos="480"/>
        </w:tabs>
        <w:ind w:left="3720" w:hanging="360"/>
      </w:pPr>
    </w:lvl>
    <w:lvl w:ilvl="5">
      <w:start w:val="1"/>
      <w:numFmt w:val="lowerRoman"/>
      <w:lvlText w:val="%2.%3.%4.%5.%6."/>
      <w:lvlJc w:val="right"/>
      <w:pPr>
        <w:tabs>
          <w:tab w:val="num" w:pos="480"/>
        </w:tabs>
        <w:ind w:left="4440" w:hanging="180"/>
      </w:pPr>
    </w:lvl>
    <w:lvl w:ilvl="6">
      <w:start w:val="1"/>
      <w:numFmt w:val="decimal"/>
      <w:lvlText w:val="%2.%3.%4.%5.%6.%7."/>
      <w:lvlJc w:val="left"/>
      <w:pPr>
        <w:tabs>
          <w:tab w:val="num" w:pos="480"/>
        </w:tabs>
        <w:ind w:left="51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80"/>
        </w:tabs>
        <w:ind w:left="5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80"/>
        </w:tabs>
        <w:ind w:left="6600" w:hanging="180"/>
      </w:pPr>
    </w:lvl>
  </w:abstractNum>
  <w:abstractNum w:abstractNumId="1">
    <w:nsid w:val="1AD16E97"/>
    <w:multiLevelType w:val="hybridMultilevel"/>
    <w:tmpl w:val="F22899F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B513F1"/>
    <w:multiLevelType w:val="hybridMultilevel"/>
    <w:tmpl w:val="4B50CF5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017BF6"/>
    <w:multiLevelType w:val="hybridMultilevel"/>
    <w:tmpl w:val="C9EE44D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171FAF"/>
    <w:multiLevelType w:val="hybridMultilevel"/>
    <w:tmpl w:val="4B928E7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5B73E8"/>
    <w:multiLevelType w:val="hybridMultilevel"/>
    <w:tmpl w:val="ABB4A07E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du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DF167E777BBC402ABF7B6CA4F8B9A2E6"/>
    <w:docVar w:name="LW_CROSSREFERENCE" w:val="&lt;UNUSED&gt;"/>
    <w:docVar w:name="LW_DocType" w:val="NORMAL"/>
    <w:docVar w:name="LW_EMISSION" w:val="6.9.2017"/>
    <w:docVar w:name="LW_EMISSION_ISODATE" w:val="2017-09-06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CINQUIÈME RAPPORT DE LA COMMISSION AU PARLEMENT EUROPÉEN, AU CONSEIL EUROPÉEN ET AU CONSEIL_x000b__x000b_sur l'entrée en opération du corps européen de garde-frontières et de garde-côtes"/>
    <w:docVar w:name="LW_PART_NBR" w:val="1"/>
    <w:docVar w:name="LW_PART_NBR_TOTAL" w:val="1"/>
    <w:docVar w:name="LW_REF.INST.NEW" w:val="COM"/>
    <w:docVar w:name="LW_REF.INST.NEW_ADOPTED" w:val="final"/>
    <w:docVar w:name="LW_REF.INST.NEW_TEXT" w:val="(2017) 467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RAPPORT DE LA COMMIS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  <w:rPr>
      <w:noProof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  <w:rPr>
      <w:noProof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90B2D-6994-4DEB-88C4-84075B5C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963</Words>
  <Characters>5338</Characters>
  <Application>Microsoft Office Word</Application>
  <DocSecurity>0</DocSecurity>
  <Lines>113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TOUWAIDE Isabelle (HOME)</dc:creator>
  <cp:lastModifiedBy>DIGIT/A3</cp:lastModifiedBy>
  <cp:revision>18</cp:revision>
  <cp:lastPrinted>2017-09-05T14:13:00Z</cp:lastPrinted>
  <dcterms:created xsi:type="dcterms:W3CDTF">2017-09-05T14:12:00Z</dcterms:created>
  <dcterms:modified xsi:type="dcterms:W3CDTF">2017-10-02T08:00:00Z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