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C6" w:rsidRPr="00E726FF" w:rsidRDefault="00515758" w:rsidP="00515758">
      <w:pPr>
        <w:pStyle w:val="Pagedecouvertur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9515C3B242B549C6BD345268049F3ECD" style="width:450.75pt;height:366pt">
            <v:imagedata r:id="rId9" o:title=""/>
          </v:shape>
        </w:pict>
      </w:r>
    </w:p>
    <w:p w:rsidR="00E217C6" w:rsidRPr="00E726FF" w:rsidRDefault="00E217C6" w:rsidP="00E217C6">
      <w:pPr>
        <w:sectPr w:rsidR="00E217C6" w:rsidRPr="00E726FF" w:rsidSect="0051575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E217C6" w:rsidRPr="00E726FF" w:rsidRDefault="00E217C6" w:rsidP="0064141D">
      <w:pPr>
        <w:pStyle w:val="Exposdesmotifstitre"/>
      </w:pPr>
      <w:bookmarkStart w:id="0" w:name="_GoBack"/>
      <w:bookmarkEnd w:id="0"/>
      <w:r w:rsidRPr="00E726FF">
        <w:lastRenderedPageBreak/>
        <w:t>ОБЯСНИТЕЛЕН МЕМОРАНДУМ</w:t>
      </w:r>
    </w:p>
    <w:p w:rsidR="0064141D" w:rsidRPr="00E726FF" w:rsidRDefault="0064141D" w:rsidP="0064141D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</w:rPr>
      </w:pPr>
      <w:r w:rsidRPr="00E726FF">
        <w:t>В глава 2, раздел 2 — „Интелектуална собственост“, член 145 от Споразумението за икономическо партньорство между КАРИФОРУМ и ЕС (СИП)</w:t>
      </w:r>
      <w:r w:rsidRPr="00E726FF">
        <w:rPr>
          <w:rStyle w:val="FootnoteReference"/>
        </w:rPr>
        <w:footnoteReference w:id="1"/>
      </w:r>
      <w:r w:rsidRPr="00E726FF">
        <w:t xml:space="preserve"> се установяват нивото на закрила на географските означения, сроковете на закрила и други параметри. В рамките на посоченото споразумение обаче не е изготвен списък със защитени географски означения. Поради това в член 145 от СИП се съдържа също така клауза за ново разглеждане, която изисква страните да допълнят разпоредбите относно географските означения и да изготвят списъка на защитените географски означения.</w:t>
      </w:r>
    </w:p>
    <w:p w:rsidR="00E217C6" w:rsidRPr="00E726FF" w:rsidRDefault="00E217C6" w:rsidP="0064141D">
      <w:pPr>
        <w:pStyle w:val="ManualHeading1"/>
      </w:pPr>
      <w:r w:rsidRPr="00E726FF">
        <w:t>1.</w:t>
      </w:r>
      <w:r w:rsidRPr="00E726FF">
        <w:tab/>
        <w:t>КОНТЕКСТ НА ПРЕДЛОЖЕНИЕТО</w:t>
      </w:r>
    </w:p>
    <w:p w:rsidR="00E217C6" w:rsidRPr="00E726FF" w:rsidRDefault="00E217C6" w:rsidP="0064141D">
      <w:pPr>
        <w:pStyle w:val="ManualHeading2"/>
        <w:rPr>
          <w:rFonts w:eastAsia="Arial Unicode MS"/>
        </w:rPr>
      </w:pPr>
      <w:r w:rsidRPr="00E726FF">
        <w:rPr>
          <w:color w:val="000000"/>
          <w:u w:color="000000"/>
          <w:bdr w:val="nil"/>
        </w:rPr>
        <w:t>•</w:t>
      </w:r>
      <w:r w:rsidRPr="00E726FF">
        <w:tab/>
        <w:t>Основания и цели на предложението</w:t>
      </w:r>
    </w:p>
    <w:p w:rsidR="0064141D" w:rsidRPr="00E726FF" w:rsidRDefault="0064141D" w:rsidP="0064141D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</w:pPr>
      <w:r w:rsidRPr="00E726FF">
        <w:t>СИП между КАРИФОРУМ и ЕС изисква страните да завършат режима на закрила на географските означения, включително списък със защитените наименования. Споразуменията за икономическо партньорство са в съответствие със съществуващите разпоредби на общата търговска политика на Съюза.</w:t>
      </w:r>
    </w:p>
    <w:p w:rsidR="00E217C6" w:rsidRPr="00E726FF" w:rsidRDefault="00E217C6" w:rsidP="0064141D">
      <w:pPr>
        <w:pStyle w:val="ManualHeading2"/>
        <w:rPr>
          <w:rFonts w:eastAsia="Arial Unicode MS"/>
          <w:color w:val="000000"/>
          <w:u w:color="000000"/>
          <w:bdr w:val="nil"/>
        </w:rPr>
      </w:pPr>
      <w:r w:rsidRPr="00E726FF">
        <w:rPr>
          <w:color w:val="000000"/>
          <w:u w:color="000000"/>
          <w:bdr w:val="nil"/>
        </w:rPr>
        <w:t>•</w:t>
      </w:r>
      <w:r w:rsidRPr="00E726FF">
        <w:tab/>
        <w:t>Съгласуваност със съществуващите разпоредби в тази област на политиката</w:t>
      </w:r>
    </w:p>
    <w:p w:rsidR="0064141D" w:rsidRPr="00E726FF" w:rsidRDefault="0064141D" w:rsidP="0064141D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</w:rPr>
      </w:pPr>
      <w:r w:rsidRPr="00E726FF">
        <w:t>Не е приложимо.</w:t>
      </w:r>
    </w:p>
    <w:p w:rsidR="00E217C6" w:rsidRPr="00E726FF" w:rsidRDefault="00E217C6" w:rsidP="0064141D">
      <w:pPr>
        <w:pStyle w:val="ManualHeading2"/>
        <w:rPr>
          <w:rFonts w:eastAsia="Arial Unicode MS"/>
        </w:rPr>
      </w:pPr>
      <w:r w:rsidRPr="00E726FF">
        <w:rPr>
          <w:color w:val="000000"/>
          <w:u w:color="000000"/>
          <w:bdr w:val="nil"/>
        </w:rPr>
        <w:t>•</w:t>
      </w:r>
      <w:r w:rsidRPr="00E726FF">
        <w:tab/>
        <w:t>Съгласуваност с другите политики на Съюза</w:t>
      </w:r>
    </w:p>
    <w:p w:rsidR="0064141D" w:rsidRPr="00E726FF" w:rsidRDefault="0064141D" w:rsidP="0064141D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</w:rPr>
      </w:pPr>
      <w:r w:rsidRPr="00E726FF">
        <w:t>Не е приложимо.</w:t>
      </w:r>
    </w:p>
    <w:p w:rsidR="00E217C6" w:rsidRPr="00E726FF" w:rsidRDefault="00E217C6" w:rsidP="0064141D">
      <w:pPr>
        <w:pStyle w:val="ManualHeading1"/>
      </w:pPr>
      <w:r w:rsidRPr="00E726FF">
        <w:t>2.</w:t>
      </w:r>
      <w:r w:rsidRPr="00E726FF">
        <w:tab/>
        <w:t>ПРАВНО ОСНОВАНИЕ, СУБСИДИАРНОСТ И ПРОПОРЦИОНАЛНОСТ</w:t>
      </w:r>
    </w:p>
    <w:p w:rsidR="00E217C6" w:rsidRPr="00E726FF" w:rsidRDefault="00E217C6" w:rsidP="0064141D">
      <w:pPr>
        <w:pStyle w:val="ManualHeading2"/>
        <w:rPr>
          <w:rFonts w:eastAsia="Arial Unicode MS"/>
          <w:u w:color="000000"/>
          <w:bdr w:val="nil"/>
        </w:rPr>
      </w:pPr>
      <w:r w:rsidRPr="00E726FF">
        <w:t>•</w:t>
      </w:r>
      <w:r w:rsidRPr="00E726FF">
        <w:tab/>
        <w:t>Правно основание</w:t>
      </w:r>
    </w:p>
    <w:p w:rsidR="0064141D" w:rsidRPr="00E726FF" w:rsidRDefault="00B64F91" w:rsidP="0064141D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</w:rPr>
      </w:pPr>
      <w:r w:rsidRPr="00E726FF">
        <w:t xml:space="preserve">Правното основание за мярката е член 218 от Договора за функционирането на Европейския съюз (ДФЕС). </w:t>
      </w:r>
    </w:p>
    <w:p w:rsidR="00E217C6" w:rsidRPr="00E726FF" w:rsidRDefault="00E217C6" w:rsidP="0064141D">
      <w:pPr>
        <w:pStyle w:val="ManualHeading2"/>
        <w:rPr>
          <w:rFonts w:eastAsia="Arial Unicode MS"/>
          <w:b w:val="0"/>
          <w:u w:color="000000"/>
          <w:bdr w:val="nil"/>
        </w:rPr>
      </w:pPr>
      <w:r w:rsidRPr="00E726FF">
        <w:rPr>
          <w:b w:val="0"/>
          <w:u w:color="000000"/>
          <w:bdr w:val="nil"/>
        </w:rPr>
        <w:t>•</w:t>
      </w:r>
      <w:r w:rsidRPr="00E726FF">
        <w:tab/>
        <w:t>Субсидиарност (при неизключителна компетентност)</w:t>
      </w:r>
      <w:r w:rsidRPr="00E726FF">
        <w:rPr>
          <w:b w:val="0"/>
          <w:u w:color="000000"/>
          <w:bdr w:val="nil"/>
        </w:rPr>
        <w:t xml:space="preserve"> </w:t>
      </w:r>
    </w:p>
    <w:p w:rsidR="0064141D" w:rsidRPr="00E726FF" w:rsidRDefault="0064141D" w:rsidP="003F4116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u w:color="000000"/>
          <w:bdr w:val="nil"/>
        </w:rPr>
      </w:pPr>
      <w:r w:rsidRPr="00E726FF">
        <w:t>Не е приложимо. Съгласно член 3 от ДФЕС общата търговска политика попада в обхвата на изключителната компетентност на Съюза.</w:t>
      </w:r>
    </w:p>
    <w:p w:rsidR="00E217C6" w:rsidRPr="00E726FF" w:rsidRDefault="00E217C6" w:rsidP="0064141D">
      <w:pPr>
        <w:pStyle w:val="ManualHeading2"/>
        <w:rPr>
          <w:rFonts w:eastAsia="Arial Unicode MS"/>
          <w:u w:color="000000"/>
          <w:bdr w:val="nil"/>
        </w:rPr>
      </w:pPr>
      <w:r w:rsidRPr="00E726FF">
        <w:t>•</w:t>
      </w:r>
      <w:r w:rsidRPr="00E726FF">
        <w:tab/>
        <w:t>Пропорционалност</w:t>
      </w:r>
    </w:p>
    <w:p w:rsidR="0064141D" w:rsidRPr="00E726FF" w:rsidRDefault="0064141D" w:rsidP="0064141D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</w:rPr>
      </w:pPr>
      <w:r w:rsidRPr="00E726FF">
        <w:t>Препоръката за решение на Съвета ще се придържа към вече установените в СИП разпоредби. Добавките по същество ще бъдат списъкът с наименования на защитените географски означения и разпоредбите относно процедурите за сътрудничество. Това е необходимият минимум, за да бъдат спазени изискванията на СИП.</w:t>
      </w:r>
    </w:p>
    <w:p w:rsidR="00E217C6" w:rsidRPr="00E726FF" w:rsidRDefault="00E217C6" w:rsidP="0064141D">
      <w:pPr>
        <w:pStyle w:val="ManualHeading2"/>
        <w:rPr>
          <w:rFonts w:eastAsia="Arial Unicode MS"/>
          <w:u w:color="000000"/>
          <w:bdr w:val="nil"/>
        </w:rPr>
      </w:pPr>
      <w:r w:rsidRPr="00E726FF">
        <w:t>•</w:t>
      </w:r>
      <w:r w:rsidRPr="00E726FF">
        <w:tab/>
        <w:t>Избор на инструмент</w:t>
      </w:r>
    </w:p>
    <w:p w:rsidR="0064141D" w:rsidRPr="00E726FF" w:rsidRDefault="0064141D" w:rsidP="0064141D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</w:pPr>
      <w:r w:rsidRPr="00E726FF">
        <w:t>Избраният инструмент — международно споразумение — е  единственият подходящ за целта инструмент.</w:t>
      </w:r>
    </w:p>
    <w:p w:rsidR="00E217C6" w:rsidRPr="00E726FF" w:rsidRDefault="00E217C6" w:rsidP="0064141D">
      <w:pPr>
        <w:pStyle w:val="ManualHeading1"/>
      </w:pPr>
      <w:r w:rsidRPr="00E726FF">
        <w:lastRenderedPageBreak/>
        <w:t>3.</w:t>
      </w:r>
      <w:r w:rsidRPr="00E726FF">
        <w:tab/>
        <w:t>РЕЗУЛТАТИ ОТ ПОСЛЕДВАЩИТЕ ОЦЕНКИ, КОНСУЛТАЦИИТЕ СЪС ЗАИНТЕРЕСОВАНИТЕ СТРАНИ И ОЦЕНКИТЕ НА ВЪЗДЕЙСТВИЕТО</w:t>
      </w:r>
    </w:p>
    <w:p w:rsidR="00E217C6" w:rsidRPr="00E726FF" w:rsidRDefault="00E217C6" w:rsidP="0064141D">
      <w:pPr>
        <w:pStyle w:val="ManualHeading2"/>
        <w:rPr>
          <w:rFonts w:eastAsia="Arial Unicode MS"/>
          <w:u w:color="000000"/>
          <w:bdr w:val="nil"/>
        </w:rPr>
      </w:pPr>
      <w:r w:rsidRPr="00E726FF">
        <w:t>•</w:t>
      </w:r>
      <w:r w:rsidRPr="00E726FF">
        <w:tab/>
        <w:t>Последващи оценки/проверки за пригодност на действащото законодателство</w:t>
      </w:r>
    </w:p>
    <w:p w:rsidR="0064141D" w:rsidRPr="00E726FF" w:rsidRDefault="0064141D" w:rsidP="0064141D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</w:pPr>
      <w:r w:rsidRPr="00E726FF">
        <w:t xml:space="preserve">Не е приложимо. </w:t>
      </w:r>
    </w:p>
    <w:p w:rsidR="0064141D" w:rsidRPr="00E726FF" w:rsidRDefault="0064141D" w:rsidP="0064141D">
      <w:pPr>
        <w:pStyle w:val="ManualHeading2"/>
        <w:rPr>
          <w:rFonts w:eastAsia="Arial Unicode MS"/>
          <w:u w:color="000000"/>
          <w:bdr w:val="nil"/>
        </w:rPr>
      </w:pPr>
    </w:p>
    <w:p w:rsidR="00E217C6" w:rsidRPr="00E726FF" w:rsidRDefault="00E217C6" w:rsidP="0064141D">
      <w:pPr>
        <w:pStyle w:val="ManualHeading2"/>
        <w:rPr>
          <w:rFonts w:eastAsia="Arial Unicode MS"/>
          <w:u w:color="000000"/>
          <w:bdr w:val="nil"/>
        </w:rPr>
      </w:pPr>
      <w:r w:rsidRPr="00E726FF">
        <w:t>•</w:t>
      </w:r>
      <w:r w:rsidRPr="00E726FF">
        <w:tab/>
        <w:t>Консултации със заинтересованите страни</w:t>
      </w:r>
    </w:p>
    <w:p w:rsidR="0064141D" w:rsidRPr="00E726FF" w:rsidRDefault="0064141D" w:rsidP="00945DC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</w:rPr>
      </w:pPr>
      <w:r w:rsidRPr="00E726FF">
        <w:t xml:space="preserve">Консултации по въпросите на политиката се проведоха с държавите членки и ЕП, както и чрез работните групи на Съвета и съответната комисия на ЕП. С държавите от КАРИФОРУМ и заинтересованите страни от ЕС се проведе консултация в рамките на  Консултативния комитет КАРИФОРУМ-ЕС по СИП, както и чрез семинари и други свързани с ГО мероприятия (панаири, срещи на групите производители и др.). </w:t>
      </w:r>
    </w:p>
    <w:p w:rsidR="00E217C6" w:rsidRPr="00E726FF" w:rsidRDefault="00E217C6" w:rsidP="0064141D">
      <w:pPr>
        <w:pStyle w:val="ManualHeading2"/>
        <w:rPr>
          <w:rFonts w:eastAsia="Arial Unicode MS"/>
          <w:u w:color="000000"/>
          <w:bdr w:val="nil"/>
        </w:rPr>
      </w:pPr>
      <w:r w:rsidRPr="00E726FF">
        <w:t>•</w:t>
      </w:r>
      <w:r w:rsidRPr="00E726FF">
        <w:tab/>
        <w:t>Събиране и използване на експертни становища</w:t>
      </w:r>
    </w:p>
    <w:p w:rsidR="0038361B" w:rsidRPr="00E726FF" w:rsidRDefault="0038361B" w:rsidP="0064141D">
      <w:pPr>
        <w:pStyle w:val="ManualHeading2"/>
        <w:rPr>
          <w:rFonts w:eastAsia="Arial Unicode MS"/>
          <w:b w:val="0"/>
          <w:u w:color="000000"/>
          <w:bdr w:val="nil"/>
        </w:rPr>
      </w:pPr>
      <w:r w:rsidRPr="00E726FF">
        <w:rPr>
          <w:b w:val="0"/>
          <w:u w:color="000000"/>
          <w:bdr w:val="nil"/>
        </w:rPr>
        <w:t xml:space="preserve">Не е приложимо. </w:t>
      </w:r>
    </w:p>
    <w:p w:rsidR="00E217C6" w:rsidRPr="00E726FF" w:rsidRDefault="00E217C6" w:rsidP="0064141D">
      <w:pPr>
        <w:pStyle w:val="ManualHeading2"/>
        <w:rPr>
          <w:rFonts w:eastAsia="Arial Unicode MS"/>
          <w:u w:color="000000"/>
          <w:bdr w:val="nil"/>
        </w:rPr>
      </w:pPr>
      <w:r w:rsidRPr="00E726FF">
        <w:t>•</w:t>
      </w:r>
      <w:r w:rsidRPr="00E726FF">
        <w:tab/>
        <w:t>Оценка на въздействието</w:t>
      </w:r>
    </w:p>
    <w:p w:rsidR="00B55E3A" w:rsidRPr="00E726FF" w:rsidRDefault="00B55E3A" w:rsidP="00B55E3A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</w:rPr>
      </w:pPr>
      <w:r w:rsidRPr="00E726FF">
        <w:t xml:space="preserve">За тази инициатива няма да бъде извършена оценка на въздействието, тъй като не съществуват алтернативни варианти на политиката. </w:t>
      </w:r>
    </w:p>
    <w:p w:rsidR="00E217C6" w:rsidRPr="00E726FF" w:rsidRDefault="00E217C6" w:rsidP="0064141D">
      <w:pPr>
        <w:pStyle w:val="ManualHeading2"/>
        <w:rPr>
          <w:rFonts w:eastAsia="Arial Unicode MS"/>
          <w:u w:color="000000"/>
          <w:bdr w:val="nil"/>
        </w:rPr>
      </w:pPr>
      <w:r w:rsidRPr="00E726FF">
        <w:t>•</w:t>
      </w:r>
      <w:r w:rsidRPr="00E726FF">
        <w:tab/>
        <w:t>Пригодност и опростяване на законодателството</w:t>
      </w:r>
    </w:p>
    <w:p w:rsidR="00E217C6" w:rsidRPr="00E726FF" w:rsidRDefault="00B55E3A" w:rsidP="0064141D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</w:rPr>
      </w:pPr>
      <w:r w:rsidRPr="00E726FF">
        <w:t xml:space="preserve">Не е приложимо. </w:t>
      </w:r>
    </w:p>
    <w:p w:rsidR="00E217C6" w:rsidRPr="00E726FF" w:rsidRDefault="00E217C6" w:rsidP="0064141D">
      <w:pPr>
        <w:pStyle w:val="ManualHeading2"/>
        <w:rPr>
          <w:rFonts w:eastAsia="Arial Unicode MS"/>
          <w:u w:color="000000"/>
          <w:bdr w:val="nil"/>
        </w:rPr>
      </w:pPr>
      <w:r w:rsidRPr="00E726FF">
        <w:t>•</w:t>
      </w:r>
      <w:r w:rsidRPr="00E726FF">
        <w:tab/>
        <w:t>Основни права</w:t>
      </w:r>
    </w:p>
    <w:p w:rsidR="00E217C6" w:rsidRPr="00E726FF" w:rsidRDefault="0044628B" w:rsidP="0064141D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</w:rPr>
      </w:pPr>
      <w:r w:rsidRPr="00E726FF">
        <w:t xml:space="preserve">Съгласно член 17, параграф 2 от Хартата на основните права на ЕС интелектуалната собственост е защитена, за която защита ще допринесе настоящото споразумение. </w:t>
      </w:r>
    </w:p>
    <w:p w:rsidR="00E217C6" w:rsidRPr="00E726FF" w:rsidRDefault="00E217C6" w:rsidP="0064141D">
      <w:pPr>
        <w:pStyle w:val="ManualHeading1"/>
      </w:pPr>
      <w:r w:rsidRPr="00E726FF">
        <w:t>4.</w:t>
      </w:r>
      <w:r w:rsidRPr="00E726FF">
        <w:tab/>
        <w:t>ОТРАЖЕНИЕ ВЪРХУ БЮДЖЕТА</w:t>
      </w:r>
    </w:p>
    <w:p w:rsidR="00B55E3A" w:rsidRPr="00E726FF" w:rsidRDefault="00B55E3A" w:rsidP="00B55E3A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</w:pPr>
      <w:r w:rsidRPr="00E726FF">
        <w:t>Не се предвижда отражение върху бюджета.</w:t>
      </w:r>
    </w:p>
    <w:p w:rsidR="00E217C6" w:rsidRPr="00E726FF" w:rsidRDefault="00E217C6" w:rsidP="0064141D">
      <w:pPr>
        <w:pStyle w:val="ManualHeading1"/>
      </w:pPr>
      <w:r w:rsidRPr="00E726FF">
        <w:t>5.</w:t>
      </w:r>
      <w:r w:rsidRPr="00E726FF">
        <w:tab/>
        <w:t>ДРУГИ ЕЛЕМЕНТИ</w:t>
      </w:r>
    </w:p>
    <w:p w:rsidR="00E217C6" w:rsidRPr="00E726FF" w:rsidRDefault="00E217C6" w:rsidP="0064141D">
      <w:pPr>
        <w:pStyle w:val="ManualHeading2"/>
        <w:rPr>
          <w:rFonts w:eastAsia="Arial Unicode MS"/>
          <w:u w:color="000000"/>
          <w:bdr w:val="nil"/>
        </w:rPr>
      </w:pPr>
      <w:r w:rsidRPr="00E726FF">
        <w:t>•</w:t>
      </w:r>
      <w:r w:rsidRPr="00E726FF">
        <w:tab/>
        <w:t>Планове за изпълнение и механизъм за наблюдение, оценка и докладване</w:t>
      </w:r>
    </w:p>
    <w:p w:rsidR="00E217C6" w:rsidRPr="00E726FF" w:rsidRDefault="00B55E3A" w:rsidP="0064141D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</w:pPr>
      <w:r w:rsidRPr="00E726FF">
        <w:t xml:space="preserve">Споразумението ще се изпълнява в рамките на съществуващата рамка на СИП, като се използват вече предвидените в СИП комитет и процедури, подробностите по които ще бъдат разработени допълнително в споразумението. </w:t>
      </w:r>
    </w:p>
    <w:p w:rsidR="00E217C6" w:rsidRPr="00E726FF" w:rsidRDefault="00E217C6" w:rsidP="00B55E3A">
      <w:pPr>
        <w:pStyle w:val="ManualHeading2"/>
        <w:rPr>
          <w:rFonts w:eastAsia="Arial Unicode MS"/>
          <w:u w:color="000000"/>
          <w:bdr w:val="nil"/>
        </w:rPr>
      </w:pPr>
      <w:r w:rsidRPr="00E726FF">
        <w:t>•</w:t>
      </w:r>
      <w:r w:rsidRPr="00E726FF">
        <w:tab/>
        <w:t>Обяснителни документи (за директивите)</w:t>
      </w:r>
    </w:p>
    <w:p w:rsidR="00E217C6" w:rsidRPr="00E726FF" w:rsidRDefault="00B55E3A" w:rsidP="00945DC0">
      <w:pPr>
        <w:pStyle w:val="Text1"/>
        <w:ind w:left="0"/>
      </w:pPr>
      <w:r w:rsidRPr="00E726FF">
        <w:t xml:space="preserve">Не е приложимо. </w:t>
      </w:r>
    </w:p>
    <w:p w:rsidR="00E217C6" w:rsidRPr="00E726FF" w:rsidRDefault="00E217C6" w:rsidP="0064141D">
      <w:pPr>
        <w:pStyle w:val="ManualHeading2"/>
        <w:rPr>
          <w:rFonts w:eastAsia="Arial Unicode MS"/>
          <w:u w:color="000000"/>
          <w:bdr w:val="nil"/>
        </w:rPr>
      </w:pPr>
      <w:r w:rsidRPr="00E726FF">
        <w:t>•</w:t>
      </w:r>
      <w:r w:rsidRPr="00E726FF">
        <w:tab/>
        <w:t>Подробно разяснение на специалните разпоредби на предложението</w:t>
      </w:r>
    </w:p>
    <w:p w:rsidR="00B55E3A" w:rsidRPr="00E726FF" w:rsidRDefault="00B55E3A" w:rsidP="00B55E3A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</w:rPr>
      </w:pPr>
      <w:r w:rsidRPr="00E726FF">
        <w:t xml:space="preserve">В държавите от КАРИФОРУМ ще бъдат защитени срещу злоупотреба и нарушаване на правата </w:t>
      </w:r>
      <w:r w:rsidR="003B4C55" w:rsidRPr="00E726FF">
        <w:t>въ</w:t>
      </w:r>
      <w:r w:rsidR="003B4C55" w:rsidRPr="003B4C55">
        <w:t>р</w:t>
      </w:r>
      <w:r w:rsidR="003B4C55" w:rsidRPr="00E726FF">
        <w:t>х</w:t>
      </w:r>
      <w:r w:rsidR="003B4C55" w:rsidRPr="003B4C55">
        <w:t>у</w:t>
      </w:r>
      <w:r w:rsidRPr="00E726FF">
        <w:t xml:space="preserve"> интелектуална</w:t>
      </w:r>
      <w:r w:rsidR="003B4C55" w:rsidRPr="00E726FF">
        <w:t>та</w:t>
      </w:r>
      <w:r w:rsidRPr="00E726FF">
        <w:t xml:space="preserve"> собственост около 180 географски означения на Съюза, а в Съюза ще бъдат защитени до 30 географски означения на държавите от КАРИФОРУМ. В споразумението ще се предвиждат редовни актуализации на списъка </w:t>
      </w:r>
      <w:r w:rsidRPr="00E726FF">
        <w:lastRenderedPageBreak/>
        <w:t>на защитените географски означения, за да се гарантира взаимна закрила на новите географски означения.</w:t>
      </w:r>
    </w:p>
    <w:p w:rsidR="00E217C6" w:rsidRPr="00E726FF" w:rsidRDefault="00E217C6" w:rsidP="0064141D">
      <w:pPr>
        <w:rPr>
          <w:noProof/>
        </w:rPr>
        <w:sectPr w:rsidR="00E217C6" w:rsidRPr="00E726FF" w:rsidSect="00515758"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E217C6" w:rsidRPr="00E726FF" w:rsidRDefault="00515758" w:rsidP="00515758">
      <w:pPr>
        <w:pStyle w:val="Statut"/>
        <w:rPr>
          <w:noProof/>
        </w:rPr>
      </w:pPr>
      <w:r w:rsidRPr="00515758">
        <w:lastRenderedPageBreak/>
        <w:t>Препоръка за</w:t>
      </w:r>
    </w:p>
    <w:p w:rsidR="00E217C6" w:rsidRPr="00E726FF" w:rsidRDefault="00515758" w:rsidP="00515758">
      <w:pPr>
        <w:pStyle w:val="Typedudocument"/>
        <w:rPr>
          <w:noProof/>
        </w:rPr>
      </w:pPr>
      <w:r w:rsidRPr="00515758">
        <w:t>РЕШЕНИЕ НА СЪВЕТА</w:t>
      </w:r>
    </w:p>
    <w:p w:rsidR="00E217C6" w:rsidRPr="00E726FF" w:rsidRDefault="00515758" w:rsidP="00515758">
      <w:pPr>
        <w:pStyle w:val="Titreobjet"/>
        <w:rPr>
          <w:noProof/>
        </w:rPr>
      </w:pPr>
      <w:r w:rsidRPr="00515758">
        <w:t>за упълномощаване на Европейската комисия да договори с държавите от КАРИФОРУМ споразумение за закрила на географските означения на основание член 145 от Споразумението за икономическо партньорство между КАРИФОРУМ и ЕС</w:t>
      </w:r>
    </w:p>
    <w:p w:rsidR="007D2FE4" w:rsidRPr="00E726FF" w:rsidRDefault="007D2FE4" w:rsidP="007D2FE4">
      <w:pPr>
        <w:pStyle w:val="Institutionquiagit"/>
      </w:pPr>
      <w:r w:rsidRPr="00E726FF">
        <w:t>СЪВЕТЪТ НА ЕВРОПЕЙСКИЯ СЪЮЗ,</w:t>
      </w:r>
    </w:p>
    <w:p w:rsidR="007D2FE4" w:rsidRPr="00E726FF" w:rsidRDefault="007D2FE4" w:rsidP="007D2FE4">
      <w:r w:rsidRPr="00E726FF">
        <w:t>като взе предвид Договора за функционирането на Европейския съюз, и по-специално член 218, параграфи 2 и 4 от него,</w:t>
      </w:r>
    </w:p>
    <w:p w:rsidR="007D2FE4" w:rsidRPr="00E726FF" w:rsidRDefault="007D2FE4" w:rsidP="007D2FE4">
      <w:r w:rsidRPr="00E726FF">
        <w:t>като взе предвид препоръката на Европейската комисия,</w:t>
      </w:r>
    </w:p>
    <w:p w:rsidR="007D2FE4" w:rsidRPr="00E726FF" w:rsidRDefault="007D2FE4" w:rsidP="007D2FE4">
      <w:r w:rsidRPr="00E726FF">
        <w:t>като има предвид, че:</w:t>
      </w:r>
    </w:p>
    <w:p w:rsidR="007D2FE4" w:rsidRPr="00E726FF" w:rsidRDefault="007D2FE4" w:rsidP="004274EE">
      <w:pPr>
        <w:pStyle w:val="Considrant"/>
        <w:numPr>
          <w:ilvl w:val="0"/>
          <w:numId w:val="5"/>
        </w:numPr>
      </w:pPr>
      <w:r w:rsidRPr="00E726FF">
        <w:t xml:space="preserve">В член 145 от Споразумението за икономическо партньорство между КАРИФОРУМ и ЕС се предвижда страните да изготвят списък със защитени географски означения, както и допълнителни подробности за режима на тяхната закрила в рамките на посоченото споразумение.  </w:t>
      </w:r>
    </w:p>
    <w:p w:rsidR="007D2FE4" w:rsidRPr="00E726FF" w:rsidRDefault="007D2FE4" w:rsidP="00D24F82">
      <w:pPr>
        <w:pStyle w:val="Considrant"/>
      </w:pPr>
      <w:r w:rsidRPr="00E726FF">
        <w:t xml:space="preserve">За да се постигне това и да се осигури пълното действие на член 145 от Споразумението за икономическо партньорство между КАРИФОРУМ и ЕС, е необходимо Комисията да проведе преговори с държавите от КАРИФОРУМ, </w:t>
      </w:r>
    </w:p>
    <w:p w:rsidR="007D2FE4" w:rsidRPr="00E726FF" w:rsidRDefault="007D2FE4" w:rsidP="007D2FE4">
      <w:pPr>
        <w:pStyle w:val="Formuledadoption"/>
      </w:pPr>
      <w:r w:rsidRPr="00E726FF">
        <w:t xml:space="preserve">ПРИЕ НАСТОЯЩОТО РЕШЕНИЕ: </w:t>
      </w:r>
    </w:p>
    <w:p w:rsidR="007D2FE4" w:rsidRPr="00E726FF" w:rsidRDefault="007D2FE4" w:rsidP="007D2FE4">
      <w:pPr>
        <w:pStyle w:val="Titrearticle"/>
      </w:pPr>
      <w:r w:rsidRPr="00E726FF">
        <w:t>Член 1</w:t>
      </w:r>
    </w:p>
    <w:p w:rsidR="007D2FE4" w:rsidRPr="00E726FF" w:rsidRDefault="007D2FE4" w:rsidP="007D2FE4">
      <w:pPr>
        <w:keepLines/>
      </w:pPr>
      <w:r w:rsidRPr="00E726FF">
        <w:t xml:space="preserve">Упълномощава се Европейската комисия да договори с държавите от КАРИФОРУМ споразумение за закрила на географските означения </w:t>
      </w:r>
      <w:r w:rsidR="00031703" w:rsidRPr="00031703">
        <w:t>на основание</w:t>
      </w:r>
      <w:r w:rsidRPr="00E726FF">
        <w:t xml:space="preserve"> член 145 от Споразумението за икономическо партньорство между КАРИФОРУМ и ЕС, включително изготвяне на списък със защитени географски означения, в съответствие с посочените в приложението указания за водене на преговори.</w:t>
      </w:r>
    </w:p>
    <w:p w:rsidR="007D2FE4" w:rsidRPr="00E726FF" w:rsidRDefault="007D2FE4" w:rsidP="007D2FE4">
      <w:pPr>
        <w:keepLines/>
      </w:pPr>
    </w:p>
    <w:p w:rsidR="007D2FE4" w:rsidRPr="00E726FF" w:rsidRDefault="007D2FE4" w:rsidP="007D2FE4">
      <w:pPr>
        <w:pStyle w:val="Titrearticle"/>
        <w:keepNext w:val="0"/>
      </w:pPr>
      <w:r w:rsidRPr="00E726FF">
        <w:t>Член 2</w:t>
      </w:r>
    </w:p>
    <w:p w:rsidR="007D2FE4" w:rsidRPr="00E726FF" w:rsidRDefault="007D2FE4" w:rsidP="007D2FE4">
      <w:pPr>
        <w:keepLines/>
      </w:pPr>
      <w:r w:rsidRPr="00E726FF">
        <w:t>Настоящото решение влиза в сила в деня на приемането му.</w:t>
      </w:r>
    </w:p>
    <w:p w:rsidR="007D2FE4" w:rsidRPr="00E726FF" w:rsidRDefault="00515758" w:rsidP="00515758">
      <w:pPr>
        <w:pStyle w:val="Fait"/>
      </w:pPr>
      <w:r w:rsidRPr="00515758">
        <w:t xml:space="preserve">Съставено в Брюксел на </w:t>
      </w:r>
      <w:r w:rsidRPr="00515758">
        <w:rPr>
          <w:rStyle w:val="Marker2"/>
        </w:rPr>
        <w:t>[…]</w:t>
      </w:r>
      <w:r w:rsidRPr="00515758">
        <w:t xml:space="preserve"> година.</w:t>
      </w:r>
    </w:p>
    <w:p w:rsidR="00E217C6" w:rsidRPr="00E726FF" w:rsidRDefault="00E217C6" w:rsidP="00E217C6">
      <w:pPr>
        <w:pStyle w:val="Institutionquisigne"/>
      </w:pPr>
      <w:r w:rsidRPr="00E726FF">
        <w:tab/>
        <w:t>За Съвета</w:t>
      </w:r>
    </w:p>
    <w:p w:rsidR="00E217C6" w:rsidRPr="00515758" w:rsidRDefault="00E217C6" w:rsidP="00E217C6">
      <w:pPr>
        <w:pStyle w:val="Personnequisigne"/>
      </w:pPr>
      <w:r w:rsidRPr="00E726FF">
        <w:tab/>
        <w:t>Председател</w:t>
      </w:r>
    </w:p>
    <w:sectPr w:rsidR="00E217C6" w:rsidRPr="00515758" w:rsidSect="00515758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28B" w:rsidRDefault="0044628B" w:rsidP="00E217C6">
      <w:pPr>
        <w:spacing w:before="0" w:after="0"/>
      </w:pPr>
      <w:r>
        <w:separator/>
      </w:r>
    </w:p>
  </w:endnote>
  <w:endnote w:type="continuationSeparator" w:id="0">
    <w:p w:rsidR="0044628B" w:rsidRDefault="0044628B" w:rsidP="00E217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758" w:rsidRPr="00515758" w:rsidRDefault="00515758" w:rsidP="005157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5B" w:rsidRPr="00515758" w:rsidRDefault="00515758" w:rsidP="00515758">
    <w:pPr>
      <w:pStyle w:val="Footer"/>
      <w:rPr>
        <w:rFonts w:ascii="Arial" w:hAnsi="Arial" w:cs="Arial"/>
        <w:b/>
        <w:sz w:val="48"/>
      </w:rPr>
    </w:pPr>
    <w:r w:rsidRPr="00515758">
      <w:rPr>
        <w:rFonts w:ascii="Arial" w:hAnsi="Arial" w:cs="Arial"/>
        <w:b/>
        <w:sz w:val="48"/>
      </w:rPr>
      <w:t>BG</w:t>
    </w:r>
    <w:r w:rsidRPr="00515758">
      <w:rPr>
        <w:rFonts w:ascii="Arial" w:hAnsi="Arial" w:cs="Arial"/>
        <w:b/>
        <w:sz w:val="48"/>
      </w:rPr>
      <w:tab/>
    </w:r>
    <w:r w:rsidRPr="00515758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515758">
      <w:tab/>
    </w:r>
    <w:r w:rsidRPr="00515758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758" w:rsidRPr="00515758" w:rsidRDefault="00515758" w:rsidP="005157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758" w:rsidRPr="00515758" w:rsidRDefault="00515758" w:rsidP="00515758">
    <w:pPr>
      <w:pStyle w:val="Footer"/>
      <w:rPr>
        <w:rFonts w:ascii="Arial" w:hAnsi="Arial" w:cs="Arial"/>
        <w:b/>
        <w:sz w:val="48"/>
      </w:rPr>
    </w:pPr>
    <w:r w:rsidRPr="00515758">
      <w:rPr>
        <w:rFonts w:ascii="Arial" w:hAnsi="Arial" w:cs="Arial"/>
        <w:b/>
        <w:sz w:val="48"/>
      </w:rPr>
      <w:t>BG</w:t>
    </w:r>
    <w:r w:rsidRPr="00515758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515758">
      <w:tab/>
    </w:r>
    <w:r w:rsidRPr="00515758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758" w:rsidRPr="00515758" w:rsidRDefault="00515758" w:rsidP="00515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28B" w:rsidRDefault="0044628B" w:rsidP="00E217C6">
      <w:pPr>
        <w:spacing w:before="0" w:after="0"/>
      </w:pPr>
      <w:r>
        <w:separator/>
      </w:r>
    </w:p>
  </w:footnote>
  <w:footnote w:type="continuationSeparator" w:id="0">
    <w:p w:rsidR="0044628B" w:rsidRDefault="0044628B" w:rsidP="00E217C6">
      <w:pPr>
        <w:spacing w:before="0" w:after="0"/>
      </w:pPr>
      <w:r>
        <w:continuationSeparator/>
      </w:r>
    </w:p>
  </w:footnote>
  <w:footnote w:id="1">
    <w:p w:rsidR="006D127D" w:rsidRPr="00756D99" w:rsidRDefault="006D127D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>
        <w:tab/>
        <w:t xml:space="preserve">Споразумение за икономическо партньорство между държавите от КАРИФОРУМ, от една страна, и Европейската общност и нейните държави членки, от друга страна (ОВ L 289/3, 30.10. 2008 г.).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758" w:rsidRPr="00515758" w:rsidRDefault="00515758" w:rsidP="005157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5B" w:rsidRPr="00515758" w:rsidRDefault="007E215B" w:rsidP="00515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758" w:rsidRPr="00515758" w:rsidRDefault="00515758" w:rsidP="00515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190A6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D9A9B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EBE0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F4E47A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C5AC16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AE4AE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74CC8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264B2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doNotTrackMove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VERPAGE_EXISTS" w:val="True"/>
    <w:docVar w:name="DQCDateTime" w:val="2017-09-05 14:33:37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7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NFIDENCE" w:val=" "/>
    <w:docVar w:name="LW_CONST_RESTREINT_UE" w:val="RESTREINT UE/EU RESTRICTED"/>
    <w:docVar w:name="LW_CORRIGENDUM" w:val="&lt;UNUSED&gt;"/>
    <w:docVar w:name="LW_COVERPAGE_GUID" w:val="9515C3B242B549C6BD345268049F3ECD"/>
    <w:docVar w:name="LW_CROSSREFERENCE" w:val="&lt;UNUSED&gt;"/>
    <w:docVar w:name="LW_DocType" w:val="COM"/>
    <w:docVar w:name="LW_EMISSION" w:val="2.10.2017"/>
    <w:docVar w:name="LW_EMISSION_ISODATE" w:val="2017-10-02"/>
    <w:docVar w:name="LW_EMISSION_LOCATION" w:val="BRX"/>
    <w:docVar w:name="LW_EMISSION_PREFIX" w:val="\u1041?\u1088?\u1102?\u1082?\u1089?\u1077?\u1083?, "/>
    <w:docVar w:name="LW_EMISSION_SUFFIX" w:val=" \u1075?."/>
    <w:docVar w:name="LW_ID_DOCMODEL" w:val="SG-001"/>
    <w:docVar w:name="LW_ID_DOCSIGNATURE" w:val="SG-001"/>
    <w:docVar w:name="LW_ID_DOCSTRUCTURE" w:val="COM/PL/ORG"/>
    <w:docVar w:name="LW_ID_DOCTYPE" w:val="SG-001"/>
    <w:docVar w:name="LW_ID_STATUT" w:val="SG-001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7"/>
    <w:docVar w:name="LW_REF.INST.NEW" w:val="COM"/>
    <w:docVar w:name="LW_REF.INST.NEW_ADOPTED" w:val="final"/>
    <w:docVar w:name="LW_REF.INST.NEW_TEXT" w:val="(2017) 557"/>
    <w:docVar w:name="LW_REF.INTERNE" w:val="&lt;UNUSED&gt;"/>
    <w:docVar w:name="LW_SOUS.TITRE.OBJ.CP" w:val="&lt;UNUSED&gt;"/>
    <w:docVar w:name="LW_STATUT.CP" w:val="\u1055?\u1088?\u1077?\u1087?\u1086?\u1088?\u1098?\u1082?\u1072? \u1079?\u1072?"/>
    <w:docVar w:name="LW_SUPERTITRE" w:val="&lt;UNUSED&gt;"/>
    <w:docVar w:name="LW_TITRE.OBJ.CP" w:val="\u1079?\u1072? \u1091?\u1087?\u1098?\u1083?\u1085?\u1086?\u1084?\u1086?\u1097?\u1072?\u1074?\u1072?\u1085?\u1077? \u1085?\u1072? \u1045?\u1074?\u1088?\u1086?\u1087?\u1077?\u1081?\u1089?\u1082?\u1072?\u1090?\u1072? \u1082?\u1086?\u1084?\u1080?\u1089?\u1080?\u1103? \u1076?\u1072? \u1076?\u1086?\u1075?\u1086?\u1074?\u1086?\u1088?\u1080? \u1089? \u1076?\u1098?\u1088?\u1078?\u1072?\u1074?\u1080?\u1090?\u1077? \u1086?\u1090? \u1050?\u1040?\u1056?\u1048?\u1060?\u1054?\u1056?\u1059?\u1052? \u1089?\u1087?\u1086?\u1088?\u1072?\u1079?\u1091?\u1084?\u1077?\u1085?\u1080?\u1077? \u1079?\u1072? \u1079?\u1072?\u1082?\u1088?\u1080?\u1083?\u1072? \u1085?\u1072? \u1075?\u1077?\u1086?\u1075?\u1088?\u1072?\u1092?\u1089?\u1082?\u1080?\u1090?\u1077? \u1086?\u1079?\u1085?\u1072?\u1095?\u1077?\u1085?\u1080?\u1103? \u1085?\u1072? \u1086?\u1089?\u1085?\u1086?\u1074?\u1072?\u1085?\u1080?\u1077? \u1095?\u1083?\u1077?\u1085? 145 \u1086?\u1090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\u1084?\u1077?\u1078?\u1076?\u1091? \u1050?\u1040?\u1056?\u1048?\u1060?\u1054?\u1056?\u1059?\u1052? \u1080? \u1045?\u1057?"/>
    <w:docVar w:name="LW_TYPE.DOC.CP" w:val="\u1056?\u1045?\u1064?\u1045?\u1053?\u1048?\u1045? \u1053?\u1040? \u1057?\u1066?\u1042?\u1045?\u1058?\u1040?"/>
  </w:docVars>
  <w:rsids>
    <w:rsidRoot w:val="00E217C6"/>
    <w:rsid w:val="00031703"/>
    <w:rsid w:val="00050880"/>
    <w:rsid w:val="000D3B73"/>
    <w:rsid w:val="000D78DA"/>
    <w:rsid w:val="00171635"/>
    <w:rsid w:val="0017230C"/>
    <w:rsid w:val="001B6208"/>
    <w:rsid w:val="001E60CC"/>
    <w:rsid w:val="00204B09"/>
    <w:rsid w:val="00274C37"/>
    <w:rsid w:val="002B39FD"/>
    <w:rsid w:val="0034445E"/>
    <w:rsid w:val="00344E97"/>
    <w:rsid w:val="00376B35"/>
    <w:rsid w:val="0038361B"/>
    <w:rsid w:val="003979C8"/>
    <w:rsid w:val="003A0FF3"/>
    <w:rsid w:val="003B4C55"/>
    <w:rsid w:val="003C33DE"/>
    <w:rsid w:val="003F4116"/>
    <w:rsid w:val="00401823"/>
    <w:rsid w:val="004274EE"/>
    <w:rsid w:val="0044628B"/>
    <w:rsid w:val="004669D7"/>
    <w:rsid w:val="00495890"/>
    <w:rsid w:val="00503993"/>
    <w:rsid w:val="00515758"/>
    <w:rsid w:val="0051579F"/>
    <w:rsid w:val="005B0BB3"/>
    <w:rsid w:val="005C5B90"/>
    <w:rsid w:val="005C76F0"/>
    <w:rsid w:val="005F795C"/>
    <w:rsid w:val="0064141D"/>
    <w:rsid w:val="00673264"/>
    <w:rsid w:val="006C48CD"/>
    <w:rsid w:val="006D127D"/>
    <w:rsid w:val="006D4955"/>
    <w:rsid w:val="0070126C"/>
    <w:rsid w:val="00711771"/>
    <w:rsid w:val="00715D61"/>
    <w:rsid w:val="00720A88"/>
    <w:rsid w:val="00756D99"/>
    <w:rsid w:val="007608CB"/>
    <w:rsid w:val="00797596"/>
    <w:rsid w:val="007D01AF"/>
    <w:rsid w:val="007D2FE4"/>
    <w:rsid w:val="007D53B6"/>
    <w:rsid w:val="007E215B"/>
    <w:rsid w:val="00872380"/>
    <w:rsid w:val="008A2F99"/>
    <w:rsid w:val="008D6E02"/>
    <w:rsid w:val="008E3C1B"/>
    <w:rsid w:val="00942DD0"/>
    <w:rsid w:val="00945DC0"/>
    <w:rsid w:val="009A4B50"/>
    <w:rsid w:val="009D1696"/>
    <w:rsid w:val="00A30C4A"/>
    <w:rsid w:val="00AD3563"/>
    <w:rsid w:val="00B04DCA"/>
    <w:rsid w:val="00B2505A"/>
    <w:rsid w:val="00B44CFD"/>
    <w:rsid w:val="00B506AE"/>
    <w:rsid w:val="00B54314"/>
    <w:rsid w:val="00B55E3A"/>
    <w:rsid w:val="00B64F91"/>
    <w:rsid w:val="00BB31E0"/>
    <w:rsid w:val="00C120E1"/>
    <w:rsid w:val="00CB4CC8"/>
    <w:rsid w:val="00D24F82"/>
    <w:rsid w:val="00E217C6"/>
    <w:rsid w:val="00E726FF"/>
    <w:rsid w:val="00EC3CF3"/>
    <w:rsid w:val="00EF4E08"/>
    <w:rsid w:val="00F232EE"/>
    <w:rsid w:val="00F70867"/>
    <w:rsid w:val="00F87183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rsid w:val="007D53B6"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D53B6"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D53B6"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D53B6"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44628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4628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4628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4628B"/>
    <w:pPr>
      <w:numPr>
        <w:numId w:val="4"/>
      </w:numPr>
      <w:contextualSpacing/>
    </w:pPr>
  </w:style>
  <w:style w:type="character" w:styleId="CommentReference">
    <w:name w:val="annotation reference"/>
    <w:uiPriority w:val="99"/>
    <w:semiHidden/>
    <w:unhideWhenUsed/>
    <w:rsid w:val="004462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28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4628B"/>
    <w:rPr>
      <w:rFonts w:ascii="Times New Roman" w:hAnsi="Times New Roman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2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628B"/>
    <w:rPr>
      <w:rFonts w:ascii="Times New Roman" w:hAnsi="Times New Roman"/>
      <w:b/>
      <w:bCs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2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628B"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4C37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274C37"/>
  </w:style>
  <w:style w:type="paragraph" w:styleId="ListNumber">
    <w:name w:val="List Number"/>
    <w:basedOn w:val="Normal"/>
    <w:uiPriority w:val="99"/>
    <w:semiHidden/>
    <w:unhideWhenUsed/>
    <w:rsid w:val="00274C3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74C3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74C3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74C37"/>
    <w:pPr>
      <w:numPr>
        <w:numId w:val="9"/>
      </w:numPr>
      <w:contextualSpacing/>
    </w:pPr>
  </w:style>
  <w:style w:type="character" w:styleId="Hyperlink">
    <w:name w:val="Hyperlink"/>
    <w:uiPriority w:val="99"/>
    <w:unhideWhenUsed/>
    <w:rsid w:val="00D24F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758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sid w:val="00515758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7D53B6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D53B6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53B6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3B6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D53B6"/>
    <w:rPr>
      <w:rFonts w:ascii="Times New Roman" w:eastAsiaTheme="majorEastAsia" w:hAnsi="Times New Roman"/>
      <w:b/>
      <w:bCs/>
      <w:small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3B6"/>
    <w:rPr>
      <w:rFonts w:ascii="Times New Roman" w:eastAsiaTheme="majorEastAsia" w:hAnsi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3B6"/>
    <w:rPr>
      <w:rFonts w:ascii="Times New Roman" w:eastAsiaTheme="majorEastAsia" w:hAnsi="Times New Roman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3B6"/>
    <w:rPr>
      <w:rFonts w:ascii="Times New Roman" w:eastAsiaTheme="majorEastAsia" w:hAnsi="Times New Roman"/>
      <w:bCs/>
      <w:iCs/>
      <w:sz w:val="24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D53B6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D53B6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515758"/>
    <w:pPr>
      <w:tabs>
        <w:tab w:val="center" w:pos="7285"/>
        <w:tab w:val="right" w:pos="14003"/>
      </w:tabs>
      <w:spacing w:before="0"/>
    </w:pPr>
    <w:rPr>
      <w:rFonts w:eastAsiaTheme="minorHAnsi"/>
      <w:lang w:eastAsia="en-US" w:bidi="ar-SA"/>
    </w:rPr>
  </w:style>
  <w:style w:type="paragraph" w:customStyle="1" w:styleId="FooterLandscape">
    <w:name w:val="FooterLandscape"/>
    <w:basedOn w:val="Normal"/>
    <w:rsid w:val="007D53B6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7D53B6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D53B6"/>
    <w:pPr>
      <w:ind w:left="850"/>
    </w:pPr>
  </w:style>
  <w:style w:type="paragraph" w:customStyle="1" w:styleId="Text2">
    <w:name w:val="Text 2"/>
    <w:basedOn w:val="Normal"/>
    <w:rsid w:val="007D53B6"/>
    <w:pPr>
      <w:ind w:left="1417"/>
    </w:pPr>
  </w:style>
  <w:style w:type="paragraph" w:customStyle="1" w:styleId="Text3">
    <w:name w:val="Text 3"/>
    <w:basedOn w:val="Normal"/>
    <w:rsid w:val="007D53B6"/>
    <w:pPr>
      <w:ind w:left="1984"/>
    </w:pPr>
  </w:style>
  <w:style w:type="paragraph" w:customStyle="1" w:styleId="Text4">
    <w:name w:val="Text 4"/>
    <w:basedOn w:val="Normal"/>
    <w:rsid w:val="007D53B6"/>
    <w:pPr>
      <w:ind w:left="2551"/>
    </w:pPr>
  </w:style>
  <w:style w:type="paragraph" w:customStyle="1" w:styleId="NormalCentered">
    <w:name w:val="Normal Centered"/>
    <w:basedOn w:val="Normal"/>
    <w:rsid w:val="007D53B6"/>
    <w:pPr>
      <w:jc w:val="center"/>
    </w:pPr>
  </w:style>
  <w:style w:type="paragraph" w:customStyle="1" w:styleId="NormalLeft">
    <w:name w:val="Normal Left"/>
    <w:basedOn w:val="Normal"/>
    <w:rsid w:val="007D53B6"/>
    <w:pPr>
      <w:jc w:val="left"/>
    </w:pPr>
  </w:style>
  <w:style w:type="paragraph" w:customStyle="1" w:styleId="NormalRight">
    <w:name w:val="Normal Right"/>
    <w:basedOn w:val="Normal"/>
    <w:rsid w:val="007D53B6"/>
    <w:pPr>
      <w:jc w:val="right"/>
    </w:pPr>
  </w:style>
  <w:style w:type="paragraph" w:customStyle="1" w:styleId="QuotedText">
    <w:name w:val="Quoted Text"/>
    <w:basedOn w:val="Normal"/>
    <w:rsid w:val="007D53B6"/>
    <w:pPr>
      <w:ind w:left="1417"/>
    </w:pPr>
  </w:style>
  <w:style w:type="paragraph" w:customStyle="1" w:styleId="Point0">
    <w:name w:val="Point 0"/>
    <w:basedOn w:val="Normal"/>
    <w:rsid w:val="007D53B6"/>
    <w:pPr>
      <w:ind w:left="850" w:hanging="850"/>
    </w:pPr>
  </w:style>
  <w:style w:type="paragraph" w:customStyle="1" w:styleId="Point1">
    <w:name w:val="Point 1"/>
    <w:basedOn w:val="Normal"/>
    <w:rsid w:val="007D53B6"/>
    <w:pPr>
      <w:ind w:left="1417" w:hanging="567"/>
    </w:pPr>
  </w:style>
  <w:style w:type="paragraph" w:customStyle="1" w:styleId="Point2">
    <w:name w:val="Point 2"/>
    <w:basedOn w:val="Normal"/>
    <w:rsid w:val="007D53B6"/>
    <w:pPr>
      <w:ind w:left="1984" w:hanging="567"/>
    </w:pPr>
  </w:style>
  <w:style w:type="paragraph" w:customStyle="1" w:styleId="Point3">
    <w:name w:val="Point 3"/>
    <w:basedOn w:val="Normal"/>
    <w:rsid w:val="007D53B6"/>
    <w:pPr>
      <w:ind w:left="2551" w:hanging="567"/>
    </w:pPr>
  </w:style>
  <w:style w:type="paragraph" w:customStyle="1" w:styleId="Point4">
    <w:name w:val="Point 4"/>
    <w:basedOn w:val="Normal"/>
    <w:rsid w:val="007D53B6"/>
    <w:pPr>
      <w:ind w:left="3118" w:hanging="567"/>
    </w:pPr>
  </w:style>
  <w:style w:type="paragraph" w:customStyle="1" w:styleId="Tiret0">
    <w:name w:val="Tiret 0"/>
    <w:basedOn w:val="Point0"/>
    <w:rsid w:val="007D53B6"/>
    <w:pPr>
      <w:numPr>
        <w:numId w:val="10"/>
      </w:numPr>
    </w:pPr>
  </w:style>
  <w:style w:type="paragraph" w:customStyle="1" w:styleId="Tiret1">
    <w:name w:val="Tiret 1"/>
    <w:basedOn w:val="Point1"/>
    <w:rsid w:val="007D53B6"/>
    <w:pPr>
      <w:numPr>
        <w:numId w:val="11"/>
      </w:numPr>
    </w:pPr>
  </w:style>
  <w:style w:type="paragraph" w:customStyle="1" w:styleId="Tiret2">
    <w:name w:val="Tiret 2"/>
    <w:basedOn w:val="Point2"/>
    <w:rsid w:val="007D53B6"/>
    <w:pPr>
      <w:numPr>
        <w:numId w:val="12"/>
      </w:numPr>
    </w:pPr>
  </w:style>
  <w:style w:type="paragraph" w:customStyle="1" w:styleId="Tiret3">
    <w:name w:val="Tiret 3"/>
    <w:basedOn w:val="Point3"/>
    <w:rsid w:val="007D53B6"/>
    <w:pPr>
      <w:numPr>
        <w:numId w:val="13"/>
      </w:numPr>
    </w:pPr>
  </w:style>
  <w:style w:type="paragraph" w:customStyle="1" w:styleId="Tiret4">
    <w:name w:val="Tiret 4"/>
    <w:basedOn w:val="Point4"/>
    <w:rsid w:val="007D53B6"/>
    <w:pPr>
      <w:numPr>
        <w:numId w:val="14"/>
      </w:numPr>
    </w:pPr>
  </w:style>
  <w:style w:type="paragraph" w:customStyle="1" w:styleId="PointDouble0">
    <w:name w:val="PointDouble 0"/>
    <w:basedOn w:val="Normal"/>
    <w:rsid w:val="007D53B6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D53B6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D53B6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D53B6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D53B6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D53B6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D53B6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D53B6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D53B6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D53B6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D53B6"/>
    <w:pPr>
      <w:numPr>
        <w:numId w:val="15"/>
      </w:numPr>
    </w:pPr>
  </w:style>
  <w:style w:type="paragraph" w:customStyle="1" w:styleId="NumPar2">
    <w:name w:val="NumPar 2"/>
    <w:basedOn w:val="Normal"/>
    <w:next w:val="Text1"/>
    <w:rsid w:val="007D53B6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rsid w:val="007D53B6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rsid w:val="007D53B6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rsid w:val="007D53B6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D53B6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D53B6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D53B6"/>
    <w:pPr>
      <w:ind w:left="850" w:hanging="850"/>
    </w:pPr>
  </w:style>
  <w:style w:type="paragraph" w:customStyle="1" w:styleId="QuotedNumPar">
    <w:name w:val="Quoted NumPar"/>
    <w:basedOn w:val="Normal"/>
    <w:rsid w:val="007D53B6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D53B6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D53B6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D53B6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D53B6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D53B6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D53B6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D53B6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D53B6"/>
    <w:pPr>
      <w:jc w:val="center"/>
    </w:pPr>
    <w:rPr>
      <w:b/>
    </w:rPr>
  </w:style>
  <w:style w:type="character" w:customStyle="1" w:styleId="Marker">
    <w:name w:val="Marker"/>
    <w:basedOn w:val="DefaultParagraphFont"/>
    <w:rsid w:val="007D53B6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D53B6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D53B6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D53B6"/>
    <w:pPr>
      <w:numPr>
        <w:numId w:val="17"/>
      </w:numPr>
    </w:pPr>
  </w:style>
  <w:style w:type="paragraph" w:customStyle="1" w:styleId="Point1number">
    <w:name w:val="Point 1 (number)"/>
    <w:basedOn w:val="Normal"/>
    <w:rsid w:val="007D53B6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rsid w:val="007D53B6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rsid w:val="007D53B6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rsid w:val="007D53B6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rsid w:val="007D53B6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rsid w:val="007D53B6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rsid w:val="007D53B6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rsid w:val="007D53B6"/>
    <w:pPr>
      <w:numPr>
        <w:ilvl w:val="8"/>
        <w:numId w:val="17"/>
      </w:numPr>
    </w:pPr>
  </w:style>
  <w:style w:type="paragraph" w:customStyle="1" w:styleId="Bullet0">
    <w:name w:val="Bullet 0"/>
    <w:basedOn w:val="Normal"/>
    <w:rsid w:val="007D53B6"/>
    <w:pPr>
      <w:numPr>
        <w:numId w:val="18"/>
      </w:numPr>
    </w:pPr>
  </w:style>
  <w:style w:type="paragraph" w:customStyle="1" w:styleId="Bullet1">
    <w:name w:val="Bullet 1"/>
    <w:basedOn w:val="Normal"/>
    <w:rsid w:val="007D53B6"/>
    <w:pPr>
      <w:numPr>
        <w:numId w:val="19"/>
      </w:numPr>
    </w:pPr>
  </w:style>
  <w:style w:type="paragraph" w:customStyle="1" w:styleId="Bullet2">
    <w:name w:val="Bullet 2"/>
    <w:basedOn w:val="Normal"/>
    <w:rsid w:val="007D53B6"/>
    <w:pPr>
      <w:numPr>
        <w:numId w:val="20"/>
      </w:numPr>
    </w:pPr>
  </w:style>
  <w:style w:type="paragraph" w:customStyle="1" w:styleId="Bullet3">
    <w:name w:val="Bullet 3"/>
    <w:basedOn w:val="Normal"/>
    <w:rsid w:val="007D53B6"/>
    <w:pPr>
      <w:numPr>
        <w:numId w:val="21"/>
      </w:numPr>
    </w:pPr>
  </w:style>
  <w:style w:type="paragraph" w:customStyle="1" w:styleId="Bullet4">
    <w:name w:val="Bullet 4"/>
    <w:basedOn w:val="Normal"/>
    <w:rsid w:val="007D53B6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D53B6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D53B6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D53B6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D53B6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D53B6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rsid w:val="007D53B6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D53B6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D53B6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D53B6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D53B6"/>
    <w:pPr>
      <w:keepNext/>
    </w:pPr>
  </w:style>
  <w:style w:type="paragraph" w:customStyle="1" w:styleId="Institutionquiagit">
    <w:name w:val="Institution qui agit"/>
    <w:basedOn w:val="Normal"/>
    <w:next w:val="Normal"/>
    <w:rsid w:val="007D53B6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D53B6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D53B6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D53B6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D53B6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D53B6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D53B6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D53B6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D53B6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D53B6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D53B6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D53B6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D53B6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D53B6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sid w:val="007D53B6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D53B6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D53B6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D53B6"/>
    <w:rPr>
      <w:i/>
      <w:caps/>
    </w:rPr>
  </w:style>
  <w:style w:type="paragraph" w:customStyle="1" w:styleId="Pagedecouverture">
    <w:name w:val="Page de couverture"/>
    <w:basedOn w:val="Normal"/>
    <w:next w:val="Normal"/>
    <w:rsid w:val="007D53B6"/>
    <w:pPr>
      <w:spacing w:before="0" w:after="0"/>
    </w:pPr>
  </w:style>
  <w:style w:type="paragraph" w:customStyle="1" w:styleId="Supertitre">
    <w:name w:val="Supertitre"/>
    <w:basedOn w:val="Normal"/>
    <w:next w:val="Normal"/>
    <w:rsid w:val="007D53B6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D53B6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D53B6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D53B6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D53B6"/>
  </w:style>
  <w:style w:type="paragraph" w:customStyle="1" w:styleId="Sous-titreobjetPagedecouverture">
    <w:name w:val="Sous-titre objet (Page de couverture)"/>
    <w:basedOn w:val="Sous-titreobjet"/>
    <w:rsid w:val="007D53B6"/>
  </w:style>
  <w:style w:type="paragraph" w:customStyle="1" w:styleId="StatutPagedecouverture">
    <w:name w:val="Statut (Page de couverture)"/>
    <w:basedOn w:val="Statut"/>
    <w:next w:val="TypedudocumentPagedecouverture"/>
    <w:rsid w:val="007D53B6"/>
  </w:style>
  <w:style w:type="paragraph" w:customStyle="1" w:styleId="TitreobjetPagedecouverture">
    <w:name w:val="Titre objet (Page de couverture)"/>
    <w:basedOn w:val="Titreobjet"/>
    <w:next w:val="Sous-titreobjetPagedecouverture"/>
    <w:rsid w:val="007D53B6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D53B6"/>
  </w:style>
  <w:style w:type="paragraph" w:customStyle="1" w:styleId="Volume">
    <w:name w:val="Volume"/>
    <w:basedOn w:val="Normal"/>
    <w:next w:val="Confidentialit"/>
    <w:rsid w:val="007D53B6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D53B6"/>
    <w:pPr>
      <w:spacing w:after="240"/>
    </w:pPr>
  </w:style>
  <w:style w:type="paragraph" w:customStyle="1" w:styleId="Accompagnant">
    <w:name w:val="Accompagnant"/>
    <w:basedOn w:val="Normal"/>
    <w:next w:val="Typeacteprincipal"/>
    <w:rsid w:val="007D53B6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rsid w:val="007D53B6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D53B6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D53B6"/>
  </w:style>
  <w:style w:type="paragraph" w:customStyle="1" w:styleId="AccompagnantPagedecouverture">
    <w:name w:val="Accompagnant (Page de couverture)"/>
    <w:basedOn w:val="Accompagnant"/>
    <w:next w:val="TypeacteprincipalPagedecouverture"/>
    <w:rsid w:val="007D53B6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D53B6"/>
  </w:style>
  <w:style w:type="paragraph" w:customStyle="1" w:styleId="ObjetacteprincipalPagedecouverture">
    <w:name w:val="Objet acte principal (Page de couverture)"/>
    <w:basedOn w:val="Objetacteprincipal"/>
    <w:next w:val="Rfrencecroise"/>
    <w:rsid w:val="007D53B6"/>
  </w:style>
  <w:style w:type="paragraph" w:customStyle="1" w:styleId="LanguesfaisantfoiPagedecouverture">
    <w:name w:val="Langues faisant foi (Page de couverture)"/>
    <w:basedOn w:val="Normal"/>
    <w:next w:val="Normal"/>
    <w:rsid w:val="007D53B6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08688-AFB0-4C2C-86F1-ACCFA162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</Template>
  <TotalTime>5</TotalTime>
  <Pages>5</Pages>
  <Words>746</Words>
  <Characters>4559</Characters>
  <Application>Microsoft Office Word</Application>
  <DocSecurity>0</DocSecurity>
  <Lines>108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WADHWANIA Nadia (SG)</cp:lastModifiedBy>
  <cp:revision>4</cp:revision>
  <dcterms:created xsi:type="dcterms:W3CDTF">2017-09-05T12:33:00Z</dcterms:created>
  <dcterms:modified xsi:type="dcterms:W3CDTF">2017-10-02T07:35:00Z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SG-001</vt:lpwstr>
  </property>
  <property fmtid="{D5CDD505-2E9C-101B-9397-08002B2CF9AE}" pid="10" name="DQCStatus">
    <vt:lpwstr>Yellow (DQC version 03)</vt:lpwstr>
  </property>
</Properties>
</file>