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CB5" w:rsidRDefault="0040275E" w:rsidP="0040275E">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C8EEB0230CF4273835A01A48B4301E4" style="width:450.25pt;height:393.3pt">
            <v:imagedata r:id="rId7" o:title=""/>
          </v:shape>
        </w:pict>
      </w:r>
    </w:p>
    <w:bookmarkEnd w:id="0"/>
    <w:p w:rsidR="005A3CB5" w:rsidRDefault="005A3CB5" w:rsidP="005A3CB5">
      <w:pPr>
        <w:sectPr w:rsidR="005A3CB5" w:rsidSect="0040275E">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rsidR="007718AF" w:rsidRDefault="007718AF" w:rsidP="007718AF">
      <w:pPr>
        <w:jc w:val="center"/>
        <w:rPr>
          <w:rFonts w:ascii="Times New Roman" w:hAnsi="Times New Roman" w:cs="Times New Roman"/>
          <w:b/>
          <w:sz w:val="24"/>
          <w:szCs w:val="24"/>
        </w:rPr>
      </w:pPr>
      <w:bookmarkStart w:id="1" w:name="_GoBack"/>
      <w:bookmarkEnd w:id="1"/>
      <w:r>
        <w:rPr>
          <w:rFonts w:ascii="Times New Roman" w:hAnsi="Times New Roman" w:cs="Times New Roman"/>
          <w:b/>
          <w:sz w:val="24"/>
          <w:szCs w:val="24"/>
        </w:rPr>
        <w:lastRenderedPageBreak/>
        <w:t xml:space="preserve">ANNEX </w:t>
      </w:r>
    </w:p>
    <w:p w:rsidR="007718AF" w:rsidRPr="006D1D9C" w:rsidRDefault="007718AF" w:rsidP="007718AF">
      <w:pPr>
        <w:jc w:val="center"/>
        <w:rPr>
          <w:rFonts w:ascii="Times New Roman" w:hAnsi="Times New Roman" w:cs="Times New Roman"/>
          <w:b/>
          <w:sz w:val="24"/>
          <w:szCs w:val="24"/>
        </w:rPr>
      </w:pPr>
      <w:r>
        <w:rPr>
          <w:rFonts w:ascii="Times New Roman" w:hAnsi="Times New Roman" w:cs="Times New Roman"/>
          <w:b/>
          <w:sz w:val="24"/>
          <w:szCs w:val="24"/>
        </w:rPr>
        <w:t xml:space="preserve">DRAFTING PROPOSAL </w:t>
      </w:r>
    </w:p>
    <w:tbl>
      <w:tblPr>
        <w:tblStyle w:val="TableGrid"/>
        <w:tblW w:w="0" w:type="auto"/>
        <w:tblLook w:val="04A0" w:firstRow="1" w:lastRow="0" w:firstColumn="1" w:lastColumn="0" w:noHBand="0" w:noVBand="1"/>
      </w:tblPr>
      <w:tblGrid>
        <w:gridCol w:w="4644"/>
        <w:gridCol w:w="4644"/>
      </w:tblGrid>
      <w:tr w:rsidR="007718AF" w:rsidRPr="00887CFE" w:rsidTr="00212600">
        <w:tc>
          <w:tcPr>
            <w:tcW w:w="4644" w:type="dxa"/>
          </w:tcPr>
          <w:p w:rsidR="007718AF" w:rsidRPr="00887CFE" w:rsidRDefault="007718AF" w:rsidP="00212600">
            <w:pPr>
              <w:jc w:val="both"/>
              <w:rPr>
                <w:rFonts w:ascii="Times New Roman" w:hAnsi="Times New Roman" w:cs="Times New Roman"/>
                <w:b/>
                <w:sz w:val="24"/>
                <w:szCs w:val="24"/>
              </w:rPr>
            </w:pPr>
            <w:r>
              <w:rPr>
                <w:rFonts w:ascii="Times New Roman" w:hAnsi="Times New Roman" w:cs="Times New Roman"/>
                <w:b/>
                <w:sz w:val="24"/>
                <w:szCs w:val="24"/>
              </w:rPr>
              <w:t>Text recommended by the ECB</w:t>
            </w:r>
          </w:p>
        </w:tc>
        <w:tc>
          <w:tcPr>
            <w:tcW w:w="4644" w:type="dxa"/>
          </w:tcPr>
          <w:p w:rsidR="007718AF" w:rsidRPr="00887CFE" w:rsidRDefault="007718AF" w:rsidP="00212600">
            <w:pPr>
              <w:jc w:val="both"/>
              <w:rPr>
                <w:rFonts w:ascii="Times New Roman" w:hAnsi="Times New Roman" w:cs="Times New Roman"/>
                <w:b/>
                <w:sz w:val="24"/>
                <w:szCs w:val="24"/>
              </w:rPr>
            </w:pPr>
            <w:r>
              <w:rPr>
                <w:rFonts w:ascii="Times New Roman" w:hAnsi="Times New Roman" w:cs="Times New Roman"/>
                <w:b/>
                <w:sz w:val="24"/>
                <w:szCs w:val="24"/>
              </w:rPr>
              <w:t xml:space="preserve">Amendment </w:t>
            </w:r>
            <w:r w:rsidRPr="00887CFE">
              <w:rPr>
                <w:rFonts w:ascii="Times New Roman" w:hAnsi="Times New Roman" w:cs="Times New Roman"/>
                <w:b/>
                <w:sz w:val="24"/>
                <w:szCs w:val="24"/>
              </w:rPr>
              <w:t>proposed by the Commission</w:t>
            </w:r>
          </w:p>
          <w:p w:rsidR="007718AF" w:rsidRPr="00887CFE" w:rsidRDefault="007718AF" w:rsidP="00212600">
            <w:pPr>
              <w:jc w:val="both"/>
              <w:rPr>
                <w:rFonts w:ascii="Times New Roman" w:hAnsi="Times New Roman" w:cs="Times New Roman"/>
                <w:b/>
                <w:sz w:val="24"/>
                <w:szCs w:val="24"/>
              </w:rPr>
            </w:pPr>
          </w:p>
          <w:p w:rsidR="007718AF" w:rsidRPr="00887CFE" w:rsidRDefault="007718AF" w:rsidP="00212600">
            <w:pPr>
              <w:jc w:val="both"/>
              <w:rPr>
                <w:rFonts w:ascii="Times New Roman" w:hAnsi="Times New Roman" w:cs="Times New Roman"/>
                <w:b/>
                <w:sz w:val="24"/>
                <w:szCs w:val="24"/>
              </w:rPr>
            </w:pPr>
          </w:p>
        </w:tc>
      </w:tr>
      <w:tr w:rsidR="007718AF" w:rsidTr="00212600">
        <w:tc>
          <w:tcPr>
            <w:tcW w:w="9288" w:type="dxa"/>
            <w:gridSpan w:val="2"/>
          </w:tcPr>
          <w:p w:rsidR="007718AF" w:rsidRDefault="007718AF" w:rsidP="00212600">
            <w:pPr>
              <w:jc w:val="both"/>
              <w:rPr>
                <w:rFonts w:ascii="Times New Roman" w:hAnsi="Times New Roman" w:cs="Times New Roman"/>
                <w:sz w:val="24"/>
                <w:szCs w:val="24"/>
              </w:rPr>
            </w:pPr>
          </w:p>
          <w:p w:rsidR="007718AF" w:rsidRDefault="007718AF" w:rsidP="00212600">
            <w:pPr>
              <w:jc w:val="center"/>
              <w:rPr>
                <w:rFonts w:ascii="Times New Roman" w:hAnsi="Times New Roman" w:cs="Times New Roman"/>
                <w:sz w:val="24"/>
                <w:szCs w:val="24"/>
              </w:rPr>
            </w:pPr>
            <w:r>
              <w:rPr>
                <w:rFonts w:ascii="Times New Roman" w:hAnsi="Times New Roman" w:cs="Times New Roman"/>
                <w:sz w:val="24"/>
                <w:szCs w:val="24"/>
              </w:rPr>
              <w:t xml:space="preserve">Amendment </w:t>
            </w:r>
          </w:p>
          <w:p w:rsidR="007718AF" w:rsidRDefault="007718AF" w:rsidP="00212600">
            <w:pPr>
              <w:jc w:val="center"/>
              <w:rPr>
                <w:rFonts w:ascii="Times New Roman" w:hAnsi="Times New Roman" w:cs="Times New Roman"/>
                <w:sz w:val="24"/>
                <w:szCs w:val="24"/>
              </w:rPr>
            </w:pPr>
          </w:p>
          <w:p w:rsidR="007718AF" w:rsidRDefault="007718AF" w:rsidP="00212600">
            <w:pPr>
              <w:jc w:val="center"/>
              <w:rPr>
                <w:rFonts w:ascii="Times New Roman" w:hAnsi="Times New Roman" w:cs="Times New Roman"/>
                <w:sz w:val="24"/>
                <w:szCs w:val="24"/>
              </w:rPr>
            </w:pPr>
            <w:r>
              <w:rPr>
                <w:rFonts w:ascii="Times New Roman" w:hAnsi="Times New Roman" w:cs="Times New Roman"/>
                <w:sz w:val="24"/>
                <w:szCs w:val="24"/>
              </w:rPr>
              <w:t xml:space="preserve">Article 22 </w:t>
            </w:r>
          </w:p>
          <w:p w:rsidR="007718AF" w:rsidRDefault="007718AF" w:rsidP="00212600">
            <w:pPr>
              <w:jc w:val="both"/>
              <w:rPr>
                <w:rFonts w:ascii="Times New Roman" w:hAnsi="Times New Roman" w:cs="Times New Roman"/>
                <w:sz w:val="24"/>
                <w:szCs w:val="24"/>
              </w:rPr>
            </w:pPr>
          </w:p>
        </w:tc>
      </w:tr>
      <w:tr w:rsidR="007718AF" w:rsidTr="00212600">
        <w:tc>
          <w:tcPr>
            <w:tcW w:w="4644" w:type="dxa"/>
          </w:tcPr>
          <w:p w:rsidR="007718AF" w:rsidRDefault="007718AF" w:rsidP="00212600">
            <w:pPr>
              <w:jc w:val="both"/>
              <w:rPr>
                <w:rFonts w:ascii="Times New Roman" w:hAnsi="Times New Roman" w:cs="Times New Roman"/>
                <w:sz w:val="24"/>
                <w:szCs w:val="24"/>
              </w:rPr>
            </w:pPr>
          </w:p>
          <w:p w:rsidR="007718AF" w:rsidRDefault="007718AF" w:rsidP="00212600">
            <w:pPr>
              <w:jc w:val="both"/>
              <w:rPr>
                <w:rFonts w:ascii="Times New Roman" w:hAnsi="Times New Roman" w:cs="Times New Roman"/>
                <w:sz w:val="24"/>
                <w:szCs w:val="24"/>
              </w:rPr>
            </w:pPr>
            <w:r>
              <w:rPr>
                <w:rFonts w:ascii="Times New Roman" w:hAnsi="Times New Roman" w:cs="Times New Roman"/>
                <w:sz w:val="24"/>
                <w:szCs w:val="24"/>
              </w:rPr>
              <w:t>'Article 22</w:t>
            </w:r>
          </w:p>
          <w:p w:rsidR="007718AF" w:rsidRDefault="007718AF" w:rsidP="00212600">
            <w:pPr>
              <w:jc w:val="both"/>
              <w:rPr>
                <w:rFonts w:ascii="Times New Roman" w:hAnsi="Times New Roman" w:cs="Times New Roman"/>
                <w:sz w:val="24"/>
                <w:szCs w:val="24"/>
              </w:rPr>
            </w:pPr>
          </w:p>
          <w:p w:rsidR="007718AF" w:rsidRDefault="007718AF" w:rsidP="00212600">
            <w:pPr>
              <w:jc w:val="both"/>
              <w:rPr>
                <w:rFonts w:ascii="Times New Roman" w:hAnsi="Times New Roman" w:cs="Times New Roman"/>
                <w:sz w:val="24"/>
                <w:szCs w:val="24"/>
              </w:rPr>
            </w:pPr>
            <w:r>
              <w:rPr>
                <w:rFonts w:ascii="Times New Roman" w:hAnsi="Times New Roman" w:cs="Times New Roman"/>
                <w:sz w:val="24"/>
                <w:szCs w:val="24"/>
              </w:rPr>
              <w:t xml:space="preserve">Clearing systems and payment systems </w:t>
            </w:r>
          </w:p>
          <w:p w:rsidR="007718AF" w:rsidRDefault="007718AF" w:rsidP="00212600">
            <w:pPr>
              <w:jc w:val="both"/>
              <w:rPr>
                <w:rFonts w:ascii="Times New Roman" w:hAnsi="Times New Roman" w:cs="Times New Roman"/>
                <w:sz w:val="24"/>
                <w:szCs w:val="24"/>
              </w:rPr>
            </w:pPr>
          </w:p>
          <w:p w:rsidR="007718AF" w:rsidRDefault="007718AF" w:rsidP="00212600">
            <w:pPr>
              <w:jc w:val="both"/>
              <w:rPr>
                <w:rFonts w:ascii="Times New Roman" w:hAnsi="Times New Roman" w:cs="Times New Roman"/>
                <w:sz w:val="24"/>
                <w:szCs w:val="24"/>
              </w:rPr>
            </w:pPr>
            <w:r>
              <w:rPr>
                <w:rFonts w:ascii="Times New Roman" w:hAnsi="Times New Roman" w:cs="Times New Roman"/>
                <w:sz w:val="24"/>
                <w:szCs w:val="24"/>
              </w:rPr>
              <w:t>The ECB and national central banks may provide facilities, and the ECB may make regulations, to ensure efficient and sound clearing and payment systems, and clearing systems for financial instruments, within the Union and with third countries.'</w:t>
            </w:r>
          </w:p>
          <w:p w:rsidR="007718AF" w:rsidRDefault="007718AF" w:rsidP="00212600">
            <w:pPr>
              <w:jc w:val="both"/>
              <w:rPr>
                <w:rFonts w:ascii="Times New Roman" w:hAnsi="Times New Roman" w:cs="Times New Roman"/>
                <w:sz w:val="24"/>
                <w:szCs w:val="24"/>
              </w:rPr>
            </w:pPr>
          </w:p>
          <w:p w:rsidR="007718AF" w:rsidRDefault="007718AF" w:rsidP="00212600">
            <w:pPr>
              <w:jc w:val="both"/>
              <w:rPr>
                <w:rFonts w:ascii="Times New Roman" w:hAnsi="Times New Roman" w:cs="Times New Roman"/>
                <w:sz w:val="24"/>
                <w:szCs w:val="24"/>
              </w:rPr>
            </w:pPr>
          </w:p>
          <w:p w:rsidR="007718AF" w:rsidRDefault="007718AF" w:rsidP="00212600">
            <w:pPr>
              <w:jc w:val="both"/>
              <w:rPr>
                <w:rFonts w:ascii="Times New Roman" w:hAnsi="Times New Roman" w:cs="Times New Roman"/>
                <w:sz w:val="24"/>
                <w:szCs w:val="24"/>
              </w:rPr>
            </w:pPr>
          </w:p>
        </w:tc>
        <w:tc>
          <w:tcPr>
            <w:tcW w:w="4644" w:type="dxa"/>
          </w:tcPr>
          <w:p w:rsidR="007718AF" w:rsidRDefault="007718AF" w:rsidP="00212600">
            <w:pPr>
              <w:jc w:val="both"/>
              <w:rPr>
                <w:rFonts w:ascii="Times New Roman" w:hAnsi="Times New Roman" w:cs="Times New Roman"/>
                <w:sz w:val="24"/>
                <w:szCs w:val="24"/>
              </w:rPr>
            </w:pPr>
          </w:p>
          <w:p w:rsidR="007718AF" w:rsidRDefault="007718AF" w:rsidP="00212600">
            <w:pPr>
              <w:jc w:val="both"/>
              <w:rPr>
                <w:rFonts w:ascii="Times New Roman" w:hAnsi="Times New Roman" w:cs="Times New Roman"/>
                <w:sz w:val="24"/>
                <w:szCs w:val="24"/>
              </w:rPr>
            </w:pPr>
            <w:r>
              <w:rPr>
                <w:rFonts w:ascii="Times New Roman" w:hAnsi="Times New Roman" w:cs="Times New Roman"/>
                <w:sz w:val="24"/>
                <w:szCs w:val="24"/>
              </w:rPr>
              <w:t xml:space="preserve">'Article 22 </w:t>
            </w:r>
          </w:p>
          <w:p w:rsidR="007718AF" w:rsidRDefault="007718AF" w:rsidP="00212600">
            <w:pPr>
              <w:jc w:val="both"/>
              <w:rPr>
                <w:rFonts w:ascii="Times New Roman" w:hAnsi="Times New Roman" w:cs="Times New Roman"/>
                <w:sz w:val="24"/>
                <w:szCs w:val="24"/>
              </w:rPr>
            </w:pPr>
          </w:p>
          <w:p w:rsidR="007718AF" w:rsidRDefault="007718AF" w:rsidP="00212600">
            <w:pPr>
              <w:jc w:val="both"/>
              <w:rPr>
                <w:rFonts w:ascii="Times New Roman" w:hAnsi="Times New Roman" w:cs="Times New Roman"/>
                <w:sz w:val="24"/>
                <w:szCs w:val="24"/>
              </w:rPr>
            </w:pPr>
            <w:r>
              <w:rPr>
                <w:rFonts w:ascii="Times New Roman" w:hAnsi="Times New Roman" w:cs="Times New Roman"/>
                <w:sz w:val="24"/>
                <w:szCs w:val="24"/>
              </w:rPr>
              <w:t>Payment systems and clearing systems</w:t>
            </w:r>
          </w:p>
          <w:p w:rsidR="007718AF" w:rsidRDefault="007718AF" w:rsidP="00212600">
            <w:pPr>
              <w:jc w:val="both"/>
              <w:rPr>
                <w:rFonts w:ascii="Times New Roman" w:hAnsi="Times New Roman" w:cs="Times New Roman"/>
                <w:sz w:val="24"/>
                <w:szCs w:val="24"/>
              </w:rPr>
            </w:pPr>
          </w:p>
          <w:p w:rsidR="007718AF" w:rsidRDefault="007718AF" w:rsidP="00212600">
            <w:pPr>
              <w:jc w:val="both"/>
              <w:rPr>
                <w:rFonts w:ascii="Times New Roman" w:hAnsi="Times New Roman" w:cs="Times New Roman"/>
                <w:sz w:val="24"/>
                <w:szCs w:val="24"/>
              </w:rPr>
            </w:pPr>
            <w:r>
              <w:rPr>
                <w:rFonts w:ascii="Times New Roman" w:hAnsi="Times New Roman" w:cs="Times New Roman"/>
                <w:sz w:val="24"/>
                <w:szCs w:val="24"/>
              </w:rPr>
              <w:t>22.1. The ECB and national central banks may provide facilities, and the ECB may make regulations, to ensure efficient and sound clearing and payment systems within the Union and with third countries.</w:t>
            </w:r>
          </w:p>
          <w:p w:rsidR="007718AF" w:rsidRDefault="007718AF" w:rsidP="00212600">
            <w:pPr>
              <w:jc w:val="both"/>
              <w:rPr>
                <w:rFonts w:ascii="Times New Roman" w:hAnsi="Times New Roman" w:cs="Times New Roman"/>
                <w:sz w:val="24"/>
                <w:szCs w:val="24"/>
              </w:rPr>
            </w:pPr>
          </w:p>
          <w:p w:rsidR="007718AF" w:rsidRDefault="007718AF" w:rsidP="00212600">
            <w:pPr>
              <w:jc w:val="both"/>
              <w:rPr>
                <w:rFonts w:ascii="Times New Roman" w:hAnsi="Times New Roman"/>
                <w:sz w:val="24"/>
                <w:szCs w:val="24"/>
              </w:rPr>
            </w:pPr>
            <w:r>
              <w:rPr>
                <w:rFonts w:ascii="Times New Roman" w:hAnsi="Times New Roman"/>
                <w:sz w:val="24"/>
                <w:szCs w:val="24"/>
              </w:rPr>
              <w:t>22.2. To achieve the objectives of the ESCB and to carry out its tasks, the ECB may make regulations regarding clearing systems for financial instruments within the Union and with third countries, consistent</w:t>
            </w:r>
            <w:r>
              <w:rPr>
                <w:rFonts w:ascii="Times New Roman" w:hAnsi="Times New Roman"/>
                <w:color w:val="F79646"/>
                <w:sz w:val="24"/>
                <w:szCs w:val="24"/>
              </w:rPr>
              <w:t xml:space="preserve"> </w:t>
            </w:r>
            <w:r>
              <w:rPr>
                <w:rFonts w:ascii="Times New Roman" w:hAnsi="Times New Roman"/>
                <w:sz w:val="24"/>
                <w:szCs w:val="24"/>
              </w:rPr>
              <w:t>with acts adopted by the European Parliament and the Council and with measures adopted under such acts.</w:t>
            </w:r>
          </w:p>
          <w:p w:rsidR="007718AF" w:rsidRDefault="007718AF" w:rsidP="00212600">
            <w:pPr>
              <w:jc w:val="both"/>
              <w:rPr>
                <w:rFonts w:ascii="Times New Roman" w:hAnsi="Times New Roman" w:cs="Times New Roman"/>
                <w:sz w:val="24"/>
                <w:szCs w:val="24"/>
              </w:rPr>
            </w:pPr>
          </w:p>
        </w:tc>
      </w:tr>
    </w:tbl>
    <w:p w:rsidR="007718AF" w:rsidRPr="00887CFE" w:rsidRDefault="007718AF" w:rsidP="007718AF">
      <w:pPr>
        <w:jc w:val="both"/>
        <w:rPr>
          <w:rFonts w:ascii="Times New Roman" w:hAnsi="Times New Roman" w:cs="Times New Roman"/>
          <w:sz w:val="24"/>
          <w:szCs w:val="24"/>
        </w:rPr>
      </w:pPr>
    </w:p>
    <w:p w:rsidR="007718AF" w:rsidRPr="004D2B07" w:rsidRDefault="007718AF" w:rsidP="007718AF">
      <w:pPr>
        <w:jc w:val="both"/>
        <w:rPr>
          <w:rFonts w:ascii="Times New Roman" w:hAnsi="Times New Roman" w:cs="Times New Roman"/>
          <w:sz w:val="24"/>
          <w:szCs w:val="24"/>
        </w:rPr>
      </w:pPr>
    </w:p>
    <w:p w:rsidR="007718AF" w:rsidRDefault="007718AF" w:rsidP="007718AF">
      <w:pPr>
        <w:jc w:val="both"/>
        <w:rPr>
          <w:rFonts w:ascii="Times New Roman" w:hAnsi="Times New Roman" w:cs="Times New Roman"/>
          <w:sz w:val="24"/>
          <w:szCs w:val="24"/>
        </w:rPr>
      </w:pPr>
    </w:p>
    <w:p w:rsidR="001B0A96" w:rsidRPr="0040275E" w:rsidRDefault="0040275E"/>
    <w:sectPr w:rsidR="001B0A96" w:rsidRPr="0040275E" w:rsidSect="002815A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CB5" w:rsidRDefault="005A3CB5" w:rsidP="005A3CB5">
      <w:pPr>
        <w:spacing w:after="0" w:line="240" w:lineRule="auto"/>
      </w:pPr>
      <w:r>
        <w:separator/>
      </w:r>
    </w:p>
  </w:endnote>
  <w:endnote w:type="continuationSeparator" w:id="0">
    <w:p w:rsidR="005A3CB5" w:rsidRDefault="005A3CB5" w:rsidP="005A3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75E" w:rsidRPr="0040275E" w:rsidRDefault="0040275E" w:rsidP="004027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75E" w:rsidRPr="0040275E" w:rsidRDefault="0040275E" w:rsidP="0040275E">
    <w:pPr>
      <w:pStyle w:val="FooterCoverPage"/>
      <w:rPr>
        <w:rFonts w:ascii="Arial" w:hAnsi="Arial" w:cs="Arial"/>
        <w:b/>
        <w:sz w:val="48"/>
      </w:rPr>
    </w:pPr>
    <w:r w:rsidRPr="0040275E">
      <w:rPr>
        <w:rFonts w:ascii="Arial" w:hAnsi="Arial" w:cs="Arial"/>
        <w:b/>
        <w:sz w:val="48"/>
      </w:rPr>
      <w:t>EN</w:t>
    </w:r>
    <w:r w:rsidRPr="0040275E">
      <w:rPr>
        <w:rFonts w:ascii="Arial" w:hAnsi="Arial" w:cs="Arial"/>
        <w:b/>
        <w:sz w:val="48"/>
      </w:rPr>
      <w:tab/>
    </w:r>
    <w:r w:rsidRPr="0040275E">
      <w:rPr>
        <w:rFonts w:ascii="Arial" w:hAnsi="Arial" w:cs="Arial"/>
        <w:b/>
        <w:sz w:val="48"/>
      </w:rPr>
      <w:tab/>
    </w:r>
    <w:fldSimple w:instr=" DOCVARIABLE &quot;LW_Confidence&quot; \* MERGEFORMAT ">
      <w:r>
        <w:t xml:space="preserve"> </w:t>
      </w:r>
    </w:fldSimple>
    <w:r w:rsidRPr="0040275E">
      <w:tab/>
    </w:r>
    <w:proofErr w:type="spellStart"/>
    <w:r w:rsidRPr="0040275E">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75E" w:rsidRPr="0040275E" w:rsidRDefault="0040275E" w:rsidP="0040275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A7" w:rsidRDefault="0040275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015196"/>
      <w:docPartObj>
        <w:docPartGallery w:val="Page Numbers (Bottom of Page)"/>
        <w:docPartUnique/>
      </w:docPartObj>
    </w:sdtPr>
    <w:sdtEndPr>
      <w:rPr>
        <w:noProof/>
      </w:rPr>
    </w:sdtEndPr>
    <w:sdtContent>
      <w:p w:rsidR="002815A7" w:rsidRDefault="007718AF">
        <w:pPr>
          <w:pStyle w:val="Footer"/>
          <w:jc w:val="center"/>
        </w:pPr>
        <w:r>
          <w:fldChar w:fldCharType="begin"/>
        </w:r>
        <w:r>
          <w:instrText xml:space="preserve"> PAGE   \* MERGEFORMAT </w:instrText>
        </w:r>
        <w:r>
          <w:fldChar w:fldCharType="separate"/>
        </w:r>
        <w:r w:rsidR="0040275E">
          <w:rPr>
            <w:noProof/>
          </w:rPr>
          <w:t>2</w:t>
        </w:r>
        <w:r>
          <w:rPr>
            <w:noProof/>
          </w:rPr>
          <w:fldChar w:fldCharType="end"/>
        </w:r>
      </w:p>
    </w:sdtContent>
  </w:sdt>
  <w:p w:rsidR="002815A7" w:rsidRDefault="0040275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A7" w:rsidRDefault="004027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CB5" w:rsidRDefault="005A3CB5" w:rsidP="005A3CB5">
      <w:pPr>
        <w:spacing w:after="0" w:line="240" w:lineRule="auto"/>
      </w:pPr>
      <w:r>
        <w:separator/>
      </w:r>
    </w:p>
  </w:footnote>
  <w:footnote w:type="continuationSeparator" w:id="0">
    <w:p w:rsidR="005A3CB5" w:rsidRDefault="005A3CB5" w:rsidP="005A3C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75E" w:rsidRPr="0040275E" w:rsidRDefault="0040275E" w:rsidP="004027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75E" w:rsidRPr="0040275E" w:rsidRDefault="0040275E" w:rsidP="0040275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75E" w:rsidRPr="0040275E" w:rsidRDefault="0040275E" w:rsidP="0040275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A7" w:rsidRDefault="0040275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A7" w:rsidRPr="002A3FDB" w:rsidRDefault="0040275E" w:rsidP="00275392">
    <w:pPr>
      <w:pStyle w:val="Heade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A7" w:rsidRDefault="004027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EU RESTRICTED"/>
    <w:docVar w:name="LW_CORRIGENDUM" w:val="&lt;UNUSED&gt;"/>
    <w:docVar w:name="LW_COVERPAGE_GUID" w:val="1C8EEB0230CF4273835A01A48B4301E4"/>
    <w:docVar w:name="LW_CROSSREFERENCE" w:val="&lt;UNUSED&gt;"/>
    <w:docVar w:name="LW_DocType" w:val="NORMAL"/>
    <w:docVar w:name="LW_EMISSION" w:val="3.10.2017"/>
    <w:docVar w:name="LW_EMISSION_ISODATE" w:val="2017-10-03"/>
    <w:docVar w:name="LW_EMISSION_LOCATION" w:val="STR"/>
    <w:docVar w:name="LW_EMISSION_PREFIX" w:val="Strasbourg, "/>
    <w:docVar w:name="LW_EMISSION_SUFFIX" w:val=" "/>
    <w:docVar w:name="LW_ID_DOCTYPE_NONLW" w:val="CP-038"/>
    <w:docVar w:name="LW_LANGUE" w:val="EN"/>
    <w:docVar w:name="LW_MARKING" w:val="&lt;UNUSED&gt;"/>
    <w:docVar w:name="LW_NOM.INST" w:val="EUROPEAN COMMISSION"/>
    <w:docVar w:name="LW_NOM.INST_JOINTDOC" w:val="&lt;EMPTY&gt;"/>
    <w:docVar w:name="LW_OBJETACTEPRINCIPAL.CP" w:val="on the Recommendation of the European Central Bank for a Decision of the European Parliament and of the Council amending Article 22 of the Statute of the European System of Central Banks and of the European Central Bank "/>
    <w:docVar w:name="LW_PART_NBR" w:val="1"/>
    <w:docVar w:name="LW_PART_NBR_TOTAL" w:val="1"/>
    <w:docVar w:name="LW_REF.INST.NEW" w:val="C"/>
    <w:docVar w:name="LW_REF.INST.NEW_ADOPTED" w:val="final"/>
    <w:docVar w:name="LW_REF.INST.NEW_TEXT" w:val="(2017) 6810"/>
    <w:docVar w:name="LW_REF.INTERNE" w:val="&lt;UNUSED&gt;"/>
    <w:docVar w:name="LW_SUPERTITRE" w:val="&lt;UNUSED&gt;"/>
    <w:docVar w:name="LW_TITRE.OBJ.CP" w:val="&lt;UNUSED&gt;"/>
    <w:docVar w:name="LW_TYPE.DOC.CP" w:val="ANNEX_x000b_"/>
    <w:docVar w:name="LW_TYPEACTEPRINCIPAL.CP" w:val="Commission Opinion"/>
  </w:docVars>
  <w:rsids>
    <w:rsidRoot w:val="005A3CB5"/>
    <w:rsid w:val="003070DF"/>
    <w:rsid w:val="00331F1B"/>
    <w:rsid w:val="0040275E"/>
    <w:rsid w:val="005A3CB5"/>
    <w:rsid w:val="007718AF"/>
    <w:rsid w:val="00AA083B"/>
    <w:rsid w:val="00AD72A5"/>
    <w:rsid w:val="00C03429"/>
    <w:rsid w:val="00D26B1D"/>
    <w:rsid w:val="00F63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5A3CB5"/>
    <w:rPr>
      <w:color w:val="0000FF"/>
      <w:shd w:val="clear" w:color="auto" w:fill="auto"/>
    </w:rPr>
  </w:style>
  <w:style w:type="paragraph" w:customStyle="1" w:styleId="Pagedecouverture">
    <w:name w:val="Page de couverture"/>
    <w:basedOn w:val="Normal"/>
    <w:next w:val="Normal"/>
    <w:rsid w:val="005A3CB5"/>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5A3C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3CB5"/>
  </w:style>
  <w:style w:type="paragraph" w:styleId="Footer">
    <w:name w:val="footer"/>
    <w:basedOn w:val="Normal"/>
    <w:link w:val="FooterChar"/>
    <w:uiPriority w:val="99"/>
    <w:unhideWhenUsed/>
    <w:rsid w:val="005A3C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3CB5"/>
  </w:style>
  <w:style w:type="paragraph" w:customStyle="1" w:styleId="FooterCoverPage">
    <w:name w:val="Footer Cover Page"/>
    <w:basedOn w:val="Normal"/>
    <w:link w:val="FooterCoverPageChar"/>
    <w:rsid w:val="005A3CB5"/>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5A3CB5"/>
    <w:rPr>
      <w:rFonts w:ascii="Times New Roman" w:hAnsi="Times New Roman" w:cs="Times New Roman"/>
      <w:sz w:val="24"/>
    </w:rPr>
  </w:style>
  <w:style w:type="paragraph" w:customStyle="1" w:styleId="HeaderCoverPage">
    <w:name w:val="Header Cover Page"/>
    <w:basedOn w:val="Normal"/>
    <w:link w:val="HeaderCoverPageChar"/>
    <w:rsid w:val="005A3CB5"/>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5A3CB5"/>
    <w:rPr>
      <w:rFonts w:ascii="Times New Roman" w:hAnsi="Times New Roman" w:cs="Times New Roman"/>
      <w:sz w:val="24"/>
    </w:rPr>
  </w:style>
  <w:style w:type="table" w:styleId="TableGrid">
    <w:name w:val="Table Grid"/>
    <w:basedOn w:val="TableNormal"/>
    <w:uiPriority w:val="59"/>
    <w:rsid w:val="00771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027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5A3CB5"/>
    <w:rPr>
      <w:color w:val="0000FF"/>
      <w:shd w:val="clear" w:color="auto" w:fill="auto"/>
    </w:rPr>
  </w:style>
  <w:style w:type="paragraph" w:customStyle="1" w:styleId="Pagedecouverture">
    <w:name w:val="Page de couverture"/>
    <w:basedOn w:val="Normal"/>
    <w:next w:val="Normal"/>
    <w:rsid w:val="005A3CB5"/>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5A3C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3CB5"/>
  </w:style>
  <w:style w:type="paragraph" w:styleId="Footer">
    <w:name w:val="footer"/>
    <w:basedOn w:val="Normal"/>
    <w:link w:val="FooterChar"/>
    <w:uiPriority w:val="99"/>
    <w:unhideWhenUsed/>
    <w:rsid w:val="005A3C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3CB5"/>
  </w:style>
  <w:style w:type="paragraph" w:customStyle="1" w:styleId="FooterCoverPage">
    <w:name w:val="Footer Cover Page"/>
    <w:basedOn w:val="Normal"/>
    <w:link w:val="FooterCoverPageChar"/>
    <w:rsid w:val="005A3CB5"/>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5A3CB5"/>
    <w:rPr>
      <w:rFonts w:ascii="Times New Roman" w:hAnsi="Times New Roman" w:cs="Times New Roman"/>
      <w:sz w:val="24"/>
    </w:rPr>
  </w:style>
  <w:style w:type="paragraph" w:customStyle="1" w:styleId="HeaderCoverPage">
    <w:name w:val="Header Cover Page"/>
    <w:basedOn w:val="Normal"/>
    <w:link w:val="HeaderCoverPageChar"/>
    <w:rsid w:val="005A3CB5"/>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5A3CB5"/>
    <w:rPr>
      <w:rFonts w:ascii="Times New Roman" w:hAnsi="Times New Roman" w:cs="Times New Roman"/>
      <w:sz w:val="24"/>
    </w:rPr>
  </w:style>
  <w:style w:type="table" w:styleId="TableGrid">
    <w:name w:val="Table Grid"/>
    <w:basedOn w:val="TableNormal"/>
    <w:uiPriority w:val="59"/>
    <w:rsid w:val="00771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027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817</Characters>
  <Application>Microsoft Office Word</Application>
  <DocSecurity>4</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2</cp:revision>
  <cp:lastPrinted>2017-10-02T15:04:00Z</cp:lastPrinted>
  <dcterms:created xsi:type="dcterms:W3CDTF">2017-10-03T09:34:00Z</dcterms:created>
  <dcterms:modified xsi:type="dcterms:W3CDTF">2017-10-03T09:34:00Z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