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06DBE87B12B4196AFEDFFFDEAB1C9CC" style="width:450.8pt;height:465.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lang w:val="en-US"/>
        </w:rPr>
      </w:pPr>
      <w:bookmarkStart w:id="0" w:name="_GoBack"/>
      <w:bookmarkEnd w:id="0"/>
      <w:r>
        <w:rPr>
          <w:b/>
          <w:noProof/>
          <w:lang w:val="en-US"/>
        </w:rPr>
        <w:lastRenderedPageBreak/>
        <w:t>ANNEX I</w:t>
      </w:r>
    </w:p>
    <w:p>
      <w:pPr>
        <w:jc w:val="center"/>
        <w:rPr>
          <w:b/>
          <w:noProof/>
          <w:lang w:val="en-US"/>
        </w:rPr>
      </w:pPr>
      <w:r>
        <w:rPr>
          <w:b/>
          <w:noProof/>
          <w:lang w:val="en-US"/>
        </w:rPr>
        <w:t>Duty free access for imports into Norway of products originating in the European Union</w:t>
      </w:r>
    </w:p>
    <w:tbl>
      <w:tblPr>
        <w:tblStyle w:val="TableGrid"/>
        <w:tblW w:w="0" w:type="auto"/>
        <w:tblLook w:val="04A0" w:firstRow="1" w:lastRow="0" w:firstColumn="1" w:lastColumn="0" w:noHBand="0" w:noVBand="1"/>
      </w:tblPr>
      <w:tblGrid>
        <w:gridCol w:w="1456"/>
        <w:gridCol w:w="7568"/>
      </w:tblGrid>
      <w:tr>
        <w:trPr>
          <w:tblHeader/>
        </w:trPr>
        <w:tc>
          <w:tcPr>
            <w:tcW w:w="1358" w:type="dxa"/>
            <w:shd w:val="clear" w:color="auto" w:fill="F2F2F2" w:themeFill="background1" w:themeFillShade="F2"/>
            <w:noWrap/>
            <w:hideMark/>
          </w:tcPr>
          <w:p>
            <w:pPr>
              <w:rPr>
                <w:b/>
                <w:bCs/>
                <w:noProof/>
                <w:sz w:val="20"/>
              </w:rPr>
            </w:pPr>
            <w:r>
              <w:rPr>
                <w:b/>
                <w:bCs/>
                <w:noProof/>
                <w:sz w:val="20"/>
              </w:rPr>
              <w:t>Norwegian customs tariff code</w:t>
            </w:r>
          </w:p>
        </w:tc>
        <w:tc>
          <w:tcPr>
            <w:tcW w:w="7568" w:type="dxa"/>
            <w:shd w:val="clear" w:color="auto" w:fill="F2F2F2" w:themeFill="background1" w:themeFillShade="F2"/>
            <w:noWrap/>
            <w:hideMark/>
          </w:tcPr>
          <w:p>
            <w:pPr>
              <w:rPr>
                <w:b/>
                <w:bCs/>
                <w:noProof/>
                <w:sz w:val="20"/>
              </w:rPr>
            </w:pPr>
            <w:r>
              <w:rPr>
                <w:b/>
                <w:bCs/>
                <w:noProof/>
                <w:sz w:val="20"/>
              </w:rPr>
              <w:t>Description of products</w:t>
            </w:r>
          </w:p>
        </w:tc>
      </w:tr>
      <w:tr>
        <w:tc>
          <w:tcPr>
            <w:tcW w:w="1358" w:type="dxa"/>
            <w:noWrap/>
            <w:hideMark/>
          </w:tcPr>
          <w:p>
            <w:pPr>
              <w:rPr>
                <w:noProof/>
                <w:sz w:val="20"/>
              </w:rPr>
            </w:pPr>
            <w:r>
              <w:rPr>
                <w:noProof/>
                <w:sz w:val="20"/>
              </w:rPr>
              <w:t>01.01.2100</w:t>
            </w:r>
          </w:p>
        </w:tc>
        <w:tc>
          <w:tcPr>
            <w:tcW w:w="7568" w:type="dxa"/>
            <w:hideMark/>
          </w:tcPr>
          <w:p>
            <w:pPr>
              <w:rPr>
                <w:noProof/>
                <w:sz w:val="20"/>
              </w:rPr>
            </w:pPr>
            <w:r>
              <w:rPr>
                <w:noProof/>
                <w:sz w:val="20"/>
              </w:rPr>
              <w:t>Live horses, asses, mules and hinnies; Horses; Pure-bred breeding animals</w:t>
            </w:r>
          </w:p>
        </w:tc>
      </w:tr>
      <w:tr>
        <w:tc>
          <w:tcPr>
            <w:tcW w:w="1358" w:type="dxa"/>
            <w:noWrap/>
            <w:hideMark/>
          </w:tcPr>
          <w:p>
            <w:pPr>
              <w:rPr>
                <w:noProof/>
                <w:sz w:val="20"/>
              </w:rPr>
            </w:pPr>
            <w:r>
              <w:rPr>
                <w:noProof/>
                <w:sz w:val="20"/>
              </w:rPr>
              <w:t>01.01.2902</w:t>
            </w:r>
          </w:p>
        </w:tc>
        <w:tc>
          <w:tcPr>
            <w:tcW w:w="7568" w:type="dxa"/>
            <w:hideMark/>
          </w:tcPr>
          <w:p>
            <w:pPr>
              <w:rPr>
                <w:noProof/>
                <w:sz w:val="20"/>
              </w:rPr>
            </w:pPr>
            <w:r>
              <w:rPr>
                <w:noProof/>
                <w:sz w:val="20"/>
              </w:rPr>
              <w:t>Live horses, asses, mules and hinnies; Other horses; of weight less than 133 kg</w:t>
            </w:r>
          </w:p>
        </w:tc>
      </w:tr>
      <w:tr>
        <w:tc>
          <w:tcPr>
            <w:tcW w:w="1358" w:type="dxa"/>
            <w:noWrap/>
            <w:hideMark/>
          </w:tcPr>
          <w:p>
            <w:pPr>
              <w:rPr>
                <w:noProof/>
                <w:sz w:val="20"/>
              </w:rPr>
            </w:pPr>
            <w:r>
              <w:rPr>
                <w:noProof/>
                <w:sz w:val="20"/>
              </w:rPr>
              <w:t>01.01.2908</w:t>
            </w:r>
          </w:p>
        </w:tc>
        <w:tc>
          <w:tcPr>
            <w:tcW w:w="7568" w:type="dxa"/>
            <w:hideMark/>
          </w:tcPr>
          <w:p>
            <w:pPr>
              <w:rPr>
                <w:noProof/>
                <w:sz w:val="20"/>
              </w:rPr>
            </w:pPr>
            <w:r>
              <w:rPr>
                <w:noProof/>
                <w:sz w:val="20"/>
              </w:rPr>
              <w:t>Live horses, asses, mules and hinnies; Other horses; Other</w:t>
            </w:r>
          </w:p>
        </w:tc>
      </w:tr>
      <w:tr>
        <w:tc>
          <w:tcPr>
            <w:tcW w:w="1358" w:type="dxa"/>
            <w:noWrap/>
            <w:hideMark/>
          </w:tcPr>
          <w:p>
            <w:pPr>
              <w:rPr>
                <w:noProof/>
                <w:sz w:val="20"/>
              </w:rPr>
            </w:pPr>
            <w:r>
              <w:rPr>
                <w:noProof/>
                <w:sz w:val="20"/>
              </w:rPr>
              <w:t>02.07.4300</w:t>
            </w:r>
          </w:p>
        </w:tc>
        <w:tc>
          <w:tcPr>
            <w:tcW w:w="7568" w:type="dxa"/>
            <w:hideMark/>
          </w:tcPr>
          <w:p>
            <w:pPr>
              <w:rPr>
                <w:noProof/>
                <w:sz w:val="20"/>
              </w:rPr>
            </w:pPr>
            <w:r>
              <w:rPr>
                <w:noProof/>
                <w:sz w:val="20"/>
              </w:rPr>
              <w:t>Meat and edible offal, of the poultry of heading 01.05, fresh, chilled or frozen; of ducks; fatty livers, fresh or chilled</w:t>
            </w:r>
          </w:p>
        </w:tc>
      </w:tr>
      <w:tr>
        <w:tc>
          <w:tcPr>
            <w:tcW w:w="1358" w:type="dxa"/>
            <w:noWrap/>
            <w:hideMark/>
          </w:tcPr>
          <w:p>
            <w:pPr>
              <w:rPr>
                <w:noProof/>
                <w:sz w:val="20"/>
              </w:rPr>
            </w:pPr>
            <w:r>
              <w:rPr>
                <w:noProof/>
                <w:sz w:val="20"/>
              </w:rPr>
              <w:t>02.07.5300</w:t>
            </w:r>
          </w:p>
        </w:tc>
        <w:tc>
          <w:tcPr>
            <w:tcW w:w="7568" w:type="dxa"/>
            <w:hideMark/>
          </w:tcPr>
          <w:p>
            <w:pPr>
              <w:rPr>
                <w:noProof/>
                <w:sz w:val="20"/>
              </w:rPr>
            </w:pPr>
            <w:r>
              <w:rPr>
                <w:noProof/>
                <w:sz w:val="20"/>
              </w:rPr>
              <w:t>Meat and edible offal, of the poultry of heading 01.05, fresh, chilled or frozen; of geese; fatty livers, fresh or chilled</w:t>
            </w:r>
          </w:p>
        </w:tc>
      </w:tr>
      <w:tr>
        <w:tc>
          <w:tcPr>
            <w:tcW w:w="1358" w:type="dxa"/>
            <w:noWrap/>
            <w:hideMark/>
          </w:tcPr>
          <w:p>
            <w:pPr>
              <w:rPr>
                <w:noProof/>
                <w:sz w:val="20"/>
              </w:rPr>
            </w:pPr>
            <w:r>
              <w:rPr>
                <w:noProof/>
                <w:sz w:val="20"/>
              </w:rPr>
              <w:t>05.06.9010</w:t>
            </w:r>
          </w:p>
        </w:tc>
        <w:tc>
          <w:tcPr>
            <w:tcW w:w="7568" w:type="dxa"/>
            <w:hideMark/>
          </w:tcPr>
          <w:p>
            <w:pPr>
              <w:rPr>
                <w:noProof/>
                <w:sz w:val="20"/>
              </w:rPr>
            </w:pPr>
            <w:r>
              <w:rPr>
                <w:noProof/>
                <w:sz w:val="20"/>
              </w:rPr>
              <w:t>Bones and horn-cores, unworked, defatted, simply prepared (but not cut to shape), treated with acid or degelatinised; powder and waste of these products; Other; for feed purpose</w:t>
            </w:r>
          </w:p>
        </w:tc>
      </w:tr>
      <w:tr>
        <w:tc>
          <w:tcPr>
            <w:tcW w:w="1358" w:type="dxa"/>
            <w:noWrap/>
            <w:hideMark/>
          </w:tcPr>
          <w:p>
            <w:pPr>
              <w:rPr>
                <w:noProof/>
                <w:sz w:val="20"/>
              </w:rPr>
            </w:pPr>
            <w:r>
              <w:rPr>
                <w:noProof/>
                <w:sz w:val="20"/>
              </w:rPr>
              <w:t>05.11.9911</w:t>
            </w:r>
          </w:p>
        </w:tc>
        <w:tc>
          <w:tcPr>
            <w:tcW w:w="7568" w:type="dxa"/>
            <w:hideMark/>
          </w:tcPr>
          <w:p>
            <w:pPr>
              <w:rPr>
                <w:noProof/>
                <w:sz w:val="20"/>
              </w:rPr>
            </w:pPr>
            <w:r>
              <w:rPr>
                <w:noProof/>
                <w:sz w:val="20"/>
              </w:rPr>
              <w:t>Animal products not elsewhere specified or included; dead animals of Chapter 1 or 3, unfit for human consumption; other; Blood powder, unfit for human consumption; for feed purpose</w:t>
            </w:r>
          </w:p>
        </w:tc>
      </w:tr>
      <w:tr>
        <w:tc>
          <w:tcPr>
            <w:tcW w:w="1358" w:type="dxa"/>
            <w:noWrap/>
            <w:hideMark/>
          </w:tcPr>
          <w:p>
            <w:pPr>
              <w:rPr>
                <w:noProof/>
                <w:sz w:val="20"/>
              </w:rPr>
            </w:pPr>
            <w:r>
              <w:rPr>
                <w:noProof/>
                <w:sz w:val="20"/>
              </w:rPr>
              <w:t>05.11.9930</w:t>
            </w:r>
          </w:p>
        </w:tc>
        <w:tc>
          <w:tcPr>
            <w:tcW w:w="7568" w:type="dxa"/>
            <w:hideMark/>
          </w:tcPr>
          <w:p>
            <w:pPr>
              <w:rPr>
                <w:noProof/>
                <w:sz w:val="20"/>
              </w:rPr>
            </w:pPr>
            <w:r>
              <w:rPr>
                <w:noProof/>
                <w:sz w:val="20"/>
              </w:rPr>
              <w:t>Animal products not elsewhere specified or included; dead animals of Chapter 1 or 3, unfit for human consumption; other; Meat and blood; for feed purpose</w:t>
            </w:r>
          </w:p>
        </w:tc>
      </w:tr>
      <w:tr>
        <w:tc>
          <w:tcPr>
            <w:tcW w:w="1358" w:type="dxa"/>
            <w:noWrap/>
            <w:hideMark/>
          </w:tcPr>
          <w:p>
            <w:pPr>
              <w:rPr>
                <w:noProof/>
                <w:sz w:val="20"/>
              </w:rPr>
            </w:pPr>
            <w:r>
              <w:rPr>
                <w:noProof/>
                <w:sz w:val="20"/>
              </w:rPr>
              <w:t>05.11.9980</w:t>
            </w:r>
          </w:p>
        </w:tc>
        <w:tc>
          <w:tcPr>
            <w:tcW w:w="7568" w:type="dxa"/>
            <w:hideMark/>
          </w:tcPr>
          <w:p>
            <w:pPr>
              <w:rPr>
                <w:noProof/>
                <w:sz w:val="20"/>
              </w:rPr>
            </w:pPr>
            <w:r>
              <w:rPr>
                <w:noProof/>
                <w:sz w:val="20"/>
              </w:rPr>
              <w:t>Animal products not elsewhere specified or included; dead animals of Chapter 1 or 3, unfit for human consumption; other; other; for feed purpose</w:t>
            </w:r>
          </w:p>
        </w:tc>
      </w:tr>
      <w:tr>
        <w:tc>
          <w:tcPr>
            <w:tcW w:w="1358" w:type="dxa"/>
            <w:noWrap/>
            <w:hideMark/>
          </w:tcPr>
          <w:p>
            <w:pPr>
              <w:rPr>
                <w:noProof/>
                <w:sz w:val="20"/>
              </w:rPr>
            </w:pPr>
            <w:r>
              <w:rPr>
                <w:noProof/>
                <w:sz w:val="20"/>
              </w:rPr>
              <w:t>06.02.1021</w:t>
            </w:r>
          </w:p>
        </w:tc>
        <w:tc>
          <w:tcPr>
            <w:tcW w:w="7568" w:type="dxa"/>
            <w:hideMark/>
          </w:tcPr>
          <w:p>
            <w:pPr>
              <w:rPr>
                <w:noProof/>
                <w:sz w:val="20"/>
              </w:rPr>
            </w:pPr>
            <w:r>
              <w:rPr>
                <w:noProof/>
                <w:sz w:val="20"/>
              </w:rPr>
              <w:t>Other live plants (including their roots), cuttings and slips; mushroom spawn; unrooted cuttings and slips; cuttings for nursery or horticultural purposes, except of green plants from 15 December - 30 April; Begonia, all sorts, Campanula isophylla, Eupharboria pulcherrima, Poinsettia pulcherrima, Fuchsia, Hibiscus, Kalanchoe and Petunia-hanging (Petunia hybrida, Petunia atkinsiana)</w:t>
            </w:r>
          </w:p>
        </w:tc>
      </w:tr>
      <w:tr>
        <w:tc>
          <w:tcPr>
            <w:tcW w:w="1358" w:type="dxa"/>
            <w:noWrap/>
            <w:hideMark/>
          </w:tcPr>
          <w:p>
            <w:pPr>
              <w:rPr>
                <w:noProof/>
                <w:sz w:val="20"/>
              </w:rPr>
            </w:pPr>
            <w:r>
              <w:rPr>
                <w:noProof/>
                <w:sz w:val="20"/>
              </w:rPr>
              <w:t>06.02.1024</w:t>
            </w:r>
          </w:p>
        </w:tc>
        <w:tc>
          <w:tcPr>
            <w:tcW w:w="7568" w:type="dxa"/>
            <w:hideMark/>
          </w:tcPr>
          <w:p>
            <w:pPr>
              <w:rPr>
                <w:noProof/>
                <w:sz w:val="20"/>
              </w:rPr>
            </w:pPr>
            <w:r>
              <w:rPr>
                <w:noProof/>
                <w:sz w:val="20"/>
              </w:rPr>
              <w:t>Other live plants (including their roots), cuttings and slips; mushroom spawn; unrooted cuttings and slips; cuttings for nursery or horticultural purposes, except of green plants from 15 December - 30 April; Pelargonium</w:t>
            </w:r>
          </w:p>
        </w:tc>
      </w:tr>
      <w:tr>
        <w:tc>
          <w:tcPr>
            <w:tcW w:w="1358" w:type="dxa"/>
            <w:noWrap/>
            <w:hideMark/>
          </w:tcPr>
          <w:p>
            <w:pPr>
              <w:rPr>
                <w:noProof/>
                <w:sz w:val="20"/>
              </w:rPr>
            </w:pPr>
            <w:r>
              <w:rPr>
                <w:noProof/>
                <w:sz w:val="20"/>
              </w:rPr>
              <w:t>06.02.9032</w:t>
            </w:r>
          </w:p>
        </w:tc>
        <w:tc>
          <w:tcPr>
            <w:tcW w:w="7568" w:type="dxa"/>
            <w:hideMark/>
          </w:tcPr>
          <w:p>
            <w:pPr>
              <w:rPr>
                <w:noProof/>
                <w:sz w:val="20"/>
              </w:rPr>
            </w:pPr>
            <w:r>
              <w:rPr>
                <w:noProof/>
                <w:sz w:val="20"/>
              </w:rPr>
              <w:t>Other live plants (including their roots), cuttings and slips; mushroom spawn; Other; with balled roots or other culture media; other pot plants or bedding plants, including fruit- and vegetable plants for ornamental purposes; green pot plants from 1 May to 14 December; Asplenium, Begonia x rex-cultorum</w:t>
            </w:r>
            <w:r>
              <w:rPr>
                <w:noProof/>
              </w:rPr>
              <w:t xml:space="preserve"> </w:t>
            </w:r>
            <w:r>
              <w:rPr>
                <w:noProof/>
                <w:sz w:val="20"/>
              </w:rPr>
              <w:t>Chlorophytum, Euonymus japanicus, Fatsia japonica, Aralia sieboldii, Ficus elastica, Monstera, Philoden­dron scandens, Rader­machera, Stereo­spermum, Syngonium and X-Fatshedera, also when imported as part of mixed groups of plants</w:t>
            </w:r>
          </w:p>
        </w:tc>
      </w:tr>
      <w:tr>
        <w:tc>
          <w:tcPr>
            <w:tcW w:w="1358" w:type="dxa"/>
            <w:noWrap/>
            <w:hideMark/>
          </w:tcPr>
          <w:p>
            <w:pPr>
              <w:rPr>
                <w:noProof/>
                <w:sz w:val="20"/>
              </w:rPr>
            </w:pPr>
            <w:r>
              <w:rPr>
                <w:noProof/>
                <w:sz w:val="20"/>
              </w:rPr>
              <w:t>ex 07.08.2009</w:t>
            </w:r>
            <w:r>
              <w:rPr>
                <w:noProof/>
                <w:sz w:val="20"/>
                <w:vertAlign w:val="superscript"/>
              </w:rPr>
              <w:t>(</w:t>
            </w:r>
            <w:r>
              <w:rPr>
                <w:rStyle w:val="EndnoteReference"/>
                <w:noProof/>
              </w:rPr>
              <w:t>i</w:t>
            </w:r>
            <w:r>
              <w:rPr>
                <w:noProof/>
                <w:sz w:val="20"/>
                <w:vertAlign w:val="superscript"/>
              </w:rPr>
              <w:t>)</w:t>
            </w:r>
          </w:p>
        </w:tc>
        <w:tc>
          <w:tcPr>
            <w:tcW w:w="7568" w:type="dxa"/>
            <w:hideMark/>
          </w:tcPr>
          <w:p>
            <w:pPr>
              <w:rPr>
                <w:noProof/>
                <w:sz w:val="20"/>
              </w:rPr>
            </w:pPr>
            <w:r>
              <w:rPr>
                <w:noProof/>
                <w:sz w:val="20"/>
              </w:rPr>
              <w:t>Leguminous vegetables, shelled or unshelled, fresh or chilled; beans; fresh or chilled beans (</w:t>
            </w:r>
            <w:r>
              <w:rPr>
                <w:i/>
                <w:noProof/>
                <w:sz w:val="20"/>
              </w:rPr>
              <w:t>Vigna</w:t>
            </w:r>
            <w:r>
              <w:rPr>
                <w:noProof/>
                <w:sz w:val="20"/>
              </w:rPr>
              <w:t xml:space="preserve"> spp., </w:t>
            </w:r>
            <w:r>
              <w:rPr>
                <w:i/>
                <w:noProof/>
                <w:sz w:val="20"/>
              </w:rPr>
              <w:t>Phaseolus</w:t>
            </w:r>
            <w:r>
              <w:rPr>
                <w:noProof/>
                <w:sz w:val="20"/>
              </w:rPr>
              <w:t xml:space="preserve"> spp.), other than green beans, asparagus beans, wax beans and string beans</w:t>
            </w:r>
          </w:p>
        </w:tc>
      </w:tr>
      <w:tr>
        <w:tc>
          <w:tcPr>
            <w:tcW w:w="1358" w:type="dxa"/>
            <w:noWrap/>
            <w:hideMark/>
          </w:tcPr>
          <w:p>
            <w:pPr>
              <w:rPr>
                <w:noProof/>
                <w:sz w:val="20"/>
              </w:rPr>
            </w:pPr>
            <w:r>
              <w:rPr>
                <w:noProof/>
                <w:sz w:val="20"/>
              </w:rPr>
              <w:lastRenderedPageBreak/>
              <w:t>07.09.9930</w:t>
            </w:r>
          </w:p>
        </w:tc>
        <w:tc>
          <w:tcPr>
            <w:tcW w:w="7568" w:type="dxa"/>
            <w:hideMark/>
          </w:tcPr>
          <w:p>
            <w:pPr>
              <w:rPr>
                <w:noProof/>
                <w:sz w:val="20"/>
              </w:rPr>
            </w:pPr>
            <w:r>
              <w:rPr>
                <w:noProof/>
                <w:sz w:val="20"/>
              </w:rPr>
              <w:t>Other vegetables, fresh or chilled; other; other; sweet corn; for feed purpose</w:t>
            </w:r>
          </w:p>
        </w:tc>
      </w:tr>
      <w:tr>
        <w:tc>
          <w:tcPr>
            <w:tcW w:w="1358" w:type="dxa"/>
            <w:noWrap/>
            <w:hideMark/>
          </w:tcPr>
          <w:p>
            <w:pPr>
              <w:rPr>
                <w:noProof/>
                <w:sz w:val="20"/>
                <w:vertAlign w:val="superscript"/>
                <w:lang w:val="nb-NO"/>
              </w:rPr>
            </w:pPr>
            <w:r>
              <w:rPr>
                <w:noProof/>
                <w:sz w:val="20"/>
                <w:lang w:val="nb-NO"/>
              </w:rPr>
              <w:t>ex 07.10.2209</w:t>
            </w:r>
            <w:r>
              <w:rPr>
                <w:rStyle w:val="EndnoteReference"/>
                <w:noProof/>
              </w:rPr>
              <w:t>(</w:t>
            </w:r>
            <w:r>
              <w:rPr>
                <w:noProof/>
                <w:vertAlign w:val="superscript"/>
              </w:rPr>
              <w:t>i)</w:t>
            </w:r>
          </w:p>
          <w:p>
            <w:pPr>
              <w:rPr>
                <w:noProof/>
                <w:sz w:val="20"/>
                <w:lang w:val="nb-NO"/>
              </w:rPr>
            </w:pPr>
          </w:p>
        </w:tc>
        <w:tc>
          <w:tcPr>
            <w:tcW w:w="7568" w:type="dxa"/>
            <w:hideMark/>
          </w:tcPr>
          <w:p>
            <w:pPr>
              <w:rPr>
                <w:noProof/>
                <w:sz w:val="20"/>
                <w:lang w:val="nb-NO"/>
              </w:rPr>
            </w:pPr>
            <w:r>
              <w:rPr>
                <w:noProof/>
                <w:sz w:val="20"/>
                <w:lang w:val="nb-NO"/>
              </w:rPr>
              <w:t>Vegetables (uncooked or cooked by steaming or boiling in water), frozen; leguminous vegetables, shelled or unshelled; beans (</w:t>
            </w:r>
            <w:r>
              <w:rPr>
                <w:i/>
                <w:noProof/>
                <w:sz w:val="20"/>
                <w:lang w:val="nb-NO"/>
              </w:rPr>
              <w:t>Vigna</w:t>
            </w:r>
            <w:r>
              <w:rPr>
                <w:noProof/>
                <w:sz w:val="20"/>
                <w:lang w:val="nb-NO"/>
              </w:rPr>
              <w:t xml:space="preserve"> spp., </w:t>
            </w:r>
            <w:r>
              <w:rPr>
                <w:i/>
                <w:noProof/>
                <w:sz w:val="20"/>
                <w:lang w:val="nb-NO"/>
              </w:rPr>
              <w:t>Phaseolus</w:t>
            </w:r>
            <w:r>
              <w:rPr>
                <w:noProof/>
                <w:sz w:val="20"/>
                <w:lang w:val="nb-NO"/>
              </w:rPr>
              <w:t xml:space="preserve"> spp.); other than green beans, asparagus beans, wax beans and string beans.</w:t>
            </w:r>
          </w:p>
        </w:tc>
      </w:tr>
      <w:tr>
        <w:tc>
          <w:tcPr>
            <w:tcW w:w="1358" w:type="dxa"/>
            <w:noWrap/>
            <w:hideMark/>
          </w:tcPr>
          <w:p>
            <w:pPr>
              <w:rPr>
                <w:noProof/>
                <w:sz w:val="20"/>
              </w:rPr>
            </w:pPr>
            <w:r>
              <w:rPr>
                <w:noProof/>
                <w:sz w:val="20"/>
              </w:rPr>
              <w:t>07.11.5100</w:t>
            </w:r>
          </w:p>
        </w:tc>
        <w:tc>
          <w:tcPr>
            <w:tcW w:w="7568" w:type="dxa"/>
            <w:hideMark/>
          </w:tcPr>
          <w:p>
            <w:pPr>
              <w:rPr>
                <w:noProof/>
                <w:sz w:val="20"/>
              </w:rPr>
            </w:pPr>
            <w:r>
              <w:rPr>
                <w:noProof/>
                <w:sz w:val="20"/>
              </w:rPr>
              <w:t>Vegetables provisionally preserved (for example, by sulphur dioxide gas, in brine, in sulphur water or in other preservative solutions), but unsuitable in that state for immediate consumption; mushrooms and truffles; mushrooms of the genus Agaricus</w:t>
            </w:r>
          </w:p>
        </w:tc>
      </w:tr>
      <w:tr>
        <w:tc>
          <w:tcPr>
            <w:tcW w:w="1358" w:type="dxa"/>
            <w:noWrap/>
            <w:hideMark/>
          </w:tcPr>
          <w:p>
            <w:pPr>
              <w:rPr>
                <w:noProof/>
                <w:sz w:val="20"/>
              </w:rPr>
            </w:pPr>
            <w:r>
              <w:rPr>
                <w:noProof/>
                <w:sz w:val="20"/>
              </w:rPr>
              <w:t>07.11.5900</w:t>
            </w:r>
          </w:p>
        </w:tc>
        <w:tc>
          <w:tcPr>
            <w:tcW w:w="7568" w:type="dxa"/>
            <w:hideMark/>
          </w:tcPr>
          <w:p>
            <w:pPr>
              <w:rPr>
                <w:noProof/>
                <w:sz w:val="20"/>
              </w:rPr>
            </w:pPr>
            <w:r>
              <w:rPr>
                <w:noProof/>
                <w:sz w:val="20"/>
              </w:rPr>
              <w:t>Vegetables provisionally preserved (for example, by sulphur dioxide gas, in brine, in sulphur water or in other preservative solutions), but unsuitable in that state for immediate consumption; mushrooms and truffles; other</w:t>
            </w:r>
          </w:p>
        </w:tc>
      </w:tr>
      <w:tr>
        <w:tc>
          <w:tcPr>
            <w:tcW w:w="1358" w:type="dxa"/>
            <w:noWrap/>
            <w:hideMark/>
          </w:tcPr>
          <w:p>
            <w:pPr>
              <w:rPr>
                <w:noProof/>
                <w:sz w:val="20"/>
                <w:lang w:val="nb-NO"/>
              </w:rPr>
            </w:pPr>
            <w:r>
              <w:rPr>
                <w:noProof/>
                <w:sz w:val="20"/>
                <w:lang w:val="nb-NO"/>
              </w:rPr>
              <w:t>07.14.3009</w:t>
            </w:r>
          </w:p>
          <w:p>
            <w:pPr>
              <w:rPr>
                <w:noProof/>
                <w:sz w:val="20"/>
                <w:lang w:val="nb-NO"/>
              </w:rPr>
            </w:pPr>
          </w:p>
        </w:tc>
        <w:tc>
          <w:tcPr>
            <w:tcW w:w="7568" w:type="dxa"/>
            <w:hideMark/>
          </w:tcPr>
          <w:p>
            <w:pPr>
              <w:rPr>
                <w:noProof/>
                <w:sz w:val="20"/>
              </w:rPr>
            </w:pPr>
            <w:r>
              <w:rPr>
                <w:noProof/>
                <w:sz w:val="20"/>
              </w:rPr>
              <w:t>Manioc, arrowroot, salep, Jerusalem artichokes, sweet potatoes and similar roots and tubers with high starch or inulin content, fresh, chilled, frozen or dried, whether or not sliced or in the form of pellets; sago pith; yams (</w:t>
            </w:r>
            <w:r>
              <w:rPr>
                <w:i/>
                <w:iCs/>
                <w:noProof/>
                <w:sz w:val="20"/>
              </w:rPr>
              <w:t>Dioscorea spp</w:t>
            </w:r>
            <w:r>
              <w:rPr>
                <w:noProof/>
                <w:sz w:val="20"/>
              </w:rPr>
              <w:t xml:space="preserve">.); not for feed purpose </w:t>
            </w:r>
          </w:p>
        </w:tc>
      </w:tr>
      <w:tr>
        <w:tc>
          <w:tcPr>
            <w:tcW w:w="1358" w:type="dxa"/>
            <w:noWrap/>
            <w:hideMark/>
          </w:tcPr>
          <w:p>
            <w:pPr>
              <w:rPr>
                <w:noProof/>
                <w:sz w:val="20"/>
              </w:rPr>
            </w:pPr>
            <w:r>
              <w:rPr>
                <w:noProof/>
                <w:sz w:val="20"/>
              </w:rPr>
              <w:t>ex07.14.4000</w:t>
            </w:r>
            <w:r>
              <w:rPr>
                <w:rStyle w:val="EndnoteReference"/>
                <w:noProof/>
              </w:rPr>
              <w:t>(</w:t>
            </w:r>
            <w:r>
              <w:rPr>
                <w:noProof/>
                <w:vertAlign w:val="superscript"/>
              </w:rPr>
              <w:t>i)</w:t>
            </w:r>
          </w:p>
          <w:p>
            <w:pPr>
              <w:rPr>
                <w:noProof/>
                <w:sz w:val="20"/>
              </w:rPr>
            </w:pPr>
          </w:p>
        </w:tc>
        <w:tc>
          <w:tcPr>
            <w:tcW w:w="7568" w:type="dxa"/>
            <w:hideMark/>
          </w:tcPr>
          <w:p>
            <w:pPr>
              <w:rPr>
                <w:noProof/>
                <w:sz w:val="20"/>
              </w:rPr>
            </w:pPr>
            <w:r>
              <w:rPr>
                <w:noProof/>
                <w:sz w:val="20"/>
              </w:rPr>
              <w:t xml:space="preserve">Manioc, arrowroot, salep, Jerusalem artichokes, sweet potatoes and similar roots and tubers with high starch or inulin content, fresh, chilled, frozen or dried, whether or not sliced or in the form of pellets; sago pith; taro (Colocasia spp.) </w:t>
            </w:r>
          </w:p>
        </w:tc>
      </w:tr>
      <w:tr>
        <w:tc>
          <w:tcPr>
            <w:tcW w:w="1358" w:type="dxa"/>
            <w:noWrap/>
            <w:hideMark/>
          </w:tcPr>
          <w:p>
            <w:pPr>
              <w:rPr>
                <w:noProof/>
                <w:sz w:val="20"/>
                <w:lang w:val="nb-NO"/>
              </w:rPr>
            </w:pPr>
            <w:r>
              <w:rPr>
                <w:noProof/>
                <w:sz w:val="20"/>
                <w:lang w:val="nb-NO"/>
              </w:rPr>
              <w:t>07.14.5009</w:t>
            </w:r>
          </w:p>
          <w:p>
            <w:pPr>
              <w:rPr>
                <w:noProof/>
                <w:sz w:val="20"/>
                <w:lang w:val="nb-NO"/>
              </w:rPr>
            </w:pPr>
          </w:p>
        </w:tc>
        <w:tc>
          <w:tcPr>
            <w:tcW w:w="7568" w:type="dxa"/>
            <w:hideMark/>
          </w:tcPr>
          <w:p>
            <w:pPr>
              <w:rPr>
                <w:noProof/>
                <w:sz w:val="20"/>
              </w:rPr>
            </w:pPr>
            <w:r>
              <w:rPr>
                <w:noProof/>
                <w:sz w:val="20"/>
              </w:rPr>
              <w:t xml:space="preserve">Manioc, arrowroot, salep, Jerusalem artichokes, sweet potatoes and similar roots and tubers with high starch or inulin content, fresh, chilled, frozen or dried, whether or not sliced or in the form of pellets; sago pith; yautia (Xanthosoma spp.); not for feed purpose </w:t>
            </w:r>
          </w:p>
        </w:tc>
      </w:tr>
      <w:tr>
        <w:tc>
          <w:tcPr>
            <w:tcW w:w="1358" w:type="dxa"/>
            <w:noWrap/>
            <w:hideMark/>
          </w:tcPr>
          <w:p>
            <w:pPr>
              <w:rPr>
                <w:noProof/>
                <w:sz w:val="20"/>
              </w:rPr>
            </w:pPr>
            <w:r>
              <w:rPr>
                <w:noProof/>
                <w:sz w:val="20"/>
              </w:rPr>
              <w:t>08.11.2011</w:t>
            </w:r>
          </w:p>
        </w:tc>
        <w:tc>
          <w:tcPr>
            <w:tcW w:w="7568" w:type="dxa"/>
            <w:hideMark/>
          </w:tcPr>
          <w:p>
            <w:pPr>
              <w:rPr>
                <w:noProof/>
                <w:sz w:val="20"/>
              </w:rPr>
            </w:pPr>
            <w:r>
              <w:rPr>
                <w:noProof/>
                <w:sz w:val="20"/>
              </w:rPr>
              <w:t>Fruit and nuts, uncooked or cooked by steaming or boiling in water, frozen, whether or not containing added sugar or other sweetening matter; blackberries, mulberries or loganberries</w:t>
            </w:r>
          </w:p>
        </w:tc>
      </w:tr>
      <w:tr>
        <w:tc>
          <w:tcPr>
            <w:tcW w:w="1358" w:type="dxa"/>
            <w:noWrap/>
            <w:hideMark/>
          </w:tcPr>
          <w:p>
            <w:pPr>
              <w:rPr>
                <w:noProof/>
                <w:sz w:val="20"/>
              </w:rPr>
            </w:pPr>
            <w:r>
              <w:rPr>
                <w:noProof/>
                <w:sz w:val="20"/>
              </w:rPr>
              <w:t>08.11.2012</w:t>
            </w:r>
          </w:p>
        </w:tc>
        <w:tc>
          <w:tcPr>
            <w:tcW w:w="7568" w:type="dxa"/>
            <w:hideMark/>
          </w:tcPr>
          <w:p>
            <w:pPr>
              <w:rPr>
                <w:noProof/>
                <w:sz w:val="20"/>
              </w:rPr>
            </w:pPr>
            <w:r>
              <w:rPr>
                <w:noProof/>
                <w:sz w:val="20"/>
              </w:rPr>
              <w:t>Fruit and nuts, uncooked or cooked by steaming or boiling in water, frozen, whether or not containing added sugar or other sweetening matter; containing added sugar or other sweetening matter; white or red currants</w:t>
            </w:r>
          </w:p>
        </w:tc>
      </w:tr>
      <w:tr>
        <w:tc>
          <w:tcPr>
            <w:tcW w:w="1358" w:type="dxa"/>
            <w:noWrap/>
            <w:hideMark/>
          </w:tcPr>
          <w:p>
            <w:pPr>
              <w:rPr>
                <w:noProof/>
                <w:sz w:val="20"/>
              </w:rPr>
            </w:pPr>
            <w:r>
              <w:rPr>
                <w:noProof/>
                <w:sz w:val="20"/>
              </w:rPr>
              <w:t>08.11.2013</w:t>
            </w:r>
          </w:p>
        </w:tc>
        <w:tc>
          <w:tcPr>
            <w:tcW w:w="7568" w:type="dxa"/>
            <w:hideMark/>
          </w:tcPr>
          <w:p>
            <w:pPr>
              <w:rPr>
                <w:noProof/>
                <w:sz w:val="20"/>
              </w:rPr>
            </w:pPr>
            <w:r>
              <w:rPr>
                <w:noProof/>
                <w:sz w:val="20"/>
              </w:rPr>
              <w:t>Fruit and nuts, uncooked or cooked by steaming or boiling in water, frozen, whether or not containing added sugar or other sweetening matter; containing added sugar or other sweetening matter; gooseberries</w:t>
            </w:r>
          </w:p>
        </w:tc>
      </w:tr>
      <w:tr>
        <w:tc>
          <w:tcPr>
            <w:tcW w:w="1358" w:type="dxa"/>
            <w:noWrap/>
            <w:hideMark/>
          </w:tcPr>
          <w:p>
            <w:pPr>
              <w:rPr>
                <w:noProof/>
                <w:sz w:val="20"/>
              </w:rPr>
            </w:pPr>
            <w:r>
              <w:rPr>
                <w:noProof/>
                <w:sz w:val="20"/>
              </w:rPr>
              <w:t>08.11.2092</w:t>
            </w:r>
          </w:p>
        </w:tc>
        <w:tc>
          <w:tcPr>
            <w:tcW w:w="7568" w:type="dxa"/>
            <w:hideMark/>
          </w:tcPr>
          <w:p>
            <w:pPr>
              <w:rPr>
                <w:noProof/>
                <w:sz w:val="20"/>
              </w:rPr>
            </w:pPr>
            <w:r>
              <w:rPr>
                <w:noProof/>
                <w:sz w:val="20"/>
              </w:rPr>
              <w:t>Fruit and nuts, uncooked or cooked by steaming or boiling in water, frozen, whether or not containing added sugar or other sweetening matter; Other; Blackberries, mulberries or loganberries</w:t>
            </w:r>
          </w:p>
        </w:tc>
      </w:tr>
      <w:tr>
        <w:tc>
          <w:tcPr>
            <w:tcW w:w="1358" w:type="dxa"/>
            <w:noWrap/>
            <w:hideMark/>
          </w:tcPr>
          <w:p>
            <w:pPr>
              <w:rPr>
                <w:noProof/>
                <w:sz w:val="20"/>
              </w:rPr>
            </w:pPr>
            <w:r>
              <w:rPr>
                <w:noProof/>
                <w:sz w:val="20"/>
              </w:rPr>
              <w:t>08.11.2094</w:t>
            </w:r>
          </w:p>
        </w:tc>
        <w:tc>
          <w:tcPr>
            <w:tcW w:w="7568" w:type="dxa"/>
            <w:hideMark/>
          </w:tcPr>
          <w:p>
            <w:pPr>
              <w:rPr>
                <w:noProof/>
                <w:sz w:val="20"/>
              </w:rPr>
            </w:pPr>
            <w:r>
              <w:rPr>
                <w:noProof/>
                <w:sz w:val="20"/>
              </w:rPr>
              <w:t>Fruit and nuts, uncooked or cooked by steaming or boiling in water, frozen, whether or not containing added sugar or other sweetening matter; Other; White or red currants</w:t>
            </w:r>
          </w:p>
        </w:tc>
      </w:tr>
      <w:tr>
        <w:tc>
          <w:tcPr>
            <w:tcW w:w="1358" w:type="dxa"/>
            <w:noWrap/>
            <w:hideMark/>
          </w:tcPr>
          <w:p>
            <w:pPr>
              <w:rPr>
                <w:noProof/>
                <w:sz w:val="20"/>
              </w:rPr>
            </w:pPr>
            <w:r>
              <w:rPr>
                <w:noProof/>
                <w:sz w:val="20"/>
              </w:rPr>
              <w:t>08.11.2095</w:t>
            </w:r>
          </w:p>
        </w:tc>
        <w:tc>
          <w:tcPr>
            <w:tcW w:w="7568" w:type="dxa"/>
            <w:hideMark/>
          </w:tcPr>
          <w:p>
            <w:pPr>
              <w:rPr>
                <w:noProof/>
                <w:sz w:val="20"/>
              </w:rPr>
            </w:pPr>
            <w:r>
              <w:rPr>
                <w:noProof/>
                <w:sz w:val="20"/>
              </w:rPr>
              <w:t>Fruit and nuts, uncooked or cooked by steaming or boiling in water, frozen, whether or not containing added sugar or other sweetening matter; Other; Gooseberries</w:t>
            </w:r>
          </w:p>
        </w:tc>
      </w:tr>
      <w:tr>
        <w:tc>
          <w:tcPr>
            <w:tcW w:w="1358" w:type="dxa"/>
            <w:noWrap/>
            <w:hideMark/>
          </w:tcPr>
          <w:p>
            <w:pPr>
              <w:rPr>
                <w:noProof/>
                <w:sz w:val="20"/>
              </w:rPr>
            </w:pPr>
            <w:r>
              <w:rPr>
                <w:noProof/>
                <w:sz w:val="20"/>
              </w:rPr>
              <w:t>08.12.1000</w:t>
            </w:r>
          </w:p>
        </w:tc>
        <w:tc>
          <w:tcPr>
            <w:tcW w:w="7568" w:type="dxa"/>
            <w:hideMark/>
          </w:tcPr>
          <w:p>
            <w:pPr>
              <w:rPr>
                <w:noProof/>
                <w:sz w:val="20"/>
              </w:rPr>
            </w:pPr>
            <w:r>
              <w:rPr>
                <w:noProof/>
                <w:sz w:val="20"/>
              </w:rPr>
              <w:t>Fruit and nuts, provisionally preserved (for example, by sulphur dioxide gas, in brine, in sulphur water or in other preservative solutions), but unsuitable in that state for immediate consumption; Cherries</w:t>
            </w:r>
          </w:p>
        </w:tc>
      </w:tr>
      <w:tr>
        <w:tc>
          <w:tcPr>
            <w:tcW w:w="1358" w:type="dxa"/>
            <w:noWrap/>
            <w:hideMark/>
          </w:tcPr>
          <w:p>
            <w:pPr>
              <w:rPr>
                <w:noProof/>
                <w:sz w:val="20"/>
              </w:rPr>
            </w:pPr>
            <w:r>
              <w:rPr>
                <w:noProof/>
                <w:sz w:val="20"/>
              </w:rPr>
              <w:lastRenderedPageBreak/>
              <w:t>10.08.5000</w:t>
            </w:r>
          </w:p>
        </w:tc>
        <w:tc>
          <w:tcPr>
            <w:tcW w:w="7568" w:type="dxa"/>
            <w:hideMark/>
          </w:tcPr>
          <w:p>
            <w:pPr>
              <w:rPr>
                <w:noProof/>
                <w:sz w:val="20"/>
              </w:rPr>
            </w:pPr>
            <w:r>
              <w:rPr>
                <w:noProof/>
                <w:sz w:val="20"/>
              </w:rPr>
              <w:t>Buckwheat, millet and canary seeds; other cereals; quinoa (Chenopodium quinoa)</w:t>
            </w:r>
          </w:p>
        </w:tc>
      </w:tr>
      <w:tr>
        <w:tc>
          <w:tcPr>
            <w:tcW w:w="1358" w:type="dxa"/>
            <w:noWrap/>
            <w:hideMark/>
          </w:tcPr>
          <w:p>
            <w:pPr>
              <w:rPr>
                <w:noProof/>
                <w:sz w:val="20"/>
              </w:rPr>
            </w:pPr>
            <w:r>
              <w:rPr>
                <w:noProof/>
                <w:sz w:val="20"/>
              </w:rPr>
              <w:t>11.09.0010</w:t>
            </w:r>
          </w:p>
        </w:tc>
        <w:tc>
          <w:tcPr>
            <w:tcW w:w="7568" w:type="dxa"/>
            <w:hideMark/>
          </w:tcPr>
          <w:p>
            <w:pPr>
              <w:rPr>
                <w:noProof/>
                <w:sz w:val="20"/>
              </w:rPr>
            </w:pPr>
            <w:r>
              <w:rPr>
                <w:noProof/>
                <w:sz w:val="20"/>
              </w:rPr>
              <w:t>Wheat gluten, whether or not dried; for feed purpose</w:t>
            </w:r>
          </w:p>
        </w:tc>
      </w:tr>
      <w:tr>
        <w:tc>
          <w:tcPr>
            <w:tcW w:w="1358" w:type="dxa"/>
            <w:noWrap/>
            <w:hideMark/>
          </w:tcPr>
          <w:p>
            <w:pPr>
              <w:rPr>
                <w:noProof/>
                <w:sz w:val="20"/>
              </w:rPr>
            </w:pPr>
            <w:r>
              <w:rPr>
                <w:noProof/>
                <w:sz w:val="20"/>
              </w:rPr>
              <w:t>12.12.2910</w:t>
            </w:r>
          </w:p>
        </w:tc>
        <w:tc>
          <w:tcPr>
            <w:tcW w:w="7568" w:type="dxa"/>
            <w:hideMark/>
          </w:tcPr>
          <w:p>
            <w:pPr>
              <w:rPr>
                <w:noProof/>
                <w:sz w:val="20"/>
              </w:rPr>
            </w:pPr>
            <w:r>
              <w:rPr>
                <w:noProof/>
                <w:sz w:val="20"/>
              </w:rPr>
              <w:t>Locust beans, seaweeds and other algae, sugar beet and sugar cane, fresh, chilled, frozen or dried, whether or not ground; fruit stones and kernels and other vegetable products (including unroasted chicory roots of the variety Chicorium intybus sativum) of a kind used primarily for human consumption, not elsewhere specified or included; Seaweeds and other algae; Other; for feed purpose</w:t>
            </w:r>
          </w:p>
        </w:tc>
      </w:tr>
      <w:tr>
        <w:tc>
          <w:tcPr>
            <w:tcW w:w="1358" w:type="dxa"/>
            <w:noWrap/>
            <w:hideMark/>
          </w:tcPr>
          <w:p>
            <w:pPr>
              <w:rPr>
                <w:noProof/>
                <w:sz w:val="20"/>
              </w:rPr>
            </w:pPr>
            <w:r>
              <w:rPr>
                <w:noProof/>
                <w:sz w:val="20"/>
              </w:rPr>
              <w:t>17.02.2010</w:t>
            </w:r>
          </w:p>
        </w:tc>
        <w:tc>
          <w:tcPr>
            <w:tcW w:w="7568" w:type="dxa"/>
            <w:hideMark/>
          </w:tcPr>
          <w:p>
            <w:pPr>
              <w:rPr>
                <w:noProof/>
                <w:sz w:val="20"/>
              </w:rPr>
            </w:pPr>
            <w:r>
              <w:rPr>
                <w:noProof/>
                <w:sz w:val="20"/>
              </w:rPr>
              <w:t>Other sugars, including chemically pure lactose, maltose, glucose and fructose, in solid form; sugar syrups not containing added flavouring or colouring matter; artificial honey, whether or not mixed with natural honey; caramel; maple sugar and maple syrup; for feed purpose</w:t>
            </w:r>
          </w:p>
        </w:tc>
      </w:tr>
      <w:tr>
        <w:tc>
          <w:tcPr>
            <w:tcW w:w="1358" w:type="dxa"/>
            <w:noWrap/>
            <w:hideMark/>
          </w:tcPr>
          <w:p>
            <w:pPr>
              <w:rPr>
                <w:noProof/>
                <w:sz w:val="20"/>
                <w:lang w:val="nb-NO"/>
              </w:rPr>
            </w:pPr>
            <w:r>
              <w:rPr>
                <w:noProof/>
                <w:sz w:val="20"/>
                <w:lang w:val="nb-NO"/>
              </w:rPr>
              <w:t>20.08.9300</w:t>
            </w:r>
          </w:p>
          <w:p>
            <w:pPr>
              <w:rPr>
                <w:noProof/>
                <w:sz w:val="20"/>
                <w:lang w:val="nb-NO"/>
              </w:rPr>
            </w:pPr>
          </w:p>
        </w:tc>
        <w:tc>
          <w:tcPr>
            <w:tcW w:w="7568" w:type="dxa"/>
            <w:hideMark/>
          </w:tcPr>
          <w:p>
            <w:pPr>
              <w:rPr>
                <w:noProof/>
                <w:sz w:val="20"/>
              </w:rPr>
            </w:pPr>
            <w:r>
              <w:rPr>
                <w:noProof/>
                <w:sz w:val="20"/>
              </w:rPr>
              <w:t>Fruit, nuts and other edible parts of plants, otherwise prepared or preserved, whether or not containing added sugar or other sweetening matter or spirit, not elsewhere specified or included; other, including mixtures other than those of subheading 2008.1900; cranberries (Vaccinium macrocarpon, Vaccinum oxycoccus, Vaccinium vitisidaea)</w:t>
            </w:r>
          </w:p>
        </w:tc>
      </w:tr>
      <w:tr>
        <w:tc>
          <w:tcPr>
            <w:tcW w:w="1358" w:type="dxa"/>
            <w:noWrap/>
            <w:hideMark/>
          </w:tcPr>
          <w:p>
            <w:pPr>
              <w:rPr>
                <w:noProof/>
                <w:sz w:val="20"/>
              </w:rPr>
            </w:pPr>
            <w:r>
              <w:rPr>
                <w:noProof/>
                <w:sz w:val="20"/>
              </w:rPr>
              <w:t>20.09.8100</w:t>
            </w:r>
          </w:p>
        </w:tc>
        <w:tc>
          <w:tcPr>
            <w:tcW w:w="7568" w:type="dxa"/>
            <w:hideMark/>
          </w:tcPr>
          <w:p>
            <w:pPr>
              <w:rPr>
                <w:noProof/>
                <w:sz w:val="20"/>
              </w:rPr>
            </w:pPr>
            <w:r>
              <w:rPr>
                <w:noProof/>
                <w:sz w:val="20"/>
              </w:rPr>
              <w:t>Fruit juices (including grape must) and vegetable juices, unfermented and not containing added spirit, whether or not containing added sugar or other sweetening matter; juice of any other single fruit or vegetable; cranberry (</w:t>
            </w:r>
            <w:r>
              <w:rPr>
                <w:i/>
                <w:noProof/>
                <w:sz w:val="20"/>
              </w:rPr>
              <w:t>Vaccinium macro</w:t>
            </w:r>
            <w:r>
              <w:rPr>
                <w:i/>
                <w:noProof/>
                <w:sz w:val="20"/>
              </w:rPr>
              <w:softHyphen/>
              <w:t>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r>
      <w:tr>
        <w:tc>
          <w:tcPr>
            <w:tcW w:w="1358" w:type="dxa"/>
            <w:noWrap/>
            <w:hideMark/>
          </w:tcPr>
          <w:p>
            <w:pPr>
              <w:rPr>
                <w:noProof/>
                <w:sz w:val="20"/>
              </w:rPr>
            </w:pPr>
            <w:r>
              <w:rPr>
                <w:noProof/>
                <w:sz w:val="20"/>
              </w:rPr>
              <w:t>ex 20.09.8999</w:t>
            </w:r>
          </w:p>
        </w:tc>
        <w:tc>
          <w:tcPr>
            <w:tcW w:w="7568" w:type="dxa"/>
            <w:hideMark/>
          </w:tcPr>
          <w:p>
            <w:pPr>
              <w:rPr>
                <w:noProof/>
                <w:sz w:val="20"/>
              </w:rPr>
            </w:pPr>
            <w:r>
              <w:rPr>
                <w:noProof/>
                <w:sz w:val="20"/>
              </w:rPr>
              <w:t>Fruit juices (including grape must) and vegetable juices, unfermented and not containing added spirit, whether or not containing added sugar or other sweetening matter; juice of any other single fruit or vegetable; Other, other, other, bilberry juice or concentrate</w:t>
            </w:r>
          </w:p>
        </w:tc>
      </w:tr>
      <w:tr>
        <w:tc>
          <w:tcPr>
            <w:tcW w:w="1358" w:type="dxa"/>
            <w:noWrap/>
          </w:tcPr>
          <w:p>
            <w:pPr>
              <w:rPr>
                <w:noProof/>
                <w:sz w:val="20"/>
              </w:rPr>
            </w:pPr>
            <w:r>
              <w:rPr>
                <w:noProof/>
                <w:sz w:val="20"/>
              </w:rPr>
              <w:t>22.06</w:t>
            </w:r>
          </w:p>
        </w:tc>
        <w:tc>
          <w:tcPr>
            <w:tcW w:w="7568" w:type="dxa"/>
          </w:tcPr>
          <w:p>
            <w:pPr>
              <w:rPr>
                <w:noProof/>
                <w:sz w:val="20"/>
              </w:rPr>
            </w:pPr>
            <w:r>
              <w:rPr>
                <w:noProof/>
                <w:sz w:val="20"/>
              </w:rPr>
              <w:t>Other fermented beverages (for example, cider, perry, mead, saké); mixtures of fermented beverages and mixtures of fermented beverages and non-alcoholic beverages, not elsewhere specified or included</w:t>
            </w:r>
          </w:p>
        </w:tc>
      </w:tr>
      <w:tr>
        <w:tc>
          <w:tcPr>
            <w:tcW w:w="1358" w:type="dxa"/>
            <w:noWrap/>
            <w:hideMark/>
          </w:tcPr>
          <w:p>
            <w:pPr>
              <w:rPr>
                <w:noProof/>
                <w:sz w:val="20"/>
              </w:rPr>
            </w:pPr>
            <w:r>
              <w:rPr>
                <w:noProof/>
                <w:sz w:val="20"/>
              </w:rPr>
              <w:t>23.03.1012</w:t>
            </w:r>
          </w:p>
        </w:tc>
        <w:tc>
          <w:tcPr>
            <w:tcW w:w="7568" w:type="dxa"/>
            <w:hideMark/>
          </w:tcPr>
          <w:p>
            <w:pPr>
              <w:rPr>
                <w:noProof/>
                <w:sz w:val="20"/>
              </w:rPr>
            </w:pPr>
            <w:r>
              <w:rPr>
                <w:noProof/>
                <w:sz w:val="20"/>
              </w:rPr>
              <w:t>Residues of starch manufacture and similar residues, beet-pulp, bagasse and other waste of sugar manufacture, brewing or distilling dregs and waste, whether or not in the form of pellets; residues of starch manufacture and similar residues; for feed purpose; of potatoes.</w:t>
            </w:r>
          </w:p>
        </w:tc>
      </w:tr>
    </w:tbl>
    <w:p>
      <w:pPr>
        <w:rPr>
          <w:b/>
          <w:noProof/>
          <w:lang w:val="en-US"/>
        </w:rPr>
      </w:pPr>
      <w:r>
        <w:rPr>
          <w:b/>
          <w:noProof/>
          <w:lang w:val="en-US"/>
        </w:rPr>
        <w:t>---------------------------------------</w:t>
      </w:r>
    </w:p>
    <w:p>
      <w:pPr>
        <w:jc w:val="center"/>
        <w:rPr>
          <w:b/>
          <w:noProof/>
          <w:lang w:val="en-US"/>
        </w:rPr>
      </w:pPr>
      <w:r>
        <w:rPr>
          <w:rStyle w:val="EndnoteReference"/>
          <w:noProof/>
        </w:rPr>
        <w:t>(i)</w:t>
      </w:r>
      <w:r>
        <w:rPr>
          <w:noProof/>
        </w:rPr>
        <w:t xml:space="preserve"> </w:t>
      </w:r>
      <w:r>
        <w:rPr>
          <w:noProof/>
          <w:sz w:val="20"/>
          <w:szCs w:val="20"/>
          <w:lang w:val="en-US"/>
        </w:rPr>
        <w:t>These products are imported duty free. Nevertheless, Norway reserves its right to introduce a duty if the products are imported for feed purposes.</w:t>
      </w:r>
    </w:p>
    <w:p>
      <w:pPr>
        <w:rPr>
          <w:noProof/>
          <w:lang w:val="en-US"/>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5276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4E3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844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24A6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2E6E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2EA9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52DC"/>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263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2: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06DBE87B12B4196AFEDFFFDEAB1C9CC"/>
    <w:docVar w:name="LW_CROSSREFERENCE" w:val="&lt;UNUSED&gt;"/>
    <w:docVar w:name="LW_DocType" w:val="ANNEX"/>
    <w:docVar w:name="LW_EMISSION" w:val="17.10.2017"/>
    <w:docVar w:name="LW_EMISSION_ISODATE" w:val="2017-10-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n agreement in the form of an exchange of letters between the European Union and the Kingdom of Norway concerning additional trade preferences in agricultural products_x000b__x000b_Agreement in the form of an exchange of letters between the European Union and the Kingdom of Norway concerning additional trade preferences in agricultural products, reached on the basis of Article 19 of the Agreement on the European Economic Area"/>
    <w:docVar w:name="LW_PART_NBR" w:val="2"/>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
    <w:docVar w:name="LW_TYPEACTEPRINCIPAL.CP" w:val="Proposal for a 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1197</Words>
  <Characters>7102</Characters>
  <Application>Microsoft Office Word</Application>
  <DocSecurity>0</DocSecurity>
  <Lines>154</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DIGIT/A3</cp:lastModifiedBy>
  <cp:revision>7</cp:revision>
  <dcterms:created xsi:type="dcterms:W3CDTF">2017-10-05T13:39:00Z</dcterms:created>
  <dcterms:modified xsi:type="dcterms:W3CDTF">2017-10-10T05:52:00Z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2</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Green (DQC version 03)</vt:lpwstr>
  </property>
</Properties>
</file>