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90EB2F0D0F7A44AF9BD710989F7F53B3" style="width:450.75pt;height:492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t>ПРИЛОЖЕНИЕ III</w:t>
      </w:r>
    </w:p>
    <w:p>
      <w:pPr>
        <w:jc w:val="center"/>
        <w:rPr>
          <w:b/>
          <w:noProof/>
        </w:rPr>
      </w:pPr>
      <w:r>
        <w:rPr>
          <w:b/>
          <w:noProof/>
        </w:rPr>
        <w:t>Безмитен достъп за внос в Европейския съюз на продукти с произход от Норвегия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06"/>
        <w:gridCol w:w="7461"/>
      </w:tblGrid>
      <w:tr>
        <w:trPr>
          <w:tblHeader/>
        </w:trPr>
        <w:tc>
          <w:tcPr>
            <w:tcW w:w="1606" w:type="dxa"/>
            <w:shd w:val="clear" w:color="auto" w:fill="F2F2F2" w:themeFill="background1" w:themeFillShade="F2"/>
            <w:noWrap/>
            <w:hideMark/>
          </w:tcPr>
          <w:p>
            <w:pPr>
              <w:rPr>
                <w:b/>
                <w:bCs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Код по КН</w:t>
            </w:r>
          </w:p>
        </w:tc>
        <w:tc>
          <w:tcPr>
            <w:tcW w:w="7461" w:type="dxa"/>
            <w:shd w:val="clear" w:color="auto" w:fill="F2F2F2" w:themeFill="background1" w:themeFillShade="F2"/>
            <w:noWrap/>
            <w:hideMark/>
          </w:tcPr>
          <w:p>
            <w:pPr>
              <w:rPr>
                <w:b/>
                <w:bCs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Описание по Комбинираната номенклатура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0101 21 00</w:t>
            </w:r>
          </w:p>
        </w:tc>
        <w:tc>
          <w:tcPr>
            <w:tcW w:w="7461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 коне, расови за разплод</w:t>
            </w:r>
          </w:p>
        </w:tc>
      </w:tr>
      <w:tr>
        <w:trPr>
          <w:trHeight w:val="480"/>
        </w:trP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0101 29 10 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 коне, различни от расови за разплод, предназначени за клане</w:t>
            </w:r>
          </w:p>
        </w:tc>
      </w:tr>
      <w:tr>
        <w:trPr>
          <w:trHeight w:val="495"/>
        </w:trPr>
        <w:tc>
          <w:tcPr>
            <w:tcW w:w="1606" w:type="dxa"/>
            <w:noWrap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0101 29 90</w:t>
            </w:r>
          </w:p>
        </w:tc>
        <w:tc>
          <w:tcPr>
            <w:tcW w:w="7461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Живи коне, различни от расови за разплод, различни от тези, предназначени за клане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0207 43 00</w:t>
            </w:r>
          </w:p>
        </w:tc>
        <w:tc>
          <w:tcPr>
            <w:tcW w:w="7461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Тлъст черен дроб от патици, пресен или охладен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0207 53 00</w:t>
            </w:r>
          </w:p>
        </w:tc>
        <w:tc>
          <w:tcPr>
            <w:tcW w:w="7461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Тлъст черен дроб от гъски, пресен или охладен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0506 90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Кости и сърцевина от рога, прах и отпадъци от тях, необработени, обезмаслени, дежелатинирани или само подготвени (с изключение на осеин и кости, обработени с киселини и изрязани във форми), за храна за животни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0511 99 85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Кръв на прах за храна за животни, неподходяща за консумация от човека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0511 99 85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Месо и кръв</w:t>
            </w:r>
            <w:r>
              <w:rPr>
                <w:noProof/>
              </w:rPr>
              <w:t xml:space="preserve"> </w:t>
            </w:r>
            <w:r>
              <w:rPr>
                <w:noProof/>
                <w:sz w:val="20"/>
              </w:rPr>
              <w:t xml:space="preserve">за храна за животни, неподходящи за консумация от човека 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0511 99 85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животински продукти за храна за животни, неупоменати, нито включени другаде, неподходящи за консумация от човека (различни от продукти от риби или ракообразни, мекотели или други водни безгръбначни; мъртви животни, включени в глава 3; кръв; месо; естествени сюнгери от животински произход; сперма от бикове)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0602 10 90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Издънки, невкоренени, на всички сортове </w:t>
            </w:r>
            <w:r>
              <w:rPr>
                <w:i/>
                <w:noProof/>
                <w:sz w:val="20"/>
              </w:rPr>
              <w:t>Begonia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Campanula isophylla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Euphorbia pulcherrima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Poinsettia pulcherrima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Fuchsia, Hibiscus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Kalanchoe</w:t>
            </w:r>
            <w:r>
              <w:rPr>
                <w:noProof/>
                <w:sz w:val="20"/>
              </w:rPr>
              <w:t xml:space="preserve"> и петуния, влачеща (</w:t>
            </w:r>
            <w:r>
              <w:rPr>
                <w:i/>
                <w:noProof/>
                <w:sz w:val="20"/>
              </w:rPr>
              <w:t>Petunia hybrida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Petunia atkinsiana</w:t>
            </w:r>
            <w:r>
              <w:rPr>
                <w:noProof/>
                <w:sz w:val="20"/>
              </w:rPr>
              <w:t xml:space="preserve">), за разсадници или за градинарски цели </w:t>
            </w:r>
            <w:r>
              <w:rPr>
                <w:noProof/>
              </w:rPr>
              <w:t>[</w:t>
            </w:r>
            <w:r>
              <w:rPr>
                <w:noProof/>
                <w:sz w:val="20"/>
              </w:rPr>
              <w:t>с изключение на зелени растения от 15 декември до 30 април]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0602 10 90</w:t>
            </w:r>
          </w:p>
        </w:tc>
        <w:tc>
          <w:tcPr>
            <w:tcW w:w="7461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Издънки, невкоренени, на </w:t>
            </w:r>
            <w:r>
              <w:rPr>
                <w:i/>
                <w:noProof/>
                <w:sz w:val="20"/>
              </w:rPr>
              <w:t>Pelargonium</w:t>
            </w:r>
            <w:r>
              <w:rPr>
                <w:noProof/>
                <w:sz w:val="20"/>
              </w:rPr>
              <w:t>, за разсадници или градинарски цели [с изключение на зелени растения от 15 декември до 30 април]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0602 90 99</w:t>
            </w:r>
          </w:p>
        </w:tc>
        <w:tc>
          <w:tcPr>
            <w:tcW w:w="7461" w:type="dxa"/>
            <w:hideMark/>
          </w:tcPr>
          <w:p>
            <w:pPr>
              <w:autoSpaceDE w:val="0"/>
              <w:autoSpaceDN w:val="0"/>
              <w:adjustRightInd w:val="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Asplenium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Begonia x rex-cultorum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Chlorophytum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Euonymus japanicus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Fatsia japonica, Aralia sieboldii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Ficus elastica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Monstera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Philodendron scandens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>Radermachera, Stereospermum</w:t>
            </w:r>
            <w:r>
              <w:rPr>
                <w:noProof/>
                <w:sz w:val="20"/>
              </w:rPr>
              <w:t xml:space="preserve">, </w:t>
            </w:r>
            <w:r>
              <w:rPr>
                <w:i/>
                <w:noProof/>
                <w:sz w:val="20"/>
              </w:rPr>
              <w:t xml:space="preserve">Syngonium </w:t>
            </w:r>
            <w:r>
              <w:rPr>
                <w:noProof/>
                <w:sz w:val="20"/>
              </w:rPr>
              <w:t xml:space="preserve"> и </w:t>
            </w:r>
            <w:r>
              <w:rPr>
                <w:i/>
                <w:noProof/>
                <w:sz w:val="20"/>
              </w:rPr>
              <w:t>X-Fatshedera</w:t>
            </w:r>
            <w:r>
              <w:rPr>
                <w:noProof/>
                <w:sz w:val="20"/>
              </w:rPr>
              <w:t>,</w:t>
            </w:r>
            <w:r>
              <w:rPr>
                <w:i/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 xml:space="preserve">под формата на зелени растения в саксии, от 1 май до 14 декември 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0708 20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Фасул (</w:t>
            </w:r>
            <w:r>
              <w:rPr>
                <w:i/>
                <w:noProof/>
                <w:sz w:val="20"/>
              </w:rPr>
              <w:t>Vigna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Phaseolus</w:t>
            </w:r>
            <w:r>
              <w:rPr>
                <w:noProof/>
                <w:sz w:val="20"/>
              </w:rPr>
              <w:t xml:space="preserve"> spp.), със или без шушулките, пресен или охладен, различен от зелен фасул, аспержов фасул, мазен фасул и обикновен фасул 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0709 99 60</w:t>
            </w:r>
          </w:p>
        </w:tc>
        <w:tc>
          <w:tcPr>
            <w:tcW w:w="7461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Сладка царевица за храна на животни, прясна или охладена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0710 22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Фасул (</w:t>
            </w:r>
            <w:r>
              <w:rPr>
                <w:i/>
                <w:noProof/>
                <w:sz w:val="20"/>
              </w:rPr>
              <w:t>Vigna</w:t>
            </w:r>
            <w:r>
              <w:rPr>
                <w:noProof/>
                <w:sz w:val="20"/>
              </w:rPr>
              <w:t xml:space="preserve"> spp., </w:t>
            </w:r>
            <w:r>
              <w:rPr>
                <w:i/>
                <w:noProof/>
                <w:sz w:val="20"/>
              </w:rPr>
              <w:t>Phaseolus</w:t>
            </w:r>
            <w:r>
              <w:rPr>
                <w:noProof/>
                <w:sz w:val="20"/>
              </w:rPr>
              <w:t xml:space="preserve"> spp.), неварен или варен във вода или на пара, замразен, различен от зелен фасул, аспержов фасул, мазен фасул и обикновен фасул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0711 51 00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Гъби от рода </w:t>
            </w:r>
            <w:r>
              <w:rPr>
                <w:i/>
                <w:noProof/>
                <w:sz w:val="20"/>
              </w:rPr>
              <w:t>Agaricus</w:t>
            </w:r>
            <w:r>
              <w:rPr>
                <w:noProof/>
                <w:sz w:val="20"/>
              </w:rPr>
              <w:t xml:space="preserve">, временно консервирани, но негодни за консумация в това състояние 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0711 59 00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Гъби (различни от тези от рода </w:t>
            </w:r>
            <w:r>
              <w:rPr>
                <w:i/>
                <w:noProof/>
                <w:sz w:val="20"/>
              </w:rPr>
              <w:t>Agaricus</w:t>
            </w:r>
            <w:r>
              <w:rPr>
                <w:noProof/>
                <w:sz w:val="20"/>
              </w:rPr>
              <w:t xml:space="preserve">) и трюфели, временно консервирани, но негодни за консумация в това състояние 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0714 30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Игнам (индийски картофи) (</w:t>
            </w:r>
            <w:r>
              <w:rPr>
                <w:i/>
                <w:noProof/>
                <w:sz w:val="20"/>
              </w:rPr>
              <w:t>Dioscorea</w:t>
            </w:r>
            <w:r>
              <w:rPr>
                <w:noProof/>
                <w:sz w:val="20"/>
              </w:rPr>
              <w:t xml:space="preserve"> spp.), непредназначени за храна на животни, пресни, охладени, замразени или сушени, дори нарязани на парчета или агломерирани под формата на гранули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0714 40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Таро (</w:t>
            </w:r>
            <w:r>
              <w:rPr>
                <w:i/>
                <w:noProof/>
                <w:sz w:val="20"/>
              </w:rPr>
              <w:t>Colocasia</w:t>
            </w:r>
            <w:r>
              <w:rPr>
                <w:noProof/>
                <w:sz w:val="20"/>
              </w:rPr>
              <w:t xml:space="preserve"> spp.), непредназначени за храна на животни, пресни, охладени, замразени или сушени, дори нарязани на парчета или агломерирани под формата на гранули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0714 50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Yautia (</w:t>
            </w:r>
            <w:r>
              <w:rPr>
                <w:i/>
                <w:noProof/>
                <w:sz w:val="20"/>
              </w:rPr>
              <w:t>Xanthosoma</w:t>
            </w:r>
            <w:r>
              <w:rPr>
                <w:noProof/>
                <w:sz w:val="20"/>
              </w:rPr>
              <w:t xml:space="preserve"> spp.), непредназначени за храна на животни, пресни, охладени, замразени или сушени, дори нарязани на парчета или агломерирани под формата на гранули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ex 0811 20 11 </w:t>
            </w:r>
            <w:r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br/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Къпини, черници или кръстоски на малини и къпини, касис и цариградско грозде, неварени или варени във вода или на пара, замразени, с прибавка на захар или други подсладители, с тегловно съдържание на захар, превишаващо 13 %</w:t>
            </w:r>
          </w:p>
        </w:tc>
      </w:tr>
      <w:tr>
        <w:trPr>
          <w:trHeight w:val="675"/>
        </w:trP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0811 20 19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Къпини, черници или кръстоски на малини и къпини, касис и цариградско грозде, неварени или варени във вода или на пара, замразени, с прибавка на захар или други подсладители, с тегловно съдържание на захар, непревишаващо 13 %</w:t>
            </w:r>
          </w:p>
        </w:tc>
      </w:tr>
      <w:tr>
        <w:trPr>
          <w:trHeight w:val="1035"/>
        </w:trPr>
        <w:tc>
          <w:tcPr>
            <w:tcW w:w="1606" w:type="dxa"/>
            <w:noWrap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0811 20 51 </w:t>
            </w:r>
            <w:r>
              <w:rPr>
                <w:noProof/>
                <w:sz w:val="20"/>
              </w:rPr>
              <w:br/>
            </w:r>
          </w:p>
        </w:tc>
        <w:tc>
          <w:tcPr>
            <w:tcW w:w="7461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Касис, неварен или варен във вода или на пара, замразен, без прибавка на захар или други подсладители</w:t>
            </w:r>
          </w:p>
        </w:tc>
      </w:tr>
      <w:tr>
        <w:trPr>
          <w:trHeight w:val="465"/>
        </w:trP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0811 20 59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Къпини и черници, неварени или варени във вода или на пара, замразени, без прибавка на захар или други подсладители</w:t>
            </w:r>
          </w:p>
        </w:tc>
      </w:tr>
      <w:tr>
        <w:trPr>
          <w:trHeight w:val="495"/>
        </w:trPr>
        <w:tc>
          <w:tcPr>
            <w:tcW w:w="1606" w:type="dxa"/>
            <w:noWrap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ex 0811 20 90 </w:t>
            </w:r>
          </w:p>
        </w:tc>
        <w:tc>
          <w:tcPr>
            <w:tcW w:w="7461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Кръстоски на малини и къпини, касис и цариградско грозде, неварени или варени във вода или на пара, замразени, без прибавка на захар или други подсладители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0812 10 00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Череши, временно консервирани, но негодни за консумация в това състояние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1008 50 00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Киноа (</w:t>
            </w:r>
            <w:r>
              <w:rPr>
                <w:i/>
                <w:noProof/>
                <w:sz w:val="20"/>
              </w:rPr>
              <w:t>Chenopodium quinoa</w:t>
            </w:r>
            <w:r>
              <w:rPr>
                <w:noProof/>
                <w:sz w:val="20"/>
              </w:rPr>
              <w:t>)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1109 00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Глутен от пшеница за храна на животни, дори в изсушено състояние 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1212 29 00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Водорасли за храна на животни, пресни, охладени, замразени или сушени, дори смлени </w:t>
            </w:r>
          </w:p>
        </w:tc>
      </w:tr>
      <w:tr>
        <w:trPr>
          <w:trHeight w:val="480"/>
        </w:trP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1702 20 10</w:t>
            </w:r>
            <w:r>
              <w:rPr>
                <w:noProof/>
                <w:sz w:val="20"/>
              </w:rPr>
              <w:br/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Захар от клен, в твърдо състояние, с ароматизиращи или оцветяващи добавки, за храна на животни</w:t>
            </w:r>
          </w:p>
        </w:tc>
      </w:tr>
      <w:tr>
        <w:trPr>
          <w:trHeight w:val="495"/>
        </w:trPr>
        <w:tc>
          <w:tcPr>
            <w:tcW w:w="1606" w:type="dxa"/>
            <w:noWrap/>
          </w:tcPr>
          <w:p>
            <w:pPr>
              <w:rPr>
                <w:noProof/>
                <w:sz w:val="20"/>
              </w:rPr>
            </w:pP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1702 20 90</w:t>
            </w:r>
          </w:p>
        </w:tc>
        <w:tc>
          <w:tcPr>
            <w:tcW w:w="7461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Захар от клен (различна от тази в твърдо състояние, с ароматизиращи или оцветяващи добавки) и сироп от клен, за храна на животни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2008 93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Боровинки от видовете </w:t>
            </w:r>
            <w:r>
              <w:rPr>
                <w:i/>
                <w:noProof/>
                <w:sz w:val="20"/>
              </w:rPr>
              <w:t>Vaccinium macrocarpon, Vaccinium oxycoccos, Vaccinium vitis-idaea</w:t>
            </w:r>
            <w:r>
              <w:rPr>
                <w:noProof/>
                <w:sz w:val="20"/>
              </w:rPr>
              <w:t>, приготвени или консервирани по друг начин, без прибавка на захар или други подсладители или алкохол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2009 81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Сок от боровинки от видовете </w:t>
            </w:r>
            <w:r>
              <w:rPr>
                <w:i/>
                <w:noProof/>
                <w:sz w:val="20"/>
              </w:rPr>
              <w:t>Vaccinium macrocarpon, Vaccinium oxycoccos, Vaccinium vitis-idaea</w:t>
            </w:r>
            <w:r>
              <w:rPr>
                <w:noProof/>
                <w:sz w:val="20"/>
              </w:rPr>
              <w:t>, неферментирал, без прибавка на алкохол, със или без прибавка на захар или други подсладители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2009 89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Сок или концентрат от черни боровинки, неферментирали, без прибавка на алкохол, със или без прибавка на захар или други подсладители </w:t>
            </w:r>
          </w:p>
        </w:tc>
      </w:tr>
      <w:tr>
        <w:tc>
          <w:tcPr>
            <w:tcW w:w="1606" w:type="dxa"/>
            <w:noWrap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2206</w:t>
            </w:r>
          </w:p>
        </w:tc>
        <w:tc>
          <w:tcPr>
            <w:tcW w:w="7461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ферментирали напитки (например ябълково вино (cider), крушово вино (perry), медовина, саке); смеси от ферментирали напитки и смеси от ферментирали и безалкохолни напитки, неупоменати, нито включени другаде</w:t>
            </w:r>
          </w:p>
        </w:tc>
      </w:tr>
      <w:tr>
        <w:tc>
          <w:tcPr>
            <w:tcW w:w="1606" w:type="dxa"/>
            <w:noWrap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2303 10 90</w:t>
            </w:r>
          </w:p>
        </w:tc>
        <w:tc>
          <w:tcPr>
            <w:tcW w:w="7461" w:type="dxa"/>
            <w:hideMark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Остатъци от производството на нишесте или скорбяла и подобни остатъци от картофи, за храна на животни</w:t>
            </w:r>
          </w:p>
        </w:tc>
      </w:tr>
      <w:tr>
        <w:tc>
          <w:tcPr>
            <w:tcW w:w="1606" w:type="dxa"/>
            <w:noWrap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2302 50 </w:t>
            </w:r>
          </w:p>
        </w:tc>
        <w:tc>
          <w:tcPr>
            <w:tcW w:w="7461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Трици и други видове отпадъци, дори агломерирани под формата на гранули, получени при пресяване, смилане или друг вид обработка на житни или бобови растения: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- От бобови растения</w:t>
            </w:r>
          </w:p>
        </w:tc>
      </w:tr>
      <w:tr>
        <w:tc>
          <w:tcPr>
            <w:tcW w:w="1606" w:type="dxa"/>
            <w:noWrap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 2309 90 31</w:t>
            </w:r>
          </w:p>
        </w:tc>
        <w:tc>
          <w:tcPr>
            <w:tcW w:w="7461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Препарати от видовете, използвани за храна на животни, несъдържащи скорбяла или нишесте или съдържащи тегловно 10 % или по-малко скорбяла или нишесте и несъдържащи млечни продукти или съдържащи тегловно по-малко от 10 % млечни продукти, различни от храни за кучета и котки, пригодени за продажба на дребно, различни от фураж за риба</w:t>
            </w:r>
          </w:p>
        </w:tc>
      </w:tr>
    </w:tbl>
    <w:p>
      <w:pPr>
        <w:jc w:val="center"/>
        <w:rPr>
          <w:b/>
          <w:noProof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6E40E0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418F9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19097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15654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A8A6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64CA34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12CF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2C22B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 w:numId="29">
    <w:abstractNumId w:val="7"/>
  </w:num>
  <w:num w:numId="30">
    <w:abstractNumId w:val="5"/>
  </w:num>
  <w:num w:numId="31">
    <w:abstractNumId w:val="4"/>
  </w:num>
  <w:num w:numId="32">
    <w:abstractNumId w:val="3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10 07:55:4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90EB2F0D0F7A44AF9BD710989F7F53B3"/>
    <w:docVar w:name="LW_CROSSREFERENCE" w:val="&lt;UNUSED&gt;"/>
    <w:docVar w:name="LW_DocType" w:val="ANNEX"/>
    <w:docVar w:name="LW_EMISSION" w:val="17.10.2017"/>
    <w:docVar w:name="LW_EMISSION_ISODATE" w:val="2017-10-17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82?\u1083?\u1102?\u1095?\u1074?\u1072?\u1085?\u1077? \u1085?\u1072? 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8?\u1072?\u1083?\u1089?\u1090?\u1074?\u1086? \u1053?\u1086?\u1088?\u1074?\u1077?\u1075?\u1080?\u1103? \u1086?\u1090?\u1085?\u1086?\u1089?\u1085?\u1086? \u1076?\u1086?\u1087?\u1098?\u1083?\u1085?\u1080?\u1090?\u1077?\u1083?\u1085?\u1080? \u1090?\u1098?\u1088?\u1075?\u1086?\u1074?\u1089?\u1082?\u1080? \u1087?\u1088?\u1077?\u1092?\u1077?\u1088?\u1077?\u1085?\u1094?\u1080?\u1080? \u1079?\u1072? \u1089?\u1077?\u1083?\u1089?\u1082?\u1086?\u1089?\u1090?\u1086?\u1087?\u1072?\u1085?\u1089?\u1082?\u1080? \u1087?\u1088?\u1086?\u1076?\u1091?\u1082?\u1090?\u1080?_x000b__x000b__x000b_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8?\u1072?\u1083?\u1089?\u1090?\u1074?\u1086? \u1053?\u1086?\u1088?\u1074?\u1077?\u1075?\u1080?\u1103? \u1086?\u1090?\u1085?\u1086?\u1089?\u1085?\u1086? \u1076?\u1086?\u1087?\u1098?\u1083?\u1085?\u1080?\u1090?\u1077?\u1083?\u1085?\u1080? \u1090?\u1098?\u1088?\u1075?\u1086?\u1074?\u1089?\u1082?\u1080? \u1087?\u1088?\u1077?\u1092?\u1077?\u1088?\u1077?\u1085?\u1094?\u1080?\u1080? \u1079?\u1072? \u1089?\u1077?\u1083?\u1089?\u1082?\u1086?\u1089?\u1090?\u1086?\u1087?\u1072?\u1085?\u1089?\u1082?\u1080? \u1087?\u1088?\u1086?\u1076?\u1091?\u1082?\u1090?\u1080?, \u1087?\u1086?\u1089?\u1090?\u1080?\u1075?\u1085?\u1072?\u1090?\u1086? \u1085?\u1072? \u1086?\u1089?\u1085?\u1086?\u1074?\u1072?\u1085?\u1080?\u1077? \u1095?\u1083?\u1077?\u1085? 19 \u1086?\u1090? \u1057?\u1087?\u1086?\u1088?\u1072?\u1079?\u1091?\u1084?\u1077?\u1085?\u1080?\u1077?\u1090?\u1086? \u1079?\u1072? \u1045?\u1074?\u1088?\u1086?\u1087?\u1077?\u1081?\u1089?\u1082?\u1086?\u1090?\u1086? \u1080?\u1082?\u1086?\u1085?\u1086?\u1084?\u1080?\u1095?\u1077?\u1089?\u1082?\u1086? \u1087?\u1088?\u1086?\u1089?\u1090?\u1088?\u1072?\u1085?\u1089?\u1090?\u1074?\u1086?"/>
    <w:docVar w:name="LW_PART_NBR" w:val="4"/>
    <w:docVar w:name="LW_PART_NBR_TOTAL" w:val="5"/>
    <w:docVar w:name="LW_REF.INST.NEW" w:val="COM"/>
    <w:docVar w:name="LW_REF.INST.NEW_ADOPTED" w:val="final"/>
    <w:docVar w:name="LW_REF.INST.NEW_TEXT" w:val="(2017) 59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958</Words>
  <Characters>5080</Characters>
  <Application>Microsoft Office Word</Application>
  <DocSecurity>0</DocSecurity>
  <Lines>141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REIMAN Ulle (AGRI)</dc:creator>
  <cp:lastModifiedBy>DIGIT/A3</cp:lastModifiedBy>
  <cp:revision>7</cp:revision>
  <dcterms:created xsi:type="dcterms:W3CDTF">2017-10-05T14:34:00Z</dcterms:created>
  <dcterms:modified xsi:type="dcterms:W3CDTF">2017-10-10T05:55:00Z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4</vt:lpwstr>
  </property>
  <property fmtid="{D5CDD505-2E9C-101B-9397-08002B2CF9AE}" pid="10" name="Total parts">
    <vt:lpwstr>5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