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E111C3FD3F4A4C0F878F1928FB12626B" style="width:451.15pt;height:385.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839"/>
        <w:gridCol w:w="5678"/>
        <w:gridCol w:w="497"/>
        <w:gridCol w:w="476"/>
        <w:gridCol w:w="763"/>
        <w:gridCol w:w="590"/>
        <w:gridCol w:w="670"/>
        <w:gridCol w:w="816"/>
        <w:gridCol w:w="803"/>
        <w:gridCol w:w="657"/>
        <w:gridCol w:w="536"/>
        <w:gridCol w:w="803"/>
      </w:tblGrid>
      <w:tr>
        <w:trPr>
          <w:trHeight w:val="973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72"/>
                <w:szCs w:val="72"/>
                <w:lang w:eastAsia="en-GB"/>
              </w:rPr>
            </w:pPr>
            <w:bookmarkStart w:id="1" w:name="_GoBack"/>
            <w:bookmarkEnd w:id="1"/>
          </w:p>
          <w:p>
            <w:pPr>
              <w:spacing w:after="0" w:line="240" w:lineRule="auto"/>
              <w:jc w:val="center"/>
              <w:rPr>
                <w:noProof/>
                <w:sz w:val="72"/>
                <w:szCs w:val="7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72"/>
                <w:szCs w:val="72"/>
                <w:lang w:eastAsia="en-GB"/>
              </w:rPr>
              <w:t>Staff Regulations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72"/>
                <w:szCs w:val="72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(applicable by analogy to other servants whenever the CEOS expressly provide for it)</w:t>
            </w:r>
            <w:r>
              <w:rPr>
                <w:noProof/>
                <w:sz w:val="44"/>
                <w:szCs w:val="44"/>
                <w:lang w:eastAsia="en-GB"/>
              </w:rPr>
              <w:t xml:space="preserve">  </w:t>
            </w:r>
          </w:p>
        </w:tc>
      </w:tr>
      <w:tr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Article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Subject Matter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EEAS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EESC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EDPS</w:t>
            </w:r>
          </w:p>
        </w:tc>
      </w:tr>
      <w:tr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70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  <w:t>Title I - General Provisions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1d(4)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Disability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</w:tr>
      <w:tr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1e(1)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Measures of social nature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1e(2)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Health and Safety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AIPN Powers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5 + Annex 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Type of posts and post titles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2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5 + Annex I and XIII (art 30 - 31)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Assignment of officials holding special responsibilities to "Head of unit or equivalent" or "Adviser or equivalent" before 31 December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Transfer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9 + Annex II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Committees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Staff Regulations Committee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81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  <w:t xml:space="preserve">Title II - Rights and Obligations 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11 - 21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Ethics and integrity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12 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Harassment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12b -16 -17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Outside activities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Financial responsibility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</w:tr>
      <w:tr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22 a -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Whistleblowing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24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Training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61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  <w:t xml:space="preserve">Title III - Career of officials </w:t>
            </w:r>
          </w:p>
        </w:tc>
      </w:tr>
      <w:tr>
        <w:trPr>
          <w:trHeight w:val="51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 xml:space="preserve">Chapter 1 - Recruitement 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27 - 34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Recruitment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27 + Annex II (Art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EPSO/Commission paritaire commune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lastRenderedPageBreak/>
              <w:t xml:space="preserve">Article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Subject Matter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EEAS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EESC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EDPS</w:t>
            </w:r>
          </w:p>
        </w:tc>
      </w:tr>
      <w:tr>
        <w:trPr>
          <w:trHeight w:val="5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</w:tr>
      <w:tr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Middle management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29(2)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Recruitment of Senior Officials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66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 xml:space="preserve">Chapter 2 -  Administrative Status </w:t>
            </w:r>
          </w:p>
        </w:tc>
      </w:tr>
      <w:tr>
        <w:trPr>
          <w:trHeight w:val="66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 xml:space="preserve">Section 2 - Secondment </w:t>
            </w:r>
          </w:p>
        </w:tc>
      </w:tr>
      <w:tr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37(1)(b)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List of bodies pursuing the interest of the European Union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37 - 39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Secondment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38 (d)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</w:tr>
      <w:tr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55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 xml:space="preserve">Section 3 -Leave on personal  grounds </w:t>
            </w:r>
          </w:p>
        </w:tc>
      </w:tr>
      <w:tr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Leave on personal grounds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55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 xml:space="preserve">Section 6 -Parental or Family leave </w:t>
            </w:r>
          </w:p>
        </w:tc>
      </w:tr>
      <w:tr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42 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Parental leave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42 b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Family leave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78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 xml:space="preserve">Chapter 3 - Reports, advancement to a higher step and promotion </w:t>
            </w:r>
          </w:p>
        </w:tc>
      </w:tr>
      <w:tr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Annual report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44(1)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Advancement in step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44(2) - 46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Confirmation in management posts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Promotion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45(2)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Ability of officials to work in a third language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45 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Certification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78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 xml:space="preserve">Chapter 4 - Termination of Service </w:t>
            </w:r>
          </w:p>
        </w:tc>
      </w:tr>
      <w:tr>
        <w:trPr>
          <w:trHeight w:val="58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 xml:space="preserve">Section 4 -Procedures dealing with incompetence 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Professional incompetence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</w:tbl>
    <w:p>
      <w:pPr>
        <w:pStyle w:val="Objetacteprincipal"/>
        <w:rPr>
          <w:noProof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97"/>
        <w:gridCol w:w="661"/>
        <w:gridCol w:w="1227"/>
        <w:gridCol w:w="989"/>
        <w:gridCol w:w="601"/>
        <w:gridCol w:w="575"/>
        <w:gridCol w:w="923"/>
        <w:gridCol w:w="714"/>
        <w:gridCol w:w="477"/>
        <w:gridCol w:w="764"/>
        <w:gridCol w:w="817"/>
        <w:gridCol w:w="335"/>
        <w:gridCol w:w="335"/>
        <w:gridCol w:w="817"/>
        <w:gridCol w:w="693"/>
        <w:gridCol w:w="165"/>
        <w:gridCol w:w="311"/>
        <w:gridCol w:w="448"/>
        <w:gridCol w:w="238"/>
        <w:gridCol w:w="537"/>
        <w:gridCol w:w="804"/>
      </w:tblGrid>
      <w:tr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Article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Subject Matter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CoJ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EEAS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EESC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CoR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EDPS</w:t>
            </w:r>
          </w:p>
        </w:tc>
      </w:tr>
      <w:tr>
        <w:trPr>
          <w:trHeight w:val="45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615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 xml:space="preserve">Section 5 - Retirement </w:t>
            </w:r>
          </w:p>
        </w:tc>
      </w:tr>
      <w:tr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Retirement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3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435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 xml:space="preserve">Section 6 -Honorary rank </w:t>
            </w:r>
          </w:p>
        </w:tc>
      </w:tr>
      <w:tr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Honorary Rank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69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  <w:t xml:space="preserve">Title IV - Working conditions </w:t>
            </w:r>
          </w:p>
        </w:tc>
      </w:tr>
      <w:tr>
        <w:trPr>
          <w:trHeight w:val="63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 xml:space="preserve">Chapter 1 - Hours of work </w:t>
            </w:r>
          </w:p>
        </w:tc>
      </w:tr>
      <w:tr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Working time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55 a + Annex IV 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Part time work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Telework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55 b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Job-Sharing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56 + Annex VI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Overtime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57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 xml:space="preserve">Chapter 2 - Leave </w:t>
            </w:r>
          </w:p>
        </w:tc>
      </w:tr>
      <w:tr>
        <w:trPr>
          <w:trHeight w:val="3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57+Annex V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Annual leave and special leave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Maternity leave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Sick leave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Absence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57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 xml:space="preserve">Chapter 3 - Public Holidays </w:t>
            </w:r>
          </w:p>
        </w:tc>
      </w:tr>
      <w:tr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List of Public holidays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286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81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  <w:t xml:space="preserve">Title V + Annex VII - Emoluments and social security for officials  </w:t>
            </w:r>
          </w:p>
        </w:tc>
      </w:tr>
      <w:tr>
        <w:trPr>
          <w:trHeight w:val="66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 xml:space="preserve">Chapter 1 - Remuneration and expenses </w:t>
            </w:r>
          </w:p>
        </w:tc>
      </w:tr>
      <w:tr>
        <w:trPr>
          <w:trHeight w:val="765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 xml:space="preserve">Annex VII - Remuneration and reimbursement of expenses </w:t>
            </w:r>
          </w:p>
        </w:tc>
      </w:tr>
      <w:tr>
        <w:trPr>
          <w:trHeight w:val="765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 xml:space="preserve">Section 1 - Family allowances </w:t>
            </w:r>
          </w:p>
        </w:tc>
      </w:tr>
      <w:tr>
        <w:trPr>
          <w:trHeight w:val="44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8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67-68 + Annex VII (art 1-3)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Family allowances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8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Article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Subject Matter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CoJ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EEAS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EESC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EDPS</w:t>
            </w:r>
          </w:p>
        </w:tc>
      </w:tr>
      <w:tr>
        <w:trPr>
          <w:trHeight w:val="44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840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67-68 +Annex VII (art 1(2)(d))</w:t>
            </w:r>
          </w:p>
        </w:tc>
        <w:tc>
          <w:tcPr>
            <w:tcW w:w="49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Household allowance by special decision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1035"/>
        </w:trPr>
        <w:tc>
          <w:tcPr>
            <w:tcW w:w="2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67-68 + Annex VII (art 2(4))</w:t>
            </w:r>
          </w:p>
        </w:tc>
        <w:tc>
          <w:tcPr>
            <w:tcW w:w="4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Person treated as dependent child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840"/>
        </w:trPr>
        <w:tc>
          <w:tcPr>
            <w:tcW w:w="2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67-68 + Annex VII (art 3)</w:t>
            </w:r>
          </w:p>
        </w:tc>
        <w:tc>
          <w:tcPr>
            <w:tcW w:w="4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Education allowance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600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4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615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 xml:space="preserve">Section 3 - Reimbursement of expenses </w:t>
            </w:r>
          </w:p>
        </w:tc>
      </w:tr>
      <w:tr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71+Annex VII (Art 7-8)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Travel expenses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106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71 + Annex VII (Art 8)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Place of origin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73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71+Annex VII (Art 9)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Removal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75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71+Annex VII (Art 11-13a)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Mission and duty travel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41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615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Section 4 - Payment of sums due</w:t>
            </w:r>
          </w:p>
        </w:tc>
      </w:tr>
      <w:tr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Annex VII ( Art 17)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Transfer of emoluments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9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75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>Chapter 2 - Social Security benefits</w:t>
            </w:r>
          </w:p>
        </w:tc>
      </w:tr>
      <w:tr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Sickness insurance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75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Reimbursement of medical expenses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11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Insurance scheme against the risk of occupational disease or accidents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63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Loans and advances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162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76 a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Financial aid increasing the pension of a surviving spouse with a serious or protracted illness or who is disabled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48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>Chapter 3 + Annex VIII - Pensions and invalidity allowance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77+Annex VIII (Art 4)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Calculation of pension rights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81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77+Annex VIII (Art 11 -12)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Transfer of pension rights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8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Article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Subject Matter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CoJ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EEAS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EESC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EDPS</w:t>
            </w:r>
          </w:p>
        </w:tc>
      </w:tr>
      <w:tr>
        <w:trPr>
          <w:trHeight w:val="44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7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73 and 78 + Annex VIII (Art 13-15)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Invalidity allowance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69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  <w:t>Title VI - Disciplinary measures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86 + Annex IX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Disciplinary proceedings and administrative investigations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69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  <w:t xml:space="preserve">Title VII - Appeals 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90 - 91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Complaints and Appeals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141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  <w:t xml:space="preserve">Title VIIIb  + Annex X - Special and exceptional provisions applicable to officials serving in a third country 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8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Management of EU Delegations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1410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  <w:t xml:space="preserve">Title VIIIb  + Annex X - Special and exceptional provisions applicable to officials serving in a third country </w:t>
            </w:r>
          </w:p>
        </w:tc>
      </w:tr>
      <w:tr>
        <w:trPr>
          <w:trHeight w:val="525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>ANNEX X</w:t>
            </w:r>
          </w:p>
        </w:tc>
      </w:tr>
      <w:tr>
        <w:trPr>
          <w:trHeight w:val="525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>Chapter 1 - General Provisions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8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101a - Annex X (Art 1)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General provisions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675"/>
        </w:trPr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>Chapter 2 - Obligations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101a + Annex X (Art 5, 23)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Housing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20"/>
        <w:gridCol w:w="245"/>
        <w:gridCol w:w="245"/>
        <w:gridCol w:w="296"/>
        <w:gridCol w:w="1370"/>
        <w:gridCol w:w="1358"/>
        <w:gridCol w:w="1349"/>
        <w:gridCol w:w="1229"/>
        <w:gridCol w:w="377"/>
        <w:gridCol w:w="763"/>
        <w:gridCol w:w="590"/>
        <w:gridCol w:w="335"/>
        <w:gridCol w:w="335"/>
        <w:gridCol w:w="816"/>
        <w:gridCol w:w="803"/>
        <w:gridCol w:w="329"/>
        <w:gridCol w:w="329"/>
        <w:gridCol w:w="536"/>
        <w:gridCol w:w="803"/>
      </w:tblGrid>
      <w:tr>
        <w:trPr>
          <w:trHeight w:val="8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Article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Subject Matter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CoJ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EEAS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EESC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EDPS</w:t>
            </w:r>
          </w:p>
        </w:tc>
      </w:tr>
      <w:tr>
        <w:trPr>
          <w:trHeight w:val="44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645"/>
        </w:trPr>
        <w:tc>
          <w:tcPr>
            <w:tcW w:w="0" w:type="auto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>Chapter 3 - Working Conditions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9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101a + Annex X (Art 8)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Rest leave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690"/>
        </w:trPr>
        <w:tc>
          <w:tcPr>
            <w:tcW w:w="0" w:type="auto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 xml:space="preserve">Chapter 4 - Emoluments and social security benefits </w:t>
            </w:r>
          </w:p>
        </w:tc>
      </w:tr>
      <w:tr>
        <w:trPr>
          <w:trHeight w:val="630"/>
        </w:trPr>
        <w:tc>
          <w:tcPr>
            <w:tcW w:w="0" w:type="auto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 xml:space="preserve">Section 1 - Emoluments and Family allowances  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101a + Annex X (Art 10)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Allowance for living conditions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79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101a + Annex X (Art 12-13)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Currency and weighting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84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101a + Annex X (Art 16 )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Reimbursement to officials assigned in non member countries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720"/>
        </w:trPr>
        <w:tc>
          <w:tcPr>
            <w:tcW w:w="0" w:type="auto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 xml:space="preserve">Section 2 - Rules relating to the reimbursement of expenses  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13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101a + Annex X (Art 22)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Temporary accommodation allowance and the cost of transporting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570"/>
        </w:trPr>
        <w:tc>
          <w:tcPr>
            <w:tcW w:w="0" w:type="auto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 xml:space="preserve">Section 3 - Social security benefits </w:t>
            </w:r>
          </w:p>
        </w:tc>
      </w:tr>
      <w:tr>
        <w:trPr>
          <w:trHeight w:val="5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101a + Annex X (Art 24)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Sickness insurance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79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101a + Annex X (Art 25)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Accident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7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40"/>
                <w:szCs w:val="40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8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70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7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726"/>
        <w:gridCol w:w="5059"/>
        <w:gridCol w:w="552"/>
        <w:gridCol w:w="529"/>
        <w:gridCol w:w="848"/>
        <w:gridCol w:w="655"/>
        <w:gridCol w:w="744"/>
        <w:gridCol w:w="906"/>
        <w:gridCol w:w="892"/>
        <w:gridCol w:w="730"/>
        <w:gridCol w:w="595"/>
        <w:gridCol w:w="892"/>
      </w:tblGrid>
      <w:tr>
        <w:trPr>
          <w:trHeight w:val="600"/>
        </w:trPr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</w:tr>
      <w:tr>
        <w:trPr>
          <w:trHeight w:val="139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72"/>
                <w:szCs w:val="7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72"/>
                <w:szCs w:val="72"/>
                <w:lang w:eastAsia="en-GB"/>
              </w:rPr>
              <w:t>Conditions of Employment of Other Servants</w:t>
            </w:r>
          </w:p>
        </w:tc>
      </w:tr>
      <w:tr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Article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Subject matter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EEAS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EESC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EDPS</w:t>
            </w:r>
          </w:p>
        </w:tc>
      </w:tr>
      <w:tr>
        <w:trPr>
          <w:trHeight w:val="4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76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  <w:t>Title II - Temporary Staff</w:t>
            </w:r>
          </w:p>
        </w:tc>
      </w:tr>
      <w:tr>
        <w:trPr>
          <w:trHeight w:val="55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 xml:space="preserve">Chapter 1 - General provisions </w:t>
            </w:r>
          </w:p>
        </w:tc>
      </w:tr>
      <w:tr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General policy for the engagement and use of temporary agents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Reclassification of temporary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3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55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 xml:space="preserve">Chapter 3 - Conditions of engagement  </w:t>
            </w:r>
          </w:p>
        </w:tc>
      </w:tr>
      <w:tr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12(5)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Recruitment procedures for temporary agents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17 + 91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Maternity leave and  maternity pay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54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 xml:space="preserve">Chapter 6 - Social security benefits </w:t>
            </w:r>
          </w:p>
        </w:tc>
      </w:tr>
      <w:tr>
        <w:trPr>
          <w:trHeight w:val="63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 xml:space="preserve">Section A -Sickness and accident insurance, social security benefits </w:t>
            </w:r>
          </w:p>
        </w:tc>
      </w:tr>
      <w:tr>
        <w:trPr>
          <w:trHeight w:val="3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28a (10)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Unemployment allowance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4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90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  <w:t>Title IV - Contract Staff</w:t>
            </w:r>
          </w:p>
        </w:tc>
      </w:tr>
      <w:tr>
        <w:trPr>
          <w:trHeight w:val="67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>Chapter 3 - Conditions of engagement</w:t>
            </w:r>
          </w:p>
        </w:tc>
      </w:tr>
      <w:tr>
        <w:trPr>
          <w:trHeight w:val="3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79(2)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Use of contract staff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</w:tr>
      <w:tr>
        <w:trPr>
          <w:trHeight w:val="3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103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>Chapter 4 -  Special provisions for members of the contract staff refered to Article 3a</w:t>
            </w:r>
          </w:p>
        </w:tc>
      </w:tr>
      <w:tr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Recruitment procedures for Contract staff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Grading upon recruitment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</w:tr>
      <w:tr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Appraisal of contract staff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Article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Subject matter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EEAS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EESC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EDPS</w:t>
            </w:r>
          </w:p>
        </w:tc>
      </w:tr>
      <w:tr>
        <w:trPr>
          <w:trHeight w:val="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126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  <w:lang w:eastAsia="en-GB"/>
              </w:rPr>
              <w:t xml:space="preserve">Chapter 11 -  Special and exceptional provisions applicable to members of the contract staff serving in a third country </w:t>
            </w:r>
          </w:p>
        </w:tc>
      </w:tr>
      <w:tr>
        <w:trPr>
          <w:trHeight w:val="4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Contract staff in delegations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84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  <w:t>Title V - Local staff</w:t>
            </w:r>
          </w:p>
        </w:tc>
      </w:tr>
      <w:tr>
        <w:trPr>
          <w:trHeight w:val="3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Local agents in Delegations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4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109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  <w:t xml:space="preserve">Title VI - Special advisers </w:t>
            </w:r>
          </w:p>
        </w:tc>
      </w:tr>
      <w:tr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5 + 123 + 124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Special advisers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4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84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56"/>
                <w:szCs w:val="56"/>
                <w:lang w:eastAsia="en-GB"/>
              </w:rPr>
              <w:t>Title VII - Parliamentary assistants</w:t>
            </w:r>
          </w:p>
        </w:tc>
      </w:tr>
      <w:tr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>125-139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GB"/>
              </w:rPr>
              <w:t xml:space="preserve">Implementing measures for Title VII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40"/>
                <w:szCs w:val="40"/>
                <w:lang w:eastAsia="en-GB"/>
              </w:rPr>
              <w:t xml:space="preserve">Legend 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8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en-GB"/>
              </w:rPr>
              <w:t xml:space="preserve">General Implementing Rules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7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en-GB"/>
              </w:rPr>
              <w:t xml:space="preserve">Other internal rules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  <w:tr>
        <w:trPr>
          <w:trHeight w:val="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en-GB"/>
              </w:rPr>
              <w:t>Rules adopted by common accord  (only mentioned in the general table)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en-GB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 </w:t>
      </w:r>
    </w:p>
    <w:p>
      <w:pPr>
        <w:rPr>
          <w:noProof/>
        </w:rPr>
      </w:pPr>
      <w:r>
        <w:rPr>
          <w:noProof/>
        </w:rPr>
        <w:t xml:space="preserve"> </w:t>
      </w:r>
    </w:p>
    <w:p>
      <w:pPr>
        <w:rPr>
          <w:noProof/>
        </w:rPr>
      </w:pPr>
    </w:p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9" w:h="23814" w:code="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980951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&lt;UNUSED&gt;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E111C3FD3F4A4C0F878F1928FB12626B"/>
    <w:docVar w:name="LW_CROSSREFERENCE" w:val="&lt;UNUSED&gt;"/>
    <w:docVar w:name="LW_DocType" w:val="NORMAL"/>
    <w:docVar w:name="LW_EMISSION" w:val="26.10.2017"/>
    <w:docVar w:name="LW_EMISSION_ISODATE" w:val="2017-10-26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632"/>
    <w:docVar w:name="LW_REF.INTERNE" w:val="&lt;UNUSED&gt;"/>
    <w:docVar w:name="LW_SUPERTITRE" w:val="&lt;UNUSED&gt;"/>
    <w:docVar w:name="LW_TITRE.OBJ.CP" w:val="to the Report from the Commission to the European Parliament and the Council on the rules adopted by the appointing authority of each institution to give effect to the Staff Regulations"/>
    <w:docVar w:name="LW_TYPE.DOC.CP" w:val="ANNEX_x000b_"/>
    <w:docVar w:name="LW_TYPEACTEPRINCIPAL.CP" w:val="Consolidated Table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i/>
      <w:sz w:val="24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hAnsi="Times New Roman" w:cs="Times New Roman"/>
      <w:b w:val="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hAnsi="Times New Roman" w:cs="Times New Roman"/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i/>
      <w:sz w:val="24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hAnsi="Times New Roman" w:cs="Times New Roman"/>
      <w:b w:val="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hAnsi="Times New Roman" w:cs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1F01-ABBA-4316-9D21-EB482AE8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2006</Words>
  <Characters>7264</Characters>
  <Application>Microsoft Office Word</Application>
  <DocSecurity>0</DocSecurity>
  <Lines>3632</Lines>
  <Paragraphs>1324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NISTOR Catalina (SJ)</dc:creator>
  <cp:lastModifiedBy>DIGIT/A3</cp:lastModifiedBy>
  <cp:revision>7</cp:revision>
  <dcterms:created xsi:type="dcterms:W3CDTF">2017-10-23T11:27:00Z</dcterms:created>
  <dcterms:modified xsi:type="dcterms:W3CDTF">2017-10-25T08:17:00Z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3</vt:lpwstr>
  </property>
  <property fmtid="{D5CDD505-2E9C-101B-9397-08002B2CF9AE}" pid="3" name="Last annex">
    <vt:lpwstr>3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