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792A1704B6542ECB4E73DE7866D7C0C" style="width:450.7pt;height:385.2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99"/>
        <w:gridCol w:w="5138"/>
        <w:gridCol w:w="497"/>
        <w:gridCol w:w="476"/>
        <w:gridCol w:w="763"/>
        <w:gridCol w:w="790"/>
        <w:gridCol w:w="683"/>
        <w:gridCol w:w="816"/>
        <w:gridCol w:w="803"/>
        <w:gridCol w:w="657"/>
        <w:gridCol w:w="576"/>
        <w:gridCol w:w="830"/>
      </w:tblGrid>
      <w:tr>
        <w:trPr>
          <w:trHeight w:val="973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72"/>
                <w:szCs w:val="72"/>
              </w:rPr>
            </w:pPr>
            <w:bookmarkStart w:id="1" w:name="_GoBack"/>
            <w:bookmarkEnd w:id="1"/>
          </w:p>
          <w:p>
            <w:pPr>
              <w:spacing w:after="0" w:line="240" w:lineRule="auto"/>
              <w:jc w:val="center"/>
              <w:rPr>
                <w:noProof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noProof/>
                <w:sz w:val="72"/>
              </w:rPr>
              <w:t>Statut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72"/>
                <w:szCs w:val="72"/>
              </w:rPr>
              <w:br/>
            </w:r>
            <w:r>
              <w:rPr>
                <w:rFonts w:ascii="Times New Roman" w:hAnsi="Times New Roman"/>
                <w:b/>
                <w:noProof/>
                <w:sz w:val="36"/>
              </w:rPr>
              <w:t>(applicable par analogie aux autres agents lorsque le RAA le prévoit expressément)</w:t>
            </w:r>
            <w:r>
              <w:rPr>
                <w:noProof/>
                <w:sz w:val="44"/>
              </w:rPr>
              <w:t xml:space="preserve">  </w:t>
            </w:r>
          </w:p>
        </w:tc>
      </w:tr>
      <w:tr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Article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Objet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CJUE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SEAE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CEPD</w:t>
            </w:r>
          </w:p>
        </w:tc>
      </w:tr>
      <w:tr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0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>Titre I - Dispositions générales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</w:t>
            </w:r>
            <w:r>
              <w:rPr>
                <w:rFonts w:ascii="Times New Roman" w:hAnsi="Times New Roman"/>
                <w:b/>
                <w:noProof/>
                <w:sz w:val="28"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quinquies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(4)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Handicap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36"/>
              </w:rPr>
              <w:t> </w:t>
            </w:r>
          </w:p>
        </w:tc>
      </w:tr>
      <w:tr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</w:t>
            </w:r>
            <w:r>
              <w:rPr>
                <w:rFonts w:ascii="Times New Roman" w:hAnsi="Times New Roman"/>
                <w:b/>
                <w:noProof/>
                <w:sz w:val="28"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sexies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Mesures à caractère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</w:t>
            </w:r>
            <w:r>
              <w:rPr>
                <w:rFonts w:ascii="Times New Roman" w:hAnsi="Times New Roman"/>
                <w:b/>
                <w:noProof/>
                <w:sz w:val="28"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sexies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Santé et sécurité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Pouvoirs de l'AIPN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5 + annexe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Emplois types et intitulés d'emploi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5 + annexe I et annexe XIII (articles 30 - 31)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Classement des fonctionnaires investis de responsabilités particulières en tant que «chef d'unité ou équivalent» ou «conseiller ou équivalent» avant le 31 décembre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Transfert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9 + annexe 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Comités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Comité du statut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1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 xml:space="preserve">Titre II - Droits et obligations 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11 - 21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Éthique et intégrité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12 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Harcèlement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12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ter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- -16 - 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Activités extérieures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Responsabilité financière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</w:tr>
      <w:tr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22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quater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Dénonciation des dysfonctionnements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24 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Formation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1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 xml:space="preserve">Titre III - De la carrière du fonctionnaire </w:t>
            </w:r>
          </w:p>
        </w:tc>
      </w:tr>
      <w:tr>
        <w:trPr>
          <w:trHeight w:val="51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1 - Recrutement 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27 - 34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Recrutement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27 + annexe II (art.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EPSO/commission paritaire commune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 xml:space="preserve">Article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Objet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CJUE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SEAE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CEPD</w:t>
            </w:r>
          </w:p>
        </w:tc>
      </w:tr>
      <w:tr>
        <w:trPr>
          <w:trHeight w:val="5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Encadrement intermédiaire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29 (2)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Recrutement de personnel d'encadrement supérieur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6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2 - Positions </w:t>
            </w:r>
          </w:p>
        </w:tc>
      </w:tr>
      <w:tr>
        <w:trPr>
          <w:trHeight w:val="66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2 - Détachement </w:t>
            </w:r>
          </w:p>
        </w:tc>
      </w:tr>
      <w:tr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37 (1) point 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Liste des organismes consacrés à la poursuite des intérêts de l’Union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37 - 39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Détachement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38 point d)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5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3 - Le congé de convenance personnelle </w:t>
            </w:r>
          </w:p>
        </w:tc>
      </w:tr>
      <w:tr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Congés de convenance personnelle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5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6 - Congé parental ou familial </w:t>
            </w:r>
          </w:p>
        </w:tc>
      </w:tr>
      <w:tr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42 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Congé parental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42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ter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Congé familial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8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3 - Notation, avancement d'échelon et promotion </w:t>
            </w:r>
          </w:p>
        </w:tc>
      </w:tr>
      <w:tr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Rapport annuel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44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Avancement d'échelon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44(2) - 46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Confirmation dans des postes d’encadrement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Promotions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45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Capacité des fonctionnaires à travailler dans une troisième langue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45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8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4 - Cessation définitive des fonctions </w:t>
            </w:r>
          </w:p>
        </w:tc>
      </w:tr>
      <w:tr>
        <w:trPr>
          <w:trHeight w:val="58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4 - Procédures de traitement de l’insuffisance professionnelle 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Insuffisance professionnelle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</w:tbl>
    <w:p>
      <w:pPr>
        <w:pStyle w:val="Objetacteprincipal"/>
        <w:rPr>
          <w:noProof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40"/>
        <w:gridCol w:w="905"/>
        <w:gridCol w:w="1013"/>
        <w:gridCol w:w="917"/>
        <w:gridCol w:w="620"/>
        <w:gridCol w:w="590"/>
        <w:gridCol w:w="903"/>
        <w:gridCol w:w="919"/>
        <w:gridCol w:w="476"/>
        <w:gridCol w:w="764"/>
        <w:gridCol w:w="817"/>
        <w:gridCol w:w="342"/>
        <w:gridCol w:w="342"/>
        <w:gridCol w:w="817"/>
        <w:gridCol w:w="693"/>
        <w:gridCol w:w="165"/>
        <w:gridCol w:w="311"/>
        <w:gridCol w:w="448"/>
        <w:gridCol w:w="238"/>
        <w:gridCol w:w="577"/>
        <w:gridCol w:w="831"/>
      </w:tblGrid>
      <w:tr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Article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Objet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CJUE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SEAE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CESE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CdR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CEPD</w:t>
            </w:r>
          </w:p>
        </w:tc>
      </w:tr>
      <w:tr>
        <w:trPr>
          <w:trHeight w:val="45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1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5 - Mise à la retraite </w:t>
            </w:r>
          </w:p>
        </w:tc>
      </w:tr>
      <w:tr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Retraite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3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3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6 - Honorariat </w:t>
            </w:r>
          </w:p>
        </w:tc>
      </w:tr>
      <w:tr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Honorariat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9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 xml:space="preserve">Titre IV - Des conditions de travail du fonctionnaire </w:t>
            </w:r>
          </w:p>
        </w:tc>
      </w:tr>
      <w:tr>
        <w:trPr>
          <w:trHeight w:val="63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1 - Durée du travail </w:t>
            </w:r>
          </w:p>
        </w:tc>
      </w:tr>
      <w:tr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Temps de travail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55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+ annexe IV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Travail à temps partiel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Télétravail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55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ter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Emploi partagé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56 + annexe VI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Heures supplémentaires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7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2 - Congés </w:t>
            </w:r>
          </w:p>
        </w:tc>
      </w:tr>
      <w:tr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57 + annexe V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Congés annuels et congés spéciaux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Congé de maternité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Congé de maladie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Absence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7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3 - Jours fériés </w:t>
            </w:r>
          </w:p>
        </w:tc>
      </w:tr>
      <w:tr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Liste des jours fériés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28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noProof/>
                <w:sz w:val="4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1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 xml:space="preserve">Titre V + annexe VII - Du régime pécuniaire et des avantages sociaux du fonctionnaire  </w:t>
            </w:r>
          </w:p>
        </w:tc>
      </w:tr>
      <w:tr>
        <w:trPr>
          <w:trHeight w:val="66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1 - Rémunération et remboursement de frais </w:t>
            </w:r>
          </w:p>
        </w:tc>
      </w:tr>
      <w:tr>
        <w:trPr>
          <w:trHeight w:val="76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Annexe VII - Règles relatives à la rémunération et aux remboursements de frais </w:t>
            </w:r>
          </w:p>
        </w:tc>
      </w:tr>
      <w:tr>
        <w:trPr>
          <w:trHeight w:val="76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1 - Allocations familiales </w:t>
            </w:r>
          </w:p>
        </w:tc>
      </w:tr>
      <w:tr>
        <w:trPr>
          <w:trHeight w:val="44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noProof/>
                <w:sz w:val="4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67 - 68 + annexe VII (art. 1</w:t>
            </w:r>
            <w:r>
              <w:rPr>
                <w:rFonts w:ascii="Times New Roman" w:hAnsi="Times New Roman"/>
                <w:b/>
                <w:noProof/>
                <w:sz w:val="28"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- 3)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Allocations familiales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Article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Objet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CJUE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SEAE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CdR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CEPD</w:t>
            </w:r>
          </w:p>
        </w:tc>
      </w:tr>
      <w:tr>
        <w:trPr>
          <w:trHeight w:val="44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noProof/>
                <w:sz w:val="4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4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val="da-DK"/>
              </w:rPr>
              <w:t>67 - 68 + annexe VII [art. 1</w:t>
            </w:r>
            <w:r>
              <w:rPr>
                <w:rFonts w:ascii="Times New Roman" w:hAnsi="Times New Roman"/>
                <w:b/>
                <w:noProof/>
                <w:sz w:val="28"/>
                <w:vertAlign w:val="superscript"/>
                <w:lang w:val="da-DK"/>
              </w:rPr>
              <w:t>er</w:t>
            </w:r>
            <w:r>
              <w:rPr>
                <w:rFonts w:ascii="Times New Roman" w:hAnsi="Times New Roman"/>
                <w:b/>
                <w:noProof/>
                <w:sz w:val="28"/>
                <w:lang w:val="da-DK"/>
              </w:rPr>
              <w:t xml:space="preserve"> (2) point d)]</w:t>
            </w: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Allocation de foyer par décision spéciale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1035"/>
        </w:trPr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67 - 68 + annexe VII [art. 2 (4)]</w:t>
            </w:r>
          </w:p>
        </w:tc>
        <w:tc>
          <w:tcPr>
            <w:tcW w:w="4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Personnes assimilées à un enfant à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840"/>
        </w:trPr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67 - 68 + annexe VII (art. 3)</w:t>
            </w:r>
          </w:p>
        </w:tc>
        <w:tc>
          <w:tcPr>
            <w:tcW w:w="4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Allocation scolaire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600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4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1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3 - Remboursement de frais </w:t>
            </w:r>
          </w:p>
        </w:tc>
      </w:tr>
      <w:tr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71 + annexe VII (art. 7 - 8)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Frais de voyage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106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71 + annexe VII (art. 8)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Lieu d’origine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73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71 + annexe VII (art. 9)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Frais de déménagement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75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71 + annexe VII (art. 11 - 13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>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Frais de mission et de déplacement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41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1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Section 4 - Règlement des sommes dues</w:t>
            </w:r>
          </w:p>
        </w:tc>
      </w:tr>
      <w:tr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Annexe VII (art. 17)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Transfert d’émoluments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9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5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>Chapitre 2 - Sécurité sociale</w:t>
            </w:r>
          </w:p>
        </w:tc>
      </w:tr>
      <w:tr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Assurance maladie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75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Remboursement des frais médicaux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11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Assurance contre les risques de maladie professionnelle et les risques d’accident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63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Prêts et avances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162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76 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Aide complétant la pension du conjoint survivant affecté d’une maladie grave ou prolongée ou souffrant d’un handicap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8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>Chapitre 3 + annexe VIII - Pensions et allocation d’invalidité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77 + annexe VIII (art. 4)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Calcul des droits à pension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81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77 + annexe VIII (art. 11 - 12)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Transfert des droits à pension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8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Article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Objet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CJUE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SEAE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CdR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CEPD</w:t>
            </w:r>
          </w:p>
        </w:tc>
      </w:tr>
      <w:tr>
        <w:trPr>
          <w:trHeight w:val="44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noProof/>
                <w:sz w:val="4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73 et 78 + annexe VIII (art. 13 - 15)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Allocation d'invalidité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9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>Titre VI - Du régime disciplinaire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86 + annexe IX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Procédures disciplinaires et enquêtes administratives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9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 xml:space="preserve">Titre VII - Des voies de recours 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90 - 91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Réclamations et recours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141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 xml:space="preserve">Titre VIII </w:t>
            </w:r>
            <w:r>
              <w:rPr>
                <w:rFonts w:ascii="Times New Roman" w:hAnsi="Times New Roman"/>
                <w:b/>
                <w:i/>
                <w:noProof/>
                <w:sz w:val="56"/>
              </w:rPr>
              <w:t>ter</w:t>
            </w:r>
            <w:r>
              <w:rPr>
                <w:rFonts w:ascii="Times New Roman" w:hAnsi="Times New Roman"/>
                <w:b/>
                <w:noProof/>
                <w:sz w:val="56"/>
              </w:rPr>
              <w:t xml:space="preserve"> + annexe X - Dispositions particulières et dérogatoires applicables aux fonctionnaires affectés dans un pays tiers 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96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Gestion des délégations de l'UE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141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 xml:space="preserve">Titre VIII </w:t>
            </w:r>
            <w:r>
              <w:rPr>
                <w:rFonts w:ascii="Times New Roman" w:hAnsi="Times New Roman"/>
                <w:b/>
                <w:i/>
                <w:noProof/>
                <w:sz w:val="56"/>
              </w:rPr>
              <w:t>ter</w:t>
            </w:r>
            <w:r>
              <w:rPr>
                <w:rFonts w:ascii="Times New Roman" w:hAnsi="Times New Roman"/>
                <w:b/>
                <w:noProof/>
                <w:sz w:val="56"/>
              </w:rPr>
              <w:t xml:space="preserve"> + annexe X - Dispositions particulières et dérogatoires applicables aux fonctionnaires affectés dans un pays tiers </w:t>
            </w:r>
          </w:p>
        </w:tc>
      </w:tr>
      <w:tr>
        <w:trPr>
          <w:trHeight w:val="52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>ANNEXE X</w:t>
            </w:r>
          </w:p>
        </w:tc>
      </w:tr>
      <w:tr>
        <w:trPr>
          <w:trHeight w:val="52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>Chapitre 1 - Dispositions générales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val="de-DE"/>
              </w:rPr>
              <w:t xml:space="preserve">101 </w:t>
            </w:r>
            <w:r>
              <w:rPr>
                <w:rFonts w:ascii="Times New Roman" w:hAnsi="Times New Roman"/>
                <w:b/>
                <w:i/>
                <w:noProof/>
                <w:sz w:val="28"/>
                <w:lang w:val="de-DE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  <w:lang w:val="de-DE"/>
              </w:rPr>
              <w:t xml:space="preserve"> - annexe X (art. 1</w:t>
            </w:r>
            <w:r>
              <w:rPr>
                <w:rFonts w:ascii="Times New Roman" w:hAnsi="Times New Roman"/>
                <w:b/>
                <w:noProof/>
                <w:sz w:val="28"/>
                <w:vertAlign w:val="superscript"/>
                <w:lang w:val="de-DE"/>
              </w:rPr>
              <w:t>er</w:t>
            </w:r>
            <w:r>
              <w:rPr>
                <w:rFonts w:ascii="Times New Roman" w:hAnsi="Times New Roman"/>
                <w:b/>
                <w:noProof/>
                <w:sz w:val="28"/>
                <w:lang w:val="de-DE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Dispositions générales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7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>Chapitre 2 - Obligations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101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+ annexe X (art. 5, 23)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Logement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28"/>
        <w:gridCol w:w="258"/>
        <w:gridCol w:w="258"/>
        <w:gridCol w:w="441"/>
        <w:gridCol w:w="1004"/>
        <w:gridCol w:w="989"/>
        <w:gridCol w:w="978"/>
        <w:gridCol w:w="1775"/>
        <w:gridCol w:w="377"/>
        <w:gridCol w:w="763"/>
        <w:gridCol w:w="790"/>
        <w:gridCol w:w="342"/>
        <w:gridCol w:w="342"/>
        <w:gridCol w:w="816"/>
        <w:gridCol w:w="803"/>
        <w:gridCol w:w="329"/>
        <w:gridCol w:w="329"/>
        <w:gridCol w:w="576"/>
        <w:gridCol w:w="830"/>
      </w:tblGrid>
      <w:tr>
        <w:trPr>
          <w:trHeight w:val="8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Article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Objet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CJUE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SEAE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CEPD</w:t>
            </w:r>
          </w:p>
        </w:tc>
      </w:tr>
      <w:tr>
        <w:trPr>
          <w:trHeight w:val="44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noProof/>
                <w:sz w:val="4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45"/>
        </w:trPr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>Chapitre 3 - Conditions de travail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9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101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+ annexe X (art. 8)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Congé de détente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90"/>
        </w:trPr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4 - Régime pécuniaire et avantages sociaux </w:t>
            </w:r>
          </w:p>
        </w:tc>
      </w:tr>
      <w:tr>
        <w:trPr>
          <w:trHeight w:val="630"/>
        </w:trPr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1- Régime pécuniaire et allocations familiales  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101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+ annexe X (art. 10)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Indemnité pour conditions de vie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79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101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+ annexe X (art. 12 - 13)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Monnaie et pondération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84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101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+ annexe X (art. 16)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Remboursements aux fonctionnaires affectés dans les pays tiers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20"/>
        </w:trPr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2 - Règles relatives au remboursement des frais  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1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101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+ annexe X (art. 22)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Indemnité de logement provisoire et frais de transport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70"/>
        </w:trPr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3 - Sécurité sociale </w:t>
            </w:r>
          </w:p>
        </w:tc>
      </w:tr>
      <w:tr>
        <w:trPr>
          <w:trHeight w:val="5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101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+ annexe X (art. 24)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Assurance maladie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79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101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+ annexe X (art. 25)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Assurance accidents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40"/>
                <w:szCs w:val="4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0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32"/>
        <w:gridCol w:w="5030"/>
        <w:gridCol w:w="524"/>
        <w:gridCol w:w="502"/>
        <w:gridCol w:w="805"/>
        <w:gridCol w:w="833"/>
        <w:gridCol w:w="720"/>
        <w:gridCol w:w="860"/>
        <w:gridCol w:w="847"/>
        <w:gridCol w:w="693"/>
        <w:gridCol w:w="607"/>
        <w:gridCol w:w="875"/>
      </w:tblGrid>
      <w:tr>
        <w:trPr>
          <w:trHeight w:val="600"/>
        </w:trPr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139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noProof/>
                <w:sz w:val="72"/>
              </w:rPr>
              <w:t>Régime applicable aux autres agents</w:t>
            </w:r>
          </w:p>
        </w:tc>
      </w:tr>
      <w:tr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Article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Objet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CJUE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SEAE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CEPD</w:t>
            </w:r>
          </w:p>
        </w:tc>
      </w:tr>
      <w:tr>
        <w:trPr>
          <w:trHeight w:val="4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6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>Titre II – Des agents temporaires</w:t>
            </w:r>
          </w:p>
        </w:tc>
      </w:tr>
      <w:tr>
        <w:trPr>
          <w:trHeight w:val="55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1 - Dispositions générales </w:t>
            </w:r>
          </w:p>
        </w:tc>
      </w:tr>
      <w:tr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Politique générale d’engagement et d’emploi des agents temporaires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Reclassement des agents temporaires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5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3 - Conditions d'engagement  </w:t>
            </w:r>
          </w:p>
        </w:tc>
      </w:tr>
      <w:tr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12 (5)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Procédures de recrutement des agents temporaires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17 + 91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Congé de maternité et son paiement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4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6 - Sécurité sociale </w:t>
            </w:r>
          </w:p>
        </w:tc>
      </w:tr>
      <w:tr>
        <w:trPr>
          <w:trHeight w:val="63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 xml:space="preserve">Section A - Couverture des risques de maladie et d'accident, allocations de caractère social </w:t>
            </w:r>
          </w:p>
        </w:tc>
      </w:tr>
      <w:tr>
        <w:trPr>
          <w:trHeight w:val="3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28 </w:t>
            </w:r>
            <w:r>
              <w:rPr>
                <w:rFonts w:ascii="Times New Roman" w:hAnsi="Times New Roman"/>
                <w:b/>
                <w:i/>
                <w:noProof/>
                <w:sz w:val="28"/>
              </w:rPr>
              <w:t>bis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(10)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Allocation de chômage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90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>Titre IV - Agents contractuels</w:t>
            </w:r>
          </w:p>
        </w:tc>
      </w:tr>
      <w:tr>
        <w:trPr>
          <w:trHeight w:val="67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>Chapitre 3 - Conditions d'engagement</w:t>
            </w:r>
          </w:p>
        </w:tc>
      </w:tr>
      <w:tr>
        <w:trPr>
          <w:trHeight w:val="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79 (2)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Recours aux agents contractuels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</w:tr>
      <w:tr>
        <w:trPr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103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4 - Dispositions particulières applicables aux agents contractuels visés à l'article 3 </w:t>
            </w:r>
            <w:r>
              <w:rPr>
                <w:rFonts w:ascii="Times New Roman" w:hAnsi="Times New Roman"/>
                <w:b/>
                <w:i/>
                <w:noProof/>
                <w:sz w:val="44"/>
              </w:rPr>
              <w:t>bis</w:t>
            </w:r>
          </w:p>
        </w:tc>
      </w:tr>
      <w:tr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Procédures de recrutement des agents contractuels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Grades au recrutement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</w:tr>
      <w:tr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Évaluation des agents contractuels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Article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Objet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CJUE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SEAE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CEPD</w:t>
            </w:r>
          </w:p>
        </w:tc>
      </w:tr>
      <w:tr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126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</w:rPr>
              <w:t xml:space="preserve">Chapitre 11 - Dispositions particulières et dérogatoires applicables aux agents contractuels affectés dans un pays tiers </w:t>
            </w:r>
          </w:p>
        </w:tc>
      </w:tr>
      <w:tr>
        <w:trPr>
          <w:trHeight w:val="4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Agents contractuels dans les délégations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4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>Titre V - Des agents locaux</w:t>
            </w:r>
          </w:p>
        </w:tc>
      </w:tr>
      <w:tr>
        <w:trPr>
          <w:trHeight w:val="3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Agents locaux dans les délégations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109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 xml:space="preserve">Titre VI - Des conseillers spéciaux </w:t>
            </w:r>
          </w:p>
        </w:tc>
      </w:tr>
      <w:tr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5 + 123 + 124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Conseillers spéciaux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4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4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</w:rPr>
              <w:t>Titre VII - Assistants parlementaires</w:t>
            </w:r>
          </w:p>
        </w:tc>
      </w:tr>
      <w:tr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125 - 139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 xml:space="preserve">Mesures d'application du titre VII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40"/>
              </w:rPr>
              <w:t xml:space="preserve">Légende: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</w:rPr>
              <w:t xml:space="preserve">Dispositions générales d’exécution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</w:rPr>
              <w:t xml:space="preserve">Autres règles internes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>
        <w:trPr>
          <w:trHeight w:val="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</w:rPr>
              <w:t>Règles adoptées d’un commun accord (uniquement mentionnées dans le tableau général)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23814" w:code="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57525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Header"/>
      <w:rPr>
        <w:lang w:val="fr-B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FigNum" w:val="1"/>
    <w:docVar w:name="LW_ACCOMPAGNANT.CP" w:val="&lt;UNUSED&gt;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F792A1704B6542ECB4E73DE7866D7C0C"/>
    <w:docVar w:name="LW_CROSSREFERENCE" w:val="&lt;UNUSED&gt;"/>
    <w:docVar w:name="LW_DATE.ADOPT.CP_ISODATE" w:val="&lt;EMPTY&gt;"/>
    <w:docVar w:name="LW_DocType" w:val="NORMAL"/>
    <w:docVar w:name="LW_EMISSION" w:val="26.10.2017"/>
    <w:docVar w:name="LW_EMISSION_ISODATE" w:val="2017-10-26"/>
    <w:docVar w:name="LW_EMISSION_LOCATION" w:val="BRX"/>
    <w:docVar w:name="LW_EMISSION_PREFIX" w:val="Bruxelles, le "/>
    <w:docVar w:name="LW_EMISSION_SUFFIX" w:val=" "/>
    <w:docVar w:name="LW_ID_DOCTYPE_NONLW" w:val="CP-039"/>
    <w:docVar w:name="LW_INTERETEEE.CP" w:val="&lt;UNUSED&gt;"/>
    <w:docVar w:name="LW_LANGUE" w:val="FR"/>
    <w:docVar w:name="LW_LANGUESFAISANTFOI.CP" w:val="&lt;UNUSED&gt;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632"/>
    <w:docVar w:name="LW_REF.INTERNE" w:val="&lt;UNUSED&gt;"/>
    <w:docVar w:name="LW_SOUS.TITRE.OBJ.CP" w:val="&lt;UNUSED&gt;"/>
    <w:docVar w:name="LW_SUPERTITRE" w:val="&lt;UNUSED&gt;"/>
    <w:docVar w:name="LW_TITRE.OBJ.CP" w:val="du rapport de la Commission au Parlement européen et au Conseil sur les règles d\u8217?exécution du statut des fonctionnaires adoptées par l\u8217?autorité investie du pouvoir de nomination de chaque institution"/>
    <w:docVar w:name="LW_TYPE.DOC.CP" w:val="ANNEXE_x000b_"/>
    <w:docVar w:name="LW_TYPEACTEPRINCIPAL.CP" w:val="Tableaux consolidé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2096</Words>
  <Characters>7862</Characters>
  <Application>Microsoft Office Word</Application>
  <DocSecurity>0</DocSecurity>
  <Lines>3931</Lines>
  <Paragraphs>1244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2017-07-28T08:28:00Z</dcterms:created>
  <dcterms:modified xsi:type="dcterms:W3CDTF">2017-10-25T08:17:00Z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3</vt:lpwstr>
  </property>
  <property fmtid="{D5CDD505-2E9C-101B-9397-08002B2CF9AE}" pid="3" name="Last annex">
    <vt:lpwstr>3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