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E874F3F-C30D-4C40-87E0-6FBC4BA7D7F8" style="width:450.45pt;height:392.8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0"/>
          <w:cols w:space="720"/>
          <w:docGrid w:linePitch="299"/>
        </w:sectPr>
      </w:pPr>
    </w:p>
    <w:p>
      <w:pPr>
        <w:rPr>
          <w:noProof/>
        </w:rPr>
      </w:pPr>
      <w:bookmarkStart w:id="1" w:name="_GoBack"/>
      <w:bookmarkEnd w:id="1"/>
    </w:p>
    <w:p>
      <w:pPr>
        <w:pStyle w:val="Typedudocument"/>
        <w:rPr>
          <w:noProof/>
        </w:rPr>
      </w:pPr>
      <w:r>
        <w:rPr>
          <w:noProof/>
        </w:rPr>
        <w:t>CORRIGENDUM</w:t>
      </w:r>
    </w:p>
    <w:p>
      <w:pPr>
        <w:pStyle w:val="Titreobjet"/>
        <w:rPr>
          <w:noProof/>
        </w:rPr>
      </w:pPr>
      <w:r>
        <w:rPr>
          <w:noProof/>
        </w:rPr>
        <w:t>to Commission Delegated Regulation (EU) 2017/1018 of 29 June 2016 supplementing Directive 2014/65/EU of the European Parliament and of the Council on markets in financial instruments with regard to regulatory technical standards specifying information to be notified by investment firms, market operators and credit institutions</w:t>
      </w:r>
      <w:r>
        <w:rPr>
          <w:noProof/>
        </w:rPr>
        <w:br/>
      </w:r>
      <w:r>
        <w:rPr>
          <w:noProof/>
        </w:rPr>
        <w:br/>
        <w:t>(Official Journal of the European Union L 155 of 17 June 2017)</w:t>
      </w:r>
    </w:p>
    <w:p>
      <w:pPr>
        <w:rPr>
          <w:noProof/>
        </w:rPr>
      </w:pPr>
    </w:p>
    <w:p>
      <w:pPr>
        <w:rPr>
          <w:rFonts w:ascii="Times New Roman" w:hAnsi="Times New Roman" w:cs="Times New Roman"/>
          <w:noProof/>
          <w:sz w:val="24"/>
          <w:szCs w:val="24"/>
        </w:rPr>
      </w:pPr>
      <w:r>
        <w:rPr>
          <w:noProof/>
        </w:rPr>
        <w:t xml:space="preserve"> </w:t>
      </w:r>
      <w:r>
        <w:rPr>
          <w:rFonts w:ascii="Times New Roman" w:hAnsi="Times New Roman" w:cs="Times New Roman"/>
          <w:noProof/>
          <w:sz w:val="24"/>
          <w:szCs w:val="24"/>
        </w:rPr>
        <w:t>On page 3, Article 5(b):</w:t>
      </w: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'(b)</w:t>
      </w:r>
      <w:r>
        <w:rPr>
          <w:rFonts w:ascii="Times New Roman" w:hAnsi="Times New Roman" w:cs="Times New Roman"/>
          <w:noProof/>
          <w:sz w:val="24"/>
          <w:szCs w:val="24"/>
        </w:rPr>
        <w:tab/>
        <w:t>a short description of the appropriate arrangements to be in place and the date from which these arrangements will be provided in the host Member State;'</w:t>
      </w: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 xml:space="preserve">read:  </w:t>
      </w:r>
      <w:r>
        <w:rPr>
          <w:rFonts w:ascii="Times New Roman" w:hAnsi="Times New Roman" w:cs="Times New Roman"/>
          <w:i/>
          <w:noProof/>
          <w:sz w:val="24"/>
          <w:szCs w:val="24"/>
        </w:rPr>
        <w:tab/>
      </w:r>
      <w:r>
        <w:rPr>
          <w:rFonts w:ascii="Times New Roman" w:hAnsi="Times New Roman" w:cs="Times New Roman"/>
          <w:noProof/>
          <w:sz w:val="24"/>
          <w:szCs w:val="24"/>
        </w:rPr>
        <w:t>'(b)</w:t>
      </w:r>
      <w:r>
        <w:rPr>
          <w:noProof/>
        </w:rPr>
        <w:t xml:space="preserve"> </w:t>
      </w:r>
      <w:r>
        <w:rPr>
          <w:noProof/>
        </w:rPr>
        <w:tab/>
      </w:r>
      <w:r>
        <w:rPr>
          <w:rFonts w:ascii="Times New Roman" w:hAnsi="Times New Roman" w:cs="Times New Roman"/>
          <w:noProof/>
          <w:sz w:val="24"/>
          <w:szCs w:val="24"/>
        </w:rPr>
        <w:t>a short description of the</w:t>
      </w:r>
      <w:r>
        <w:rPr>
          <w:noProof/>
        </w:rPr>
        <w:t xml:space="preserve"> </w:t>
      </w:r>
      <w:r>
        <w:rPr>
          <w:rFonts w:ascii="Times New Roman" w:hAnsi="Times New Roman" w:cs="Times New Roman"/>
          <w:noProof/>
          <w:sz w:val="24"/>
          <w:szCs w:val="24"/>
        </w:rPr>
        <w:t>arrangements and the date from which those arrangements will be provided in the host Member State;'.</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code="9"/>
      <w:pgMar w:top="1927" w:right="680" w:bottom="1474" w:left="850" w:header="680" w:footer="624" w:gutter="0"/>
      <w:pgNumType w:start="2"/>
      <w:cols w:space="720"/>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87072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drawingGridHorizontalSpacing w:val="74"/>
  <w:drawingGridVerticalSpacing w:val="109"/>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Red"/>
    <w:docVar w:name="LW_COVERPAGE_EXISTS" w:val="True"/>
    <w:docVar w:name="LW_COVERPAGE_GUID" w:val="EE874F3F-C30D-4C40-87E0-6FBC4BA7D7F8"/>
    <w:docVar w:name="LW_COVERPAGE_TYPE" w:val="1"/>
    <w:docVar w:name="LW_CROSSREFERENCE" w:val="&lt;UNUSED&gt;"/>
    <w:docVar w:name="LW_DATE.ADOPT.CP" w:val="of 6.11.2017"/>
    <w:docVar w:name="LW_DATE.ADOPT.CP_ISODATE" w:val="2017-11-06"/>
    <w:docVar w:name="LW_DocType" w:val="NORMAL"/>
    <w:docVar w:name="LW_EMISSION" w:val="6.11.2017"/>
    <w:docVar w:name="LW_EMISSION_ISODATE" w:val="2017-11-06"/>
    <w:docVar w:name="LW_EMISSION_LOCATION" w:val="BRX"/>
    <w:docVar w:name="LW_EMISSION_PREFIX" w:val="Brussels, "/>
    <w:docVar w:name="LW_EMISSION_SUFFIX" w:val=" "/>
    <w:docVar w:name="LW_ID_DOCTYPE_NONLW" w:val="CP-03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17) 72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to Commission Delegated Regulation (EU) 2017/1018 of 29 June 2016 supplementing Directive 2014/65/EU of the European Parliament and of the Council on markets in financial instruments with regard to regulatory technical standards specifying information to be notified by investment firms, market operators and credit institutions_x000b__x000b_(Official Journal of the European Union L 155 of 17 June 2017)"/>
    <w:docVar w:name="LW_TYPE.DOC.CP" w:val="CORRIGENDUM"/>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2C668-A2C3-4B15-BDD6-E756D1D3F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628</Characters>
  <Application>Microsoft Office Word</Application>
  <DocSecurity>0</DocSecurity>
  <Lines>16</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2017-09-21T09:52:00Z</dcterms:created>
  <dcterms:modified xsi:type="dcterms:W3CDTF">2017-10-31T13:05:00Z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