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76329E24-B327-48C4-B420-B9EE17664083"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ANNEXES</w:t>
      </w:r>
    </w:p>
    <w:p>
      <w:pPr>
        <w:spacing w:before="240"/>
        <w:jc w:val="center"/>
        <w:rPr>
          <w:rFonts w:eastAsia="Calibri"/>
          <w:noProof/>
        </w:rPr>
      </w:pPr>
      <w:r>
        <w:rPr>
          <w:noProof/>
        </w:rPr>
        <w:t>LISTE DES ANNEXES</w:t>
      </w:r>
    </w:p>
    <w:p>
      <w:pPr>
        <w:spacing w:before="240"/>
        <w:jc w:val="center"/>
        <w:rPr>
          <w:rFonts w:eastAsia="Calibri"/>
          <w:noProof/>
        </w:rPr>
      </w:pPr>
    </w:p>
    <w:tbl>
      <w:tblPr>
        <w:tblW w:w="0" w:type="auto"/>
        <w:tblInd w:w="-176" w:type="dxa"/>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noProof/>
                <w:sz w:val="20"/>
              </w:rPr>
              <w:t>ANNEXE I:</w:t>
            </w:r>
          </w:p>
        </w:tc>
        <w:tc>
          <w:tcPr>
            <w:tcW w:w="6574" w:type="dxa"/>
            <w:shd w:val="clear" w:color="auto" w:fill="auto"/>
          </w:tcPr>
          <w:p>
            <w:pPr>
              <w:spacing w:before="240" w:line="276" w:lineRule="auto"/>
              <w:rPr>
                <w:rFonts w:eastAsia="Calibri"/>
                <w:noProof/>
                <w:sz w:val="20"/>
                <w:szCs w:val="20"/>
              </w:rPr>
            </w:pPr>
            <w:r>
              <w:rPr>
                <w:noProof/>
                <w:sz w:val="20"/>
              </w:rPr>
              <w:t>TAC applicables aux navires de pêche de l'Union dans les zones pour lesquelles des TAC ont été fixés par espèce et par zone</w:t>
            </w:r>
          </w:p>
        </w:tc>
      </w:tr>
      <w:tr>
        <w:tc>
          <w:tcPr>
            <w:tcW w:w="2124" w:type="dxa"/>
            <w:shd w:val="clear" w:color="auto" w:fill="auto"/>
          </w:tcPr>
          <w:p>
            <w:pPr>
              <w:spacing w:before="240" w:line="276" w:lineRule="auto"/>
              <w:rPr>
                <w:rFonts w:eastAsia="Calibri"/>
                <w:noProof/>
                <w:sz w:val="20"/>
                <w:szCs w:val="20"/>
              </w:rPr>
            </w:pPr>
            <w:r>
              <w:rPr>
                <w:noProof/>
                <w:sz w:val="20"/>
              </w:rPr>
              <w:t>ANNEXE I A:</w:t>
            </w:r>
          </w:p>
        </w:tc>
        <w:tc>
          <w:tcPr>
            <w:tcW w:w="6574" w:type="dxa"/>
            <w:shd w:val="clear" w:color="auto" w:fill="auto"/>
          </w:tcPr>
          <w:p>
            <w:pPr>
              <w:spacing w:before="240" w:line="276" w:lineRule="auto"/>
              <w:rPr>
                <w:rFonts w:eastAsia="Calibri"/>
                <w:noProof/>
                <w:sz w:val="20"/>
                <w:szCs w:val="20"/>
              </w:rPr>
            </w:pPr>
            <w:r>
              <w:rPr>
                <w:noProof/>
                <w:sz w:val="20"/>
              </w:rPr>
              <w:t>Skagerrak, Kattegat, sous-zones CIEM 1, 2, 3, 4, 5, 6, 7, 8, 9, 10, 12 et 14, eaux de l'Union de la zone Copace et eaux de la Guyane</w:t>
            </w:r>
          </w:p>
        </w:tc>
      </w:tr>
      <w:tr>
        <w:tc>
          <w:tcPr>
            <w:tcW w:w="2124" w:type="dxa"/>
            <w:shd w:val="clear" w:color="auto" w:fill="auto"/>
          </w:tcPr>
          <w:p>
            <w:pPr>
              <w:spacing w:before="240" w:line="276" w:lineRule="auto"/>
              <w:rPr>
                <w:rFonts w:eastAsia="Calibri"/>
                <w:noProof/>
                <w:sz w:val="20"/>
                <w:szCs w:val="20"/>
              </w:rPr>
            </w:pPr>
            <w:r>
              <w:rPr>
                <w:noProof/>
                <w:sz w:val="20"/>
              </w:rPr>
              <w:t>ANNEXE I B:</w:t>
            </w:r>
          </w:p>
        </w:tc>
        <w:tc>
          <w:tcPr>
            <w:tcW w:w="6574" w:type="dxa"/>
            <w:shd w:val="clear" w:color="auto" w:fill="auto"/>
          </w:tcPr>
          <w:p>
            <w:pPr>
              <w:spacing w:before="240" w:line="276" w:lineRule="auto"/>
              <w:rPr>
                <w:rFonts w:eastAsia="Calibri"/>
                <w:noProof/>
                <w:sz w:val="20"/>
                <w:szCs w:val="20"/>
              </w:rPr>
            </w:pPr>
            <w:r>
              <w:rPr>
                <w:noProof/>
                <w:sz w:val="20"/>
              </w:rPr>
              <w:t>Atlantique du Nord-Est et Groenland, sous-zones CIEM 1, 2, 5, 12 et 14 et eaux groenlandaises de la zone OPANO 1</w:t>
            </w:r>
          </w:p>
        </w:tc>
      </w:tr>
      <w:tr>
        <w:tc>
          <w:tcPr>
            <w:tcW w:w="2124" w:type="dxa"/>
            <w:shd w:val="clear" w:color="auto" w:fill="auto"/>
          </w:tcPr>
          <w:p>
            <w:pPr>
              <w:spacing w:before="240" w:line="276" w:lineRule="auto"/>
              <w:rPr>
                <w:rFonts w:eastAsia="Calibri"/>
                <w:noProof/>
                <w:sz w:val="20"/>
                <w:szCs w:val="20"/>
              </w:rPr>
            </w:pPr>
            <w:r>
              <w:rPr>
                <w:noProof/>
                <w:sz w:val="20"/>
              </w:rPr>
              <w:t>ANNEXE I C:</w:t>
            </w:r>
          </w:p>
        </w:tc>
        <w:tc>
          <w:tcPr>
            <w:tcW w:w="6574" w:type="dxa"/>
            <w:shd w:val="clear" w:color="auto" w:fill="auto"/>
          </w:tcPr>
          <w:p>
            <w:pPr>
              <w:spacing w:before="240" w:line="276" w:lineRule="auto"/>
              <w:rPr>
                <w:rFonts w:eastAsia="Calibri"/>
                <w:noProof/>
                <w:sz w:val="20"/>
                <w:szCs w:val="20"/>
              </w:rPr>
            </w:pPr>
            <w:r>
              <w:rPr>
                <w:noProof/>
                <w:sz w:val="20"/>
              </w:rPr>
              <w:t>Atlantique du Nord-Ouest - Zone de la convention OPANO</w:t>
            </w:r>
          </w:p>
        </w:tc>
      </w:tr>
      <w:tr>
        <w:tc>
          <w:tcPr>
            <w:tcW w:w="2124" w:type="dxa"/>
            <w:shd w:val="clear" w:color="auto" w:fill="auto"/>
          </w:tcPr>
          <w:p>
            <w:pPr>
              <w:spacing w:before="240" w:line="276" w:lineRule="auto"/>
              <w:rPr>
                <w:rFonts w:eastAsia="Calibri"/>
                <w:noProof/>
                <w:sz w:val="20"/>
                <w:szCs w:val="20"/>
              </w:rPr>
            </w:pPr>
            <w:r>
              <w:rPr>
                <w:noProof/>
                <w:sz w:val="20"/>
              </w:rPr>
              <w:t>ANNEXE I D:</w:t>
            </w:r>
          </w:p>
        </w:tc>
        <w:tc>
          <w:tcPr>
            <w:tcW w:w="6574" w:type="dxa"/>
            <w:shd w:val="clear" w:color="auto" w:fill="auto"/>
          </w:tcPr>
          <w:p>
            <w:pPr>
              <w:spacing w:before="240" w:line="276" w:lineRule="auto"/>
              <w:rPr>
                <w:rFonts w:eastAsia="Calibri"/>
                <w:noProof/>
                <w:sz w:val="20"/>
                <w:szCs w:val="20"/>
              </w:rPr>
            </w:pPr>
            <w:r>
              <w:rPr>
                <w:noProof/>
                <w:sz w:val="20"/>
              </w:rPr>
              <w:t>Zone de la convention CICTA</w:t>
            </w:r>
          </w:p>
        </w:tc>
      </w:tr>
      <w:tr>
        <w:tc>
          <w:tcPr>
            <w:tcW w:w="2124" w:type="dxa"/>
            <w:shd w:val="clear" w:color="auto" w:fill="auto"/>
          </w:tcPr>
          <w:p>
            <w:pPr>
              <w:spacing w:before="240" w:line="276" w:lineRule="auto"/>
              <w:rPr>
                <w:rFonts w:eastAsia="Calibri"/>
                <w:noProof/>
                <w:sz w:val="20"/>
                <w:szCs w:val="20"/>
              </w:rPr>
            </w:pPr>
            <w:r>
              <w:rPr>
                <w:noProof/>
                <w:sz w:val="20"/>
              </w:rPr>
              <w:t>ANNEXE I E:</w:t>
            </w:r>
          </w:p>
        </w:tc>
        <w:tc>
          <w:tcPr>
            <w:tcW w:w="6574" w:type="dxa"/>
            <w:shd w:val="clear" w:color="auto" w:fill="auto"/>
          </w:tcPr>
          <w:p>
            <w:pPr>
              <w:spacing w:before="240" w:line="276" w:lineRule="auto"/>
              <w:rPr>
                <w:rFonts w:eastAsia="Calibri"/>
                <w:noProof/>
                <w:sz w:val="20"/>
                <w:szCs w:val="20"/>
              </w:rPr>
            </w:pPr>
            <w:r>
              <w:rPr>
                <w:noProof/>
                <w:sz w:val="20"/>
              </w:rPr>
              <w:t>Antarctique - Zone de la convention CCAMLR</w:t>
            </w:r>
          </w:p>
        </w:tc>
      </w:tr>
      <w:tr>
        <w:tc>
          <w:tcPr>
            <w:tcW w:w="2124" w:type="dxa"/>
            <w:shd w:val="clear" w:color="auto" w:fill="auto"/>
          </w:tcPr>
          <w:p>
            <w:pPr>
              <w:spacing w:before="240" w:line="276" w:lineRule="auto"/>
              <w:rPr>
                <w:rFonts w:eastAsia="Calibri"/>
                <w:noProof/>
                <w:sz w:val="20"/>
                <w:szCs w:val="20"/>
              </w:rPr>
            </w:pPr>
            <w:r>
              <w:rPr>
                <w:noProof/>
                <w:sz w:val="20"/>
              </w:rPr>
              <w:t>ANNEXE I F:</w:t>
            </w:r>
          </w:p>
        </w:tc>
        <w:tc>
          <w:tcPr>
            <w:tcW w:w="6574" w:type="dxa"/>
            <w:shd w:val="clear" w:color="auto" w:fill="auto"/>
          </w:tcPr>
          <w:p>
            <w:pPr>
              <w:spacing w:before="240" w:line="276" w:lineRule="auto"/>
              <w:rPr>
                <w:rFonts w:eastAsia="Calibri"/>
                <w:noProof/>
                <w:sz w:val="20"/>
                <w:szCs w:val="20"/>
              </w:rPr>
            </w:pPr>
            <w:r>
              <w:rPr>
                <w:noProof/>
                <w:sz w:val="20"/>
              </w:rPr>
              <w:t>Atlantique du Sud-Est - Zone de la convention OPASE</w:t>
            </w:r>
          </w:p>
        </w:tc>
      </w:tr>
      <w:tr>
        <w:tc>
          <w:tcPr>
            <w:tcW w:w="2124" w:type="dxa"/>
            <w:shd w:val="clear" w:color="auto" w:fill="auto"/>
          </w:tcPr>
          <w:p>
            <w:pPr>
              <w:spacing w:before="240" w:line="276" w:lineRule="auto"/>
              <w:rPr>
                <w:rFonts w:eastAsia="Calibri"/>
                <w:noProof/>
                <w:sz w:val="20"/>
                <w:szCs w:val="20"/>
              </w:rPr>
            </w:pPr>
            <w:r>
              <w:rPr>
                <w:noProof/>
                <w:sz w:val="20"/>
              </w:rPr>
              <w:t>ANNEXE I G:</w:t>
            </w:r>
          </w:p>
        </w:tc>
        <w:tc>
          <w:tcPr>
            <w:tcW w:w="6574" w:type="dxa"/>
            <w:shd w:val="clear" w:color="auto" w:fill="auto"/>
          </w:tcPr>
          <w:p>
            <w:pPr>
              <w:spacing w:before="240" w:line="276" w:lineRule="auto"/>
              <w:rPr>
                <w:rFonts w:eastAsia="Calibri"/>
                <w:noProof/>
                <w:sz w:val="20"/>
                <w:szCs w:val="20"/>
              </w:rPr>
            </w:pPr>
            <w:r>
              <w:rPr>
                <w:noProof/>
                <w:sz w:val="20"/>
              </w:rPr>
              <w:t>Thon rouge du Sud - Aires de répartition</w:t>
            </w:r>
          </w:p>
        </w:tc>
      </w:tr>
      <w:tr>
        <w:tc>
          <w:tcPr>
            <w:tcW w:w="2124" w:type="dxa"/>
            <w:shd w:val="clear" w:color="auto" w:fill="auto"/>
          </w:tcPr>
          <w:p>
            <w:pPr>
              <w:spacing w:before="240" w:line="276" w:lineRule="auto"/>
              <w:rPr>
                <w:rFonts w:eastAsia="Calibri"/>
                <w:noProof/>
                <w:sz w:val="20"/>
                <w:szCs w:val="20"/>
              </w:rPr>
            </w:pPr>
            <w:r>
              <w:rPr>
                <w:noProof/>
                <w:sz w:val="20"/>
              </w:rPr>
              <w:t>ANNEXE I H:</w:t>
            </w:r>
          </w:p>
        </w:tc>
        <w:tc>
          <w:tcPr>
            <w:tcW w:w="6574" w:type="dxa"/>
            <w:shd w:val="clear" w:color="auto" w:fill="auto"/>
          </w:tcPr>
          <w:p>
            <w:pPr>
              <w:spacing w:before="240" w:line="276" w:lineRule="auto"/>
              <w:rPr>
                <w:rFonts w:eastAsia="Calibri"/>
                <w:noProof/>
                <w:sz w:val="20"/>
                <w:szCs w:val="20"/>
              </w:rPr>
            </w:pPr>
            <w:r>
              <w:rPr>
                <w:noProof/>
                <w:sz w:val="20"/>
              </w:rPr>
              <w:t>Zone de la convention WCPFC</w:t>
            </w:r>
          </w:p>
        </w:tc>
      </w:tr>
      <w:tr>
        <w:tc>
          <w:tcPr>
            <w:tcW w:w="2124" w:type="dxa"/>
            <w:shd w:val="clear" w:color="auto" w:fill="auto"/>
          </w:tcPr>
          <w:p>
            <w:pPr>
              <w:spacing w:before="240" w:line="276" w:lineRule="auto"/>
              <w:rPr>
                <w:rFonts w:eastAsia="Calibri"/>
                <w:noProof/>
                <w:sz w:val="20"/>
                <w:szCs w:val="20"/>
              </w:rPr>
            </w:pPr>
            <w:r>
              <w:rPr>
                <w:noProof/>
                <w:sz w:val="20"/>
              </w:rPr>
              <w:t>ANNEXE I J:</w:t>
            </w:r>
          </w:p>
        </w:tc>
        <w:tc>
          <w:tcPr>
            <w:tcW w:w="6574" w:type="dxa"/>
            <w:shd w:val="clear" w:color="auto" w:fill="auto"/>
          </w:tcPr>
          <w:p>
            <w:pPr>
              <w:spacing w:before="240" w:line="276" w:lineRule="auto"/>
              <w:rPr>
                <w:rFonts w:eastAsia="Calibri"/>
                <w:noProof/>
                <w:sz w:val="20"/>
                <w:szCs w:val="20"/>
              </w:rPr>
            </w:pPr>
            <w:r>
              <w:rPr>
                <w:noProof/>
                <w:sz w:val="20"/>
              </w:rPr>
              <w:t>Zone de la convention ORGPPS</w:t>
            </w:r>
          </w:p>
        </w:tc>
      </w:tr>
      <w:tr>
        <w:tc>
          <w:tcPr>
            <w:tcW w:w="2124" w:type="dxa"/>
            <w:shd w:val="clear" w:color="auto" w:fill="auto"/>
          </w:tcPr>
          <w:p>
            <w:pPr>
              <w:spacing w:before="240" w:line="276" w:lineRule="auto"/>
              <w:rPr>
                <w:rFonts w:eastAsia="Calibri"/>
                <w:noProof/>
                <w:sz w:val="20"/>
                <w:szCs w:val="20"/>
              </w:rPr>
            </w:pPr>
            <w:r>
              <w:rPr>
                <w:noProof/>
                <w:sz w:val="20"/>
              </w:rPr>
              <w:t>ANNEXE I K</w:t>
            </w:r>
          </w:p>
        </w:tc>
        <w:tc>
          <w:tcPr>
            <w:tcW w:w="6574" w:type="dxa"/>
            <w:shd w:val="clear" w:color="auto" w:fill="auto"/>
          </w:tcPr>
          <w:p>
            <w:pPr>
              <w:spacing w:before="240" w:line="276" w:lineRule="auto"/>
              <w:rPr>
                <w:rFonts w:eastAsia="Calibri"/>
                <w:noProof/>
                <w:sz w:val="20"/>
                <w:szCs w:val="20"/>
              </w:rPr>
            </w:pPr>
            <w:r>
              <w:rPr>
                <w:noProof/>
                <w:sz w:val="20"/>
              </w:rPr>
              <w:t>Zone de compétence CTOI</w:t>
            </w:r>
          </w:p>
        </w:tc>
      </w:tr>
      <w:tr>
        <w:tc>
          <w:tcPr>
            <w:tcW w:w="2124" w:type="dxa"/>
            <w:shd w:val="clear" w:color="auto" w:fill="auto"/>
          </w:tcPr>
          <w:p>
            <w:pPr>
              <w:spacing w:before="240" w:line="276" w:lineRule="auto"/>
              <w:rPr>
                <w:rFonts w:eastAsia="Calibri"/>
                <w:noProof/>
                <w:sz w:val="20"/>
                <w:szCs w:val="20"/>
              </w:rPr>
            </w:pPr>
            <w:r>
              <w:rPr>
                <w:noProof/>
                <w:sz w:val="20"/>
              </w:rPr>
              <w:t>ANNEXE I L</w:t>
            </w:r>
          </w:p>
        </w:tc>
        <w:tc>
          <w:tcPr>
            <w:tcW w:w="6574" w:type="dxa"/>
            <w:shd w:val="clear" w:color="auto" w:fill="auto"/>
          </w:tcPr>
          <w:p>
            <w:pPr>
              <w:spacing w:before="240" w:line="276" w:lineRule="auto"/>
              <w:rPr>
                <w:rFonts w:eastAsia="Calibri"/>
                <w:noProof/>
                <w:sz w:val="20"/>
                <w:szCs w:val="20"/>
              </w:rPr>
            </w:pPr>
            <w:r>
              <w:rPr>
                <w:noProof/>
                <w:sz w:val="20"/>
              </w:rPr>
              <w:t>Zone couverte par l’accord CGPM</w:t>
            </w:r>
          </w:p>
        </w:tc>
      </w:tr>
      <w:tr>
        <w:tc>
          <w:tcPr>
            <w:tcW w:w="2124" w:type="dxa"/>
            <w:shd w:val="clear" w:color="auto" w:fill="auto"/>
          </w:tcPr>
          <w:p>
            <w:pPr>
              <w:spacing w:before="240" w:line="276" w:lineRule="auto"/>
              <w:rPr>
                <w:rFonts w:eastAsia="Calibri"/>
                <w:noProof/>
                <w:sz w:val="20"/>
                <w:szCs w:val="20"/>
              </w:rPr>
            </w:pPr>
            <w:r>
              <w:rPr>
                <w:noProof/>
                <w:sz w:val="20"/>
              </w:rPr>
              <w:t>ANNEXE II A:</w:t>
            </w:r>
          </w:p>
        </w:tc>
        <w:tc>
          <w:tcPr>
            <w:tcW w:w="6574" w:type="dxa"/>
            <w:shd w:val="clear" w:color="auto" w:fill="auto"/>
          </w:tcPr>
          <w:p>
            <w:pPr>
              <w:spacing w:before="240" w:line="276" w:lineRule="auto"/>
              <w:rPr>
                <w:rFonts w:eastAsia="Calibri"/>
                <w:noProof/>
                <w:sz w:val="20"/>
                <w:szCs w:val="20"/>
              </w:rPr>
            </w:pPr>
            <w:r>
              <w:rPr>
                <w:noProof/>
                <w:sz w:val="20"/>
              </w:rPr>
              <w:t>Effort de pêche applicable aux navires dans la sous-zone CIEM 4</w:t>
            </w:r>
          </w:p>
        </w:tc>
      </w:tr>
      <w:tr>
        <w:tc>
          <w:tcPr>
            <w:tcW w:w="2124" w:type="dxa"/>
            <w:shd w:val="clear" w:color="auto" w:fill="auto"/>
          </w:tcPr>
          <w:p>
            <w:pPr>
              <w:spacing w:before="240" w:line="276" w:lineRule="auto"/>
              <w:rPr>
                <w:rFonts w:eastAsia="Calibri"/>
                <w:noProof/>
                <w:sz w:val="20"/>
                <w:szCs w:val="20"/>
              </w:rPr>
            </w:pPr>
            <w:r>
              <w:rPr>
                <w:noProof/>
                <w:sz w:val="20"/>
              </w:rPr>
              <w:t>ANNEXE II B:</w:t>
            </w:r>
          </w:p>
        </w:tc>
        <w:tc>
          <w:tcPr>
            <w:tcW w:w="6574" w:type="dxa"/>
            <w:shd w:val="clear" w:color="auto" w:fill="auto"/>
          </w:tcPr>
          <w:p>
            <w:pPr>
              <w:spacing w:before="240" w:line="276" w:lineRule="auto"/>
              <w:rPr>
                <w:rFonts w:eastAsia="Calibri"/>
                <w:noProof/>
                <w:sz w:val="20"/>
                <w:szCs w:val="20"/>
              </w:rPr>
            </w:pPr>
            <w:r>
              <w:rPr>
                <w:noProof/>
                <w:sz w:val="20"/>
              </w:rPr>
              <w:t>Effort de pêche applicable aux navires dans le cadre de la reconstitution de certains stocks de merlu du Sud et de langoustine dans les divisions CIEM 8c et 9a, à l'exclusion du golfe de Cadix</w:t>
            </w:r>
          </w:p>
        </w:tc>
      </w:tr>
      <w:tr>
        <w:tc>
          <w:tcPr>
            <w:tcW w:w="2124" w:type="dxa"/>
            <w:shd w:val="clear" w:color="auto" w:fill="auto"/>
          </w:tcPr>
          <w:p>
            <w:pPr>
              <w:spacing w:before="240" w:line="276" w:lineRule="auto"/>
              <w:rPr>
                <w:rFonts w:eastAsia="Calibri"/>
                <w:noProof/>
                <w:sz w:val="20"/>
                <w:szCs w:val="20"/>
              </w:rPr>
            </w:pPr>
            <w:r>
              <w:rPr>
                <w:noProof/>
                <w:sz w:val="20"/>
              </w:rPr>
              <w:t>ANNEXE II C:</w:t>
            </w:r>
          </w:p>
        </w:tc>
        <w:tc>
          <w:tcPr>
            <w:tcW w:w="6574" w:type="dxa"/>
            <w:shd w:val="clear" w:color="auto" w:fill="auto"/>
          </w:tcPr>
          <w:p>
            <w:pPr>
              <w:spacing w:before="240" w:line="276" w:lineRule="auto"/>
              <w:rPr>
                <w:rFonts w:eastAsia="Calibri"/>
                <w:noProof/>
                <w:sz w:val="20"/>
                <w:szCs w:val="20"/>
              </w:rPr>
            </w:pPr>
            <w:r>
              <w:rPr>
                <w:noProof/>
                <w:sz w:val="20"/>
              </w:rPr>
              <w:t>Effort de pêche applicable aux navires dans le cadre de la gestion des stocks de sole de la Manche occidentale dans la division CIEM 7e</w:t>
            </w:r>
          </w:p>
        </w:tc>
      </w:tr>
      <w:tr>
        <w:tc>
          <w:tcPr>
            <w:tcW w:w="2124" w:type="dxa"/>
            <w:shd w:val="clear" w:color="auto" w:fill="auto"/>
          </w:tcPr>
          <w:p>
            <w:pPr>
              <w:spacing w:before="240" w:line="276" w:lineRule="auto"/>
              <w:rPr>
                <w:rFonts w:eastAsia="Calibri"/>
                <w:noProof/>
                <w:sz w:val="20"/>
                <w:szCs w:val="20"/>
              </w:rPr>
            </w:pPr>
            <w:r>
              <w:rPr>
                <w:noProof/>
                <w:sz w:val="20"/>
              </w:rPr>
              <w:t>ANNEXE II D:</w:t>
            </w:r>
          </w:p>
        </w:tc>
        <w:tc>
          <w:tcPr>
            <w:tcW w:w="6574" w:type="dxa"/>
            <w:shd w:val="clear" w:color="auto" w:fill="auto"/>
          </w:tcPr>
          <w:p>
            <w:pPr>
              <w:spacing w:before="240" w:line="276" w:lineRule="auto"/>
              <w:rPr>
                <w:rFonts w:eastAsia="Calibri"/>
                <w:noProof/>
                <w:sz w:val="20"/>
                <w:szCs w:val="20"/>
              </w:rPr>
            </w:pPr>
            <w:r>
              <w:rPr>
                <w:noProof/>
                <w:sz w:val="20"/>
              </w:rPr>
              <w:t>Zones de gestion du lançon dans les divisions CIEM 2a et 3a et dans la sous-zone CIEM 4</w:t>
            </w:r>
          </w:p>
        </w:tc>
      </w:tr>
      <w:tr>
        <w:tc>
          <w:tcPr>
            <w:tcW w:w="2124" w:type="dxa"/>
            <w:shd w:val="clear" w:color="auto" w:fill="auto"/>
          </w:tcPr>
          <w:p>
            <w:pPr>
              <w:spacing w:before="240" w:line="276" w:lineRule="auto"/>
              <w:rPr>
                <w:rFonts w:eastAsia="Calibri"/>
                <w:noProof/>
                <w:sz w:val="20"/>
                <w:szCs w:val="20"/>
              </w:rPr>
            </w:pPr>
            <w:r>
              <w:rPr>
                <w:noProof/>
                <w:sz w:val="20"/>
              </w:rPr>
              <w:t>ANNEXE III:</w:t>
            </w:r>
          </w:p>
        </w:tc>
        <w:tc>
          <w:tcPr>
            <w:tcW w:w="6574" w:type="dxa"/>
            <w:shd w:val="clear" w:color="auto" w:fill="auto"/>
          </w:tcPr>
          <w:p>
            <w:pPr>
              <w:spacing w:before="240" w:line="276" w:lineRule="auto"/>
              <w:rPr>
                <w:rFonts w:eastAsia="Calibri"/>
                <w:noProof/>
                <w:sz w:val="20"/>
                <w:szCs w:val="20"/>
              </w:rPr>
            </w:pPr>
            <w:r>
              <w:rPr>
                <w:noProof/>
                <w:sz w:val="20"/>
              </w:rPr>
              <w:t>Nombre maximal d'autorisations de pêche applicables aux navires de pêche de l'Union pêchant dans les eaux des pays tiers</w:t>
            </w:r>
          </w:p>
        </w:tc>
      </w:tr>
      <w:tr>
        <w:tc>
          <w:tcPr>
            <w:tcW w:w="2124" w:type="dxa"/>
            <w:shd w:val="clear" w:color="auto" w:fill="auto"/>
          </w:tcPr>
          <w:p>
            <w:pPr>
              <w:spacing w:before="240" w:line="276" w:lineRule="auto"/>
              <w:rPr>
                <w:rFonts w:eastAsia="Calibri"/>
                <w:noProof/>
                <w:sz w:val="20"/>
                <w:szCs w:val="20"/>
              </w:rPr>
            </w:pPr>
            <w:r>
              <w:rPr>
                <w:noProof/>
                <w:sz w:val="20"/>
              </w:rPr>
              <w:t>ANNEXE IV:</w:t>
            </w:r>
          </w:p>
        </w:tc>
        <w:tc>
          <w:tcPr>
            <w:tcW w:w="6574" w:type="dxa"/>
            <w:shd w:val="clear" w:color="auto" w:fill="auto"/>
          </w:tcPr>
          <w:p>
            <w:pPr>
              <w:spacing w:before="240" w:line="276" w:lineRule="auto"/>
              <w:rPr>
                <w:rFonts w:eastAsia="Calibri"/>
                <w:noProof/>
                <w:sz w:val="20"/>
                <w:szCs w:val="20"/>
              </w:rPr>
            </w:pPr>
            <w:r>
              <w:rPr>
                <w:noProof/>
                <w:sz w:val="20"/>
              </w:rPr>
              <w:t>Zone de la convention CICTA</w:t>
            </w:r>
          </w:p>
        </w:tc>
      </w:tr>
      <w:tr>
        <w:tc>
          <w:tcPr>
            <w:tcW w:w="2124" w:type="dxa"/>
            <w:shd w:val="clear" w:color="auto" w:fill="auto"/>
          </w:tcPr>
          <w:p>
            <w:pPr>
              <w:spacing w:before="240" w:line="276" w:lineRule="auto"/>
              <w:rPr>
                <w:rFonts w:eastAsia="Calibri"/>
                <w:noProof/>
                <w:sz w:val="20"/>
                <w:szCs w:val="20"/>
              </w:rPr>
            </w:pPr>
            <w:r>
              <w:rPr>
                <w:noProof/>
                <w:sz w:val="20"/>
              </w:rPr>
              <w:t>ANNEXE V:</w:t>
            </w:r>
          </w:p>
        </w:tc>
        <w:tc>
          <w:tcPr>
            <w:tcW w:w="6574" w:type="dxa"/>
            <w:shd w:val="clear" w:color="auto" w:fill="auto"/>
          </w:tcPr>
          <w:p>
            <w:pPr>
              <w:spacing w:before="240" w:line="276" w:lineRule="auto"/>
              <w:rPr>
                <w:rFonts w:eastAsia="Calibri"/>
                <w:noProof/>
                <w:sz w:val="20"/>
                <w:szCs w:val="20"/>
              </w:rPr>
            </w:pPr>
            <w:r>
              <w:rPr>
                <w:noProof/>
                <w:sz w:val="20"/>
              </w:rPr>
              <w:t>Zone de la convention CCAMLR</w:t>
            </w:r>
          </w:p>
        </w:tc>
      </w:tr>
      <w:tr>
        <w:tc>
          <w:tcPr>
            <w:tcW w:w="2124" w:type="dxa"/>
            <w:shd w:val="clear" w:color="auto" w:fill="auto"/>
          </w:tcPr>
          <w:p>
            <w:pPr>
              <w:spacing w:before="240" w:line="276" w:lineRule="auto"/>
              <w:rPr>
                <w:rFonts w:eastAsia="Calibri"/>
                <w:noProof/>
                <w:sz w:val="20"/>
                <w:szCs w:val="20"/>
              </w:rPr>
            </w:pPr>
            <w:r>
              <w:rPr>
                <w:noProof/>
                <w:sz w:val="20"/>
              </w:rPr>
              <w:t>ANNEXE VI:</w:t>
            </w:r>
          </w:p>
        </w:tc>
        <w:tc>
          <w:tcPr>
            <w:tcW w:w="6574" w:type="dxa"/>
            <w:shd w:val="clear" w:color="auto" w:fill="auto"/>
          </w:tcPr>
          <w:p>
            <w:pPr>
              <w:spacing w:before="240" w:line="276" w:lineRule="auto"/>
              <w:rPr>
                <w:rFonts w:eastAsia="Calibri"/>
                <w:noProof/>
                <w:sz w:val="20"/>
                <w:szCs w:val="20"/>
              </w:rPr>
            </w:pPr>
            <w:r>
              <w:rPr>
                <w:noProof/>
                <w:sz w:val="20"/>
              </w:rPr>
              <w:t>Zone de compétence CTOI</w:t>
            </w:r>
          </w:p>
        </w:tc>
      </w:tr>
      <w:tr>
        <w:tc>
          <w:tcPr>
            <w:tcW w:w="2124" w:type="dxa"/>
            <w:shd w:val="clear" w:color="auto" w:fill="auto"/>
          </w:tcPr>
          <w:p>
            <w:pPr>
              <w:spacing w:before="240" w:line="276" w:lineRule="auto"/>
              <w:rPr>
                <w:rFonts w:eastAsia="Calibri"/>
                <w:noProof/>
                <w:sz w:val="20"/>
                <w:szCs w:val="20"/>
              </w:rPr>
            </w:pPr>
            <w:r>
              <w:rPr>
                <w:noProof/>
                <w:sz w:val="20"/>
              </w:rPr>
              <w:t>ANNEXE VII:</w:t>
            </w:r>
          </w:p>
        </w:tc>
        <w:tc>
          <w:tcPr>
            <w:tcW w:w="6574" w:type="dxa"/>
            <w:shd w:val="clear" w:color="auto" w:fill="auto"/>
          </w:tcPr>
          <w:p>
            <w:pPr>
              <w:spacing w:before="240" w:line="276" w:lineRule="auto"/>
              <w:rPr>
                <w:rFonts w:eastAsia="Calibri"/>
                <w:noProof/>
                <w:sz w:val="20"/>
                <w:szCs w:val="20"/>
              </w:rPr>
            </w:pPr>
            <w:r>
              <w:rPr>
                <w:noProof/>
                <w:sz w:val="20"/>
              </w:rPr>
              <w:t>Zone de la convention WCPFC</w:t>
            </w:r>
          </w:p>
        </w:tc>
      </w:tr>
      <w:tr>
        <w:tc>
          <w:tcPr>
            <w:tcW w:w="2124" w:type="dxa"/>
            <w:shd w:val="clear" w:color="auto" w:fill="auto"/>
          </w:tcPr>
          <w:p>
            <w:pPr>
              <w:spacing w:before="240" w:line="276" w:lineRule="auto"/>
              <w:rPr>
                <w:rFonts w:eastAsia="Calibri"/>
                <w:noProof/>
                <w:sz w:val="20"/>
                <w:szCs w:val="20"/>
              </w:rPr>
            </w:pPr>
            <w:r>
              <w:rPr>
                <w:noProof/>
                <w:sz w:val="20"/>
              </w:rPr>
              <w:t>ANNEXE VIII:</w:t>
            </w:r>
          </w:p>
        </w:tc>
        <w:tc>
          <w:tcPr>
            <w:tcW w:w="6574" w:type="dxa"/>
            <w:shd w:val="clear" w:color="auto" w:fill="auto"/>
          </w:tcPr>
          <w:p>
            <w:pPr>
              <w:spacing w:before="240" w:line="276" w:lineRule="auto"/>
              <w:rPr>
                <w:rFonts w:eastAsia="Calibri"/>
                <w:noProof/>
                <w:sz w:val="20"/>
                <w:szCs w:val="20"/>
              </w:rPr>
            </w:pPr>
            <w:r>
              <w:rPr>
                <w:noProof/>
                <w:sz w:val="20"/>
              </w:rPr>
              <w:t>Limitations quantitatives des autorisations de pêche applicables aux navires de pays tiers pêchant dans les eaux de l'Union</w:t>
            </w:r>
          </w:p>
        </w:tc>
      </w:tr>
    </w:tbl>
    <w:p>
      <w:pPr>
        <w:rPr>
          <w:noProof/>
        </w:rPr>
      </w:pPr>
    </w:p>
    <w:p>
      <w:pPr>
        <w:rPr>
          <w:noProof/>
        </w:rPr>
        <w:sectPr>
          <w:footerReference w:type="default" r:id="rId16"/>
          <w:footerReference w:type="first" r:id="rId17"/>
          <w:pgSz w:w="11907" w:h="16840" w:code="9"/>
          <w:pgMar w:top="1134" w:right="1134" w:bottom="1134" w:left="1134" w:header="567" w:footer="567" w:gutter="0"/>
          <w:pgNumType w:start="2"/>
          <w:cols w:space="708"/>
          <w:docGrid w:linePitch="360"/>
        </w:sectPr>
      </w:pPr>
    </w:p>
    <w:p>
      <w:pPr>
        <w:pStyle w:val="Annexetitre"/>
        <w:rPr>
          <w:rFonts w:eastAsia="Calibri"/>
          <w:noProof/>
        </w:rPr>
      </w:pPr>
      <w:r>
        <w:rPr>
          <w:noProof/>
        </w:rPr>
        <w:t>ANNEXE I</w:t>
      </w:r>
    </w:p>
    <w:p>
      <w:pPr>
        <w:jc w:val="center"/>
        <w:rPr>
          <w:rFonts w:eastAsia="Calibri"/>
          <w:noProof/>
        </w:rPr>
      </w:pPr>
      <w:r>
        <w:rPr>
          <w:noProof/>
        </w:rPr>
        <w:t>TAC APPLICABLES AUX NAVIRES DE PÊCHE DE L'UNION DANS LES ZONES POUR LESQUELLES DES TAC ONT ÉTÉ FIXÉS PAR ESPÈCE ET PAR ZONE</w:t>
      </w:r>
    </w:p>
    <w:p>
      <w:pPr>
        <w:jc w:val="center"/>
        <w:rPr>
          <w:rFonts w:eastAsia="Calibri"/>
          <w:noProof/>
        </w:rPr>
      </w:pPr>
    </w:p>
    <w:p>
      <w:pPr>
        <w:spacing w:after="240"/>
        <w:rPr>
          <w:rFonts w:eastAsia="Calibri"/>
          <w:noProof/>
        </w:rPr>
      </w:pPr>
      <w:r>
        <w:rPr>
          <w:noProof/>
        </w:rPr>
        <w:t>Les tableaux des annexes I A, I B, I C, I D, I E, I F, I G, I J, I K et I L présentent les TAC et quotas par stock (en tonnes de poids vif, sauf indication contraire), ainsi que les conditions fonctionnelles y afférentes, le cas échéant.</w:t>
      </w:r>
    </w:p>
    <w:p>
      <w:pPr>
        <w:spacing w:after="240"/>
        <w:rPr>
          <w:rFonts w:eastAsia="Calibri"/>
          <w:noProof/>
        </w:rPr>
      </w:pPr>
      <w:r>
        <w:rPr>
          <w:noProof/>
        </w:rPr>
        <w:t>Toutes les possibilités de pêche fixées dans la présente annexe sont soumises aux règles établies dans le règlement (CE) n° 1224/2009</w:t>
      </w:r>
      <w:r>
        <w:rPr>
          <w:rStyle w:val="FootnoteReference"/>
          <w:noProof/>
        </w:rPr>
        <w:footnoteReference w:id="1"/>
      </w:r>
      <w:r>
        <w:rPr>
          <w:noProof/>
        </w:rPr>
        <w:t>, et notamment dans les articles 33 et 34 dudit règlement.</w:t>
      </w:r>
    </w:p>
    <w:p>
      <w:pPr>
        <w:spacing w:after="240"/>
        <w:rPr>
          <w:rFonts w:eastAsia="Calibri"/>
          <w:noProof/>
        </w:rPr>
      </w:pPr>
      <w:r>
        <w:rPr>
          <w:noProof/>
        </w:rPr>
        <w:t>Sauf indication contraire, les références aux zones de pêche sont des références aux zones CIEM. Pour chaque zone, les stocks de poissons sont énumérés dans l'ordre alphabétique des noms latins des espèces. Seuls les noms latins permettent d'identifier les espèces à des fins réglementaires; les noms vernaculaires sont mentionnés à titre indicatif.</w:t>
      </w:r>
    </w:p>
    <w:p>
      <w:pPr>
        <w:spacing w:after="240"/>
        <w:rPr>
          <w:rFonts w:eastAsia="Calibri"/>
          <w:noProof/>
        </w:rPr>
      </w:pPr>
      <w:r>
        <w:rPr>
          <w:noProof/>
        </w:rPr>
        <w:t>Aux fins du présent règlement, le tableau suivant met en correspondance les noms latins et les noms communs utilisés:</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12"/>
        <w:gridCol w:w="3299"/>
      </w:tblGrid>
      <w:tr>
        <w:trPr>
          <w:cantSplit/>
          <w:tblHeader/>
        </w:trPr>
        <w:tc>
          <w:tcPr>
            <w:tcW w:w="1798" w:type="pct"/>
          </w:tcPr>
          <w:p>
            <w:pPr>
              <w:spacing w:before="60" w:after="60"/>
              <w:jc w:val="center"/>
              <w:rPr>
                <w:rFonts w:eastAsia="Calibri"/>
                <w:noProof/>
                <w:sz w:val="22"/>
              </w:rPr>
            </w:pPr>
            <w:r>
              <w:rPr>
                <w:noProof/>
                <w:sz w:val="22"/>
              </w:rPr>
              <w:t>Nom scientifique</w:t>
            </w:r>
          </w:p>
        </w:tc>
        <w:tc>
          <w:tcPr>
            <w:tcW w:w="1528" w:type="pct"/>
          </w:tcPr>
          <w:p>
            <w:pPr>
              <w:spacing w:before="60" w:after="60"/>
              <w:jc w:val="center"/>
              <w:rPr>
                <w:rFonts w:eastAsia="Calibri"/>
                <w:noProof/>
                <w:sz w:val="22"/>
              </w:rPr>
            </w:pPr>
            <w:r>
              <w:rPr>
                <w:noProof/>
                <w:sz w:val="22"/>
              </w:rPr>
              <w:t>Code alpha-3</w:t>
            </w:r>
          </w:p>
        </w:tc>
        <w:tc>
          <w:tcPr>
            <w:tcW w:w="1674" w:type="pct"/>
          </w:tcPr>
          <w:p>
            <w:pPr>
              <w:spacing w:before="60" w:after="60"/>
              <w:jc w:val="center"/>
              <w:rPr>
                <w:rFonts w:eastAsia="Calibri"/>
                <w:noProof/>
                <w:sz w:val="22"/>
              </w:rPr>
            </w:pPr>
            <w:r>
              <w:rPr>
                <w:noProof/>
                <w:sz w:val="22"/>
              </w:rPr>
              <w:t>Nom commun</w:t>
            </w:r>
          </w:p>
        </w:tc>
      </w:tr>
      <w:tr>
        <w:trPr>
          <w:cantSplit/>
        </w:trPr>
        <w:tc>
          <w:tcPr>
            <w:tcW w:w="1798" w:type="pct"/>
          </w:tcPr>
          <w:p>
            <w:pPr>
              <w:spacing w:before="60" w:after="60"/>
              <w:rPr>
                <w:rFonts w:eastAsia="Calibri"/>
                <w:i/>
                <w:iCs/>
                <w:noProof/>
                <w:sz w:val="22"/>
              </w:rPr>
            </w:pPr>
            <w:r>
              <w:rPr>
                <w:i/>
                <w:noProof/>
                <w:sz w:val="22"/>
              </w:rPr>
              <w:t xml:space="preserve">Amblyraja radiata </w:t>
            </w:r>
          </w:p>
        </w:tc>
        <w:tc>
          <w:tcPr>
            <w:tcW w:w="1528" w:type="pct"/>
          </w:tcPr>
          <w:p>
            <w:pPr>
              <w:spacing w:before="60" w:after="60"/>
              <w:rPr>
                <w:rFonts w:eastAsia="Calibri"/>
                <w:noProof/>
                <w:sz w:val="22"/>
              </w:rPr>
            </w:pPr>
            <w:r>
              <w:rPr>
                <w:noProof/>
                <w:sz w:val="22"/>
              </w:rPr>
              <w:t>RJR</w:t>
            </w:r>
          </w:p>
        </w:tc>
        <w:tc>
          <w:tcPr>
            <w:tcW w:w="1674" w:type="pct"/>
          </w:tcPr>
          <w:p>
            <w:pPr>
              <w:spacing w:before="60" w:after="60"/>
              <w:rPr>
                <w:rFonts w:eastAsia="Calibri"/>
                <w:noProof/>
                <w:sz w:val="22"/>
              </w:rPr>
            </w:pPr>
            <w:r>
              <w:rPr>
                <w:noProof/>
                <w:sz w:val="22"/>
              </w:rPr>
              <w:t>Raie radiée</w:t>
            </w:r>
          </w:p>
        </w:tc>
      </w:tr>
      <w:tr>
        <w:trPr>
          <w:cantSplit/>
        </w:trPr>
        <w:tc>
          <w:tcPr>
            <w:tcW w:w="1798" w:type="pct"/>
          </w:tcPr>
          <w:p>
            <w:pPr>
              <w:spacing w:before="60" w:after="60"/>
              <w:rPr>
                <w:rFonts w:eastAsia="Calibri"/>
                <w:iCs/>
                <w:noProof/>
                <w:sz w:val="22"/>
              </w:rPr>
            </w:pPr>
            <w:r>
              <w:rPr>
                <w:i/>
                <w:noProof/>
              </w:rPr>
              <w:t>Ammodytes</w:t>
            </w:r>
            <w:r>
              <w:rPr>
                <w:noProof/>
              </w:rPr>
              <w:t xml:space="preserve"> spp.</w:t>
            </w:r>
          </w:p>
        </w:tc>
        <w:tc>
          <w:tcPr>
            <w:tcW w:w="1528" w:type="pct"/>
          </w:tcPr>
          <w:p>
            <w:pPr>
              <w:spacing w:before="60" w:after="60"/>
              <w:rPr>
                <w:rFonts w:eastAsia="Calibri"/>
                <w:noProof/>
                <w:sz w:val="22"/>
              </w:rPr>
            </w:pPr>
            <w:r>
              <w:rPr>
                <w:noProof/>
                <w:sz w:val="22"/>
              </w:rPr>
              <w:t>SAN</w:t>
            </w:r>
          </w:p>
        </w:tc>
        <w:tc>
          <w:tcPr>
            <w:tcW w:w="1674" w:type="pct"/>
          </w:tcPr>
          <w:p>
            <w:pPr>
              <w:spacing w:before="60" w:after="60"/>
              <w:rPr>
                <w:rFonts w:eastAsia="Calibri"/>
                <w:noProof/>
                <w:sz w:val="22"/>
              </w:rPr>
            </w:pPr>
            <w:r>
              <w:rPr>
                <w:noProof/>
                <w:sz w:val="22"/>
              </w:rPr>
              <w:t>Lançons</w:t>
            </w:r>
          </w:p>
        </w:tc>
      </w:tr>
      <w:tr>
        <w:trPr>
          <w:cantSplit/>
        </w:trPr>
        <w:tc>
          <w:tcPr>
            <w:tcW w:w="1798" w:type="pct"/>
          </w:tcPr>
          <w:p>
            <w:pPr>
              <w:spacing w:before="60" w:after="60"/>
              <w:rPr>
                <w:rFonts w:eastAsia="Calibri"/>
                <w:i/>
                <w:iCs/>
                <w:noProof/>
                <w:sz w:val="22"/>
              </w:rPr>
            </w:pPr>
            <w:r>
              <w:rPr>
                <w:i/>
                <w:noProof/>
                <w:sz w:val="22"/>
              </w:rPr>
              <w:t>Argentina silus</w:t>
            </w:r>
          </w:p>
        </w:tc>
        <w:tc>
          <w:tcPr>
            <w:tcW w:w="1528" w:type="pct"/>
          </w:tcPr>
          <w:p>
            <w:pPr>
              <w:spacing w:before="60" w:after="60"/>
              <w:rPr>
                <w:rFonts w:eastAsia="Calibri"/>
                <w:noProof/>
                <w:sz w:val="22"/>
              </w:rPr>
            </w:pPr>
            <w:r>
              <w:rPr>
                <w:noProof/>
                <w:sz w:val="22"/>
              </w:rPr>
              <w:t>ARU</w:t>
            </w:r>
          </w:p>
        </w:tc>
        <w:tc>
          <w:tcPr>
            <w:tcW w:w="1674" w:type="pct"/>
          </w:tcPr>
          <w:p>
            <w:pPr>
              <w:spacing w:before="60" w:after="60"/>
              <w:rPr>
                <w:rFonts w:eastAsia="Calibri"/>
                <w:noProof/>
                <w:sz w:val="22"/>
              </w:rPr>
            </w:pPr>
            <w:r>
              <w:rPr>
                <w:noProof/>
                <w:sz w:val="22"/>
              </w:rPr>
              <w:t>Grande argentine</w:t>
            </w:r>
          </w:p>
        </w:tc>
      </w:tr>
      <w:tr>
        <w:trPr>
          <w:cantSplit/>
        </w:trPr>
        <w:tc>
          <w:tcPr>
            <w:tcW w:w="1798" w:type="pct"/>
          </w:tcPr>
          <w:p>
            <w:pPr>
              <w:spacing w:before="60" w:after="60"/>
              <w:rPr>
                <w:rFonts w:eastAsia="Calibri"/>
                <w:noProof/>
                <w:sz w:val="22"/>
              </w:rPr>
            </w:pPr>
            <w:r>
              <w:rPr>
                <w:i/>
                <w:noProof/>
              </w:rPr>
              <w:t>Beryx</w:t>
            </w:r>
            <w:r>
              <w:rPr>
                <w:noProof/>
              </w:rPr>
              <w:t xml:space="preserve"> spp.</w:t>
            </w:r>
          </w:p>
        </w:tc>
        <w:tc>
          <w:tcPr>
            <w:tcW w:w="1528" w:type="pct"/>
          </w:tcPr>
          <w:p>
            <w:pPr>
              <w:spacing w:before="60" w:after="60"/>
              <w:rPr>
                <w:rFonts w:eastAsia="Calibri"/>
                <w:noProof/>
                <w:sz w:val="22"/>
              </w:rPr>
            </w:pPr>
            <w:r>
              <w:rPr>
                <w:noProof/>
                <w:sz w:val="22"/>
              </w:rPr>
              <w:t>ALF</w:t>
            </w:r>
          </w:p>
        </w:tc>
        <w:tc>
          <w:tcPr>
            <w:tcW w:w="1674" w:type="pct"/>
          </w:tcPr>
          <w:p>
            <w:pPr>
              <w:spacing w:before="60" w:after="60"/>
              <w:rPr>
                <w:rFonts w:eastAsia="Calibri"/>
                <w:noProof/>
                <w:sz w:val="22"/>
              </w:rPr>
            </w:pPr>
            <w:r>
              <w:rPr>
                <w:noProof/>
                <w:sz w:val="22"/>
              </w:rPr>
              <w:t>Béryx</w:t>
            </w:r>
          </w:p>
        </w:tc>
      </w:tr>
      <w:tr>
        <w:trPr>
          <w:cantSplit/>
        </w:trPr>
        <w:tc>
          <w:tcPr>
            <w:tcW w:w="1798" w:type="pct"/>
          </w:tcPr>
          <w:p>
            <w:pPr>
              <w:spacing w:before="60" w:after="60"/>
              <w:rPr>
                <w:rFonts w:eastAsia="Calibri"/>
                <w:i/>
                <w:iCs/>
                <w:noProof/>
                <w:sz w:val="22"/>
              </w:rPr>
            </w:pPr>
            <w:r>
              <w:rPr>
                <w:i/>
                <w:noProof/>
                <w:sz w:val="22"/>
              </w:rPr>
              <w:t>Brosme brosme</w:t>
            </w:r>
          </w:p>
        </w:tc>
        <w:tc>
          <w:tcPr>
            <w:tcW w:w="1528" w:type="pct"/>
          </w:tcPr>
          <w:p>
            <w:pPr>
              <w:spacing w:before="60" w:after="60"/>
              <w:rPr>
                <w:rFonts w:eastAsia="Calibri"/>
                <w:noProof/>
                <w:sz w:val="22"/>
              </w:rPr>
            </w:pPr>
            <w:r>
              <w:rPr>
                <w:noProof/>
                <w:sz w:val="22"/>
              </w:rPr>
              <w:t>USK</w:t>
            </w:r>
          </w:p>
        </w:tc>
        <w:tc>
          <w:tcPr>
            <w:tcW w:w="1674" w:type="pct"/>
          </w:tcPr>
          <w:p>
            <w:pPr>
              <w:spacing w:before="60" w:after="60"/>
              <w:rPr>
                <w:rFonts w:eastAsia="Calibri"/>
                <w:noProof/>
                <w:sz w:val="22"/>
              </w:rPr>
            </w:pPr>
            <w:r>
              <w:rPr>
                <w:noProof/>
                <w:sz w:val="22"/>
              </w:rPr>
              <w:t>Brosme</w:t>
            </w:r>
          </w:p>
        </w:tc>
      </w:tr>
      <w:tr>
        <w:trPr>
          <w:cantSplit/>
        </w:trPr>
        <w:tc>
          <w:tcPr>
            <w:tcW w:w="1798" w:type="pct"/>
          </w:tcPr>
          <w:p>
            <w:pPr>
              <w:spacing w:before="60" w:after="60"/>
              <w:rPr>
                <w:rFonts w:eastAsia="Calibri"/>
                <w:i/>
                <w:iCs/>
                <w:noProof/>
                <w:sz w:val="22"/>
              </w:rPr>
            </w:pPr>
            <w:r>
              <w:rPr>
                <w:i/>
                <w:noProof/>
                <w:sz w:val="22"/>
              </w:rPr>
              <w:t>Caproidae</w:t>
            </w:r>
          </w:p>
        </w:tc>
        <w:tc>
          <w:tcPr>
            <w:tcW w:w="1528" w:type="pct"/>
          </w:tcPr>
          <w:p>
            <w:pPr>
              <w:spacing w:before="60" w:after="60"/>
              <w:rPr>
                <w:rFonts w:eastAsia="Calibri"/>
                <w:noProof/>
                <w:sz w:val="22"/>
              </w:rPr>
            </w:pPr>
            <w:r>
              <w:rPr>
                <w:noProof/>
                <w:sz w:val="22"/>
              </w:rPr>
              <w:t>BOR</w:t>
            </w:r>
          </w:p>
        </w:tc>
        <w:tc>
          <w:tcPr>
            <w:tcW w:w="1674" w:type="pct"/>
          </w:tcPr>
          <w:p>
            <w:pPr>
              <w:spacing w:before="60" w:after="60"/>
              <w:rPr>
                <w:rFonts w:eastAsia="Calibri"/>
                <w:noProof/>
                <w:sz w:val="22"/>
              </w:rPr>
            </w:pPr>
            <w:r>
              <w:rPr>
                <w:noProof/>
                <w:sz w:val="22"/>
              </w:rPr>
              <w:t>Sangliers</w:t>
            </w:r>
          </w:p>
        </w:tc>
      </w:tr>
      <w:tr>
        <w:trPr>
          <w:cantSplit/>
        </w:trPr>
        <w:tc>
          <w:tcPr>
            <w:tcW w:w="1798" w:type="pct"/>
          </w:tcPr>
          <w:p>
            <w:pPr>
              <w:spacing w:before="60" w:after="60"/>
              <w:rPr>
                <w:rFonts w:eastAsia="Calibri"/>
                <w:i/>
                <w:iCs/>
                <w:noProof/>
                <w:sz w:val="22"/>
              </w:rPr>
            </w:pPr>
            <w:r>
              <w:rPr>
                <w:i/>
                <w:noProof/>
                <w:sz w:val="22"/>
              </w:rPr>
              <w:t>Centrophorus squamosus</w:t>
            </w:r>
          </w:p>
        </w:tc>
        <w:tc>
          <w:tcPr>
            <w:tcW w:w="1528" w:type="pct"/>
          </w:tcPr>
          <w:p>
            <w:pPr>
              <w:spacing w:before="60" w:after="60"/>
              <w:rPr>
                <w:rFonts w:eastAsia="Calibri"/>
                <w:noProof/>
                <w:sz w:val="22"/>
              </w:rPr>
            </w:pPr>
            <w:r>
              <w:rPr>
                <w:noProof/>
                <w:sz w:val="22"/>
              </w:rPr>
              <w:t>GUQ</w:t>
            </w:r>
          </w:p>
        </w:tc>
        <w:tc>
          <w:tcPr>
            <w:tcW w:w="1674" w:type="pct"/>
          </w:tcPr>
          <w:p>
            <w:pPr>
              <w:spacing w:before="60" w:after="60"/>
              <w:rPr>
                <w:rFonts w:eastAsia="Calibri"/>
                <w:noProof/>
                <w:sz w:val="22"/>
              </w:rPr>
            </w:pPr>
            <w:r>
              <w:rPr>
                <w:noProof/>
                <w:sz w:val="22"/>
              </w:rPr>
              <w:t>Squale-chagrin de l'Atlantique</w:t>
            </w:r>
          </w:p>
        </w:tc>
      </w:tr>
      <w:tr>
        <w:trPr>
          <w:cantSplit/>
        </w:trPr>
        <w:tc>
          <w:tcPr>
            <w:tcW w:w="1798" w:type="pct"/>
          </w:tcPr>
          <w:p>
            <w:pPr>
              <w:spacing w:before="60" w:after="60"/>
              <w:rPr>
                <w:rFonts w:eastAsia="Calibri"/>
                <w:i/>
                <w:iCs/>
                <w:noProof/>
                <w:sz w:val="22"/>
              </w:rPr>
            </w:pPr>
            <w:r>
              <w:rPr>
                <w:i/>
                <w:noProof/>
                <w:sz w:val="22"/>
              </w:rPr>
              <w:t>Centroscymnus coelolepis</w:t>
            </w:r>
          </w:p>
        </w:tc>
        <w:tc>
          <w:tcPr>
            <w:tcW w:w="1528" w:type="pct"/>
          </w:tcPr>
          <w:p>
            <w:pPr>
              <w:spacing w:before="60" w:after="60"/>
              <w:rPr>
                <w:rFonts w:eastAsia="Calibri"/>
                <w:noProof/>
                <w:sz w:val="22"/>
              </w:rPr>
            </w:pPr>
            <w:r>
              <w:rPr>
                <w:noProof/>
                <w:sz w:val="22"/>
              </w:rPr>
              <w:t>CYO</w:t>
            </w:r>
          </w:p>
        </w:tc>
        <w:tc>
          <w:tcPr>
            <w:tcW w:w="1674" w:type="pct"/>
          </w:tcPr>
          <w:p>
            <w:pPr>
              <w:spacing w:before="60" w:after="60"/>
              <w:rPr>
                <w:rFonts w:eastAsia="Calibri"/>
                <w:noProof/>
                <w:sz w:val="22"/>
              </w:rPr>
            </w:pPr>
            <w:r>
              <w:rPr>
                <w:noProof/>
                <w:sz w:val="22"/>
              </w:rPr>
              <w:t>Pailona commun</w:t>
            </w:r>
          </w:p>
        </w:tc>
      </w:tr>
      <w:tr>
        <w:trPr>
          <w:cantSplit/>
        </w:trPr>
        <w:tc>
          <w:tcPr>
            <w:tcW w:w="1798" w:type="pct"/>
          </w:tcPr>
          <w:p>
            <w:pPr>
              <w:spacing w:before="60" w:after="60"/>
              <w:rPr>
                <w:rFonts w:eastAsia="Calibri"/>
                <w:i/>
                <w:iCs/>
                <w:noProof/>
                <w:sz w:val="22"/>
              </w:rPr>
            </w:pPr>
            <w:r>
              <w:rPr>
                <w:i/>
                <w:noProof/>
              </w:rPr>
              <w:t>Chaceon</w:t>
            </w:r>
            <w:r>
              <w:rPr>
                <w:noProof/>
              </w:rPr>
              <w:t xml:space="preserve"> spp.</w:t>
            </w:r>
          </w:p>
        </w:tc>
        <w:tc>
          <w:tcPr>
            <w:tcW w:w="1528" w:type="pct"/>
          </w:tcPr>
          <w:p>
            <w:pPr>
              <w:spacing w:before="60" w:after="60"/>
              <w:rPr>
                <w:rFonts w:eastAsia="Calibri"/>
                <w:noProof/>
                <w:sz w:val="22"/>
              </w:rPr>
            </w:pPr>
            <w:r>
              <w:rPr>
                <w:noProof/>
                <w:sz w:val="22"/>
              </w:rPr>
              <w:t>GER</w:t>
            </w:r>
          </w:p>
        </w:tc>
        <w:tc>
          <w:tcPr>
            <w:tcW w:w="1674" w:type="pct"/>
          </w:tcPr>
          <w:p>
            <w:pPr>
              <w:spacing w:before="60" w:after="60"/>
              <w:rPr>
                <w:rFonts w:eastAsia="Calibri"/>
                <w:noProof/>
                <w:sz w:val="22"/>
              </w:rPr>
            </w:pPr>
            <w:r>
              <w:rPr>
                <w:noProof/>
                <w:sz w:val="22"/>
              </w:rPr>
              <w:t>Crabes Chaceon</w:t>
            </w:r>
          </w:p>
        </w:tc>
      </w:tr>
      <w:tr>
        <w:trPr>
          <w:cantSplit/>
        </w:trPr>
        <w:tc>
          <w:tcPr>
            <w:tcW w:w="1798" w:type="pct"/>
          </w:tcPr>
          <w:p>
            <w:pPr>
              <w:spacing w:before="60" w:after="60"/>
              <w:rPr>
                <w:rFonts w:eastAsia="Calibri"/>
                <w:i/>
                <w:iCs/>
                <w:noProof/>
                <w:sz w:val="22"/>
              </w:rPr>
            </w:pPr>
            <w:r>
              <w:rPr>
                <w:i/>
                <w:noProof/>
                <w:sz w:val="22"/>
              </w:rPr>
              <w:t>Chaenocephalus aceratus</w:t>
            </w:r>
          </w:p>
        </w:tc>
        <w:tc>
          <w:tcPr>
            <w:tcW w:w="1528" w:type="pct"/>
          </w:tcPr>
          <w:p>
            <w:pPr>
              <w:spacing w:before="60" w:after="60"/>
              <w:rPr>
                <w:rFonts w:eastAsia="Calibri"/>
                <w:noProof/>
                <w:sz w:val="22"/>
              </w:rPr>
            </w:pPr>
            <w:r>
              <w:rPr>
                <w:noProof/>
                <w:sz w:val="22"/>
              </w:rPr>
              <w:t>SSI</w:t>
            </w:r>
          </w:p>
        </w:tc>
        <w:tc>
          <w:tcPr>
            <w:tcW w:w="1674" w:type="pct"/>
          </w:tcPr>
          <w:p>
            <w:pPr>
              <w:spacing w:before="60" w:after="60"/>
              <w:rPr>
                <w:rFonts w:eastAsia="Calibri"/>
                <w:noProof/>
                <w:sz w:val="22"/>
              </w:rPr>
            </w:pPr>
            <w:r>
              <w:rPr>
                <w:noProof/>
                <w:sz w:val="22"/>
              </w:rPr>
              <w:t>Grande-gueule antarctique</w:t>
            </w:r>
          </w:p>
        </w:tc>
      </w:tr>
      <w:tr>
        <w:trPr>
          <w:cantSplit/>
        </w:trPr>
        <w:tc>
          <w:tcPr>
            <w:tcW w:w="1798" w:type="pct"/>
          </w:tcPr>
          <w:p>
            <w:pPr>
              <w:spacing w:before="60" w:after="60"/>
              <w:rPr>
                <w:rFonts w:eastAsia="Calibri"/>
                <w:i/>
                <w:iCs/>
                <w:noProof/>
                <w:sz w:val="22"/>
              </w:rPr>
            </w:pPr>
            <w:r>
              <w:rPr>
                <w:i/>
                <w:noProof/>
                <w:sz w:val="22"/>
              </w:rPr>
              <w:t>Champsocephalus gunnari</w:t>
            </w:r>
          </w:p>
        </w:tc>
        <w:tc>
          <w:tcPr>
            <w:tcW w:w="1528" w:type="pct"/>
          </w:tcPr>
          <w:p>
            <w:pPr>
              <w:spacing w:before="60" w:after="60"/>
              <w:rPr>
                <w:rFonts w:eastAsia="Calibri"/>
                <w:noProof/>
                <w:sz w:val="22"/>
              </w:rPr>
            </w:pPr>
            <w:r>
              <w:rPr>
                <w:noProof/>
                <w:sz w:val="22"/>
              </w:rPr>
              <w:t>ANI</w:t>
            </w:r>
          </w:p>
        </w:tc>
        <w:tc>
          <w:tcPr>
            <w:tcW w:w="1674" w:type="pct"/>
          </w:tcPr>
          <w:p>
            <w:pPr>
              <w:spacing w:before="60" w:after="60"/>
              <w:rPr>
                <w:rFonts w:eastAsia="Calibri"/>
                <w:noProof/>
                <w:sz w:val="22"/>
              </w:rPr>
            </w:pPr>
            <w:r>
              <w:rPr>
                <w:noProof/>
                <w:sz w:val="22"/>
              </w:rPr>
              <w:t>Poisson des glaces</w:t>
            </w:r>
          </w:p>
        </w:tc>
      </w:tr>
      <w:tr>
        <w:trPr>
          <w:cantSplit/>
        </w:trPr>
        <w:tc>
          <w:tcPr>
            <w:tcW w:w="1798" w:type="pct"/>
          </w:tcPr>
          <w:p>
            <w:pPr>
              <w:spacing w:before="60" w:after="60"/>
              <w:rPr>
                <w:rFonts w:eastAsia="Calibri"/>
                <w:i/>
                <w:iCs/>
                <w:noProof/>
                <w:sz w:val="22"/>
              </w:rPr>
            </w:pPr>
            <w:r>
              <w:rPr>
                <w:i/>
                <w:noProof/>
                <w:sz w:val="22"/>
              </w:rPr>
              <w:t>Channichthys rhinoceratus</w:t>
            </w:r>
          </w:p>
        </w:tc>
        <w:tc>
          <w:tcPr>
            <w:tcW w:w="1528" w:type="pct"/>
          </w:tcPr>
          <w:p>
            <w:pPr>
              <w:spacing w:before="60" w:after="60"/>
              <w:rPr>
                <w:rFonts w:eastAsia="Calibri"/>
                <w:noProof/>
                <w:sz w:val="22"/>
              </w:rPr>
            </w:pPr>
            <w:r>
              <w:rPr>
                <w:noProof/>
                <w:sz w:val="22"/>
              </w:rPr>
              <w:t>LIC</w:t>
            </w:r>
          </w:p>
        </w:tc>
        <w:tc>
          <w:tcPr>
            <w:tcW w:w="1674" w:type="pct"/>
          </w:tcPr>
          <w:p>
            <w:pPr>
              <w:spacing w:before="60" w:after="60"/>
              <w:rPr>
                <w:rFonts w:eastAsia="Calibri"/>
                <w:noProof/>
                <w:sz w:val="22"/>
              </w:rPr>
            </w:pPr>
            <w:r>
              <w:rPr>
                <w:noProof/>
                <w:sz w:val="22"/>
              </w:rPr>
              <w:t>Grande-gueule à long nez</w:t>
            </w:r>
          </w:p>
        </w:tc>
      </w:tr>
      <w:tr>
        <w:trPr>
          <w:cantSplit/>
        </w:trPr>
        <w:tc>
          <w:tcPr>
            <w:tcW w:w="1798" w:type="pct"/>
          </w:tcPr>
          <w:p>
            <w:pPr>
              <w:spacing w:before="60" w:after="60"/>
              <w:rPr>
                <w:rFonts w:eastAsia="Calibri"/>
                <w:noProof/>
                <w:sz w:val="22"/>
              </w:rPr>
            </w:pPr>
            <w:r>
              <w:rPr>
                <w:i/>
                <w:noProof/>
              </w:rPr>
              <w:t>Chionoecetes</w:t>
            </w:r>
            <w:r>
              <w:rPr>
                <w:noProof/>
              </w:rPr>
              <w:t xml:space="preserve"> spp.</w:t>
            </w:r>
          </w:p>
        </w:tc>
        <w:tc>
          <w:tcPr>
            <w:tcW w:w="1528" w:type="pct"/>
          </w:tcPr>
          <w:p>
            <w:pPr>
              <w:spacing w:before="60" w:after="60"/>
              <w:rPr>
                <w:rFonts w:eastAsia="Calibri"/>
                <w:noProof/>
                <w:sz w:val="22"/>
              </w:rPr>
            </w:pPr>
            <w:r>
              <w:rPr>
                <w:noProof/>
                <w:sz w:val="22"/>
              </w:rPr>
              <w:t>PCR</w:t>
            </w:r>
          </w:p>
        </w:tc>
        <w:tc>
          <w:tcPr>
            <w:tcW w:w="1674" w:type="pct"/>
          </w:tcPr>
          <w:p>
            <w:pPr>
              <w:spacing w:before="60" w:after="60"/>
              <w:rPr>
                <w:rFonts w:eastAsia="Calibri"/>
                <w:noProof/>
                <w:sz w:val="22"/>
              </w:rPr>
            </w:pPr>
            <w:r>
              <w:rPr>
                <w:noProof/>
                <w:sz w:val="22"/>
              </w:rPr>
              <w:t>Crabes des neiges</w:t>
            </w:r>
          </w:p>
        </w:tc>
      </w:tr>
      <w:tr>
        <w:trPr>
          <w:cantSplit/>
        </w:trPr>
        <w:tc>
          <w:tcPr>
            <w:tcW w:w="1798" w:type="pct"/>
          </w:tcPr>
          <w:p>
            <w:pPr>
              <w:spacing w:before="60" w:after="60"/>
              <w:rPr>
                <w:rFonts w:eastAsia="Calibri"/>
                <w:i/>
                <w:iCs/>
                <w:noProof/>
                <w:sz w:val="22"/>
              </w:rPr>
            </w:pPr>
            <w:r>
              <w:rPr>
                <w:i/>
                <w:noProof/>
                <w:sz w:val="22"/>
              </w:rPr>
              <w:t>Clupea harengus</w:t>
            </w:r>
          </w:p>
        </w:tc>
        <w:tc>
          <w:tcPr>
            <w:tcW w:w="1528" w:type="pct"/>
          </w:tcPr>
          <w:p>
            <w:pPr>
              <w:spacing w:before="60" w:after="60"/>
              <w:rPr>
                <w:rFonts w:eastAsia="Calibri"/>
                <w:noProof/>
                <w:sz w:val="22"/>
              </w:rPr>
            </w:pPr>
            <w:r>
              <w:rPr>
                <w:noProof/>
                <w:sz w:val="22"/>
              </w:rPr>
              <w:t>HER</w:t>
            </w:r>
          </w:p>
        </w:tc>
        <w:tc>
          <w:tcPr>
            <w:tcW w:w="1674" w:type="pct"/>
          </w:tcPr>
          <w:p>
            <w:pPr>
              <w:spacing w:before="60" w:after="60"/>
              <w:rPr>
                <w:rFonts w:eastAsia="Calibri"/>
                <w:noProof/>
                <w:sz w:val="22"/>
              </w:rPr>
            </w:pPr>
            <w:r>
              <w:rPr>
                <w:noProof/>
                <w:sz w:val="22"/>
              </w:rPr>
              <w:t>Hareng commun</w:t>
            </w:r>
          </w:p>
        </w:tc>
      </w:tr>
      <w:tr>
        <w:trPr>
          <w:cantSplit/>
        </w:trPr>
        <w:tc>
          <w:tcPr>
            <w:tcW w:w="1798" w:type="pct"/>
          </w:tcPr>
          <w:p>
            <w:pPr>
              <w:spacing w:before="60" w:after="60"/>
              <w:rPr>
                <w:rFonts w:eastAsia="Calibri"/>
                <w:i/>
                <w:iCs/>
                <w:noProof/>
                <w:sz w:val="22"/>
              </w:rPr>
            </w:pPr>
            <w:r>
              <w:rPr>
                <w:i/>
                <w:noProof/>
                <w:sz w:val="22"/>
              </w:rPr>
              <w:t>Coryphaenoides rupestris</w:t>
            </w:r>
          </w:p>
        </w:tc>
        <w:tc>
          <w:tcPr>
            <w:tcW w:w="1528" w:type="pct"/>
          </w:tcPr>
          <w:p>
            <w:pPr>
              <w:spacing w:before="60" w:after="60"/>
              <w:rPr>
                <w:rFonts w:eastAsia="Calibri"/>
                <w:noProof/>
                <w:sz w:val="22"/>
              </w:rPr>
            </w:pPr>
            <w:r>
              <w:rPr>
                <w:noProof/>
                <w:sz w:val="22"/>
              </w:rPr>
              <w:t>RNG</w:t>
            </w:r>
          </w:p>
        </w:tc>
        <w:tc>
          <w:tcPr>
            <w:tcW w:w="1674" w:type="pct"/>
          </w:tcPr>
          <w:p>
            <w:pPr>
              <w:spacing w:before="60" w:after="60"/>
              <w:rPr>
                <w:rFonts w:eastAsia="Calibri"/>
                <w:noProof/>
                <w:sz w:val="22"/>
              </w:rPr>
            </w:pPr>
            <w:r>
              <w:rPr>
                <w:noProof/>
                <w:sz w:val="22"/>
              </w:rPr>
              <w:t>Grenadier de roche</w:t>
            </w:r>
          </w:p>
        </w:tc>
      </w:tr>
      <w:tr>
        <w:trPr>
          <w:cantSplit/>
        </w:trPr>
        <w:tc>
          <w:tcPr>
            <w:tcW w:w="1798" w:type="pct"/>
          </w:tcPr>
          <w:p>
            <w:pPr>
              <w:spacing w:before="60" w:after="60"/>
              <w:rPr>
                <w:rFonts w:eastAsia="Calibri"/>
                <w:i/>
                <w:iCs/>
                <w:noProof/>
                <w:sz w:val="22"/>
              </w:rPr>
            </w:pPr>
            <w:r>
              <w:rPr>
                <w:i/>
                <w:noProof/>
                <w:sz w:val="22"/>
              </w:rPr>
              <w:t>Dalatias licha</w:t>
            </w:r>
          </w:p>
        </w:tc>
        <w:tc>
          <w:tcPr>
            <w:tcW w:w="1528" w:type="pct"/>
          </w:tcPr>
          <w:p>
            <w:pPr>
              <w:spacing w:before="60" w:after="60"/>
              <w:rPr>
                <w:rFonts w:eastAsia="Calibri"/>
                <w:noProof/>
                <w:sz w:val="22"/>
              </w:rPr>
            </w:pPr>
            <w:r>
              <w:rPr>
                <w:noProof/>
                <w:sz w:val="22"/>
              </w:rPr>
              <w:t>SCK</w:t>
            </w:r>
          </w:p>
        </w:tc>
        <w:tc>
          <w:tcPr>
            <w:tcW w:w="1674" w:type="pct"/>
          </w:tcPr>
          <w:p>
            <w:pPr>
              <w:spacing w:before="60" w:after="60"/>
              <w:rPr>
                <w:rFonts w:eastAsia="Calibri"/>
                <w:noProof/>
                <w:sz w:val="22"/>
              </w:rPr>
            </w:pPr>
            <w:r>
              <w:rPr>
                <w:noProof/>
                <w:sz w:val="22"/>
              </w:rPr>
              <w:t>Squale liche</w:t>
            </w:r>
          </w:p>
        </w:tc>
      </w:tr>
      <w:tr>
        <w:trPr>
          <w:cantSplit/>
        </w:trPr>
        <w:tc>
          <w:tcPr>
            <w:tcW w:w="1798" w:type="pct"/>
          </w:tcPr>
          <w:p>
            <w:pPr>
              <w:spacing w:before="60" w:after="60"/>
              <w:rPr>
                <w:rFonts w:eastAsia="Calibri"/>
                <w:i/>
                <w:iCs/>
                <w:noProof/>
                <w:sz w:val="22"/>
              </w:rPr>
            </w:pPr>
            <w:r>
              <w:rPr>
                <w:i/>
                <w:noProof/>
                <w:sz w:val="22"/>
              </w:rPr>
              <w:t>Deania calcea</w:t>
            </w:r>
          </w:p>
        </w:tc>
        <w:tc>
          <w:tcPr>
            <w:tcW w:w="1528" w:type="pct"/>
          </w:tcPr>
          <w:p>
            <w:pPr>
              <w:spacing w:before="60" w:after="60"/>
              <w:rPr>
                <w:rFonts w:eastAsia="Calibri"/>
                <w:noProof/>
                <w:sz w:val="22"/>
              </w:rPr>
            </w:pPr>
            <w:r>
              <w:rPr>
                <w:noProof/>
                <w:sz w:val="22"/>
              </w:rPr>
              <w:t>DCA</w:t>
            </w:r>
          </w:p>
        </w:tc>
        <w:tc>
          <w:tcPr>
            <w:tcW w:w="1674" w:type="pct"/>
          </w:tcPr>
          <w:p>
            <w:pPr>
              <w:spacing w:before="60" w:after="60"/>
              <w:rPr>
                <w:rFonts w:eastAsia="Calibri"/>
                <w:noProof/>
                <w:sz w:val="22"/>
              </w:rPr>
            </w:pPr>
            <w:r>
              <w:rPr>
                <w:noProof/>
                <w:sz w:val="22"/>
              </w:rPr>
              <w:t>Squale savate</w:t>
            </w:r>
          </w:p>
        </w:tc>
      </w:tr>
      <w:tr>
        <w:trPr>
          <w:cantSplit/>
        </w:trPr>
        <w:tc>
          <w:tcPr>
            <w:tcW w:w="1798" w:type="pct"/>
          </w:tcPr>
          <w:p>
            <w:pPr>
              <w:spacing w:before="60" w:after="60"/>
              <w:rPr>
                <w:rFonts w:eastAsia="Calibri"/>
                <w:i/>
                <w:iCs/>
                <w:noProof/>
                <w:sz w:val="22"/>
              </w:rPr>
            </w:pPr>
            <w:r>
              <w:rPr>
                <w:i/>
                <w:noProof/>
                <w:sz w:val="19"/>
              </w:rPr>
              <w:t>Dicentrarchus labrax</w:t>
            </w:r>
          </w:p>
        </w:tc>
        <w:tc>
          <w:tcPr>
            <w:tcW w:w="1528" w:type="pct"/>
          </w:tcPr>
          <w:p>
            <w:pPr>
              <w:spacing w:before="60" w:after="60"/>
              <w:rPr>
                <w:rFonts w:eastAsia="Calibri"/>
                <w:noProof/>
                <w:sz w:val="22"/>
              </w:rPr>
            </w:pPr>
            <w:r>
              <w:rPr>
                <w:noProof/>
                <w:sz w:val="22"/>
              </w:rPr>
              <w:t>BSS</w:t>
            </w:r>
          </w:p>
        </w:tc>
        <w:tc>
          <w:tcPr>
            <w:tcW w:w="1674" w:type="pct"/>
          </w:tcPr>
          <w:p>
            <w:pPr>
              <w:spacing w:before="60" w:after="60"/>
              <w:rPr>
                <w:rFonts w:eastAsia="Calibri"/>
                <w:noProof/>
                <w:sz w:val="22"/>
              </w:rPr>
            </w:pPr>
            <w:r>
              <w:rPr>
                <w:noProof/>
                <w:sz w:val="22"/>
              </w:rPr>
              <w:t>Bar</w:t>
            </w:r>
          </w:p>
        </w:tc>
      </w:tr>
      <w:tr>
        <w:trPr>
          <w:cantSplit/>
        </w:trPr>
        <w:tc>
          <w:tcPr>
            <w:tcW w:w="1798" w:type="pct"/>
          </w:tcPr>
          <w:p>
            <w:pPr>
              <w:spacing w:before="60" w:after="60"/>
              <w:rPr>
                <w:rFonts w:eastAsia="Calibri"/>
                <w:i/>
                <w:iCs/>
                <w:noProof/>
                <w:sz w:val="22"/>
              </w:rPr>
            </w:pPr>
            <w:r>
              <w:rPr>
                <w:i/>
                <w:noProof/>
              </w:rPr>
              <w:t>Dipturus batis</w:t>
            </w:r>
            <w:r>
              <w:rPr>
                <w:noProof/>
              </w:rPr>
              <w:t xml:space="preserve">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w:t>
            </w:r>
          </w:p>
        </w:tc>
        <w:tc>
          <w:tcPr>
            <w:tcW w:w="1528" w:type="pct"/>
          </w:tcPr>
          <w:p>
            <w:pPr>
              <w:spacing w:before="60" w:after="60"/>
              <w:rPr>
                <w:rFonts w:eastAsia="Calibri"/>
                <w:noProof/>
                <w:sz w:val="22"/>
              </w:rPr>
            </w:pPr>
            <w:r>
              <w:rPr>
                <w:noProof/>
                <w:sz w:val="22"/>
              </w:rPr>
              <w:t>RJB</w:t>
            </w:r>
          </w:p>
        </w:tc>
        <w:tc>
          <w:tcPr>
            <w:tcW w:w="1674" w:type="pct"/>
          </w:tcPr>
          <w:p>
            <w:pPr>
              <w:spacing w:before="60" w:after="60"/>
              <w:rPr>
                <w:rFonts w:eastAsia="Calibri"/>
                <w:noProof/>
                <w:sz w:val="22"/>
              </w:rPr>
            </w:pPr>
            <w:r>
              <w:rPr>
                <w:noProof/>
                <w:sz w:val="22"/>
              </w:rPr>
              <w:t>Complexe d'espèces de pocheteau gris</w:t>
            </w:r>
          </w:p>
        </w:tc>
      </w:tr>
      <w:tr>
        <w:trPr>
          <w:cantSplit/>
        </w:trPr>
        <w:tc>
          <w:tcPr>
            <w:tcW w:w="1798" w:type="pct"/>
          </w:tcPr>
          <w:p>
            <w:pPr>
              <w:spacing w:before="60" w:after="60"/>
              <w:rPr>
                <w:rFonts w:eastAsia="Calibri"/>
                <w:i/>
                <w:iCs/>
                <w:noProof/>
                <w:sz w:val="22"/>
              </w:rPr>
            </w:pPr>
            <w:r>
              <w:rPr>
                <w:i/>
                <w:noProof/>
                <w:sz w:val="22"/>
              </w:rPr>
              <w:t>Dissostichus eleginoides</w:t>
            </w:r>
          </w:p>
        </w:tc>
        <w:tc>
          <w:tcPr>
            <w:tcW w:w="1528" w:type="pct"/>
          </w:tcPr>
          <w:p>
            <w:pPr>
              <w:spacing w:before="60" w:after="60"/>
              <w:rPr>
                <w:rFonts w:eastAsia="Calibri"/>
                <w:noProof/>
                <w:sz w:val="22"/>
              </w:rPr>
            </w:pPr>
            <w:r>
              <w:rPr>
                <w:noProof/>
                <w:sz w:val="22"/>
              </w:rPr>
              <w:t>TOP</w:t>
            </w:r>
          </w:p>
        </w:tc>
        <w:tc>
          <w:tcPr>
            <w:tcW w:w="1674" w:type="pct"/>
          </w:tcPr>
          <w:p>
            <w:pPr>
              <w:spacing w:before="60" w:after="60"/>
              <w:rPr>
                <w:rFonts w:eastAsia="Calibri"/>
                <w:noProof/>
                <w:sz w:val="22"/>
              </w:rPr>
            </w:pPr>
            <w:r>
              <w:rPr>
                <w:noProof/>
                <w:sz w:val="22"/>
              </w:rPr>
              <w:t>Légine australe</w:t>
            </w:r>
          </w:p>
        </w:tc>
      </w:tr>
      <w:tr>
        <w:trPr>
          <w:cantSplit/>
        </w:trPr>
        <w:tc>
          <w:tcPr>
            <w:tcW w:w="1798" w:type="pct"/>
          </w:tcPr>
          <w:p>
            <w:pPr>
              <w:spacing w:before="60" w:after="60"/>
              <w:rPr>
                <w:rFonts w:eastAsia="Calibri"/>
                <w:i/>
                <w:iCs/>
                <w:noProof/>
                <w:sz w:val="22"/>
              </w:rPr>
            </w:pPr>
            <w:r>
              <w:rPr>
                <w:i/>
                <w:noProof/>
                <w:sz w:val="22"/>
              </w:rPr>
              <w:t>Dissostichus mawsoni</w:t>
            </w:r>
          </w:p>
        </w:tc>
        <w:tc>
          <w:tcPr>
            <w:tcW w:w="1528" w:type="pct"/>
          </w:tcPr>
          <w:p>
            <w:pPr>
              <w:spacing w:before="60" w:after="60"/>
              <w:rPr>
                <w:rFonts w:eastAsia="Calibri"/>
                <w:noProof/>
                <w:sz w:val="22"/>
              </w:rPr>
            </w:pPr>
            <w:r>
              <w:rPr>
                <w:noProof/>
                <w:sz w:val="22"/>
              </w:rPr>
              <w:t>TOA</w:t>
            </w:r>
          </w:p>
        </w:tc>
        <w:tc>
          <w:tcPr>
            <w:tcW w:w="1674" w:type="pct"/>
          </w:tcPr>
          <w:p>
            <w:pPr>
              <w:spacing w:before="60" w:after="60"/>
              <w:rPr>
                <w:rFonts w:eastAsia="Calibri"/>
                <w:noProof/>
                <w:sz w:val="22"/>
              </w:rPr>
            </w:pPr>
            <w:r>
              <w:rPr>
                <w:noProof/>
                <w:sz w:val="22"/>
              </w:rPr>
              <w:t>Légine antarctique</w:t>
            </w:r>
          </w:p>
        </w:tc>
      </w:tr>
      <w:tr>
        <w:trPr>
          <w:cantSplit/>
        </w:trPr>
        <w:tc>
          <w:tcPr>
            <w:tcW w:w="1798" w:type="pct"/>
          </w:tcPr>
          <w:p>
            <w:pPr>
              <w:spacing w:before="60" w:after="60"/>
              <w:rPr>
                <w:rFonts w:eastAsia="Calibri"/>
                <w:i/>
                <w:iCs/>
                <w:noProof/>
                <w:sz w:val="22"/>
              </w:rPr>
            </w:pPr>
            <w:r>
              <w:rPr>
                <w:i/>
                <w:noProof/>
              </w:rPr>
              <w:t>Dissostichus</w:t>
            </w:r>
            <w:r>
              <w:rPr>
                <w:noProof/>
              </w:rPr>
              <w:t xml:space="preserve"> spp.</w:t>
            </w:r>
          </w:p>
        </w:tc>
        <w:tc>
          <w:tcPr>
            <w:tcW w:w="1528" w:type="pct"/>
          </w:tcPr>
          <w:p>
            <w:pPr>
              <w:spacing w:before="60" w:after="60"/>
              <w:rPr>
                <w:rFonts w:eastAsia="Calibri"/>
                <w:noProof/>
                <w:sz w:val="22"/>
              </w:rPr>
            </w:pPr>
            <w:r>
              <w:rPr>
                <w:noProof/>
                <w:sz w:val="22"/>
              </w:rPr>
              <w:t>TOT</w:t>
            </w:r>
          </w:p>
        </w:tc>
        <w:tc>
          <w:tcPr>
            <w:tcW w:w="1674" w:type="pct"/>
          </w:tcPr>
          <w:p>
            <w:pPr>
              <w:spacing w:before="60" w:after="60"/>
              <w:rPr>
                <w:rFonts w:eastAsia="Calibri"/>
                <w:noProof/>
                <w:sz w:val="22"/>
              </w:rPr>
            </w:pPr>
            <w:r>
              <w:rPr>
                <w:noProof/>
                <w:sz w:val="22"/>
              </w:rPr>
              <w:t>Légines</w:t>
            </w:r>
          </w:p>
        </w:tc>
      </w:tr>
      <w:tr>
        <w:trPr>
          <w:cantSplit/>
        </w:trPr>
        <w:tc>
          <w:tcPr>
            <w:tcW w:w="1798" w:type="pct"/>
          </w:tcPr>
          <w:p>
            <w:pPr>
              <w:spacing w:before="60" w:after="60"/>
              <w:rPr>
                <w:rFonts w:eastAsia="Calibri"/>
                <w:i/>
                <w:iCs/>
                <w:noProof/>
                <w:sz w:val="22"/>
              </w:rPr>
            </w:pPr>
            <w:r>
              <w:rPr>
                <w:i/>
                <w:noProof/>
                <w:sz w:val="22"/>
              </w:rPr>
              <w:t>Engraulis encrasicolus</w:t>
            </w:r>
          </w:p>
        </w:tc>
        <w:tc>
          <w:tcPr>
            <w:tcW w:w="1528" w:type="pct"/>
          </w:tcPr>
          <w:p>
            <w:pPr>
              <w:spacing w:before="60" w:after="60"/>
              <w:rPr>
                <w:rFonts w:eastAsia="Calibri"/>
                <w:noProof/>
                <w:sz w:val="22"/>
              </w:rPr>
            </w:pPr>
            <w:r>
              <w:rPr>
                <w:noProof/>
                <w:sz w:val="22"/>
              </w:rPr>
              <w:t>ANE</w:t>
            </w:r>
          </w:p>
        </w:tc>
        <w:tc>
          <w:tcPr>
            <w:tcW w:w="1674" w:type="pct"/>
          </w:tcPr>
          <w:p>
            <w:pPr>
              <w:spacing w:before="60" w:after="60"/>
              <w:rPr>
                <w:rFonts w:eastAsia="Calibri"/>
                <w:noProof/>
                <w:sz w:val="22"/>
              </w:rPr>
            </w:pPr>
            <w:r>
              <w:rPr>
                <w:noProof/>
                <w:sz w:val="22"/>
              </w:rPr>
              <w:t>Anchois commun</w:t>
            </w:r>
          </w:p>
        </w:tc>
      </w:tr>
      <w:tr>
        <w:trPr>
          <w:cantSplit/>
        </w:trPr>
        <w:tc>
          <w:tcPr>
            <w:tcW w:w="1798" w:type="pct"/>
          </w:tcPr>
          <w:p>
            <w:pPr>
              <w:spacing w:before="60" w:after="60"/>
              <w:rPr>
                <w:rFonts w:eastAsia="Calibri"/>
                <w:i/>
                <w:iCs/>
                <w:noProof/>
                <w:sz w:val="22"/>
              </w:rPr>
            </w:pPr>
            <w:r>
              <w:rPr>
                <w:i/>
                <w:noProof/>
                <w:sz w:val="22"/>
              </w:rPr>
              <w:t>Etmopterus princeps</w:t>
            </w:r>
          </w:p>
        </w:tc>
        <w:tc>
          <w:tcPr>
            <w:tcW w:w="1528" w:type="pct"/>
          </w:tcPr>
          <w:p>
            <w:pPr>
              <w:spacing w:before="60" w:after="60"/>
              <w:rPr>
                <w:rFonts w:eastAsia="Calibri"/>
                <w:noProof/>
                <w:sz w:val="22"/>
              </w:rPr>
            </w:pPr>
            <w:r>
              <w:rPr>
                <w:noProof/>
                <w:sz w:val="22"/>
              </w:rPr>
              <w:t>ETR</w:t>
            </w:r>
          </w:p>
        </w:tc>
        <w:tc>
          <w:tcPr>
            <w:tcW w:w="1674" w:type="pct"/>
          </w:tcPr>
          <w:p>
            <w:pPr>
              <w:spacing w:before="60" w:after="60"/>
              <w:rPr>
                <w:rFonts w:eastAsia="Calibri"/>
                <w:noProof/>
                <w:sz w:val="22"/>
              </w:rPr>
            </w:pPr>
            <w:r>
              <w:rPr>
                <w:noProof/>
                <w:sz w:val="22"/>
              </w:rPr>
              <w:t>Sagre rude</w:t>
            </w:r>
          </w:p>
        </w:tc>
      </w:tr>
      <w:tr>
        <w:trPr>
          <w:cantSplit/>
        </w:trPr>
        <w:tc>
          <w:tcPr>
            <w:tcW w:w="1798" w:type="pct"/>
          </w:tcPr>
          <w:p>
            <w:pPr>
              <w:spacing w:before="60" w:after="60"/>
              <w:rPr>
                <w:rFonts w:eastAsia="Calibri"/>
                <w:i/>
                <w:iCs/>
                <w:noProof/>
                <w:sz w:val="22"/>
              </w:rPr>
            </w:pPr>
            <w:r>
              <w:rPr>
                <w:i/>
                <w:noProof/>
                <w:sz w:val="22"/>
              </w:rPr>
              <w:t>Etmopterus pusillus</w:t>
            </w:r>
          </w:p>
        </w:tc>
        <w:tc>
          <w:tcPr>
            <w:tcW w:w="1528" w:type="pct"/>
          </w:tcPr>
          <w:p>
            <w:pPr>
              <w:spacing w:before="60" w:after="60"/>
              <w:rPr>
                <w:rFonts w:eastAsia="Calibri"/>
                <w:noProof/>
                <w:sz w:val="22"/>
              </w:rPr>
            </w:pPr>
            <w:r>
              <w:rPr>
                <w:noProof/>
                <w:sz w:val="22"/>
              </w:rPr>
              <w:t>ETP</w:t>
            </w:r>
          </w:p>
        </w:tc>
        <w:tc>
          <w:tcPr>
            <w:tcW w:w="1674" w:type="pct"/>
          </w:tcPr>
          <w:p>
            <w:pPr>
              <w:spacing w:before="60" w:after="60"/>
              <w:rPr>
                <w:rFonts w:eastAsia="Calibri"/>
                <w:noProof/>
                <w:sz w:val="22"/>
              </w:rPr>
            </w:pPr>
            <w:r>
              <w:rPr>
                <w:noProof/>
                <w:sz w:val="22"/>
              </w:rPr>
              <w:t>Sagre nain</w:t>
            </w:r>
          </w:p>
        </w:tc>
      </w:tr>
      <w:tr>
        <w:trPr>
          <w:cantSplit/>
        </w:trPr>
        <w:tc>
          <w:tcPr>
            <w:tcW w:w="1798" w:type="pct"/>
          </w:tcPr>
          <w:p>
            <w:pPr>
              <w:spacing w:before="60" w:after="60"/>
              <w:rPr>
                <w:rFonts w:eastAsia="Calibri"/>
                <w:i/>
                <w:iCs/>
                <w:noProof/>
                <w:sz w:val="22"/>
              </w:rPr>
            </w:pPr>
            <w:r>
              <w:rPr>
                <w:i/>
                <w:noProof/>
                <w:sz w:val="22"/>
              </w:rPr>
              <w:t>Euphausia superba</w:t>
            </w:r>
          </w:p>
        </w:tc>
        <w:tc>
          <w:tcPr>
            <w:tcW w:w="1528" w:type="pct"/>
          </w:tcPr>
          <w:p>
            <w:pPr>
              <w:spacing w:before="60" w:after="60"/>
              <w:rPr>
                <w:rFonts w:eastAsia="Calibri"/>
                <w:noProof/>
                <w:sz w:val="22"/>
              </w:rPr>
            </w:pPr>
            <w:r>
              <w:rPr>
                <w:noProof/>
                <w:sz w:val="22"/>
              </w:rPr>
              <w:t>KRI</w:t>
            </w:r>
          </w:p>
        </w:tc>
        <w:tc>
          <w:tcPr>
            <w:tcW w:w="1674" w:type="pct"/>
          </w:tcPr>
          <w:p>
            <w:pPr>
              <w:spacing w:before="60" w:after="60"/>
              <w:rPr>
                <w:rFonts w:eastAsia="Calibri"/>
                <w:noProof/>
                <w:sz w:val="22"/>
              </w:rPr>
            </w:pPr>
            <w:r>
              <w:rPr>
                <w:noProof/>
                <w:sz w:val="22"/>
              </w:rPr>
              <w:t>Krill antarctique</w:t>
            </w:r>
          </w:p>
        </w:tc>
      </w:tr>
      <w:tr>
        <w:trPr>
          <w:cantSplit/>
        </w:trPr>
        <w:tc>
          <w:tcPr>
            <w:tcW w:w="1798" w:type="pct"/>
          </w:tcPr>
          <w:p>
            <w:pPr>
              <w:spacing w:before="60" w:after="60"/>
              <w:rPr>
                <w:rFonts w:eastAsia="Calibri"/>
                <w:i/>
                <w:iCs/>
                <w:noProof/>
                <w:sz w:val="22"/>
              </w:rPr>
            </w:pPr>
            <w:r>
              <w:rPr>
                <w:i/>
                <w:noProof/>
                <w:sz w:val="22"/>
              </w:rPr>
              <w:t>Gadus morhua</w:t>
            </w:r>
          </w:p>
        </w:tc>
        <w:tc>
          <w:tcPr>
            <w:tcW w:w="1528" w:type="pct"/>
          </w:tcPr>
          <w:p>
            <w:pPr>
              <w:spacing w:before="60" w:after="60"/>
              <w:rPr>
                <w:rFonts w:eastAsia="Calibri"/>
                <w:noProof/>
                <w:sz w:val="22"/>
              </w:rPr>
            </w:pPr>
            <w:r>
              <w:rPr>
                <w:noProof/>
                <w:sz w:val="22"/>
              </w:rPr>
              <w:t>COD</w:t>
            </w:r>
          </w:p>
        </w:tc>
        <w:tc>
          <w:tcPr>
            <w:tcW w:w="1674" w:type="pct"/>
          </w:tcPr>
          <w:p>
            <w:pPr>
              <w:spacing w:before="60" w:after="60"/>
              <w:rPr>
                <w:rFonts w:eastAsia="Calibri"/>
                <w:noProof/>
                <w:sz w:val="22"/>
              </w:rPr>
            </w:pPr>
            <w:r>
              <w:rPr>
                <w:noProof/>
                <w:sz w:val="22"/>
              </w:rPr>
              <w:t>Cabillaud</w:t>
            </w:r>
          </w:p>
        </w:tc>
      </w:tr>
      <w:tr>
        <w:trPr>
          <w:cantSplit/>
        </w:trPr>
        <w:tc>
          <w:tcPr>
            <w:tcW w:w="1798" w:type="pct"/>
          </w:tcPr>
          <w:p>
            <w:pPr>
              <w:spacing w:before="60" w:after="60"/>
              <w:rPr>
                <w:rFonts w:eastAsia="Calibri"/>
                <w:i/>
                <w:noProof/>
                <w:sz w:val="22"/>
              </w:rPr>
            </w:pPr>
            <w:r>
              <w:rPr>
                <w:i/>
                <w:noProof/>
                <w:sz w:val="22"/>
              </w:rPr>
              <w:t>Galeorhinus galeus</w:t>
            </w:r>
          </w:p>
        </w:tc>
        <w:tc>
          <w:tcPr>
            <w:tcW w:w="1528" w:type="pct"/>
          </w:tcPr>
          <w:p>
            <w:pPr>
              <w:spacing w:before="60" w:after="60"/>
              <w:rPr>
                <w:rFonts w:eastAsia="Calibri"/>
                <w:noProof/>
                <w:sz w:val="22"/>
              </w:rPr>
            </w:pPr>
            <w:r>
              <w:rPr>
                <w:noProof/>
                <w:sz w:val="22"/>
              </w:rPr>
              <w:t>GAG</w:t>
            </w:r>
          </w:p>
        </w:tc>
        <w:tc>
          <w:tcPr>
            <w:tcW w:w="1674" w:type="pct"/>
          </w:tcPr>
          <w:p>
            <w:pPr>
              <w:spacing w:before="60" w:after="60"/>
              <w:rPr>
                <w:rFonts w:eastAsia="Calibri"/>
                <w:noProof/>
                <w:sz w:val="22"/>
              </w:rPr>
            </w:pPr>
            <w:r>
              <w:rPr>
                <w:noProof/>
                <w:sz w:val="22"/>
              </w:rPr>
              <w:t>Requin-hâ</w:t>
            </w:r>
          </w:p>
        </w:tc>
      </w:tr>
      <w:tr>
        <w:trPr>
          <w:cantSplit/>
        </w:trPr>
        <w:tc>
          <w:tcPr>
            <w:tcW w:w="1798" w:type="pct"/>
          </w:tcPr>
          <w:p>
            <w:pPr>
              <w:spacing w:before="60" w:after="60"/>
              <w:rPr>
                <w:rFonts w:eastAsia="Calibri"/>
                <w:i/>
                <w:noProof/>
                <w:sz w:val="22"/>
              </w:rPr>
            </w:pPr>
            <w:r>
              <w:rPr>
                <w:i/>
                <w:noProof/>
                <w:sz w:val="22"/>
              </w:rPr>
              <w:t>Glyptocephalus cynoglossus</w:t>
            </w:r>
          </w:p>
        </w:tc>
        <w:tc>
          <w:tcPr>
            <w:tcW w:w="1528" w:type="pct"/>
          </w:tcPr>
          <w:p>
            <w:pPr>
              <w:spacing w:before="60" w:after="60"/>
              <w:rPr>
                <w:rFonts w:eastAsia="Calibri"/>
                <w:noProof/>
                <w:sz w:val="22"/>
              </w:rPr>
            </w:pPr>
            <w:r>
              <w:rPr>
                <w:noProof/>
                <w:sz w:val="22"/>
              </w:rPr>
              <w:t>WIT</w:t>
            </w:r>
          </w:p>
        </w:tc>
        <w:tc>
          <w:tcPr>
            <w:tcW w:w="1674" w:type="pct"/>
          </w:tcPr>
          <w:p>
            <w:pPr>
              <w:spacing w:before="60" w:after="60"/>
              <w:rPr>
                <w:rFonts w:eastAsia="Calibri"/>
                <w:noProof/>
                <w:sz w:val="22"/>
              </w:rPr>
            </w:pPr>
            <w:r>
              <w:rPr>
                <w:noProof/>
                <w:sz w:val="22"/>
              </w:rPr>
              <w:t>Plie cynoglosse</w:t>
            </w:r>
          </w:p>
        </w:tc>
      </w:tr>
      <w:tr>
        <w:trPr>
          <w:cantSplit/>
        </w:trPr>
        <w:tc>
          <w:tcPr>
            <w:tcW w:w="1798" w:type="pct"/>
          </w:tcPr>
          <w:p>
            <w:pPr>
              <w:spacing w:before="60" w:after="60"/>
              <w:rPr>
                <w:rFonts w:eastAsia="Calibri"/>
                <w:i/>
                <w:noProof/>
                <w:sz w:val="22"/>
              </w:rPr>
            </w:pPr>
            <w:r>
              <w:rPr>
                <w:i/>
                <w:noProof/>
                <w:sz w:val="22"/>
              </w:rPr>
              <w:t>Hippoglossoides platessoides</w:t>
            </w:r>
          </w:p>
        </w:tc>
        <w:tc>
          <w:tcPr>
            <w:tcW w:w="1528" w:type="pct"/>
          </w:tcPr>
          <w:p>
            <w:pPr>
              <w:spacing w:before="60" w:after="60"/>
              <w:rPr>
                <w:rFonts w:eastAsia="Calibri"/>
                <w:noProof/>
                <w:sz w:val="22"/>
              </w:rPr>
            </w:pPr>
            <w:r>
              <w:rPr>
                <w:noProof/>
                <w:sz w:val="22"/>
              </w:rPr>
              <w:t>PLA</w:t>
            </w:r>
          </w:p>
        </w:tc>
        <w:tc>
          <w:tcPr>
            <w:tcW w:w="1674" w:type="pct"/>
          </w:tcPr>
          <w:p>
            <w:pPr>
              <w:spacing w:before="60" w:after="60"/>
              <w:rPr>
                <w:rFonts w:eastAsia="Calibri"/>
                <w:noProof/>
                <w:sz w:val="22"/>
              </w:rPr>
            </w:pPr>
            <w:r>
              <w:rPr>
                <w:noProof/>
                <w:sz w:val="22"/>
              </w:rPr>
              <w:t>Plie canadienne</w:t>
            </w:r>
          </w:p>
        </w:tc>
      </w:tr>
      <w:tr>
        <w:trPr>
          <w:cantSplit/>
        </w:trPr>
        <w:tc>
          <w:tcPr>
            <w:tcW w:w="1798" w:type="pct"/>
          </w:tcPr>
          <w:p>
            <w:pPr>
              <w:spacing w:before="60" w:after="60"/>
              <w:rPr>
                <w:rFonts w:eastAsia="Calibri"/>
                <w:i/>
                <w:iCs/>
                <w:noProof/>
                <w:sz w:val="22"/>
              </w:rPr>
            </w:pPr>
            <w:r>
              <w:rPr>
                <w:i/>
                <w:noProof/>
                <w:sz w:val="22"/>
              </w:rPr>
              <w:t>Hippoglossus hippoglossus</w:t>
            </w:r>
          </w:p>
        </w:tc>
        <w:tc>
          <w:tcPr>
            <w:tcW w:w="1528" w:type="pct"/>
          </w:tcPr>
          <w:p>
            <w:pPr>
              <w:spacing w:before="60" w:after="60"/>
              <w:rPr>
                <w:rFonts w:eastAsia="Calibri"/>
                <w:noProof/>
                <w:sz w:val="22"/>
              </w:rPr>
            </w:pPr>
            <w:r>
              <w:rPr>
                <w:noProof/>
                <w:sz w:val="22"/>
              </w:rPr>
              <w:t>HAL</w:t>
            </w:r>
          </w:p>
        </w:tc>
        <w:tc>
          <w:tcPr>
            <w:tcW w:w="1674" w:type="pct"/>
          </w:tcPr>
          <w:p>
            <w:pPr>
              <w:spacing w:before="60" w:after="60"/>
              <w:rPr>
                <w:rFonts w:eastAsia="Calibri"/>
                <w:noProof/>
                <w:sz w:val="22"/>
              </w:rPr>
            </w:pPr>
            <w:r>
              <w:rPr>
                <w:noProof/>
                <w:sz w:val="22"/>
              </w:rPr>
              <w:t>Flétan de l'Atlantique</w:t>
            </w:r>
          </w:p>
        </w:tc>
      </w:tr>
      <w:tr>
        <w:trPr>
          <w:cantSplit/>
        </w:trPr>
        <w:tc>
          <w:tcPr>
            <w:tcW w:w="1798" w:type="pct"/>
          </w:tcPr>
          <w:p>
            <w:pPr>
              <w:spacing w:before="60" w:after="60"/>
              <w:rPr>
                <w:rFonts w:eastAsia="Calibri"/>
                <w:i/>
                <w:iCs/>
                <w:noProof/>
                <w:sz w:val="22"/>
              </w:rPr>
            </w:pPr>
            <w:r>
              <w:rPr>
                <w:i/>
                <w:noProof/>
                <w:sz w:val="22"/>
              </w:rPr>
              <w:t>Hoplostethus atlanticus</w:t>
            </w:r>
          </w:p>
        </w:tc>
        <w:tc>
          <w:tcPr>
            <w:tcW w:w="1528" w:type="pct"/>
          </w:tcPr>
          <w:p>
            <w:pPr>
              <w:spacing w:before="60" w:after="60"/>
              <w:rPr>
                <w:rFonts w:eastAsia="Calibri"/>
                <w:noProof/>
                <w:sz w:val="22"/>
              </w:rPr>
            </w:pPr>
            <w:r>
              <w:rPr>
                <w:noProof/>
                <w:sz w:val="22"/>
              </w:rPr>
              <w:t>ORY</w:t>
            </w:r>
          </w:p>
        </w:tc>
        <w:tc>
          <w:tcPr>
            <w:tcW w:w="1674" w:type="pct"/>
          </w:tcPr>
          <w:p>
            <w:pPr>
              <w:spacing w:before="60" w:after="60"/>
              <w:rPr>
                <w:rFonts w:eastAsia="Calibri"/>
                <w:noProof/>
                <w:sz w:val="22"/>
              </w:rPr>
            </w:pPr>
            <w:r>
              <w:rPr>
                <w:noProof/>
                <w:sz w:val="22"/>
              </w:rPr>
              <w:t>Hoplostète rouge</w:t>
            </w:r>
          </w:p>
        </w:tc>
      </w:tr>
      <w:tr>
        <w:trPr>
          <w:cantSplit/>
        </w:trPr>
        <w:tc>
          <w:tcPr>
            <w:tcW w:w="1798" w:type="pct"/>
          </w:tcPr>
          <w:p>
            <w:pPr>
              <w:widowControl w:val="0"/>
              <w:spacing w:before="60" w:after="60"/>
              <w:rPr>
                <w:rFonts w:eastAsia="Calibri"/>
                <w:i/>
                <w:iCs/>
                <w:noProof/>
                <w:sz w:val="22"/>
              </w:rPr>
            </w:pPr>
            <w:r>
              <w:rPr>
                <w:i/>
                <w:noProof/>
                <w:sz w:val="22"/>
              </w:rPr>
              <w:t>Illex illecebrosus</w:t>
            </w:r>
          </w:p>
        </w:tc>
        <w:tc>
          <w:tcPr>
            <w:tcW w:w="1528" w:type="pct"/>
          </w:tcPr>
          <w:p>
            <w:pPr>
              <w:spacing w:before="60" w:after="60"/>
              <w:rPr>
                <w:rFonts w:eastAsia="Calibri"/>
                <w:noProof/>
                <w:sz w:val="22"/>
              </w:rPr>
            </w:pPr>
            <w:r>
              <w:rPr>
                <w:noProof/>
                <w:sz w:val="22"/>
              </w:rPr>
              <w:t>SQI</w:t>
            </w:r>
          </w:p>
        </w:tc>
        <w:tc>
          <w:tcPr>
            <w:tcW w:w="1674" w:type="pct"/>
          </w:tcPr>
          <w:p>
            <w:pPr>
              <w:spacing w:before="60" w:after="60"/>
              <w:rPr>
                <w:rFonts w:eastAsia="Calibri"/>
                <w:noProof/>
                <w:sz w:val="22"/>
              </w:rPr>
            </w:pPr>
            <w:r>
              <w:rPr>
                <w:noProof/>
                <w:sz w:val="22"/>
              </w:rPr>
              <w:t>Encornet rouge nordique</w:t>
            </w:r>
          </w:p>
        </w:tc>
      </w:tr>
      <w:tr>
        <w:trPr>
          <w:cantSplit/>
        </w:trPr>
        <w:tc>
          <w:tcPr>
            <w:tcW w:w="1798" w:type="pct"/>
          </w:tcPr>
          <w:p>
            <w:pPr>
              <w:spacing w:before="60" w:after="60"/>
              <w:rPr>
                <w:rFonts w:eastAsia="Calibri"/>
                <w:i/>
                <w:iCs/>
                <w:noProof/>
                <w:sz w:val="22"/>
              </w:rPr>
            </w:pPr>
            <w:r>
              <w:rPr>
                <w:i/>
                <w:noProof/>
                <w:sz w:val="22"/>
              </w:rPr>
              <w:t>Lamna nasus</w:t>
            </w:r>
          </w:p>
        </w:tc>
        <w:tc>
          <w:tcPr>
            <w:tcW w:w="1528" w:type="pct"/>
          </w:tcPr>
          <w:p>
            <w:pPr>
              <w:spacing w:before="60" w:after="60"/>
              <w:rPr>
                <w:rFonts w:eastAsia="Calibri"/>
                <w:noProof/>
                <w:sz w:val="22"/>
              </w:rPr>
            </w:pPr>
            <w:r>
              <w:rPr>
                <w:noProof/>
                <w:sz w:val="22"/>
              </w:rPr>
              <w:t>POR</w:t>
            </w:r>
          </w:p>
        </w:tc>
        <w:tc>
          <w:tcPr>
            <w:tcW w:w="1674" w:type="pct"/>
          </w:tcPr>
          <w:p>
            <w:pPr>
              <w:spacing w:before="60" w:after="60"/>
              <w:rPr>
                <w:rFonts w:eastAsia="Calibri"/>
                <w:noProof/>
                <w:sz w:val="22"/>
              </w:rPr>
            </w:pPr>
            <w:r>
              <w:rPr>
                <w:noProof/>
                <w:sz w:val="22"/>
              </w:rPr>
              <w:t>Requin-taupe commun</w:t>
            </w:r>
          </w:p>
        </w:tc>
      </w:tr>
      <w:tr>
        <w:trPr>
          <w:cantSplit/>
        </w:trPr>
        <w:tc>
          <w:tcPr>
            <w:tcW w:w="1798" w:type="pct"/>
          </w:tcPr>
          <w:p>
            <w:pPr>
              <w:spacing w:before="60" w:after="60"/>
              <w:rPr>
                <w:rFonts w:eastAsia="Calibri"/>
                <w:i/>
                <w:noProof/>
                <w:sz w:val="22"/>
              </w:rPr>
            </w:pPr>
            <w:r>
              <w:rPr>
                <w:i/>
                <w:noProof/>
              </w:rPr>
              <w:t>Lepidorhombus</w:t>
            </w:r>
            <w:r>
              <w:rPr>
                <w:noProof/>
              </w:rPr>
              <w:t xml:space="preserve"> spp.</w:t>
            </w:r>
          </w:p>
        </w:tc>
        <w:tc>
          <w:tcPr>
            <w:tcW w:w="1528" w:type="pct"/>
          </w:tcPr>
          <w:p>
            <w:pPr>
              <w:spacing w:before="60" w:after="60"/>
              <w:rPr>
                <w:rFonts w:eastAsia="Calibri"/>
                <w:noProof/>
                <w:sz w:val="22"/>
              </w:rPr>
            </w:pPr>
            <w:r>
              <w:rPr>
                <w:noProof/>
                <w:sz w:val="22"/>
              </w:rPr>
              <w:t>LEZ</w:t>
            </w:r>
          </w:p>
        </w:tc>
        <w:tc>
          <w:tcPr>
            <w:tcW w:w="1674" w:type="pct"/>
          </w:tcPr>
          <w:p>
            <w:pPr>
              <w:spacing w:before="60" w:after="60"/>
              <w:rPr>
                <w:rFonts w:eastAsia="Calibri"/>
                <w:noProof/>
                <w:sz w:val="22"/>
              </w:rPr>
            </w:pPr>
            <w:r>
              <w:rPr>
                <w:noProof/>
                <w:sz w:val="22"/>
              </w:rPr>
              <w:t>Cardines</w:t>
            </w:r>
          </w:p>
        </w:tc>
      </w:tr>
      <w:tr>
        <w:trPr>
          <w:cantSplit/>
        </w:trPr>
        <w:tc>
          <w:tcPr>
            <w:tcW w:w="1798" w:type="pct"/>
          </w:tcPr>
          <w:p>
            <w:pPr>
              <w:spacing w:before="60" w:after="60"/>
              <w:rPr>
                <w:rFonts w:eastAsia="Calibri"/>
                <w:i/>
                <w:noProof/>
                <w:sz w:val="22"/>
              </w:rPr>
            </w:pPr>
            <w:r>
              <w:rPr>
                <w:i/>
                <w:noProof/>
                <w:sz w:val="22"/>
              </w:rPr>
              <w:t>Leucoraja naevus</w:t>
            </w:r>
          </w:p>
        </w:tc>
        <w:tc>
          <w:tcPr>
            <w:tcW w:w="1528" w:type="pct"/>
          </w:tcPr>
          <w:p>
            <w:pPr>
              <w:spacing w:before="60" w:after="60"/>
              <w:rPr>
                <w:rFonts w:eastAsia="Calibri"/>
                <w:noProof/>
                <w:sz w:val="22"/>
              </w:rPr>
            </w:pPr>
            <w:r>
              <w:rPr>
                <w:noProof/>
                <w:sz w:val="22"/>
              </w:rPr>
              <w:t>RJN</w:t>
            </w:r>
          </w:p>
        </w:tc>
        <w:tc>
          <w:tcPr>
            <w:tcW w:w="1674" w:type="pct"/>
          </w:tcPr>
          <w:p>
            <w:pPr>
              <w:spacing w:before="60" w:after="60"/>
              <w:rPr>
                <w:rFonts w:eastAsia="Calibri"/>
                <w:noProof/>
                <w:sz w:val="22"/>
              </w:rPr>
            </w:pPr>
            <w:r>
              <w:rPr>
                <w:noProof/>
                <w:sz w:val="22"/>
              </w:rPr>
              <w:t>Raie fleurie</w:t>
            </w:r>
          </w:p>
        </w:tc>
      </w:tr>
      <w:tr>
        <w:trPr>
          <w:cantSplit/>
        </w:trPr>
        <w:tc>
          <w:tcPr>
            <w:tcW w:w="1798" w:type="pct"/>
          </w:tcPr>
          <w:p>
            <w:pPr>
              <w:spacing w:before="60" w:after="60"/>
              <w:rPr>
                <w:rFonts w:eastAsia="Calibri"/>
                <w:i/>
                <w:noProof/>
                <w:sz w:val="22"/>
              </w:rPr>
            </w:pPr>
            <w:r>
              <w:rPr>
                <w:i/>
                <w:noProof/>
                <w:sz w:val="22"/>
              </w:rPr>
              <w:t>Limanda ferruginea</w:t>
            </w:r>
          </w:p>
        </w:tc>
        <w:tc>
          <w:tcPr>
            <w:tcW w:w="1528" w:type="pct"/>
          </w:tcPr>
          <w:p>
            <w:pPr>
              <w:spacing w:before="60" w:after="60"/>
              <w:rPr>
                <w:rFonts w:eastAsia="Calibri"/>
                <w:noProof/>
                <w:sz w:val="22"/>
              </w:rPr>
            </w:pPr>
            <w:r>
              <w:rPr>
                <w:noProof/>
                <w:sz w:val="22"/>
              </w:rPr>
              <w:t>YEL</w:t>
            </w:r>
          </w:p>
        </w:tc>
        <w:tc>
          <w:tcPr>
            <w:tcW w:w="1674" w:type="pct"/>
          </w:tcPr>
          <w:p>
            <w:pPr>
              <w:spacing w:before="60" w:after="60"/>
              <w:rPr>
                <w:rFonts w:eastAsia="Calibri"/>
                <w:noProof/>
                <w:sz w:val="22"/>
              </w:rPr>
            </w:pPr>
            <w:r>
              <w:rPr>
                <w:noProof/>
                <w:sz w:val="22"/>
              </w:rPr>
              <w:t>Limande à queue jaune</w:t>
            </w:r>
          </w:p>
        </w:tc>
      </w:tr>
      <w:tr>
        <w:trPr>
          <w:cantSplit/>
        </w:trPr>
        <w:tc>
          <w:tcPr>
            <w:tcW w:w="1798" w:type="pct"/>
          </w:tcPr>
          <w:p>
            <w:pPr>
              <w:spacing w:before="60" w:after="60"/>
              <w:rPr>
                <w:rFonts w:eastAsia="Calibri"/>
                <w:i/>
                <w:iCs/>
                <w:noProof/>
                <w:sz w:val="22"/>
              </w:rPr>
            </w:pPr>
            <w:r>
              <w:rPr>
                <w:i/>
                <w:noProof/>
                <w:sz w:val="22"/>
              </w:rPr>
              <w:t>Lophiidae</w:t>
            </w:r>
          </w:p>
        </w:tc>
        <w:tc>
          <w:tcPr>
            <w:tcW w:w="1528" w:type="pct"/>
          </w:tcPr>
          <w:p>
            <w:pPr>
              <w:spacing w:before="60" w:after="60"/>
              <w:rPr>
                <w:rFonts w:eastAsia="Calibri"/>
                <w:noProof/>
                <w:sz w:val="22"/>
              </w:rPr>
            </w:pPr>
            <w:r>
              <w:rPr>
                <w:noProof/>
                <w:sz w:val="22"/>
              </w:rPr>
              <w:t>ANF</w:t>
            </w:r>
          </w:p>
        </w:tc>
        <w:tc>
          <w:tcPr>
            <w:tcW w:w="1674" w:type="pct"/>
          </w:tcPr>
          <w:p>
            <w:pPr>
              <w:spacing w:before="60" w:after="60"/>
              <w:rPr>
                <w:rFonts w:eastAsia="Calibri"/>
                <w:noProof/>
                <w:sz w:val="22"/>
              </w:rPr>
            </w:pPr>
            <w:r>
              <w:rPr>
                <w:noProof/>
                <w:sz w:val="22"/>
              </w:rPr>
              <w:t>Baudroies</w:t>
            </w:r>
          </w:p>
        </w:tc>
      </w:tr>
      <w:tr>
        <w:trPr>
          <w:cantSplit/>
        </w:trPr>
        <w:tc>
          <w:tcPr>
            <w:tcW w:w="1798" w:type="pct"/>
          </w:tcPr>
          <w:p>
            <w:pPr>
              <w:spacing w:before="60" w:after="60"/>
              <w:rPr>
                <w:rFonts w:eastAsia="Calibri"/>
                <w:noProof/>
                <w:sz w:val="22"/>
              </w:rPr>
            </w:pPr>
            <w:r>
              <w:rPr>
                <w:i/>
                <w:noProof/>
              </w:rPr>
              <w:t>Macrourus</w:t>
            </w:r>
            <w:r>
              <w:rPr>
                <w:noProof/>
              </w:rPr>
              <w:t xml:space="preserve"> spp.</w:t>
            </w:r>
          </w:p>
        </w:tc>
        <w:tc>
          <w:tcPr>
            <w:tcW w:w="1528" w:type="pct"/>
          </w:tcPr>
          <w:p>
            <w:pPr>
              <w:spacing w:before="60" w:after="60"/>
              <w:rPr>
                <w:rFonts w:eastAsia="Calibri"/>
                <w:noProof/>
                <w:sz w:val="22"/>
              </w:rPr>
            </w:pPr>
            <w:r>
              <w:rPr>
                <w:noProof/>
                <w:sz w:val="22"/>
              </w:rPr>
              <w:t>GRV</w:t>
            </w:r>
          </w:p>
        </w:tc>
        <w:tc>
          <w:tcPr>
            <w:tcW w:w="1674" w:type="pct"/>
          </w:tcPr>
          <w:p>
            <w:pPr>
              <w:spacing w:before="60" w:after="60"/>
              <w:rPr>
                <w:rFonts w:eastAsia="Calibri"/>
                <w:noProof/>
                <w:sz w:val="22"/>
              </w:rPr>
            </w:pPr>
            <w:r>
              <w:rPr>
                <w:noProof/>
                <w:sz w:val="22"/>
              </w:rPr>
              <w:t>Grenadiers</w:t>
            </w:r>
          </w:p>
        </w:tc>
      </w:tr>
      <w:tr>
        <w:trPr>
          <w:cantSplit/>
        </w:trPr>
        <w:tc>
          <w:tcPr>
            <w:tcW w:w="1798" w:type="pct"/>
          </w:tcPr>
          <w:p>
            <w:pPr>
              <w:spacing w:before="60" w:after="60"/>
              <w:rPr>
                <w:rFonts w:eastAsia="Calibri"/>
                <w:i/>
                <w:iCs/>
                <w:noProof/>
                <w:sz w:val="22"/>
              </w:rPr>
            </w:pPr>
            <w:r>
              <w:rPr>
                <w:i/>
                <w:noProof/>
                <w:sz w:val="22"/>
              </w:rPr>
              <w:t>Makaira nigricans</w:t>
            </w:r>
          </w:p>
        </w:tc>
        <w:tc>
          <w:tcPr>
            <w:tcW w:w="1528" w:type="pct"/>
          </w:tcPr>
          <w:p>
            <w:pPr>
              <w:spacing w:before="60" w:after="60"/>
              <w:rPr>
                <w:rFonts w:eastAsia="Calibri"/>
                <w:noProof/>
                <w:sz w:val="22"/>
              </w:rPr>
            </w:pPr>
            <w:r>
              <w:rPr>
                <w:noProof/>
                <w:sz w:val="22"/>
              </w:rPr>
              <w:t>BUM</w:t>
            </w:r>
          </w:p>
        </w:tc>
        <w:tc>
          <w:tcPr>
            <w:tcW w:w="1674" w:type="pct"/>
          </w:tcPr>
          <w:p>
            <w:pPr>
              <w:spacing w:before="60" w:after="60"/>
              <w:rPr>
                <w:rFonts w:eastAsia="Calibri"/>
                <w:noProof/>
                <w:sz w:val="22"/>
              </w:rPr>
            </w:pPr>
            <w:r>
              <w:rPr>
                <w:noProof/>
                <w:sz w:val="22"/>
              </w:rPr>
              <w:t>Makaire bleu</w:t>
            </w:r>
          </w:p>
        </w:tc>
      </w:tr>
      <w:tr>
        <w:trPr>
          <w:cantSplit/>
        </w:trPr>
        <w:tc>
          <w:tcPr>
            <w:tcW w:w="1798" w:type="pct"/>
          </w:tcPr>
          <w:p>
            <w:pPr>
              <w:spacing w:before="60" w:after="60"/>
              <w:rPr>
                <w:rFonts w:eastAsia="Calibri"/>
                <w:i/>
                <w:iCs/>
                <w:noProof/>
                <w:sz w:val="22"/>
              </w:rPr>
            </w:pPr>
            <w:r>
              <w:rPr>
                <w:i/>
                <w:noProof/>
                <w:sz w:val="22"/>
              </w:rPr>
              <w:t>Mallotus villosus</w:t>
            </w:r>
          </w:p>
        </w:tc>
        <w:tc>
          <w:tcPr>
            <w:tcW w:w="1528" w:type="pct"/>
          </w:tcPr>
          <w:p>
            <w:pPr>
              <w:spacing w:before="60" w:after="60"/>
              <w:rPr>
                <w:rFonts w:eastAsia="Calibri"/>
                <w:noProof/>
                <w:sz w:val="22"/>
              </w:rPr>
            </w:pPr>
            <w:r>
              <w:rPr>
                <w:noProof/>
                <w:sz w:val="22"/>
              </w:rPr>
              <w:t>CAP</w:t>
            </w:r>
          </w:p>
        </w:tc>
        <w:tc>
          <w:tcPr>
            <w:tcW w:w="1674" w:type="pct"/>
          </w:tcPr>
          <w:p>
            <w:pPr>
              <w:spacing w:before="60" w:after="60"/>
              <w:rPr>
                <w:rFonts w:eastAsia="Calibri"/>
                <w:noProof/>
                <w:sz w:val="22"/>
              </w:rPr>
            </w:pPr>
            <w:r>
              <w:rPr>
                <w:noProof/>
                <w:sz w:val="22"/>
              </w:rPr>
              <w:t>Capelan</w:t>
            </w:r>
          </w:p>
        </w:tc>
      </w:tr>
      <w:tr>
        <w:trPr>
          <w:cantSplit/>
        </w:trPr>
        <w:tc>
          <w:tcPr>
            <w:tcW w:w="1798" w:type="pct"/>
          </w:tcPr>
          <w:p>
            <w:pPr>
              <w:spacing w:before="60" w:after="60"/>
              <w:rPr>
                <w:rFonts w:eastAsia="Calibri"/>
                <w:i/>
                <w:iCs/>
                <w:noProof/>
                <w:sz w:val="22"/>
              </w:rPr>
            </w:pPr>
            <w:r>
              <w:rPr>
                <w:i/>
                <w:noProof/>
                <w:sz w:val="22"/>
              </w:rPr>
              <w:t>Manta birostris</w:t>
            </w:r>
          </w:p>
        </w:tc>
        <w:tc>
          <w:tcPr>
            <w:tcW w:w="1528" w:type="pct"/>
          </w:tcPr>
          <w:p>
            <w:pPr>
              <w:spacing w:before="60" w:after="60"/>
              <w:rPr>
                <w:rFonts w:eastAsia="Calibri"/>
                <w:noProof/>
                <w:sz w:val="22"/>
              </w:rPr>
            </w:pPr>
            <w:r>
              <w:rPr>
                <w:noProof/>
                <w:sz w:val="22"/>
              </w:rPr>
              <w:t>RMB</w:t>
            </w:r>
          </w:p>
        </w:tc>
        <w:tc>
          <w:tcPr>
            <w:tcW w:w="1674" w:type="pct"/>
          </w:tcPr>
          <w:p>
            <w:pPr>
              <w:spacing w:before="60" w:after="60"/>
              <w:rPr>
                <w:rFonts w:eastAsia="Calibri"/>
                <w:noProof/>
                <w:sz w:val="22"/>
              </w:rPr>
            </w:pPr>
            <w:r>
              <w:rPr>
                <w:noProof/>
                <w:sz w:val="22"/>
              </w:rPr>
              <w:t>Mante géante</w:t>
            </w:r>
          </w:p>
        </w:tc>
      </w:tr>
      <w:tr>
        <w:trPr>
          <w:cantSplit/>
        </w:trPr>
        <w:tc>
          <w:tcPr>
            <w:tcW w:w="1798" w:type="pct"/>
          </w:tcPr>
          <w:p>
            <w:pPr>
              <w:spacing w:before="60" w:after="60"/>
              <w:rPr>
                <w:rFonts w:eastAsia="Calibri"/>
                <w:i/>
                <w:iCs/>
                <w:noProof/>
                <w:sz w:val="22"/>
              </w:rPr>
            </w:pPr>
            <w:r>
              <w:rPr>
                <w:i/>
                <w:noProof/>
                <w:sz w:val="22"/>
              </w:rPr>
              <w:t>Martialia hyadesi</w:t>
            </w:r>
          </w:p>
        </w:tc>
        <w:tc>
          <w:tcPr>
            <w:tcW w:w="1528" w:type="pct"/>
          </w:tcPr>
          <w:p>
            <w:pPr>
              <w:spacing w:before="60" w:after="60"/>
              <w:rPr>
                <w:rFonts w:eastAsia="Calibri"/>
                <w:noProof/>
                <w:sz w:val="22"/>
              </w:rPr>
            </w:pPr>
            <w:r>
              <w:rPr>
                <w:noProof/>
                <w:sz w:val="22"/>
              </w:rPr>
              <w:t>SQS</w:t>
            </w:r>
          </w:p>
        </w:tc>
        <w:tc>
          <w:tcPr>
            <w:tcW w:w="1674" w:type="pct"/>
          </w:tcPr>
          <w:p>
            <w:pPr>
              <w:spacing w:before="60" w:after="60"/>
              <w:rPr>
                <w:rFonts w:eastAsia="Calibri"/>
                <w:noProof/>
                <w:sz w:val="22"/>
              </w:rPr>
            </w:pPr>
            <w:r>
              <w:rPr>
                <w:noProof/>
                <w:sz w:val="22"/>
              </w:rPr>
              <w:t>Encornet étoile</w:t>
            </w:r>
          </w:p>
        </w:tc>
      </w:tr>
      <w:tr>
        <w:trPr>
          <w:cantSplit/>
        </w:trPr>
        <w:tc>
          <w:tcPr>
            <w:tcW w:w="1798" w:type="pct"/>
          </w:tcPr>
          <w:p>
            <w:pPr>
              <w:spacing w:before="60" w:after="60"/>
              <w:rPr>
                <w:rFonts w:eastAsia="Calibri"/>
                <w:i/>
                <w:iCs/>
                <w:noProof/>
                <w:sz w:val="22"/>
              </w:rPr>
            </w:pPr>
            <w:r>
              <w:rPr>
                <w:i/>
                <w:noProof/>
                <w:sz w:val="22"/>
              </w:rPr>
              <w:t>Melanogrammus aeglefinus</w:t>
            </w:r>
          </w:p>
        </w:tc>
        <w:tc>
          <w:tcPr>
            <w:tcW w:w="1528" w:type="pct"/>
          </w:tcPr>
          <w:p>
            <w:pPr>
              <w:spacing w:before="60" w:after="60"/>
              <w:rPr>
                <w:rFonts w:eastAsia="Calibri"/>
                <w:noProof/>
                <w:sz w:val="22"/>
              </w:rPr>
            </w:pPr>
            <w:r>
              <w:rPr>
                <w:noProof/>
                <w:sz w:val="22"/>
              </w:rPr>
              <w:t>HAD</w:t>
            </w:r>
          </w:p>
        </w:tc>
        <w:tc>
          <w:tcPr>
            <w:tcW w:w="1674" w:type="pct"/>
          </w:tcPr>
          <w:p>
            <w:pPr>
              <w:spacing w:before="60" w:after="60"/>
              <w:rPr>
                <w:rFonts w:eastAsia="Calibri"/>
                <w:noProof/>
                <w:sz w:val="22"/>
              </w:rPr>
            </w:pPr>
            <w:r>
              <w:rPr>
                <w:noProof/>
                <w:sz w:val="22"/>
              </w:rPr>
              <w:t>Églefin</w:t>
            </w:r>
          </w:p>
        </w:tc>
      </w:tr>
      <w:tr>
        <w:trPr>
          <w:cantSplit/>
        </w:trPr>
        <w:tc>
          <w:tcPr>
            <w:tcW w:w="1798" w:type="pct"/>
          </w:tcPr>
          <w:p>
            <w:pPr>
              <w:spacing w:before="60" w:after="60"/>
              <w:rPr>
                <w:rFonts w:eastAsia="Calibri"/>
                <w:i/>
                <w:iCs/>
                <w:noProof/>
                <w:sz w:val="22"/>
              </w:rPr>
            </w:pPr>
            <w:r>
              <w:rPr>
                <w:i/>
                <w:noProof/>
                <w:sz w:val="22"/>
              </w:rPr>
              <w:t>Merlangius merlangus</w:t>
            </w:r>
          </w:p>
        </w:tc>
        <w:tc>
          <w:tcPr>
            <w:tcW w:w="1528" w:type="pct"/>
          </w:tcPr>
          <w:p>
            <w:pPr>
              <w:spacing w:before="60" w:after="60"/>
              <w:rPr>
                <w:rFonts w:eastAsia="Calibri"/>
                <w:noProof/>
                <w:sz w:val="22"/>
              </w:rPr>
            </w:pPr>
            <w:r>
              <w:rPr>
                <w:noProof/>
                <w:sz w:val="22"/>
              </w:rPr>
              <w:t>WHG</w:t>
            </w:r>
          </w:p>
        </w:tc>
        <w:tc>
          <w:tcPr>
            <w:tcW w:w="1674" w:type="pct"/>
          </w:tcPr>
          <w:p>
            <w:pPr>
              <w:spacing w:before="60" w:after="60"/>
              <w:rPr>
                <w:rFonts w:eastAsia="Calibri"/>
                <w:noProof/>
                <w:sz w:val="22"/>
              </w:rPr>
            </w:pPr>
            <w:r>
              <w:rPr>
                <w:noProof/>
                <w:sz w:val="22"/>
              </w:rPr>
              <w:t>Merlan</w:t>
            </w:r>
          </w:p>
        </w:tc>
      </w:tr>
      <w:tr>
        <w:trPr>
          <w:cantSplit/>
        </w:trPr>
        <w:tc>
          <w:tcPr>
            <w:tcW w:w="1798" w:type="pct"/>
          </w:tcPr>
          <w:p>
            <w:pPr>
              <w:spacing w:before="60" w:after="60"/>
              <w:rPr>
                <w:rFonts w:eastAsia="Calibri"/>
                <w:i/>
                <w:iCs/>
                <w:noProof/>
                <w:sz w:val="22"/>
              </w:rPr>
            </w:pPr>
            <w:r>
              <w:rPr>
                <w:i/>
                <w:noProof/>
                <w:sz w:val="22"/>
              </w:rPr>
              <w:t>Merluccius merluccius</w:t>
            </w:r>
          </w:p>
        </w:tc>
        <w:tc>
          <w:tcPr>
            <w:tcW w:w="1528" w:type="pct"/>
          </w:tcPr>
          <w:p>
            <w:pPr>
              <w:spacing w:before="60" w:after="60"/>
              <w:rPr>
                <w:rFonts w:eastAsia="Calibri"/>
                <w:noProof/>
                <w:sz w:val="22"/>
              </w:rPr>
            </w:pPr>
            <w:r>
              <w:rPr>
                <w:noProof/>
                <w:sz w:val="22"/>
              </w:rPr>
              <w:t>HKE</w:t>
            </w:r>
          </w:p>
        </w:tc>
        <w:tc>
          <w:tcPr>
            <w:tcW w:w="1674" w:type="pct"/>
          </w:tcPr>
          <w:p>
            <w:pPr>
              <w:spacing w:before="60" w:after="60"/>
              <w:rPr>
                <w:rFonts w:eastAsia="Calibri"/>
                <w:noProof/>
                <w:sz w:val="22"/>
              </w:rPr>
            </w:pPr>
            <w:r>
              <w:rPr>
                <w:noProof/>
                <w:sz w:val="22"/>
              </w:rPr>
              <w:t>Merlu commun</w:t>
            </w:r>
          </w:p>
        </w:tc>
      </w:tr>
      <w:tr>
        <w:trPr>
          <w:cantSplit/>
        </w:trPr>
        <w:tc>
          <w:tcPr>
            <w:tcW w:w="1798" w:type="pct"/>
          </w:tcPr>
          <w:p>
            <w:pPr>
              <w:spacing w:before="60" w:after="60"/>
              <w:rPr>
                <w:rFonts w:eastAsia="Calibri"/>
                <w:i/>
                <w:iCs/>
                <w:noProof/>
                <w:sz w:val="22"/>
              </w:rPr>
            </w:pPr>
            <w:r>
              <w:rPr>
                <w:i/>
                <w:noProof/>
                <w:sz w:val="22"/>
              </w:rPr>
              <w:t>Micromesistius poutassou</w:t>
            </w:r>
          </w:p>
        </w:tc>
        <w:tc>
          <w:tcPr>
            <w:tcW w:w="1528" w:type="pct"/>
          </w:tcPr>
          <w:p>
            <w:pPr>
              <w:spacing w:before="60" w:after="60"/>
              <w:rPr>
                <w:rFonts w:eastAsia="Calibri"/>
                <w:noProof/>
                <w:sz w:val="22"/>
              </w:rPr>
            </w:pPr>
            <w:r>
              <w:rPr>
                <w:noProof/>
                <w:sz w:val="22"/>
              </w:rPr>
              <w:t>WHB</w:t>
            </w:r>
          </w:p>
        </w:tc>
        <w:tc>
          <w:tcPr>
            <w:tcW w:w="1674" w:type="pct"/>
          </w:tcPr>
          <w:p>
            <w:pPr>
              <w:spacing w:before="60" w:after="60"/>
              <w:rPr>
                <w:rFonts w:eastAsia="Calibri"/>
                <w:noProof/>
                <w:sz w:val="22"/>
              </w:rPr>
            </w:pPr>
            <w:r>
              <w:rPr>
                <w:noProof/>
                <w:sz w:val="22"/>
              </w:rPr>
              <w:t>Merlan bleu</w:t>
            </w:r>
          </w:p>
        </w:tc>
      </w:tr>
      <w:tr>
        <w:trPr>
          <w:cantSplit/>
        </w:trPr>
        <w:tc>
          <w:tcPr>
            <w:tcW w:w="1798" w:type="pct"/>
          </w:tcPr>
          <w:p>
            <w:pPr>
              <w:spacing w:before="60" w:after="60"/>
              <w:rPr>
                <w:rFonts w:eastAsia="Calibri"/>
                <w:i/>
                <w:iCs/>
                <w:noProof/>
                <w:sz w:val="22"/>
              </w:rPr>
            </w:pPr>
            <w:r>
              <w:rPr>
                <w:i/>
                <w:noProof/>
                <w:sz w:val="22"/>
              </w:rPr>
              <w:t>Microstomus kitt</w:t>
            </w:r>
          </w:p>
        </w:tc>
        <w:tc>
          <w:tcPr>
            <w:tcW w:w="1528" w:type="pct"/>
          </w:tcPr>
          <w:p>
            <w:pPr>
              <w:spacing w:before="60" w:after="60"/>
              <w:rPr>
                <w:rFonts w:eastAsia="Calibri"/>
                <w:noProof/>
                <w:sz w:val="22"/>
              </w:rPr>
            </w:pPr>
            <w:r>
              <w:rPr>
                <w:noProof/>
                <w:sz w:val="22"/>
              </w:rPr>
              <w:t>LEM</w:t>
            </w:r>
          </w:p>
        </w:tc>
        <w:tc>
          <w:tcPr>
            <w:tcW w:w="1674" w:type="pct"/>
          </w:tcPr>
          <w:p>
            <w:pPr>
              <w:spacing w:before="60" w:after="60"/>
              <w:rPr>
                <w:rFonts w:eastAsia="Calibri"/>
                <w:noProof/>
                <w:sz w:val="22"/>
              </w:rPr>
            </w:pPr>
            <w:r>
              <w:rPr>
                <w:noProof/>
                <w:sz w:val="22"/>
              </w:rPr>
              <w:t>Limande-sole commune</w:t>
            </w:r>
          </w:p>
        </w:tc>
      </w:tr>
      <w:tr>
        <w:trPr>
          <w:cantSplit/>
        </w:trPr>
        <w:tc>
          <w:tcPr>
            <w:tcW w:w="1798" w:type="pct"/>
          </w:tcPr>
          <w:p>
            <w:pPr>
              <w:spacing w:before="60" w:after="60"/>
              <w:rPr>
                <w:rFonts w:eastAsia="Calibri"/>
                <w:i/>
                <w:iCs/>
                <w:noProof/>
                <w:sz w:val="22"/>
              </w:rPr>
            </w:pPr>
            <w:r>
              <w:rPr>
                <w:i/>
                <w:noProof/>
                <w:sz w:val="22"/>
              </w:rPr>
              <w:t>Molva dypterygia</w:t>
            </w:r>
          </w:p>
        </w:tc>
        <w:tc>
          <w:tcPr>
            <w:tcW w:w="1528" w:type="pct"/>
          </w:tcPr>
          <w:p>
            <w:pPr>
              <w:spacing w:before="60" w:after="60"/>
              <w:rPr>
                <w:rFonts w:eastAsia="Calibri"/>
                <w:noProof/>
                <w:sz w:val="22"/>
              </w:rPr>
            </w:pPr>
            <w:r>
              <w:rPr>
                <w:noProof/>
                <w:sz w:val="22"/>
              </w:rPr>
              <w:t>BLI</w:t>
            </w:r>
          </w:p>
        </w:tc>
        <w:tc>
          <w:tcPr>
            <w:tcW w:w="1674" w:type="pct"/>
          </w:tcPr>
          <w:p>
            <w:pPr>
              <w:spacing w:before="60" w:after="60"/>
              <w:rPr>
                <w:rFonts w:eastAsia="Calibri"/>
                <w:noProof/>
                <w:sz w:val="22"/>
              </w:rPr>
            </w:pPr>
            <w:r>
              <w:rPr>
                <w:noProof/>
                <w:sz w:val="22"/>
              </w:rPr>
              <w:t>Lingue bleue</w:t>
            </w:r>
          </w:p>
        </w:tc>
      </w:tr>
      <w:tr>
        <w:trPr>
          <w:cantSplit/>
        </w:trPr>
        <w:tc>
          <w:tcPr>
            <w:tcW w:w="1798" w:type="pct"/>
          </w:tcPr>
          <w:p>
            <w:pPr>
              <w:spacing w:before="60" w:after="60"/>
              <w:rPr>
                <w:rFonts w:eastAsia="Calibri"/>
                <w:i/>
                <w:iCs/>
                <w:noProof/>
                <w:sz w:val="22"/>
              </w:rPr>
            </w:pPr>
            <w:r>
              <w:rPr>
                <w:i/>
                <w:noProof/>
                <w:sz w:val="22"/>
              </w:rPr>
              <w:t>Molva molva</w:t>
            </w:r>
          </w:p>
        </w:tc>
        <w:tc>
          <w:tcPr>
            <w:tcW w:w="1528" w:type="pct"/>
          </w:tcPr>
          <w:p>
            <w:pPr>
              <w:spacing w:before="60" w:after="60"/>
              <w:rPr>
                <w:rFonts w:eastAsia="Calibri"/>
                <w:noProof/>
                <w:sz w:val="22"/>
              </w:rPr>
            </w:pPr>
            <w:r>
              <w:rPr>
                <w:noProof/>
                <w:sz w:val="22"/>
              </w:rPr>
              <w:t>LIN</w:t>
            </w:r>
          </w:p>
        </w:tc>
        <w:tc>
          <w:tcPr>
            <w:tcW w:w="1674" w:type="pct"/>
          </w:tcPr>
          <w:p>
            <w:pPr>
              <w:spacing w:before="60" w:after="60"/>
              <w:rPr>
                <w:rFonts w:eastAsia="Calibri"/>
                <w:noProof/>
                <w:sz w:val="22"/>
              </w:rPr>
            </w:pPr>
            <w:r>
              <w:rPr>
                <w:noProof/>
                <w:sz w:val="22"/>
              </w:rPr>
              <w:t>Lingue franche</w:t>
            </w:r>
          </w:p>
        </w:tc>
      </w:tr>
      <w:tr>
        <w:trPr>
          <w:cantSplit/>
        </w:trPr>
        <w:tc>
          <w:tcPr>
            <w:tcW w:w="1798" w:type="pct"/>
          </w:tcPr>
          <w:p>
            <w:pPr>
              <w:widowControl w:val="0"/>
              <w:spacing w:before="60" w:after="60"/>
              <w:rPr>
                <w:rFonts w:eastAsia="Calibri"/>
                <w:i/>
                <w:iCs/>
                <w:noProof/>
                <w:sz w:val="22"/>
              </w:rPr>
            </w:pPr>
            <w:r>
              <w:rPr>
                <w:i/>
                <w:noProof/>
                <w:sz w:val="22"/>
              </w:rPr>
              <w:t>Nephrops norvegicus</w:t>
            </w:r>
          </w:p>
        </w:tc>
        <w:tc>
          <w:tcPr>
            <w:tcW w:w="1528" w:type="pct"/>
          </w:tcPr>
          <w:p>
            <w:pPr>
              <w:spacing w:before="60" w:after="60"/>
              <w:rPr>
                <w:rFonts w:eastAsia="Calibri"/>
                <w:noProof/>
                <w:sz w:val="22"/>
              </w:rPr>
            </w:pPr>
            <w:r>
              <w:rPr>
                <w:noProof/>
                <w:sz w:val="22"/>
              </w:rPr>
              <w:t>NEP</w:t>
            </w:r>
          </w:p>
        </w:tc>
        <w:tc>
          <w:tcPr>
            <w:tcW w:w="1674" w:type="pct"/>
          </w:tcPr>
          <w:p>
            <w:pPr>
              <w:spacing w:before="60" w:after="60"/>
              <w:rPr>
                <w:rFonts w:eastAsia="Calibri"/>
                <w:noProof/>
                <w:sz w:val="22"/>
              </w:rPr>
            </w:pPr>
            <w:r>
              <w:rPr>
                <w:noProof/>
                <w:sz w:val="22"/>
              </w:rPr>
              <w:t>Langoustine</w:t>
            </w:r>
          </w:p>
        </w:tc>
      </w:tr>
      <w:tr>
        <w:trPr>
          <w:cantSplit/>
        </w:trPr>
        <w:tc>
          <w:tcPr>
            <w:tcW w:w="1798" w:type="pct"/>
          </w:tcPr>
          <w:p>
            <w:pPr>
              <w:widowControl w:val="0"/>
              <w:spacing w:before="60" w:after="60"/>
              <w:rPr>
                <w:rFonts w:eastAsia="Calibri"/>
                <w:i/>
                <w:noProof/>
                <w:sz w:val="22"/>
              </w:rPr>
            </w:pPr>
            <w:r>
              <w:rPr>
                <w:i/>
                <w:noProof/>
                <w:sz w:val="22"/>
              </w:rPr>
              <w:t>Notothenia gibberifrons</w:t>
            </w:r>
          </w:p>
        </w:tc>
        <w:tc>
          <w:tcPr>
            <w:tcW w:w="1528" w:type="pct"/>
          </w:tcPr>
          <w:p>
            <w:pPr>
              <w:spacing w:before="60" w:after="60"/>
              <w:rPr>
                <w:rFonts w:eastAsia="Calibri"/>
                <w:noProof/>
                <w:sz w:val="22"/>
              </w:rPr>
            </w:pPr>
            <w:r>
              <w:rPr>
                <w:noProof/>
                <w:sz w:val="22"/>
              </w:rPr>
              <w:t>NOG</w:t>
            </w:r>
          </w:p>
        </w:tc>
        <w:tc>
          <w:tcPr>
            <w:tcW w:w="1674" w:type="pct"/>
          </w:tcPr>
          <w:p>
            <w:pPr>
              <w:spacing w:before="60" w:after="60"/>
              <w:rPr>
                <w:rFonts w:eastAsia="Calibri"/>
                <w:noProof/>
                <w:sz w:val="22"/>
              </w:rPr>
            </w:pPr>
            <w:r>
              <w:rPr>
                <w:noProof/>
                <w:sz w:val="22"/>
              </w:rPr>
              <w:t>Bocasse bossue</w:t>
            </w:r>
          </w:p>
        </w:tc>
      </w:tr>
      <w:tr>
        <w:trPr>
          <w:cantSplit/>
        </w:trPr>
        <w:tc>
          <w:tcPr>
            <w:tcW w:w="1798" w:type="pct"/>
          </w:tcPr>
          <w:p>
            <w:pPr>
              <w:spacing w:before="60" w:after="60"/>
              <w:rPr>
                <w:rFonts w:eastAsia="Calibri"/>
                <w:i/>
                <w:iCs/>
                <w:noProof/>
                <w:sz w:val="22"/>
              </w:rPr>
            </w:pPr>
            <w:r>
              <w:rPr>
                <w:i/>
                <w:noProof/>
                <w:sz w:val="22"/>
              </w:rPr>
              <w:t>Notothenia rossii</w:t>
            </w:r>
          </w:p>
        </w:tc>
        <w:tc>
          <w:tcPr>
            <w:tcW w:w="1528" w:type="pct"/>
          </w:tcPr>
          <w:p>
            <w:pPr>
              <w:spacing w:before="60" w:after="60"/>
              <w:rPr>
                <w:rFonts w:eastAsia="Calibri"/>
                <w:noProof/>
                <w:sz w:val="22"/>
              </w:rPr>
            </w:pPr>
            <w:r>
              <w:rPr>
                <w:noProof/>
                <w:sz w:val="22"/>
              </w:rPr>
              <w:t>NOR</w:t>
            </w:r>
          </w:p>
        </w:tc>
        <w:tc>
          <w:tcPr>
            <w:tcW w:w="1674" w:type="pct"/>
          </w:tcPr>
          <w:p>
            <w:pPr>
              <w:spacing w:before="60" w:after="60"/>
              <w:rPr>
                <w:rFonts w:eastAsia="Calibri"/>
                <w:noProof/>
                <w:sz w:val="22"/>
              </w:rPr>
            </w:pPr>
            <w:r>
              <w:rPr>
                <w:noProof/>
                <w:sz w:val="22"/>
              </w:rPr>
              <w:t>Bocasse marbrée</w:t>
            </w:r>
          </w:p>
        </w:tc>
      </w:tr>
      <w:tr>
        <w:trPr>
          <w:cantSplit/>
        </w:trPr>
        <w:tc>
          <w:tcPr>
            <w:tcW w:w="1798" w:type="pct"/>
          </w:tcPr>
          <w:p>
            <w:pPr>
              <w:spacing w:before="60" w:after="60"/>
              <w:rPr>
                <w:rFonts w:eastAsia="Calibri"/>
                <w:i/>
                <w:iCs/>
                <w:noProof/>
                <w:sz w:val="22"/>
              </w:rPr>
            </w:pPr>
            <w:r>
              <w:rPr>
                <w:i/>
                <w:noProof/>
                <w:sz w:val="22"/>
              </w:rPr>
              <w:t>Notothenia squamifrons</w:t>
            </w:r>
          </w:p>
        </w:tc>
        <w:tc>
          <w:tcPr>
            <w:tcW w:w="1528" w:type="pct"/>
          </w:tcPr>
          <w:p>
            <w:pPr>
              <w:spacing w:before="60" w:after="60"/>
              <w:rPr>
                <w:rFonts w:eastAsia="Calibri"/>
                <w:noProof/>
                <w:sz w:val="22"/>
              </w:rPr>
            </w:pPr>
            <w:r>
              <w:rPr>
                <w:noProof/>
                <w:sz w:val="22"/>
              </w:rPr>
              <w:t>NOS</w:t>
            </w:r>
          </w:p>
        </w:tc>
        <w:tc>
          <w:tcPr>
            <w:tcW w:w="1674" w:type="pct"/>
          </w:tcPr>
          <w:p>
            <w:pPr>
              <w:spacing w:before="60" w:after="60"/>
              <w:rPr>
                <w:rFonts w:eastAsia="Calibri"/>
                <w:noProof/>
                <w:sz w:val="22"/>
              </w:rPr>
            </w:pPr>
            <w:r>
              <w:rPr>
                <w:noProof/>
                <w:sz w:val="22"/>
              </w:rPr>
              <w:t>Bocasse grise</w:t>
            </w:r>
          </w:p>
        </w:tc>
      </w:tr>
      <w:tr>
        <w:trPr>
          <w:cantSplit/>
        </w:trPr>
        <w:tc>
          <w:tcPr>
            <w:tcW w:w="1798" w:type="pct"/>
          </w:tcPr>
          <w:p>
            <w:pPr>
              <w:spacing w:before="60" w:after="60"/>
              <w:rPr>
                <w:rFonts w:eastAsia="Calibri"/>
                <w:i/>
                <w:iCs/>
                <w:noProof/>
                <w:sz w:val="22"/>
              </w:rPr>
            </w:pPr>
            <w:r>
              <w:rPr>
                <w:i/>
                <w:noProof/>
                <w:sz w:val="22"/>
              </w:rPr>
              <w:t>Pandalus borealis</w:t>
            </w:r>
          </w:p>
        </w:tc>
        <w:tc>
          <w:tcPr>
            <w:tcW w:w="1528" w:type="pct"/>
          </w:tcPr>
          <w:p>
            <w:pPr>
              <w:spacing w:before="60" w:after="60"/>
              <w:rPr>
                <w:rFonts w:eastAsia="Calibri"/>
                <w:noProof/>
                <w:sz w:val="22"/>
              </w:rPr>
            </w:pPr>
            <w:r>
              <w:rPr>
                <w:noProof/>
                <w:sz w:val="22"/>
              </w:rPr>
              <w:t>PRA</w:t>
            </w:r>
          </w:p>
        </w:tc>
        <w:tc>
          <w:tcPr>
            <w:tcW w:w="1674" w:type="pct"/>
          </w:tcPr>
          <w:p>
            <w:pPr>
              <w:spacing w:before="60" w:after="60"/>
              <w:rPr>
                <w:rFonts w:eastAsia="Calibri"/>
                <w:noProof/>
                <w:sz w:val="22"/>
              </w:rPr>
            </w:pPr>
            <w:r>
              <w:rPr>
                <w:noProof/>
                <w:sz w:val="22"/>
              </w:rPr>
              <w:t>Crevette nordique</w:t>
            </w:r>
          </w:p>
        </w:tc>
      </w:tr>
      <w:tr>
        <w:trPr>
          <w:cantSplit/>
        </w:trPr>
        <w:tc>
          <w:tcPr>
            <w:tcW w:w="1798" w:type="pct"/>
          </w:tcPr>
          <w:p>
            <w:pPr>
              <w:spacing w:before="60" w:after="60"/>
              <w:rPr>
                <w:rFonts w:eastAsia="Calibri"/>
                <w:noProof/>
                <w:sz w:val="22"/>
              </w:rPr>
            </w:pPr>
            <w:r>
              <w:rPr>
                <w:i/>
                <w:noProof/>
              </w:rPr>
              <w:t>Paralomis</w:t>
            </w:r>
            <w:r>
              <w:rPr>
                <w:noProof/>
              </w:rPr>
              <w:t xml:space="preserve"> spp.</w:t>
            </w:r>
          </w:p>
        </w:tc>
        <w:tc>
          <w:tcPr>
            <w:tcW w:w="1528" w:type="pct"/>
          </w:tcPr>
          <w:p>
            <w:pPr>
              <w:spacing w:before="60" w:after="60"/>
              <w:rPr>
                <w:rFonts w:eastAsia="Calibri"/>
                <w:noProof/>
                <w:sz w:val="22"/>
              </w:rPr>
            </w:pPr>
            <w:r>
              <w:rPr>
                <w:noProof/>
                <w:sz w:val="22"/>
              </w:rPr>
              <w:t>PAI</w:t>
            </w:r>
          </w:p>
        </w:tc>
        <w:tc>
          <w:tcPr>
            <w:tcW w:w="1674" w:type="pct"/>
          </w:tcPr>
          <w:p>
            <w:pPr>
              <w:spacing w:before="60" w:after="60"/>
              <w:rPr>
                <w:rFonts w:eastAsia="Calibri"/>
                <w:noProof/>
                <w:sz w:val="22"/>
              </w:rPr>
            </w:pPr>
            <w:r>
              <w:rPr>
                <w:noProof/>
                <w:sz w:val="22"/>
              </w:rPr>
              <w:t>Crabes Paralomis</w:t>
            </w:r>
          </w:p>
        </w:tc>
      </w:tr>
      <w:tr>
        <w:trPr>
          <w:cantSplit/>
        </w:trPr>
        <w:tc>
          <w:tcPr>
            <w:tcW w:w="1798" w:type="pct"/>
          </w:tcPr>
          <w:p>
            <w:pPr>
              <w:spacing w:before="60" w:after="60"/>
              <w:rPr>
                <w:rFonts w:eastAsia="Calibri"/>
                <w:noProof/>
                <w:sz w:val="22"/>
              </w:rPr>
            </w:pPr>
            <w:r>
              <w:rPr>
                <w:i/>
                <w:noProof/>
              </w:rPr>
              <w:t>Penaeus</w:t>
            </w:r>
            <w:r>
              <w:rPr>
                <w:noProof/>
              </w:rPr>
              <w:t xml:space="preserve"> spp.</w:t>
            </w:r>
          </w:p>
        </w:tc>
        <w:tc>
          <w:tcPr>
            <w:tcW w:w="1528" w:type="pct"/>
          </w:tcPr>
          <w:p>
            <w:pPr>
              <w:spacing w:before="60" w:after="60"/>
              <w:rPr>
                <w:rFonts w:eastAsia="Calibri"/>
                <w:noProof/>
                <w:sz w:val="22"/>
              </w:rPr>
            </w:pPr>
            <w:r>
              <w:rPr>
                <w:noProof/>
                <w:sz w:val="22"/>
              </w:rPr>
              <w:t>PEN</w:t>
            </w:r>
          </w:p>
        </w:tc>
        <w:tc>
          <w:tcPr>
            <w:tcW w:w="1674" w:type="pct"/>
          </w:tcPr>
          <w:p>
            <w:pPr>
              <w:spacing w:before="60" w:after="60"/>
              <w:rPr>
                <w:rFonts w:eastAsia="Calibri"/>
                <w:noProof/>
                <w:sz w:val="22"/>
              </w:rPr>
            </w:pPr>
            <w:r>
              <w:rPr>
                <w:noProof/>
                <w:sz w:val="22"/>
              </w:rPr>
              <w:t>Crevettes Penaeus</w:t>
            </w:r>
          </w:p>
        </w:tc>
      </w:tr>
      <w:tr>
        <w:trPr>
          <w:cantSplit/>
        </w:trPr>
        <w:tc>
          <w:tcPr>
            <w:tcW w:w="1798" w:type="pct"/>
          </w:tcPr>
          <w:p>
            <w:pPr>
              <w:widowControl w:val="0"/>
              <w:spacing w:before="60" w:after="60"/>
              <w:rPr>
                <w:rFonts w:eastAsia="Calibri"/>
                <w:i/>
                <w:iCs/>
                <w:noProof/>
                <w:sz w:val="22"/>
              </w:rPr>
            </w:pPr>
            <w:r>
              <w:rPr>
                <w:i/>
                <w:noProof/>
                <w:sz w:val="22"/>
              </w:rPr>
              <w:t>Pleuronectes platessa</w:t>
            </w:r>
          </w:p>
        </w:tc>
        <w:tc>
          <w:tcPr>
            <w:tcW w:w="1528" w:type="pct"/>
          </w:tcPr>
          <w:p>
            <w:pPr>
              <w:spacing w:before="60" w:after="60"/>
              <w:rPr>
                <w:rFonts w:eastAsia="Calibri"/>
                <w:noProof/>
                <w:sz w:val="22"/>
              </w:rPr>
            </w:pPr>
            <w:r>
              <w:rPr>
                <w:noProof/>
                <w:sz w:val="22"/>
              </w:rPr>
              <w:t>PLE</w:t>
            </w:r>
          </w:p>
        </w:tc>
        <w:tc>
          <w:tcPr>
            <w:tcW w:w="1674" w:type="pct"/>
          </w:tcPr>
          <w:p>
            <w:pPr>
              <w:spacing w:before="60" w:after="60"/>
              <w:rPr>
                <w:rFonts w:eastAsia="Calibri"/>
                <w:noProof/>
                <w:sz w:val="22"/>
              </w:rPr>
            </w:pPr>
            <w:r>
              <w:rPr>
                <w:noProof/>
                <w:sz w:val="22"/>
              </w:rPr>
              <w:t>Plie commune</w:t>
            </w:r>
          </w:p>
        </w:tc>
      </w:tr>
      <w:tr>
        <w:trPr>
          <w:cantSplit/>
        </w:trPr>
        <w:tc>
          <w:tcPr>
            <w:tcW w:w="1798" w:type="pct"/>
          </w:tcPr>
          <w:p>
            <w:pPr>
              <w:spacing w:before="60" w:after="60"/>
              <w:rPr>
                <w:rFonts w:eastAsia="Calibri"/>
                <w:i/>
                <w:iCs/>
                <w:noProof/>
                <w:sz w:val="22"/>
              </w:rPr>
            </w:pPr>
            <w:r>
              <w:rPr>
                <w:i/>
                <w:noProof/>
                <w:sz w:val="22"/>
              </w:rPr>
              <w:t>Pleuronectiformes</w:t>
            </w:r>
          </w:p>
        </w:tc>
        <w:tc>
          <w:tcPr>
            <w:tcW w:w="1528" w:type="pct"/>
          </w:tcPr>
          <w:p>
            <w:pPr>
              <w:spacing w:before="60" w:after="60"/>
              <w:rPr>
                <w:rFonts w:eastAsia="Calibri"/>
                <w:noProof/>
                <w:sz w:val="22"/>
              </w:rPr>
            </w:pPr>
            <w:r>
              <w:rPr>
                <w:noProof/>
                <w:sz w:val="22"/>
              </w:rPr>
              <w:t>FLX</w:t>
            </w:r>
          </w:p>
        </w:tc>
        <w:tc>
          <w:tcPr>
            <w:tcW w:w="1674" w:type="pct"/>
          </w:tcPr>
          <w:p>
            <w:pPr>
              <w:spacing w:before="60" w:after="60"/>
              <w:rPr>
                <w:rFonts w:eastAsia="Calibri"/>
                <w:noProof/>
                <w:sz w:val="22"/>
              </w:rPr>
            </w:pPr>
            <w:r>
              <w:rPr>
                <w:noProof/>
                <w:sz w:val="22"/>
              </w:rPr>
              <w:t>Poissons plats</w:t>
            </w:r>
          </w:p>
        </w:tc>
      </w:tr>
      <w:tr>
        <w:trPr>
          <w:cantSplit/>
        </w:trPr>
        <w:tc>
          <w:tcPr>
            <w:tcW w:w="1798" w:type="pct"/>
          </w:tcPr>
          <w:p>
            <w:pPr>
              <w:widowControl w:val="0"/>
              <w:spacing w:before="60" w:after="60"/>
              <w:rPr>
                <w:rFonts w:eastAsia="Calibri"/>
                <w:i/>
                <w:iCs/>
                <w:noProof/>
                <w:sz w:val="22"/>
              </w:rPr>
            </w:pPr>
            <w:r>
              <w:rPr>
                <w:i/>
                <w:noProof/>
                <w:sz w:val="22"/>
              </w:rPr>
              <w:t>Pollachius pollachius</w:t>
            </w:r>
          </w:p>
        </w:tc>
        <w:tc>
          <w:tcPr>
            <w:tcW w:w="1528" w:type="pct"/>
          </w:tcPr>
          <w:p>
            <w:pPr>
              <w:spacing w:before="60" w:after="60"/>
              <w:rPr>
                <w:rFonts w:eastAsia="Calibri"/>
                <w:noProof/>
                <w:sz w:val="22"/>
              </w:rPr>
            </w:pPr>
            <w:r>
              <w:rPr>
                <w:noProof/>
                <w:sz w:val="22"/>
              </w:rPr>
              <w:t>POL</w:t>
            </w:r>
          </w:p>
        </w:tc>
        <w:tc>
          <w:tcPr>
            <w:tcW w:w="1674" w:type="pct"/>
          </w:tcPr>
          <w:p>
            <w:pPr>
              <w:spacing w:before="60" w:after="60"/>
              <w:rPr>
                <w:rFonts w:eastAsia="Calibri"/>
                <w:noProof/>
                <w:sz w:val="22"/>
              </w:rPr>
            </w:pPr>
            <w:r>
              <w:rPr>
                <w:noProof/>
                <w:sz w:val="22"/>
              </w:rPr>
              <w:t>Lieu jaune</w:t>
            </w:r>
          </w:p>
        </w:tc>
      </w:tr>
      <w:tr>
        <w:trPr>
          <w:cantSplit/>
        </w:trPr>
        <w:tc>
          <w:tcPr>
            <w:tcW w:w="1798" w:type="pct"/>
          </w:tcPr>
          <w:p>
            <w:pPr>
              <w:spacing w:before="60" w:after="60"/>
              <w:rPr>
                <w:rFonts w:eastAsia="Calibri"/>
                <w:i/>
                <w:iCs/>
                <w:noProof/>
                <w:sz w:val="22"/>
              </w:rPr>
            </w:pPr>
            <w:r>
              <w:rPr>
                <w:i/>
                <w:noProof/>
                <w:sz w:val="22"/>
              </w:rPr>
              <w:t>Pollachius virens</w:t>
            </w:r>
          </w:p>
        </w:tc>
        <w:tc>
          <w:tcPr>
            <w:tcW w:w="1528" w:type="pct"/>
          </w:tcPr>
          <w:p>
            <w:pPr>
              <w:spacing w:before="60" w:after="60"/>
              <w:rPr>
                <w:rFonts w:eastAsia="Calibri"/>
                <w:noProof/>
                <w:sz w:val="22"/>
              </w:rPr>
            </w:pPr>
            <w:r>
              <w:rPr>
                <w:noProof/>
                <w:sz w:val="22"/>
              </w:rPr>
              <w:t>POK</w:t>
            </w:r>
          </w:p>
        </w:tc>
        <w:tc>
          <w:tcPr>
            <w:tcW w:w="1674" w:type="pct"/>
          </w:tcPr>
          <w:p>
            <w:pPr>
              <w:spacing w:before="60" w:after="60"/>
              <w:rPr>
                <w:rFonts w:eastAsia="Calibri"/>
                <w:noProof/>
                <w:sz w:val="22"/>
              </w:rPr>
            </w:pPr>
            <w:r>
              <w:rPr>
                <w:noProof/>
                <w:sz w:val="22"/>
              </w:rPr>
              <w:t>Lieu noir</w:t>
            </w:r>
          </w:p>
        </w:tc>
      </w:tr>
      <w:tr>
        <w:trPr>
          <w:cantSplit/>
        </w:trPr>
        <w:tc>
          <w:tcPr>
            <w:tcW w:w="1798" w:type="pct"/>
          </w:tcPr>
          <w:p>
            <w:pPr>
              <w:spacing w:before="60" w:after="60"/>
              <w:rPr>
                <w:rFonts w:eastAsia="Calibri"/>
                <w:i/>
                <w:iCs/>
                <w:noProof/>
                <w:sz w:val="22"/>
              </w:rPr>
            </w:pPr>
            <w:r>
              <w:rPr>
                <w:i/>
                <w:noProof/>
                <w:sz w:val="22"/>
              </w:rPr>
              <w:t>Psetta maxima</w:t>
            </w:r>
          </w:p>
        </w:tc>
        <w:tc>
          <w:tcPr>
            <w:tcW w:w="1528" w:type="pct"/>
          </w:tcPr>
          <w:p>
            <w:pPr>
              <w:spacing w:before="60" w:after="60"/>
              <w:rPr>
                <w:rFonts w:eastAsia="Calibri"/>
                <w:noProof/>
                <w:sz w:val="22"/>
              </w:rPr>
            </w:pPr>
            <w:r>
              <w:rPr>
                <w:noProof/>
                <w:sz w:val="22"/>
              </w:rPr>
              <w:t>TUR</w:t>
            </w:r>
          </w:p>
        </w:tc>
        <w:tc>
          <w:tcPr>
            <w:tcW w:w="1674" w:type="pct"/>
          </w:tcPr>
          <w:p>
            <w:pPr>
              <w:spacing w:before="60" w:after="60"/>
              <w:rPr>
                <w:rFonts w:eastAsia="Calibri"/>
                <w:noProof/>
                <w:sz w:val="22"/>
              </w:rPr>
            </w:pPr>
            <w:r>
              <w:rPr>
                <w:noProof/>
                <w:sz w:val="22"/>
              </w:rPr>
              <w:t>Turbot</w:t>
            </w:r>
          </w:p>
        </w:tc>
      </w:tr>
      <w:tr>
        <w:trPr>
          <w:cantSplit/>
        </w:trPr>
        <w:tc>
          <w:tcPr>
            <w:tcW w:w="1798" w:type="pct"/>
          </w:tcPr>
          <w:p>
            <w:pPr>
              <w:spacing w:before="60" w:after="60"/>
              <w:rPr>
                <w:rFonts w:eastAsia="Calibri"/>
                <w:i/>
                <w:iCs/>
                <w:noProof/>
                <w:sz w:val="22"/>
              </w:rPr>
            </w:pPr>
            <w:r>
              <w:rPr>
                <w:i/>
                <w:noProof/>
                <w:sz w:val="22"/>
              </w:rPr>
              <w:t>Pseudochaenichthys georgianus</w:t>
            </w:r>
          </w:p>
        </w:tc>
        <w:tc>
          <w:tcPr>
            <w:tcW w:w="1528" w:type="pct"/>
          </w:tcPr>
          <w:p>
            <w:pPr>
              <w:spacing w:before="60" w:after="60"/>
              <w:rPr>
                <w:rFonts w:eastAsia="Calibri"/>
                <w:noProof/>
                <w:sz w:val="22"/>
              </w:rPr>
            </w:pPr>
            <w:r>
              <w:rPr>
                <w:noProof/>
                <w:sz w:val="22"/>
              </w:rPr>
              <w:t>SGI</w:t>
            </w:r>
          </w:p>
        </w:tc>
        <w:tc>
          <w:tcPr>
            <w:tcW w:w="1674" w:type="pct"/>
          </w:tcPr>
          <w:p>
            <w:pPr>
              <w:spacing w:before="60" w:after="60"/>
              <w:rPr>
                <w:rFonts w:eastAsia="Calibri"/>
                <w:noProof/>
                <w:sz w:val="22"/>
              </w:rPr>
            </w:pPr>
            <w:r>
              <w:rPr>
                <w:noProof/>
                <w:sz w:val="22"/>
              </w:rPr>
              <w:t>Crocodile de Géorgie</w:t>
            </w:r>
          </w:p>
        </w:tc>
      </w:tr>
      <w:tr>
        <w:trPr>
          <w:cantSplit/>
        </w:trPr>
        <w:tc>
          <w:tcPr>
            <w:tcW w:w="1798" w:type="pct"/>
          </w:tcPr>
          <w:p>
            <w:pPr>
              <w:spacing w:before="60" w:after="60"/>
              <w:rPr>
                <w:rFonts w:eastAsia="Calibri"/>
                <w:i/>
                <w:iCs/>
                <w:noProof/>
                <w:sz w:val="22"/>
              </w:rPr>
            </w:pPr>
            <w:r>
              <w:rPr>
                <w:i/>
                <w:noProof/>
              </w:rPr>
              <w:t>Pseudopentaceros</w:t>
            </w:r>
            <w:r>
              <w:rPr>
                <w:noProof/>
              </w:rPr>
              <w:t xml:space="preserve"> spp.</w:t>
            </w:r>
          </w:p>
        </w:tc>
        <w:tc>
          <w:tcPr>
            <w:tcW w:w="1528" w:type="pct"/>
          </w:tcPr>
          <w:p>
            <w:pPr>
              <w:spacing w:before="60" w:after="60"/>
              <w:rPr>
                <w:rFonts w:eastAsia="Calibri"/>
                <w:noProof/>
                <w:sz w:val="22"/>
              </w:rPr>
            </w:pPr>
            <w:r>
              <w:rPr>
                <w:noProof/>
                <w:sz w:val="22"/>
              </w:rPr>
              <w:t>EDW</w:t>
            </w:r>
          </w:p>
        </w:tc>
        <w:tc>
          <w:tcPr>
            <w:tcW w:w="1674" w:type="pct"/>
          </w:tcPr>
          <w:p>
            <w:pPr>
              <w:spacing w:before="60" w:after="60"/>
              <w:rPr>
                <w:rFonts w:eastAsia="Calibri"/>
                <w:noProof/>
                <w:sz w:val="22"/>
              </w:rPr>
            </w:pPr>
            <w:r>
              <w:rPr>
                <w:noProof/>
                <w:sz w:val="22"/>
              </w:rPr>
              <w:t>Têtes casquées pélagiques</w:t>
            </w:r>
          </w:p>
        </w:tc>
      </w:tr>
      <w:tr>
        <w:trPr>
          <w:cantSplit/>
        </w:trPr>
        <w:tc>
          <w:tcPr>
            <w:tcW w:w="1798" w:type="pct"/>
          </w:tcPr>
          <w:p>
            <w:pPr>
              <w:spacing w:before="60" w:after="60"/>
              <w:rPr>
                <w:rFonts w:eastAsia="Calibri"/>
                <w:i/>
                <w:iCs/>
                <w:noProof/>
                <w:sz w:val="22"/>
              </w:rPr>
            </w:pPr>
            <w:r>
              <w:rPr>
                <w:i/>
                <w:noProof/>
                <w:sz w:val="22"/>
              </w:rPr>
              <w:t>Raja alba</w:t>
            </w:r>
          </w:p>
        </w:tc>
        <w:tc>
          <w:tcPr>
            <w:tcW w:w="1528" w:type="pct"/>
          </w:tcPr>
          <w:p>
            <w:pPr>
              <w:spacing w:before="60" w:after="60"/>
              <w:rPr>
                <w:rFonts w:eastAsia="Calibri"/>
                <w:noProof/>
                <w:sz w:val="22"/>
              </w:rPr>
            </w:pPr>
            <w:r>
              <w:rPr>
                <w:noProof/>
                <w:sz w:val="22"/>
              </w:rPr>
              <w:t>RJA</w:t>
            </w:r>
          </w:p>
        </w:tc>
        <w:tc>
          <w:tcPr>
            <w:tcW w:w="1674" w:type="pct"/>
          </w:tcPr>
          <w:p>
            <w:pPr>
              <w:spacing w:before="60" w:after="60"/>
              <w:rPr>
                <w:rFonts w:eastAsia="Calibri"/>
                <w:noProof/>
                <w:sz w:val="22"/>
              </w:rPr>
            </w:pPr>
            <w:r>
              <w:rPr>
                <w:noProof/>
                <w:sz w:val="22"/>
              </w:rPr>
              <w:t xml:space="preserve">Raie blanche </w:t>
            </w:r>
          </w:p>
        </w:tc>
      </w:tr>
      <w:tr>
        <w:trPr>
          <w:cantSplit/>
        </w:trPr>
        <w:tc>
          <w:tcPr>
            <w:tcW w:w="1798" w:type="pct"/>
          </w:tcPr>
          <w:p>
            <w:pPr>
              <w:spacing w:before="60" w:after="60"/>
              <w:rPr>
                <w:rFonts w:eastAsia="Calibri"/>
                <w:i/>
                <w:iCs/>
                <w:noProof/>
                <w:sz w:val="22"/>
              </w:rPr>
            </w:pPr>
            <w:r>
              <w:rPr>
                <w:i/>
                <w:noProof/>
                <w:sz w:val="22"/>
              </w:rPr>
              <w:t>Raja brachyura</w:t>
            </w:r>
          </w:p>
        </w:tc>
        <w:tc>
          <w:tcPr>
            <w:tcW w:w="1528" w:type="pct"/>
          </w:tcPr>
          <w:p>
            <w:pPr>
              <w:spacing w:before="60" w:after="60"/>
              <w:rPr>
                <w:rFonts w:eastAsia="Calibri"/>
                <w:noProof/>
                <w:sz w:val="22"/>
              </w:rPr>
            </w:pPr>
            <w:r>
              <w:rPr>
                <w:noProof/>
                <w:sz w:val="22"/>
              </w:rPr>
              <w:t>RJH</w:t>
            </w:r>
          </w:p>
        </w:tc>
        <w:tc>
          <w:tcPr>
            <w:tcW w:w="1674" w:type="pct"/>
          </w:tcPr>
          <w:p>
            <w:pPr>
              <w:spacing w:before="60" w:after="60"/>
              <w:rPr>
                <w:rFonts w:eastAsia="Calibri"/>
                <w:noProof/>
                <w:sz w:val="22"/>
              </w:rPr>
            </w:pPr>
            <w:r>
              <w:rPr>
                <w:noProof/>
                <w:sz w:val="22"/>
              </w:rPr>
              <w:t>Raie lisse</w:t>
            </w:r>
          </w:p>
        </w:tc>
      </w:tr>
      <w:tr>
        <w:trPr>
          <w:cantSplit/>
        </w:trPr>
        <w:tc>
          <w:tcPr>
            <w:tcW w:w="1798" w:type="pct"/>
          </w:tcPr>
          <w:p>
            <w:pPr>
              <w:spacing w:before="60" w:after="60"/>
              <w:rPr>
                <w:rFonts w:eastAsia="Calibri"/>
                <w:i/>
                <w:iCs/>
                <w:noProof/>
                <w:sz w:val="22"/>
              </w:rPr>
            </w:pPr>
            <w:r>
              <w:rPr>
                <w:i/>
                <w:noProof/>
                <w:sz w:val="22"/>
              </w:rPr>
              <w:t xml:space="preserve">Raja circularis </w:t>
            </w:r>
          </w:p>
        </w:tc>
        <w:tc>
          <w:tcPr>
            <w:tcW w:w="1528" w:type="pct"/>
          </w:tcPr>
          <w:p>
            <w:pPr>
              <w:spacing w:before="60" w:after="60"/>
              <w:rPr>
                <w:rFonts w:eastAsia="Calibri"/>
                <w:noProof/>
                <w:sz w:val="22"/>
              </w:rPr>
            </w:pPr>
            <w:r>
              <w:rPr>
                <w:noProof/>
                <w:sz w:val="22"/>
              </w:rPr>
              <w:t>RJI</w:t>
            </w:r>
          </w:p>
        </w:tc>
        <w:tc>
          <w:tcPr>
            <w:tcW w:w="1674" w:type="pct"/>
          </w:tcPr>
          <w:p>
            <w:pPr>
              <w:spacing w:before="60" w:after="60"/>
              <w:rPr>
                <w:rFonts w:eastAsia="Calibri"/>
                <w:noProof/>
                <w:sz w:val="22"/>
              </w:rPr>
            </w:pPr>
            <w:r>
              <w:rPr>
                <w:noProof/>
                <w:sz w:val="22"/>
              </w:rPr>
              <w:t>Raie circulaire</w:t>
            </w:r>
          </w:p>
        </w:tc>
      </w:tr>
      <w:tr>
        <w:trPr>
          <w:cantSplit/>
        </w:trPr>
        <w:tc>
          <w:tcPr>
            <w:tcW w:w="1798" w:type="pct"/>
          </w:tcPr>
          <w:p>
            <w:pPr>
              <w:spacing w:before="60" w:after="60"/>
              <w:rPr>
                <w:rFonts w:eastAsia="Calibri"/>
                <w:i/>
                <w:iCs/>
                <w:noProof/>
                <w:sz w:val="22"/>
              </w:rPr>
            </w:pPr>
            <w:r>
              <w:rPr>
                <w:i/>
                <w:noProof/>
                <w:sz w:val="22"/>
              </w:rPr>
              <w:t>Raja clavata</w:t>
            </w:r>
          </w:p>
        </w:tc>
        <w:tc>
          <w:tcPr>
            <w:tcW w:w="1528" w:type="pct"/>
          </w:tcPr>
          <w:p>
            <w:pPr>
              <w:spacing w:before="60" w:after="60"/>
              <w:rPr>
                <w:rFonts w:eastAsia="Calibri"/>
                <w:noProof/>
                <w:sz w:val="22"/>
              </w:rPr>
            </w:pPr>
            <w:r>
              <w:rPr>
                <w:noProof/>
                <w:sz w:val="22"/>
              </w:rPr>
              <w:t>RJC</w:t>
            </w:r>
          </w:p>
        </w:tc>
        <w:tc>
          <w:tcPr>
            <w:tcW w:w="1674" w:type="pct"/>
          </w:tcPr>
          <w:p>
            <w:pPr>
              <w:spacing w:before="60" w:after="60"/>
              <w:rPr>
                <w:rFonts w:eastAsia="Calibri"/>
                <w:noProof/>
                <w:sz w:val="22"/>
              </w:rPr>
            </w:pPr>
            <w:r>
              <w:rPr>
                <w:noProof/>
                <w:sz w:val="22"/>
              </w:rPr>
              <w:t>Raie bouclée</w:t>
            </w:r>
          </w:p>
        </w:tc>
      </w:tr>
      <w:tr>
        <w:trPr>
          <w:cantSplit/>
        </w:trPr>
        <w:tc>
          <w:tcPr>
            <w:tcW w:w="1798" w:type="pct"/>
          </w:tcPr>
          <w:p>
            <w:pPr>
              <w:spacing w:before="60" w:after="60"/>
              <w:rPr>
                <w:rFonts w:eastAsia="Calibri"/>
                <w:i/>
                <w:iCs/>
                <w:noProof/>
                <w:sz w:val="22"/>
              </w:rPr>
            </w:pPr>
            <w:r>
              <w:rPr>
                <w:i/>
                <w:noProof/>
                <w:sz w:val="22"/>
              </w:rPr>
              <w:t xml:space="preserve">Raja fullonica </w:t>
            </w:r>
          </w:p>
        </w:tc>
        <w:tc>
          <w:tcPr>
            <w:tcW w:w="1528" w:type="pct"/>
          </w:tcPr>
          <w:p>
            <w:pPr>
              <w:spacing w:before="60" w:after="60"/>
              <w:rPr>
                <w:rFonts w:eastAsia="Calibri"/>
                <w:noProof/>
                <w:sz w:val="22"/>
              </w:rPr>
            </w:pPr>
            <w:r>
              <w:rPr>
                <w:noProof/>
                <w:sz w:val="22"/>
              </w:rPr>
              <w:t>RJF</w:t>
            </w:r>
          </w:p>
        </w:tc>
        <w:tc>
          <w:tcPr>
            <w:tcW w:w="1674" w:type="pct"/>
          </w:tcPr>
          <w:p>
            <w:pPr>
              <w:spacing w:before="60" w:after="60"/>
              <w:rPr>
                <w:rFonts w:eastAsia="Calibri"/>
                <w:noProof/>
                <w:sz w:val="22"/>
              </w:rPr>
            </w:pPr>
            <w:r>
              <w:rPr>
                <w:noProof/>
                <w:sz w:val="22"/>
              </w:rPr>
              <w:t>Raie chardon</w:t>
            </w:r>
          </w:p>
        </w:tc>
      </w:tr>
      <w:tr>
        <w:trPr>
          <w:cantSplit/>
        </w:trPr>
        <w:tc>
          <w:tcPr>
            <w:tcW w:w="1798" w:type="pct"/>
          </w:tcPr>
          <w:p>
            <w:pPr>
              <w:spacing w:before="60" w:after="60"/>
              <w:rPr>
                <w:rFonts w:eastAsia="Calibri"/>
                <w:i/>
                <w:iCs/>
                <w:noProof/>
                <w:sz w:val="22"/>
              </w:rPr>
            </w:pPr>
            <w:r>
              <w:rPr>
                <w:i/>
                <w:noProof/>
                <w:sz w:val="22"/>
              </w:rPr>
              <w:t>Raja (Dipturus) nidarosiensis</w:t>
            </w:r>
          </w:p>
        </w:tc>
        <w:tc>
          <w:tcPr>
            <w:tcW w:w="1528" w:type="pct"/>
          </w:tcPr>
          <w:p>
            <w:pPr>
              <w:spacing w:before="60" w:after="60"/>
              <w:rPr>
                <w:rFonts w:eastAsia="Calibri"/>
                <w:noProof/>
                <w:sz w:val="22"/>
              </w:rPr>
            </w:pPr>
            <w:r>
              <w:rPr>
                <w:noProof/>
                <w:sz w:val="22"/>
              </w:rPr>
              <w:t>JAD</w:t>
            </w:r>
          </w:p>
        </w:tc>
        <w:tc>
          <w:tcPr>
            <w:tcW w:w="1674" w:type="pct"/>
          </w:tcPr>
          <w:p>
            <w:pPr>
              <w:spacing w:before="60" w:after="60"/>
              <w:rPr>
                <w:rFonts w:eastAsia="Calibri"/>
                <w:noProof/>
                <w:sz w:val="22"/>
              </w:rPr>
            </w:pPr>
            <w:r>
              <w:rPr>
                <w:noProof/>
                <w:sz w:val="22"/>
              </w:rPr>
              <w:t>Pocheteau de Norvège</w:t>
            </w:r>
          </w:p>
        </w:tc>
      </w:tr>
      <w:tr>
        <w:trPr>
          <w:cantSplit/>
        </w:trPr>
        <w:tc>
          <w:tcPr>
            <w:tcW w:w="1798" w:type="pct"/>
          </w:tcPr>
          <w:p>
            <w:pPr>
              <w:spacing w:before="60" w:after="60"/>
              <w:rPr>
                <w:rFonts w:eastAsia="Calibri"/>
                <w:i/>
                <w:iCs/>
                <w:noProof/>
                <w:sz w:val="22"/>
              </w:rPr>
            </w:pPr>
            <w:r>
              <w:rPr>
                <w:i/>
                <w:noProof/>
                <w:sz w:val="22"/>
              </w:rPr>
              <w:t>Raja microocellata</w:t>
            </w:r>
          </w:p>
        </w:tc>
        <w:tc>
          <w:tcPr>
            <w:tcW w:w="1528" w:type="pct"/>
          </w:tcPr>
          <w:p>
            <w:pPr>
              <w:spacing w:before="60" w:after="60"/>
              <w:rPr>
                <w:rFonts w:eastAsia="Calibri"/>
                <w:noProof/>
                <w:sz w:val="22"/>
              </w:rPr>
            </w:pPr>
            <w:r>
              <w:rPr>
                <w:noProof/>
                <w:sz w:val="22"/>
              </w:rPr>
              <w:t>RJE</w:t>
            </w:r>
          </w:p>
        </w:tc>
        <w:tc>
          <w:tcPr>
            <w:tcW w:w="1674" w:type="pct"/>
          </w:tcPr>
          <w:p>
            <w:pPr>
              <w:spacing w:before="60" w:after="60"/>
              <w:rPr>
                <w:rFonts w:eastAsia="Calibri"/>
                <w:noProof/>
                <w:sz w:val="22"/>
              </w:rPr>
            </w:pPr>
            <w:r>
              <w:rPr>
                <w:noProof/>
                <w:sz w:val="22"/>
              </w:rPr>
              <w:t>Raie mêlée</w:t>
            </w:r>
          </w:p>
        </w:tc>
      </w:tr>
      <w:tr>
        <w:trPr>
          <w:cantSplit/>
        </w:trPr>
        <w:tc>
          <w:tcPr>
            <w:tcW w:w="1798" w:type="pct"/>
          </w:tcPr>
          <w:p>
            <w:pPr>
              <w:spacing w:before="60" w:after="60"/>
              <w:rPr>
                <w:rFonts w:eastAsia="Calibri"/>
                <w:i/>
                <w:iCs/>
                <w:noProof/>
                <w:sz w:val="22"/>
              </w:rPr>
            </w:pPr>
            <w:r>
              <w:rPr>
                <w:i/>
                <w:noProof/>
                <w:sz w:val="22"/>
              </w:rPr>
              <w:t>Raja montagui</w:t>
            </w:r>
          </w:p>
        </w:tc>
        <w:tc>
          <w:tcPr>
            <w:tcW w:w="1528" w:type="pct"/>
          </w:tcPr>
          <w:p>
            <w:pPr>
              <w:spacing w:before="60" w:after="60"/>
              <w:rPr>
                <w:rFonts w:eastAsia="Calibri"/>
                <w:noProof/>
                <w:sz w:val="22"/>
              </w:rPr>
            </w:pPr>
            <w:r>
              <w:rPr>
                <w:noProof/>
                <w:sz w:val="22"/>
              </w:rPr>
              <w:t>RJM</w:t>
            </w:r>
          </w:p>
        </w:tc>
        <w:tc>
          <w:tcPr>
            <w:tcW w:w="1674" w:type="pct"/>
          </w:tcPr>
          <w:p>
            <w:pPr>
              <w:spacing w:before="60" w:after="60"/>
              <w:rPr>
                <w:rFonts w:eastAsia="Calibri"/>
                <w:noProof/>
                <w:sz w:val="22"/>
              </w:rPr>
            </w:pPr>
            <w:r>
              <w:rPr>
                <w:noProof/>
                <w:sz w:val="22"/>
              </w:rPr>
              <w:t>Raie douce</w:t>
            </w:r>
          </w:p>
        </w:tc>
      </w:tr>
      <w:tr>
        <w:trPr>
          <w:cantSplit/>
        </w:trPr>
        <w:tc>
          <w:tcPr>
            <w:tcW w:w="1798" w:type="pct"/>
          </w:tcPr>
          <w:p>
            <w:pPr>
              <w:spacing w:before="60" w:after="60"/>
              <w:rPr>
                <w:rFonts w:eastAsia="Calibri"/>
                <w:i/>
                <w:iCs/>
                <w:noProof/>
                <w:sz w:val="22"/>
              </w:rPr>
            </w:pPr>
            <w:r>
              <w:rPr>
                <w:i/>
                <w:noProof/>
                <w:sz w:val="22"/>
              </w:rPr>
              <w:t>Raja undulata</w:t>
            </w:r>
          </w:p>
        </w:tc>
        <w:tc>
          <w:tcPr>
            <w:tcW w:w="1528" w:type="pct"/>
          </w:tcPr>
          <w:p>
            <w:pPr>
              <w:spacing w:before="60" w:after="60"/>
              <w:rPr>
                <w:rFonts w:eastAsia="Calibri"/>
                <w:noProof/>
                <w:sz w:val="22"/>
              </w:rPr>
            </w:pPr>
            <w:r>
              <w:rPr>
                <w:noProof/>
                <w:sz w:val="22"/>
              </w:rPr>
              <w:t>RJU</w:t>
            </w:r>
          </w:p>
        </w:tc>
        <w:tc>
          <w:tcPr>
            <w:tcW w:w="1674" w:type="pct"/>
          </w:tcPr>
          <w:p>
            <w:pPr>
              <w:spacing w:before="60" w:after="60"/>
              <w:rPr>
                <w:rFonts w:eastAsia="Calibri"/>
                <w:noProof/>
                <w:sz w:val="22"/>
              </w:rPr>
            </w:pPr>
            <w:r>
              <w:rPr>
                <w:noProof/>
                <w:sz w:val="22"/>
              </w:rPr>
              <w:t>Raie brunette</w:t>
            </w:r>
          </w:p>
        </w:tc>
      </w:tr>
      <w:tr>
        <w:trPr>
          <w:cantSplit/>
        </w:trPr>
        <w:tc>
          <w:tcPr>
            <w:tcW w:w="1798" w:type="pct"/>
          </w:tcPr>
          <w:p>
            <w:pPr>
              <w:spacing w:before="60" w:after="60"/>
              <w:rPr>
                <w:rFonts w:eastAsia="Calibri"/>
                <w:i/>
                <w:iCs/>
                <w:noProof/>
                <w:sz w:val="22"/>
              </w:rPr>
            </w:pPr>
            <w:r>
              <w:rPr>
                <w:i/>
                <w:noProof/>
                <w:sz w:val="22"/>
              </w:rPr>
              <w:t>Rajiformes</w:t>
            </w:r>
          </w:p>
        </w:tc>
        <w:tc>
          <w:tcPr>
            <w:tcW w:w="1528" w:type="pct"/>
          </w:tcPr>
          <w:p>
            <w:pPr>
              <w:spacing w:before="60" w:after="60"/>
              <w:rPr>
                <w:rFonts w:eastAsia="Calibri"/>
                <w:noProof/>
                <w:sz w:val="22"/>
              </w:rPr>
            </w:pPr>
            <w:r>
              <w:rPr>
                <w:noProof/>
                <w:sz w:val="22"/>
              </w:rPr>
              <w:t>SRX</w:t>
            </w:r>
          </w:p>
        </w:tc>
        <w:tc>
          <w:tcPr>
            <w:tcW w:w="1674" w:type="pct"/>
          </w:tcPr>
          <w:p>
            <w:pPr>
              <w:spacing w:before="60" w:after="60"/>
              <w:rPr>
                <w:rFonts w:eastAsia="Calibri"/>
                <w:noProof/>
                <w:sz w:val="22"/>
              </w:rPr>
            </w:pPr>
            <w:r>
              <w:rPr>
                <w:noProof/>
                <w:sz w:val="22"/>
              </w:rPr>
              <w:t>Raies</w:t>
            </w:r>
          </w:p>
        </w:tc>
      </w:tr>
      <w:tr>
        <w:trPr>
          <w:cantSplit/>
        </w:trPr>
        <w:tc>
          <w:tcPr>
            <w:tcW w:w="1798" w:type="pct"/>
          </w:tcPr>
          <w:p>
            <w:pPr>
              <w:spacing w:before="60" w:after="60"/>
              <w:rPr>
                <w:rFonts w:eastAsia="Calibri"/>
                <w:i/>
                <w:noProof/>
                <w:sz w:val="22"/>
              </w:rPr>
            </w:pPr>
            <w:r>
              <w:rPr>
                <w:i/>
                <w:noProof/>
                <w:sz w:val="22"/>
              </w:rPr>
              <w:t>Reinhardtius hippoglossoides</w:t>
            </w:r>
          </w:p>
        </w:tc>
        <w:tc>
          <w:tcPr>
            <w:tcW w:w="1528" w:type="pct"/>
          </w:tcPr>
          <w:p>
            <w:pPr>
              <w:spacing w:before="60" w:after="60"/>
              <w:rPr>
                <w:rFonts w:eastAsia="Calibri"/>
                <w:noProof/>
                <w:sz w:val="22"/>
              </w:rPr>
            </w:pPr>
            <w:r>
              <w:rPr>
                <w:noProof/>
                <w:sz w:val="22"/>
              </w:rPr>
              <w:t>GHL</w:t>
            </w:r>
          </w:p>
        </w:tc>
        <w:tc>
          <w:tcPr>
            <w:tcW w:w="1674" w:type="pct"/>
          </w:tcPr>
          <w:p>
            <w:pPr>
              <w:spacing w:before="60" w:after="60"/>
              <w:rPr>
                <w:rFonts w:eastAsia="Calibri"/>
                <w:noProof/>
                <w:sz w:val="22"/>
              </w:rPr>
            </w:pPr>
            <w:r>
              <w:rPr>
                <w:noProof/>
                <w:sz w:val="22"/>
              </w:rPr>
              <w:t>Flétan noir commun</w:t>
            </w:r>
          </w:p>
        </w:tc>
      </w:tr>
      <w:tr>
        <w:trPr>
          <w:cantSplit/>
        </w:trPr>
        <w:tc>
          <w:tcPr>
            <w:tcW w:w="1798" w:type="pct"/>
          </w:tcPr>
          <w:p>
            <w:pPr>
              <w:widowControl w:val="0"/>
              <w:spacing w:before="60" w:after="60"/>
              <w:rPr>
                <w:rFonts w:eastAsia="Calibri"/>
                <w:i/>
                <w:iCs/>
                <w:noProof/>
                <w:sz w:val="22"/>
              </w:rPr>
            </w:pPr>
            <w:r>
              <w:rPr>
                <w:i/>
                <w:noProof/>
                <w:sz w:val="22"/>
              </w:rPr>
              <w:t>Sardina pilchardus</w:t>
            </w:r>
          </w:p>
        </w:tc>
        <w:tc>
          <w:tcPr>
            <w:tcW w:w="1528" w:type="pct"/>
          </w:tcPr>
          <w:p>
            <w:pPr>
              <w:spacing w:before="60" w:after="60"/>
              <w:rPr>
                <w:rFonts w:eastAsia="Calibri"/>
                <w:noProof/>
                <w:sz w:val="22"/>
              </w:rPr>
            </w:pPr>
            <w:r>
              <w:rPr>
                <w:noProof/>
                <w:sz w:val="22"/>
              </w:rPr>
              <w:t>PIL</w:t>
            </w:r>
          </w:p>
        </w:tc>
        <w:tc>
          <w:tcPr>
            <w:tcW w:w="1674" w:type="pct"/>
          </w:tcPr>
          <w:p>
            <w:pPr>
              <w:spacing w:before="60" w:after="60"/>
              <w:rPr>
                <w:rFonts w:eastAsia="Calibri"/>
                <w:noProof/>
                <w:sz w:val="22"/>
              </w:rPr>
            </w:pPr>
            <w:r>
              <w:rPr>
                <w:noProof/>
                <w:sz w:val="22"/>
              </w:rPr>
              <w:t>Sardine commune</w:t>
            </w:r>
          </w:p>
        </w:tc>
      </w:tr>
      <w:tr>
        <w:trPr>
          <w:cantSplit/>
        </w:trPr>
        <w:tc>
          <w:tcPr>
            <w:tcW w:w="1798" w:type="pct"/>
          </w:tcPr>
          <w:p>
            <w:pPr>
              <w:widowControl w:val="0"/>
              <w:spacing w:before="60" w:after="60"/>
              <w:rPr>
                <w:rFonts w:eastAsia="Calibri"/>
                <w:i/>
                <w:iCs/>
                <w:noProof/>
                <w:sz w:val="22"/>
              </w:rPr>
            </w:pPr>
            <w:r>
              <w:rPr>
                <w:i/>
                <w:noProof/>
                <w:sz w:val="22"/>
              </w:rPr>
              <w:t>Scomber scombrus</w:t>
            </w:r>
          </w:p>
        </w:tc>
        <w:tc>
          <w:tcPr>
            <w:tcW w:w="1528" w:type="pct"/>
          </w:tcPr>
          <w:p>
            <w:pPr>
              <w:spacing w:before="60" w:after="60"/>
              <w:rPr>
                <w:rFonts w:eastAsia="Calibri"/>
                <w:noProof/>
                <w:sz w:val="22"/>
              </w:rPr>
            </w:pPr>
            <w:r>
              <w:rPr>
                <w:noProof/>
                <w:sz w:val="22"/>
              </w:rPr>
              <w:t>MAC</w:t>
            </w:r>
          </w:p>
        </w:tc>
        <w:tc>
          <w:tcPr>
            <w:tcW w:w="1674" w:type="pct"/>
          </w:tcPr>
          <w:p>
            <w:pPr>
              <w:spacing w:before="60" w:after="60"/>
              <w:rPr>
                <w:rFonts w:eastAsia="Calibri"/>
                <w:noProof/>
                <w:sz w:val="22"/>
              </w:rPr>
            </w:pPr>
            <w:r>
              <w:rPr>
                <w:noProof/>
                <w:sz w:val="22"/>
              </w:rPr>
              <w:t>Maquereau commun</w:t>
            </w:r>
          </w:p>
        </w:tc>
      </w:tr>
      <w:tr>
        <w:trPr>
          <w:cantSplit/>
        </w:trPr>
        <w:tc>
          <w:tcPr>
            <w:tcW w:w="1798" w:type="pct"/>
          </w:tcPr>
          <w:p>
            <w:pPr>
              <w:spacing w:before="60" w:after="60"/>
              <w:rPr>
                <w:rFonts w:eastAsia="Calibri"/>
                <w:i/>
                <w:iCs/>
                <w:noProof/>
                <w:sz w:val="22"/>
              </w:rPr>
            </w:pPr>
            <w:r>
              <w:rPr>
                <w:i/>
                <w:noProof/>
                <w:sz w:val="22"/>
              </w:rPr>
              <w:t>Scophthalmus rhombus</w:t>
            </w:r>
          </w:p>
        </w:tc>
        <w:tc>
          <w:tcPr>
            <w:tcW w:w="1528" w:type="pct"/>
          </w:tcPr>
          <w:p>
            <w:pPr>
              <w:spacing w:before="60" w:after="60"/>
              <w:rPr>
                <w:rFonts w:eastAsia="Calibri"/>
                <w:noProof/>
                <w:sz w:val="22"/>
              </w:rPr>
            </w:pPr>
            <w:r>
              <w:rPr>
                <w:noProof/>
                <w:sz w:val="22"/>
              </w:rPr>
              <w:t>BLL</w:t>
            </w:r>
          </w:p>
        </w:tc>
        <w:tc>
          <w:tcPr>
            <w:tcW w:w="1674" w:type="pct"/>
          </w:tcPr>
          <w:p>
            <w:pPr>
              <w:spacing w:before="60" w:after="60"/>
              <w:rPr>
                <w:rFonts w:eastAsia="Calibri"/>
                <w:noProof/>
                <w:sz w:val="22"/>
              </w:rPr>
            </w:pPr>
            <w:r>
              <w:rPr>
                <w:noProof/>
                <w:sz w:val="22"/>
              </w:rPr>
              <w:t>Barbue</w:t>
            </w:r>
          </w:p>
        </w:tc>
      </w:tr>
      <w:tr>
        <w:trPr>
          <w:cantSplit/>
        </w:trPr>
        <w:tc>
          <w:tcPr>
            <w:tcW w:w="1798" w:type="pct"/>
          </w:tcPr>
          <w:p>
            <w:pPr>
              <w:spacing w:before="60" w:after="60"/>
              <w:rPr>
                <w:rFonts w:eastAsia="Calibri"/>
                <w:noProof/>
                <w:sz w:val="22"/>
              </w:rPr>
            </w:pPr>
            <w:r>
              <w:rPr>
                <w:i/>
                <w:noProof/>
              </w:rPr>
              <w:t>Sebastes</w:t>
            </w:r>
            <w:r>
              <w:rPr>
                <w:noProof/>
              </w:rPr>
              <w:t xml:space="preserve"> spp.</w:t>
            </w:r>
          </w:p>
        </w:tc>
        <w:tc>
          <w:tcPr>
            <w:tcW w:w="1528" w:type="pct"/>
          </w:tcPr>
          <w:p>
            <w:pPr>
              <w:spacing w:before="60" w:after="60"/>
              <w:rPr>
                <w:rFonts w:eastAsia="Calibri"/>
                <w:noProof/>
                <w:sz w:val="22"/>
              </w:rPr>
            </w:pPr>
            <w:r>
              <w:rPr>
                <w:noProof/>
                <w:sz w:val="22"/>
              </w:rPr>
              <w:t>RED</w:t>
            </w:r>
          </w:p>
        </w:tc>
        <w:tc>
          <w:tcPr>
            <w:tcW w:w="1674" w:type="pct"/>
          </w:tcPr>
          <w:p>
            <w:pPr>
              <w:spacing w:before="60" w:after="60"/>
              <w:rPr>
                <w:rFonts w:eastAsia="Calibri"/>
                <w:noProof/>
                <w:sz w:val="22"/>
              </w:rPr>
            </w:pPr>
            <w:r>
              <w:rPr>
                <w:noProof/>
                <w:sz w:val="22"/>
              </w:rPr>
              <w:t>Sébastes de l'Atlantique</w:t>
            </w:r>
          </w:p>
        </w:tc>
      </w:tr>
      <w:tr>
        <w:trPr>
          <w:cantSplit/>
        </w:trPr>
        <w:tc>
          <w:tcPr>
            <w:tcW w:w="1798" w:type="pct"/>
          </w:tcPr>
          <w:p>
            <w:pPr>
              <w:spacing w:before="60" w:after="60"/>
              <w:rPr>
                <w:rFonts w:eastAsia="Calibri"/>
                <w:i/>
                <w:iCs/>
                <w:noProof/>
                <w:sz w:val="22"/>
              </w:rPr>
            </w:pPr>
            <w:r>
              <w:rPr>
                <w:i/>
                <w:noProof/>
                <w:sz w:val="22"/>
              </w:rPr>
              <w:t>Solea solea</w:t>
            </w:r>
          </w:p>
        </w:tc>
        <w:tc>
          <w:tcPr>
            <w:tcW w:w="1528" w:type="pct"/>
          </w:tcPr>
          <w:p>
            <w:pPr>
              <w:spacing w:before="60" w:after="60"/>
              <w:rPr>
                <w:rFonts w:eastAsia="Calibri"/>
                <w:noProof/>
                <w:sz w:val="22"/>
              </w:rPr>
            </w:pPr>
            <w:r>
              <w:rPr>
                <w:noProof/>
                <w:sz w:val="22"/>
              </w:rPr>
              <w:t>SOL</w:t>
            </w:r>
          </w:p>
        </w:tc>
        <w:tc>
          <w:tcPr>
            <w:tcW w:w="1674" w:type="pct"/>
          </w:tcPr>
          <w:p>
            <w:pPr>
              <w:spacing w:before="60" w:after="60"/>
              <w:rPr>
                <w:rFonts w:eastAsia="Calibri"/>
                <w:noProof/>
                <w:sz w:val="22"/>
              </w:rPr>
            </w:pPr>
            <w:r>
              <w:rPr>
                <w:noProof/>
                <w:sz w:val="22"/>
              </w:rPr>
              <w:t>Sole commune</w:t>
            </w:r>
          </w:p>
        </w:tc>
      </w:tr>
      <w:tr>
        <w:trPr>
          <w:cantSplit/>
        </w:trPr>
        <w:tc>
          <w:tcPr>
            <w:tcW w:w="1798" w:type="pct"/>
          </w:tcPr>
          <w:p>
            <w:pPr>
              <w:spacing w:before="60" w:after="60"/>
              <w:rPr>
                <w:rFonts w:eastAsia="Calibri"/>
                <w:iCs/>
                <w:noProof/>
                <w:sz w:val="22"/>
              </w:rPr>
            </w:pPr>
            <w:r>
              <w:rPr>
                <w:i/>
                <w:noProof/>
              </w:rPr>
              <w:t>Solea</w:t>
            </w:r>
            <w:r>
              <w:rPr>
                <w:noProof/>
              </w:rPr>
              <w:t xml:space="preserve"> spp.</w:t>
            </w:r>
          </w:p>
        </w:tc>
        <w:tc>
          <w:tcPr>
            <w:tcW w:w="1528" w:type="pct"/>
          </w:tcPr>
          <w:p>
            <w:pPr>
              <w:spacing w:before="60" w:after="60"/>
              <w:rPr>
                <w:rFonts w:eastAsia="Calibri"/>
                <w:noProof/>
                <w:sz w:val="22"/>
              </w:rPr>
            </w:pPr>
            <w:r>
              <w:rPr>
                <w:noProof/>
                <w:sz w:val="22"/>
              </w:rPr>
              <w:t>SOO</w:t>
            </w:r>
          </w:p>
        </w:tc>
        <w:tc>
          <w:tcPr>
            <w:tcW w:w="1674" w:type="pct"/>
          </w:tcPr>
          <w:p>
            <w:pPr>
              <w:spacing w:before="60" w:after="60"/>
              <w:rPr>
                <w:rFonts w:eastAsia="Calibri"/>
                <w:noProof/>
                <w:sz w:val="22"/>
              </w:rPr>
            </w:pPr>
            <w:r>
              <w:rPr>
                <w:noProof/>
                <w:sz w:val="22"/>
              </w:rPr>
              <w:t>Soles</w:t>
            </w:r>
          </w:p>
        </w:tc>
      </w:tr>
      <w:tr>
        <w:trPr>
          <w:cantSplit/>
        </w:trPr>
        <w:tc>
          <w:tcPr>
            <w:tcW w:w="1798" w:type="pct"/>
          </w:tcPr>
          <w:p>
            <w:pPr>
              <w:spacing w:before="60" w:after="60"/>
              <w:rPr>
                <w:rFonts w:eastAsia="Calibri"/>
                <w:i/>
                <w:iCs/>
                <w:noProof/>
                <w:sz w:val="22"/>
              </w:rPr>
            </w:pPr>
            <w:r>
              <w:rPr>
                <w:i/>
                <w:noProof/>
                <w:sz w:val="22"/>
              </w:rPr>
              <w:t>Sprattus sprattus</w:t>
            </w:r>
          </w:p>
        </w:tc>
        <w:tc>
          <w:tcPr>
            <w:tcW w:w="1528" w:type="pct"/>
          </w:tcPr>
          <w:p>
            <w:pPr>
              <w:spacing w:before="60" w:after="60"/>
              <w:rPr>
                <w:rFonts w:eastAsia="Calibri"/>
                <w:noProof/>
                <w:sz w:val="22"/>
              </w:rPr>
            </w:pPr>
            <w:r>
              <w:rPr>
                <w:noProof/>
                <w:sz w:val="22"/>
              </w:rPr>
              <w:t>SPR</w:t>
            </w:r>
          </w:p>
        </w:tc>
        <w:tc>
          <w:tcPr>
            <w:tcW w:w="1674" w:type="pct"/>
          </w:tcPr>
          <w:p>
            <w:pPr>
              <w:spacing w:before="60" w:after="60"/>
              <w:rPr>
                <w:rFonts w:eastAsia="Calibri"/>
                <w:noProof/>
                <w:sz w:val="22"/>
              </w:rPr>
            </w:pPr>
            <w:r>
              <w:rPr>
                <w:noProof/>
                <w:sz w:val="22"/>
              </w:rPr>
              <w:t>Sprat</w:t>
            </w:r>
          </w:p>
        </w:tc>
      </w:tr>
      <w:tr>
        <w:trPr>
          <w:cantSplit/>
        </w:trPr>
        <w:tc>
          <w:tcPr>
            <w:tcW w:w="1798" w:type="pct"/>
          </w:tcPr>
          <w:p>
            <w:pPr>
              <w:spacing w:before="60" w:after="60"/>
              <w:rPr>
                <w:rFonts w:eastAsia="Calibri"/>
                <w:i/>
                <w:iCs/>
                <w:noProof/>
                <w:sz w:val="22"/>
              </w:rPr>
            </w:pPr>
            <w:r>
              <w:rPr>
                <w:i/>
                <w:noProof/>
                <w:sz w:val="22"/>
              </w:rPr>
              <w:t>Squalus acanthias</w:t>
            </w:r>
          </w:p>
        </w:tc>
        <w:tc>
          <w:tcPr>
            <w:tcW w:w="1528" w:type="pct"/>
          </w:tcPr>
          <w:p>
            <w:pPr>
              <w:spacing w:before="60" w:after="60"/>
              <w:rPr>
                <w:rFonts w:eastAsia="Calibri"/>
                <w:noProof/>
                <w:sz w:val="22"/>
              </w:rPr>
            </w:pPr>
            <w:r>
              <w:rPr>
                <w:noProof/>
                <w:sz w:val="22"/>
              </w:rPr>
              <w:t>DGS</w:t>
            </w:r>
          </w:p>
        </w:tc>
        <w:tc>
          <w:tcPr>
            <w:tcW w:w="1674" w:type="pct"/>
          </w:tcPr>
          <w:p>
            <w:pPr>
              <w:spacing w:before="60" w:after="60"/>
              <w:rPr>
                <w:rFonts w:eastAsia="Calibri"/>
                <w:noProof/>
                <w:sz w:val="22"/>
              </w:rPr>
            </w:pPr>
            <w:r>
              <w:rPr>
                <w:noProof/>
                <w:sz w:val="22"/>
              </w:rPr>
              <w:t>Aiguillat commun</w:t>
            </w:r>
          </w:p>
        </w:tc>
      </w:tr>
      <w:tr>
        <w:trPr>
          <w:cantSplit/>
        </w:trPr>
        <w:tc>
          <w:tcPr>
            <w:tcW w:w="1798" w:type="pct"/>
          </w:tcPr>
          <w:p>
            <w:pPr>
              <w:spacing w:before="60" w:after="60"/>
              <w:rPr>
                <w:rFonts w:eastAsia="Calibri"/>
                <w:i/>
                <w:iCs/>
                <w:noProof/>
                <w:sz w:val="22"/>
              </w:rPr>
            </w:pPr>
            <w:r>
              <w:rPr>
                <w:i/>
                <w:noProof/>
                <w:sz w:val="22"/>
              </w:rPr>
              <w:t>Tetrapturus albidus</w:t>
            </w:r>
          </w:p>
        </w:tc>
        <w:tc>
          <w:tcPr>
            <w:tcW w:w="1528" w:type="pct"/>
          </w:tcPr>
          <w:p>
            <w:pPr>
              <w:spacing w:before="60" w:after="60"/>
              <w:rPr>
                <w:rFonts w:eastAsia="Calibri"/>
                <w:noProof/>
                <w:sz w:val="22"/>
              </w:rPr>
            </w:pPr>
            <w:r>
              <w:rPr>
                <w:noProof/>
                <w:sz w:val="22"/>
              </w:rPr>
              <w:t>WHM</w:t>
            </w:r>
          </w:p>
        </w:tc>
        <w:tc>
          <w:tcPr>
            <w:tcW w:w="1674" w:type="pct"/>
          </w:tcPr>
          <w:p>
            <w:pPr>
              <w:spacing w:before="60" w:after="60"/>
              <w:rPr>
                <w:rFonts w:eastAsia="Calibri"/>
                <w:noProof/>
                <w:sz w:val="22"/>
              </w:rPr>
            </w:pPr>
            <w:r>
              <w:rPr>
                <w:noProof/>
                <w:sz w:val="22"/>
              </w:rPr>
              <w:t>Makaire blanc</w:t>
            </w:r>
          </w:p>
        </w:tc>
      </w:tr>
      <w:tr>
        <w:trPr>
          <w:cantSplit/>
        </w:trPr>
        <w:tc>
          <w:tcPr>
            <w:tcW w:w="1798" w:type="pct"/>
          </w:tcPr>
          <w:p>
            <w:pPr>
              <w:widowControl w:val="0"/>
              <w:spacing w:before="60" w:after="60"/>
              <w:rPr>
                <w:rFonts w:eastAsia="Calibri"/>
                <w:i/>
                <w:noProof/>
                <w:sz w:val="22"/>
              </w:rPr>
            </w:pPr>
            <w:r>
              <w:rPr>
                <w:i/>
                <w:noProof/>
                <w:sz w:val="22"/>
              </w:rPr>
              <w:t>Thunnus maccoyii</w:t>
            </w:r>
          </w:p>
        </w:tc>
        <w:tc>
          <w:tcPr>
            <w:tcW w:w="1528" w:type="pct"/>
          </w:tcPr>
          <w:p>
            <w:pPr>
              <w:spacing w:before="60" w:after="60"/>
              <w:rPr>
                <w:rFonts w:eastAsia="Calibri"/>
                <w:noProof/>
                <w:sz w:val="22"/>
              </w:rPr>
            </w:pPr>
            <w:r>
              <w:rPr>
                <w:noProof/>
                <w:sz w:val="22"/>
              </w:rPr>
              <w:t>SBF</w:t>
            </w:r>
          </w:p>
        </w:tc>
        <w:tc>
          <w:tcPr>
            <w:tcW w:w="1674" w:type="pct"/>
          </w:tcPr>
          <w:p>
            <w:pPr>
              <w:spacing w:before="60" w:after="60"/>
              <w:rPr>
                <w:rFonts w:eastAsia="Calibri"/>
                <w:noProof/>
                <w:sz w:val="22"/>
              </w:rPr>
            </w:pPr>
            <w:r>
              <w:rPr>
                <w:noProof/>
                <w:sz w:val="22"/>
              </w:rPr>
              <w:t>Thon rouge du Sud</w:t>
            </w:r>
          </w:p>
        </w:tc>
      </w:tr>
      <w:tr>
        <w:trPr>
          <w:cantSplit/>
        </w:trPr>
        <w:tc>
          <w:tcPr>
            <w:tcW w:w="1798" w:type="pct"/>
          </w:tcPr>
          <w:p>
            <w:pPr>
              <w:spacing w:before="60" w:after="60"/>
              <w:rPr>
                <w:rFonts w:eastAsia="Calibri"/>
                <w:i/>
                <w:iCs/>
                <w:noProof/>
                <w:sz w:val="22"/>
              </w:rPr>
            </w:pPr>
            <w:r>
              <w:rPr>
                <w:i/>
                <w:noProof/>
                <w:sz w:val="22"/>
              </w:rPr>
              <w:t>Thunnus obesus</w:t>
            </w:r>
          </w:p>
        </w:tc>
        <w:tc>
          <w:tcPr>
            <w:tcW w:w="1528" w:type="pct"/>
          </w:tcPr>
          <w:p>
            <w:pPr>
              <w:spacing w:before="60" w:after="60"/>
              <w:rPr>
                <w:rFonts w:eastAsia="Calibri"/>
                <w:noProof/>
                <w:sz w:val="22"/>
              </w:rPr>
            </w:pPr>
            <w:r>
              <w:rPr>
                <w:noProof/>
                <w:sz w:val="22"/>
              </w:rPr>
              <w:t>BET</w:t>
            </w:r>
          </w:p>
        </w:tc>
        <w:tc>
          <w:tcPr>
            <w:tcW w:w="1674" w:type="pct"/>
          </w:tcPr>
          <w:p>
            <w:pPr>
              <w:spacing w:before="60" w:after="60"/>
              <w:rPr>
                <w:rFonts w:eastAsia="Calibri"/>
                <w:noProof/>
                <w:sz w:val="22"/>
              </w:rPr>
            </w:pPr>
            <w:r>
              <w:rPr>
                <w:noProof/>
                <w:sz w:val="22"/>
              </w:rPr>
              <w:t>Thon obèse</w:t>
            </w:r>
          </w:p>
        </w:tc>
      </w:tr>
      <w:tr>
        <w:trPr>
          <w:cantSplit/>
        </w:trPr>
        <w:tc>
          <w:tcPr>
            <w:tcW w:w="1798" w:type="pct"/>
          </w:tcPr>
          <w:p>
            <w:pPr>
              <w:spacing w:before="60" w:after="60"/>
              <w:rPr>
                <w:rFonts w:eastAsia="Calibri"/>
                <w:i/>
                <w:iCs/>
                <w:noProof/>
                <w:sz w:val="22"/>
              </w:rPr>
            </w:pPr>
            <w:r>
              <w:rPr>
                <w:i/>
                <w:noProof/>
                <w:sz w:val="22"/>
              </w:rPr>
              <w:t>Thunnus thynnus</w:t>
            </w:r>
          </w:p>
        </w:tc>
        <w:tc>
          <w:tcPr>
            <w:tcW w:w="1528" w:type="pct"/>
          </w:tcPr>
          <w:p>
            <w:pPr>
              <w:spacing w:before="60" w:after="60"/>
              <w:rPr>
                <w:rFonts w:eastAsia="Calibri"/>
                <w:noProof/>
                <w:sz w:val="22"/>
              </w:rPr>
            </w:pPr>
            <w:r>
              <w:rPr>
                <w:noProof/>
                <w:sz w:val="22"/>
              </w:rPr>
              <w:t>BFT</w:t>
            </w:r>
          </w:p>
        </w:tc>
        <w:tc>
          <w:tcPr>
            <w:tcW w:w="1674" w:type="pct"/>
          </w:tcPr>
          <w:p>
            <w:pPr>
              <w:spacing w:before="60" w:after="60"/>
              <w:rPr>
                <w:rFonts w:eastAsia="Calibri"/>
                <w:noProof/>
                <w:sz w:val="22"/>
              </w:rPr>
            </w:pPr>
            <w:r>
              <w:rPr>
                <w:noProof/>
                <w:sz w:val="22"/>
              </w:rPr>
              <w:t>Thon rouge de l'Atlantique</w:t>
            </w:r>
          </w:p>
        </w:tc>
      </w:tr>
      <w:tr>
        <w:trPr>
          <w:cantSplit/>
        </w:trPr>
        <w:tc>
          <w:tcPr>
            <w:tcW w:w="1798" w:type="pct"/>
          </w:tcPr>
          <w:p>
            <w:pPr>
              <w:spacing w:before="60" w:after="60"/>
              <w:rPr>
                <w:rFonts w:eastAsia="Calibri"/>
                <w:i/>
                <w:iCs/>
                <w:noProof/>
                <w:sz w:val="22"/>
              </w:rPr>
            </w:pPr>
            <w:r>
              <w:rPr>
                <w:i/>
                <w:noProof/>
                <w:sz w:val="22"/>
              </w:rPr>
              <w:t>Trachurus murphyi</w:t>
            </w:r>
          </w:p>
        </w:tc>
        <w:tc>
          <w:tcPr>
            <w:tcW w:w="1528" w:type="pct"/>
          </w:tcPr>
          <w:p>
            <w:pPr>
              <w:spacing w:before="60" w:after="60"/>
              <w:rPr>
                <w:rFonts w:eastAsia="Calibri"/>
                <w:noProof/>
                <w:sz w:val="22"/>
              </w:rPr>
            </w:pPr>
            <w:r>
              <w:rPr>
                <w:noProof/>
                <w:sz w:val="22"/>
              </w:rPr>
              <w:t>CJM</w:t>
            </w:r>
          </w:p>
        </w:tc>
        <w:tc>
          <w:tcPr>
            <w:tcW w:w="1674" w:type="pct"/>
          </w:tcPr>
          <w:p>
            <w:pPr>
              <w:spacing w:before="60" w:after="60"/>
              <w:rPr>
                <w:rFonts w:eastAsia="Calibri"/>
                <w:noProof/>
                <w:sz w:val="22"/>
              </w:rPr>
            </w:pPr>
            <w:r>
              <w:rPr>
                <w:noProof/>
                <w:sz w:val="22"/>
              </w:rPr>
              <w:t>Chinchard du Chili</w:t>
            </w:r>
          </w:p>
        </w:tc>
      </w:tr>
      <w:tr>
        <w:trPr>
          <w:cantSplit/>
        </w:trPr>
        <w:tc>
          <w:tcPr>
            <w:tcW w:w="1798" w:type="pct"/>
          </w:tcPr>
          <w:p>
            <w:pPr>
              <w:spacing w:before="60" w:after="60"/>
              <w:rPr>
                <w:rFonts w:eastAsia="Calibri"/>
                <w:noProof/>
                <w:sz w:val="22"/>
              </w:rPr>
            </w:pPr>
            <w:r>
              <w:rPr>
                <w:i/>
                <w:noProof/>
              </w:rPr>
              <w:t>Trachurus</w:t>
            </w:r>
            <w:r>
              <w:rPr>
                <w:noProof/>
              </w:rPr>
              <w:t xml:space="preserve"> spp.</w:t>
            </w:r>
          </w:p>
        </w:tc>
        <w:tc>
          <w:tcPr>
            <w:tcW w:w="1528" w:type="pct"/>
          </w:tcPr>
          <w:p>
            <w:pPr>
              <w:spacing w:before="60" w:after="60"/>
              <w:rPr>
                <w:rFonts w:eastAsia="Calibri"/>
                <w:noProof/>
                <w:sz w:val="22"/>
              </w:rPr>
            </w:pPr>
            <w:r>
              <w:rPr>
                <w:noProof/>
                <w:sz w:val="22"/>
              </w:rPr>
              <w:t>JAX</w:t>
            </w:r>
          </w:p>
        </w:tc>
        <w:tc>
          <w:tcPr>
            <w:tcW w:w="1674" w:type="pct"/>
          </w:tcPr>
          <w:p>
            <w:pPr>
              <w:spacing w:before="60" w:after="60"/>
              <w:rPr>
                <w:rFonts w:eastAsia="Calibri"/>
                <w:noProof/>
                <w:sz w:val="22"/>
              </w:rPr>
            </w:pPr>
            <w:r>
              <w:rPr>
                <w:noProof/>
                <w:sz w:val="22"/>
              </w:rPr>
              <w:t>Chinchards</w:t>
            </w:r>
          </w:p>
        </w:tc>
      </w:tr>
      <w:tr>
        <w:trPr>
          <w:cantSplit/>
        </w:trPr>
        <w:tc>
          <w:tcPr>
            <w:tcW w:w="1798" w:type="pct"/>
          </w:tcPr>
          <w:p>
            <w:pPr>
              <w:widowControl w:val="0"/>
              <w:spacing w:before="60" w:after="60"/>
              <w:rPr>
                <w:rFonts w:eastAsia="Calibri"/>
                <w:i/>
                <w:iCs/>
                <w:noProof/>
                <w:sz w:val="22"/>
              </w:rPr>
            </w:pPr>
            <w:r>
              <w:rPr>
                <w:i/>
                <w:noProof/>
                <w:sz w:val="22"/>
              </w:rPr>
              <w:t>Trisopterus esmarkii</w:t>
            </w:r>
          </w:p>
        </w:tc>
        <w:tc>
          <w:tcPr>
            <w:tcW w:w="1528" w:type="pct"/>
          </w:tcPr>
          <w:p>
            <w:pPr>
              <w:spacing w:before="60" w:after="60"/>
              <w:rPr>
                <w:rFonts w:eastAsia="Calibri"/>
                <w:noProof/>
                <w:sz w:val="22"/>
              </w:rPr>
            </w:pPr>
            <w:r>
              <w:rPr>
                <w:noProof/>
                <w:sz w:val="22"/>
              </w:rPr>
              <w:t>NOP</w:t>
            </w:r>
          </w:p>
        </w:tc>
        <w:tc>
          <w:tcPr>
            <w:tcW w:w="1674" w:type="pct"/>
          </w:tcPr>
          <w:p>
            <w:pPr>
              <w:spacing w:before="60" w:after="60"/>
              <w:rPr>
                <w:rFonts w:eastAsia="Calibri"/>
                <w:noProof/>
                <w:sz w:val="22"/>
              </w:rPr>
            </w:pPr>
            <w:r>
              <w:rPr>
                <w:noProof/>
                <w:sz w:val="22"/>
              </w:rPr>
              <w:t>Tacaud norvégien</w:t>
            </w:r>
          </w:p>
        </w:tc>
      </w:tr>
      <w:tr>
        <w:trPr>
          <w:cantSplit/>
        </w:trPr>
        <w:tc>
          <w:tcPr>
            <w:tcW w:w="1798" w:type="pct"/>
          </w:tcPr>
          <w:p>
            <w:pPr>
              <w:spacing w:before="60" w:after="60"/>
              <w:rPr>
                <w:rFonts w:eastAsia="Calibri"/>
                <w:i/>
                <w:iCs/>
                <w:noProof/>
                <w:sz w:val="22"/>
              </w:rPr>
            </w:pPr>
            <w:r>
              <w:rPr>
                <w:i/>
                <w:noProof/>
                <w:sz w:val="22"/>
              </w:rPr>
              <w:t>Urophycis tenuis</w:t>
            </w:r>
          </w:p>
        </w:tc>
        <w:tc>
          <w:tcPr>
            <w:tcW w:w="1528" w:type="pct"/>
          </w:tcPr>
          <w:p>
            <w:pPr>
              <w:spacing w:before="60" w:after="60"/>
              <w:rPr>
                <w:rFonts w:eastAsia="Calibri"/>
                <w:noProof/>
                <w:sz w:val="22"/>
              </w:rPr>
            </w:pPr>
            <w:r>
              <w:rPr>
                <w:noProof/>
                <w:sz w:val="22"/>
              </w:rPr>
              <w:t>HKW</w:t>
            </w:r>
          </w:p>
        </w:tc>
        <w:tc>
          <w:tcPr>
            <w:tcW w:w="1674" w:type="pct"/>
          </w:tcPr>
          <w:p>
            <w:pPr>
              <w:spacing w:before="60" w:after="60"/>
              <w:rPr>
                <w:rFonts w:eastAsia="Calibri"/>
                <w:noProof/>
                <w:sz w:val="22"/>
              </w:rPr>
            </w:pPr>
            <w:r>
              <w:rPr>
                <w:noProof/>
                <w:sz w:val="22"/>
              </w:rPr>
              <w:t>Merluche blanche</w:t>
            </w:r>
          </w:p>
        </w:tc>
      </w:tr>
      <w:tr>
        <w:trPr>
          <w:cantSplit/>
        </w:trPr>
        <w:tc>
          <w:tcPr>
            <w:tcW w:w="1798" w:type="pct"/>
          </w:tcPr>
          <w:p>
            <w:pPr>
              <w:spacing w:before="60" w:after="60"/>
              <w:rPr>
                <w:rFonts w:eastAsia="Calibri"/>
                <w:i/>
                <w:iCs/>
                <w:noProof/>
                <w:sz w:val="22"/>
              </w:rPr>
            </w:pPr>
            <w:r>
              <w:rPr>
                <w:i/>
                <w:noProof/>
                <w:sz w:val="22"/>
              </w:rPr>
              <w:t>Xiphias gladius</w:t>
            </w:r>
          </w:p>
        </w:tc>
        <w:tc>
          <w:tcPr>
            <w:tcW w:w="1528" w:type="pct"/>
          </w:tcPr>
          <w:p>
            <w:pPr>
              <w:spacing w:before="60" w:after="60"/>
              <w:rPr>
                <w:rFonts w:eastAsia="Calibri"/>
                <w:noProof/>
                <w:sz w:val="22"/>
              </w:rPr>
            </w:pPr>
            <w:r>
              <w:rPr>
                <w:noProof/>
                <w:sz w:val="22"/>
              </w:rPr>
              <w:t>SWO</w:t>
            </w:r>
          </w:p>
        </w:tc>
        <w:tc>
          <w:tcPr>
            <w:tcW w:w="1674" w:type="pct"/>
          </w:tcPr>
          <w:p>
            <w:pPr>
              <w:spacing w:before="60" w:after="60"/>
              <w:rPr>
                <w:rFonts w:eastAsia="Calibri"/>
                <w:noProof/>
                <w:sz w:val="22"/>
              </w:rPr>
            </w:pPr>
            <w:r>
              <w:rPr>
                <w:noProof/>
                <w:sz w:val="22"/>
              </w:rPr>
              <w:t>Espadon</w:t>
            </w:r>
          </w:p>
        </w:tc>
      </w:tr>
    </w:tbl>
    <w:p>
      <w:pPr>
        <w:rPr>
          <w:rFonts w:eastAsia="Calibri"/>
          <w:noProof/>
        </w:rPr>
      </w:pPr>
      <w:r>
        <w:rPr>
          <w:noProof/>
        </w:rPr>
        <w:br w:type="page"/>
        <w:t>À titre purement explicatif, le tableau suivant met en correspondance les noms communs et les noms latins:</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937"/>
        <w:gridCol w:w="3638"/>
      </w:tblGrid>
      <w:tr>
        <w:tc>
          <w:tcPr>
            <w:tcW w:w="1664" w:type="pct"/>
          </w:tcPr>
          <w:p>
            <w:pPr>
              <w:spacing w:before="60" w:after="60"/>
              <w:rPr>
                <w:rFonts w:eastAsia="Calibri"/>
                <w:noProof/>
                <w:sz w:val="22"/>
              </w:rPr>
            </w:pPr>
            <w:r>
              <w:rPr>
                <w:noProof/>
                <w:sz w:val="22"/>
              </w:rPr>
              <w:t>Aiguillat commun</w:t>
            </w:r>
          </w:p>
        </w:tc>
        <w:tc>
          <w:tcPr>
            <w:tcW w:w="1490" w:type="pct"/>
          </w:tcPr>
          <w:p>
            <w:pPr>
              <w:spacing w:before="60" w:after="60"/>
              <w:rPr>
                <w:rFonts w:eastAsia="Calibri"/>
                <w:noProof/>
                <w:sz w:val="22"/>
              </w:rPr>
            </w:pPr>
            <w:r>
              <w:rPr>
                <w:noProof/>
                <w:sz w:val="22"/>
              </w:rPr>
              <w:t>DGS</w:t>
            </w:r>
          </w:p>
        </w:tc>
        <w:tc>
          <w:tcPr>
            <w:tcW w:w="1846" w:type="pct"/>
          </w:tcPr>
          <w:p>
            <w:pPr>
              <w:spacing w:before="60" w:after="60"/>
              <w:rPr>
                <w:rFonts w:eastAsia="Calibri"/>
                <w:i/>
                <w:iCs/>
                <w:noProof/>
                <w:sz w:val="22"/>
              </w:rPr>
            </w:pPr>
            <w:r>
              <w:rPr>
                <w:i/>
                <w:noProof/>
                <w:sz w:val="22"/>
              </w:rPr>
              <w:t>Squalus acanthias</w:t>
            </w:r>
          </w:p>
        </w:tc>
      </w:tr>
      <w:tr>
        <w:tc>
          <w:tcPr>
            <w:tcW w:w="1664" w:type="pct"/>
          </w:tcPr>
          <w:p>
            <w:pPr>
              <w:spacing w:before="60" w:after="60"/>
              <w:rPr>
                <w:rFonts w:eastAsia="Calibri"/>
                <w:noProof/>
                <w:sz w:val="22"/>
              </w:rPr>
            </w:pPr>
            <w:r>
              <w:rPr>
                <w:noProof/>
                <w:sz w:val="22"/>
              </w:rPr>
              <w:t>Anchois commun</w:t>
            </w:r>
          </w:p>
        </w:tc>
        <w:tc>
          <w:tcPr>
            <w:tcW w:w="1490" w:type="pct"/>
          </w:tcPr>
          <w:p>
            <w:pPr>
              <w:spacing w:before="60" w:after="60"/>
              <w:rPr>
                <w:rFonts w:eastAsia="Calibri"/>
                <w:noProof/>
                <w:sz w:val="22"/>
              </w:rPr>
            </w:pPr>
            <w:r>
              <w:rPr>
                <w:noProof/>
                <w:sz w:val="22"/>
              </w:rPr>
              <w:t>ANE</w:t>
            </w:r>
          </w:p>
        </w:tc>
        <w:tc>
          <w:tcPr>
            <w:tcW w:w="1846" w:type="pct"/>
          </w:tcPr>
          <w:p>
            <w:pPr>
              <w:spacing w:before="60" w:after="60"/>
              <w:rPr>
                <w:rFonts w:eastAsia="Calibri"/>
                <w:i/>
                <w:iCs/>
                <w:noProof/>
                <w:sz w:val="22"/>
              </w:rPr>
            </w:pPr>
            <w:r>
              <w:rPr>
                <w:i/>
                <w:noProof/>
                <w:sz w:val="22"/>
              </w:rPr>
              <w:t>Engraulis encrasicolus</w:t>
            </w:r>
          </w:p>
        </w:tc>
      </w:tr>
      <w:tr>
        <w:tc>
          <w:tcPr>
            <w:tcW w:w="1664" w:type="pct"/>
          </w:tcPr>
          <w:p>
            <w:pPr>
              <w:spacing w:before="60" w:after="60"/>
              <w:rPr>
                <w:rFonts w:eastAsia="Calibri"/>
                <w:noProof/>
                <w:sz w:val="22"/>
              </w:rPr>
            </w:pPr>
            <w:r>
              <w:rPr>
                <w:noProof/>
                <w:sz w:val="22"/>
              </w:rPr>
              <w:t>Bar</w:t>
            </w:r>
          </w:p>
        </w:tc>
        <w:tc>
          <w:tcPr>
            <w:tcW w:w="1490" w:type="pct"/>
          </w:tcPr>
          <w:p>
            <w:pPr>
              <w:spacing w:before="60" w:after="60"/>
              <w:rPr>
                <w:rFonts w:eastAsia="Calibri"/>
                <w:noProof/>
                <w:sz w:val="22"/>
              </w:rPr>
            </w:pPr>
            <w:r>
              <w:rPr>
                <w:noProof/>
                <w:sz w:val="22"/>
              </w:rPr>
              <w:t>BSS</w:t>
            </w:r>
          </w:p>
        </w:tc>
        <w:tc>
          <w:tcPr>
            <w:tcW w:w="1846" w:type="pct"/>
          </w:tcPr>
          <w:p>
            <w:pPr>
              <w:spacing w:before="60" w:after="60"/>
              <w:rPr>
                <w:rFonts w:eastAsia="Calibri"/>
                <w:i/>
                <w:iCs/>
                <w:noProof/>
                <w:sz w:val="22"/>
              </w:rPr>
            </w:pPr>
            <w:r>
              <w:rPr>
                <w:i/>
                <w:noProof/>
                <w:sz w:val="22"/>
              </w:rPr>
              <w:t>Dicentrarchus labrax</w:t>
            </w:r>
          </w:p>
        </w:tc>
      </w:tr>
      <w:tr>
        <w:tc>
          <w:tcPr>
            <w:tcW w:w="1664" w:type="pct"/>
          </w:tcPr>
          <w:p>
            <w:pPr>
              <w:spacing w:before="60" w:after="60"/>
              <w:rPr>
                <w:rFonts w:eastAsia="Calibri"/>
                <w:noProof/>
                <w:sz w:val="22"/>
              </w:rPr>
            </w:pPr>
            <w:r>
              <w:rPr>
                <w:noProof/>
                <w:sz w:val="22"/>
              </w:rPr>
              <w:t>Barbue</w:t>
            </w:r>
          </w:p>
        </w:tc>
        <w:tc>
          <w:tcPr>
            <w:tcW w:w="1490" w:type="pct"/>
          </w:tcPr>
          <w:p>
            <w:pPr>
              <w:spacing w:before="60" w:after="60"/>
              <w:rPr>
                <w:rFonts w:eastAsia="Calibri"/>
                <w:noProof/>
                <w:sz w:val="22"/>
              </w:rPr>
            </w:pPr>
            <w:r>
              <w:rPr>
                <w:noProof/>
                <w:sz w:val="22"/>
              </w:rPr>
              <w:t>BLL</w:t>
            </w:r>
          </w:p>
        </w:tc>
        <w:tc>
          <w:tcPr>
            <w:tcW w:w="1846" w:type="pct"/>
          </w:tcPr>
          <w:p>
            <w:pPr>
              <w:spacing w:before="60" w:after="60"/>
              <w:rPr>
                <w:rFonts w:eastAsia="Calibri"/>
                <w:i/>
                <w:iCs/>
                <w:noProof/>
                <w:sz w:val="22"/>
              </w:rPr>
            </w:pPr>
            <w:r>
              <w:rPr>
                <w:i/>
                <w:noProof/>
                <w:sz w:val="22"/>
              </w:rPr>
              <w:t>Scophthalmus rhombus</w:t>
            </w:r>
          </w:p>
        </w:tc>
      </w:tr>
      <w:tr>
        <w:tc>
          <w:tcPr>
            <w:tcW w:w="1664" w:type="pct"/>
          </w:tcPr>
          <w:p>
            <w:pPr>
              <w:spacing w:before="60" w:after="60"/>
              <w:rPr>
                <w:rFonts w:eastAsia="Calibri"/>
                <w:noProof/>
                <w:sz w:val="22"/>
              </w:rPr>
            </w:pPr>
            <w:r>
              <w:rPr>
                <w:noProof/>
                <w:sz w:val="22"/>
              </w:rPr>
              <w:t>Baudroies</w:t>
            </w:r>
          </w:p>
        </w:tc>
        <w:tc>
          <w:tcPr>
            <w:tcW w:w="1490" w:type="pct"/>
          </w:tcPr>
          <w:p>
            <w:pPr>
              <w:spacing w:before="60" w:after="60"/>
              <w:rPr>
                <w:rFonts w:eastAsia="Calibri"/>
                <w:noProof/>
                <w:sz w:val="22"/>
              </w:rPr>
            </w:pPr>
            <w:r>
              <w:rPr>
                <w:noProof/>
                <w:sz w:val="22"/>
              </w:rPr>
              <w:t>ANF</w:t>
            </w:r>
          </w:p>
        </w:tc>
        <w:tc>
          <w:tcPr>
            <w:tcW w:w="1846" w:type="pct"/>
          </w:tcPr>
          <w:p>
            <w:pPr>
              <w:spacing w:before="60" w:after="60"/>
              <w:rPr>
                <w:rFonts w:eastAsia="Calibri"/>
                <w:i/>
                <w:iCs/>
                <w:noProof/>
                <w:sz w:val="22"/>
              </w:rPr>
            </w:pPr>
            <w:r>
              <w:rPr>
                <w:i/>
                <w:noProof/>
                <w:sz w:val="22"/>
              </w:rPr>
              <w:t>Lophiidae</w:t>
            </w:r>
          </w:p>
        </w:tc>
      </w:tr>
      <w:tr>
        <w:tc>
          <w:tcPr>
            <w:tcW w:w="1664" w:type="pct"/>
          </w:tcPr>
          <w:p>
            <w:pPr>
              <w:spacing w:before="60" w:after="60"/>
              <w:rPr>
                <w:rFonts w:eastAsia="Calibri"/>
                <w:noProof/>
                <w:sz w:val="22"/>
              </w:rPr>
            </w:pPr>
            <w:r>
              <w:rPr>
                <w:noProof/>
                <w:sz w:val="22"/>
              </w:rPr>
              <w:t>Béryx</w:t>
            </w:r>
          </w:p>
        </w:tc>
        <w:tc>
          <w:tcPr>
            <w:tcW w:w="1490" w:type="pct"/>
          </w:tcPr>
          <w:p>
            <w:pPr>
              <w:spacing w:before="60" w:after="60"/>
              <w:rPr>
                <w:rFonts w:eastAsia="Calibri"/>
                <w:noProof/>
                <w:sz w:val="22"/>
              </w:rPr>
            </w:pPr>
            <w:r>
              <w:rPr>
                <w:noProof/>
                <w:sz w:val="22"/>
              </w:rPr>
              <w:t>ALF</w:t>
            </w:r>
          </w:p>
        </w:tc>
        <w:tc>
          <w:tcPr>
            <w:tcW w:w="1846" w:type="pct"/>
          </w:tcPr>
          <w:p>
            <w:pPr>
              <w:spacing w:before="60" w:after="60"/>
              <w:rPr>
                <w:rFonts w:eastAsia="Calibri"/>
                <w:noProof/>
                <w:sz w:val="22"/>
              </w:rPr>
            </w:pPr>
            <w:r>
              <w:rPr>
                <w:i/>
                <w:noProof/>
              </w:rPr>
              <w:t>Beryx</w:t>
            </w:r>
            <w:r>
              <w:rPr>
                <w:noProof/>
              </w:rPr>
              <w:t xml:space="preserve"> spp.</w:t>
            </w:r>
          </w:p>
        </w:tc>
      </w:tr>
      <w:tr>
        <w:tc>
          <w:tcPr>
            <w:tcW w:w="1664" w:type="pct"/>
          </w:tcPr>
          <w:p>
            <w:pPr>
              <w:spacing w:before="60" w:after="60"/>
              <w:rPr>
                <w:rFonts w:eastAsia="Calibri"/>
                <w:noProof/>
                <w:sz w:val="22"/>
              </w:rPr>
            </w:pPr>
            <w:r>
              <w:rPr>
                <w:noProof/>
                <w:sz w:val="22"/>
              </w:rPr>
              <w:t>Bocasse bossue</w:t>
            </w:r>
          </w:p>
        </w:tc>
        <w:tc>
          <w:tcPr>
            <w:tcW w:w="1490" w:type="pct"/>
          </w:tcPr>
          <w:p>
            <w:pPr>
              <w:spacing w:before="60" w:after="60"/>
              <w:rPr>
                <w:rFonts w:eastAsia="Calibri"/>
                <w:noProof/>
                <w:sz w:val="22"/>
              </w:rPr>
            </w:pPr>
            <w:r>
              <w:rPr>
                <w:noProof/>
                <w:sz w:val="22"/>
              </w:rPr>
              <w:t>NOG</w:t>
            </w:r>
          </w:p>
        </w:tc>
        <w:tc>
          <w:tcPr>
            <w:tcW w:w="1846" w:type="pct"/>
          </w:tcPr>
          <w:p>
            <w:pPr>
              <w:spacing w:before="60" w:after="60"/>
              <w:rPr>
                <w:rFonts w:eastAsia="Calibri"/>
                <w:i/>
                <w:noProof/>
                <w:sz w:val="22"/>
              </w:rPr>
            </w:pPr>
            <w:r>
              <w:rPr>
                <w:i/>
                <w:noProof/>
                <w:sz w:val="22"/>
              </w:rPr>
              <w:t>Notothenia gibberifrons</w:t>
            </w:r>
          </w:p>
        </w:tc>
      </w:tr>
      <w:tr>
        <w:tc>
          <w:tcPr>
            <w:tcW w:w="1664" w:type="pct"/>
          </w:tcPr>
          <w:p>
            <w:pPr>
              <w:spacing w:before="60" w:after="60"/>
              <w:rPr>
                <w:rFonts w:eastAsia="Calibri"/>
                <w:noProof/>
                <w:sz w:val="22"/>
              </w:rPr>
            </w:pPr>
            <w:r>
              <w:rPr>
                <w:noProof/>
                <w:sz w:val="22"/>
              </w:rPr>
              <w:t>Bocasse grise</w:t>
            </w:r>
          </w:p>
        </w:tc>
        <w:tc>
          <w:tcPr>
            <w:tcW w:w="1490" w:type="pct"/>
          </w:tcPr>
          <w:p>
            <w:pPr>
              <w:spacing w:before="60" w:after="60"/>
              <w:rPr>
                <w:rFonts w:eastAsia="Calibri"/>
                <w:noProof/>
                <w:sz w:val="22"/>
              </w:rPr>
            </w:pPr>
            <w:r>
              <w:rPr>
                <w:noProof/>
                <w:sz w:val="22"/>
              </w:rPr>
              <w:t>NOS</w:t>
            </w:r>
          </w:p>
        </w:tc>
        <w:tc>
          <w:tcPr>
            <w:tcW w:w="1846" w:type="pct"/>
          </w:tcPr>
          <w:p>
            <w:pPr>
              <w:spacing w:before="60" w:after="60"/>
              <w:rPr>
                <w:rFonts w:eastAsia="Calibri"/>
                <w:i/>
                <w:iCs/>
                <w:noProof/>
                <w:sz w:val="22"/>
              </w:rPr>
            </w:pPr>
            <w:r>
              <w:rPr>
                <w:i/>
                <w:noProof/>
                <w:sz w:val="22"/>
              </w:rPr>
              <w:t>Notothenia squamifrons</w:t>
            </w:r>
          </w:p>
        </w:tc>
      </w:tr>
      <w:tr>
        <w:tc>
          <w:tcPr>
            <w:tcW w:w="1664" w:type="pct"/>
          </w:tcPr>
          <w:p>
            <w:pPr>
              <w:widowControl w:val="0"/>
              <w:spacing w:before="60" w:after="60"/>
              <w:rPr>
                <w:rFonts w:eastAsia="Calibri"/>
                <w:noProof/>
                <w:sz w:val="22"/>
              </w:rPr>
            </w:pPr>
            <w:r>
              <w:rPr>
                <w:noProof/>
                <w:sz w:val="22"/>
              </w:rPr>
              <w:t>Bocasse marbrée</w:t>
            </w:r>
          </w:p>
        </w:tc>
        <w:tc>
          <w:tcPr>
            <w:tcW w:w="1490" w:type="pct"/>
          </w:tcPr>
          <w:p>
            <w:pPr>
              <w:spacing w:before="60" w:after="60"/>
              <w:rPr>
                <w:rFonts w:eastAsia="Calibri"/>
                <w:noProof/>
                <w:sz w:val="22"/>
              </w:rPr>
            </w:pPr>
            <w:r>
              <w:rPr>
                <w:noProof/>
                <w:sz w:val="22"/>
              </w:rPr>
              <w:t>NOR</w:t>
            </w:r>
          </w:p>
        </w:tc>
        <w:tc>
          <w:tcPr>
            <w:tcW w:w="1846" w:type="pct"/>
          </w:tcPr>
          <w:p>
            <w:pPr>
              <w:spacing w:before="60" w:after="60"/>
              <w:rPr>
                <w:rFonts w:eastAsia="Calibri"/>
                <w:i/>
                <w:iCs/>
                <w:noProof/>
                <w:sz w:val="22"/>
              </w:rPr>
            </w:pPr>
            <w:r>
              <w:rPr>
                <w:i/>
                <w:noProof/>
                <w:sz w:val="22"/>
              </w:rPr>
              <w:t>Notothenia rossii</w:t>
            </w:r>
          </w:p>
        </w:tc>
      </w:tr>
      <w:tr>
        <w:tc>
          <w:tcPr>
            <w:tcW w:w="1664" w:type="pct"/>
          </w:tcPr>
          <w:p>
            <w:pPr>
              <w:spacing w:before="60" w:after="60"/>
              <w:rPr>
                <w:rFonts w:eastAsia="Calibri"/>
                <w:noProof/>
                <w:sz w:val="22"/>
              </w:rPr>
            </w:pPr>
            <w:r>
              <w:rPr>
                <w:noProof/>
                <w:sz w:val="22"/>
              </w:rPr>
              <w:t>Brosme</w:t>
            </w:r>
          </w:p>
        </w:tc>
        <w:tc>
          <w:tcPr>
            <w:tcW w:w="1490" w:type="pct"/>
          </w:tcPr>
          <w:p>
            <w:pPr>
              <w:spacing w:before="60" w:after="60"/>
              <w:rPr>
                <w:rFonts w:eastAsia="Calibri"/>
                <w:noProof/>
                <w:sz w:val="22"/>
              </w:rPr>
            </w:pPr>
            <w:r>
              <w:rPr>
                <w:noProof/>
                <w:sz w:val="22"/>
              </w:rPr>
              <w:t>USK</w:t>
            </w:r>
          </w:p>
        </w:tc>
        <w:tc>
          <w:tcPr>
            <w:tcW w:w="1846" w:type="pct"/>
          </w:tcPr>
          <w:p>
            <w:pPr>
              <w:spacing w:before="60" w:after="60"/>
              <w:rPr>
                <w:rFonts w:eastAsia="Calibri"/>
                <w:i/>
                <w:iCs/>
                <w:noProof/>
                <w:sz w:val="22"/>
              </w:rPr>
            </w:pPr>
            <w:r>
              <w:rPr>
                <w:i/>
                <w:noProof/>
                <w:sz w:val="22"/>
              </w:rPr>
              <w:t>Brosme brosme</w:t>
            </w:r>
          </w:p>
        </w:tc>
      </w:tr>
      <w:tr>
        <w:tc>
          <w:tcPr>
            <w:tcW w:w="1664" w:type="pct"/>
          </w:tcPr>
          <w:p>
            <w:pPr>
              <w:spacing w:before="60" w:after="60"/>
              <w:rPr>
                <w:rFonts w:eastAsia="Calibri"/>
                <w:noProof/>
                <w:sz w:val="22"/>
              </w:rPr>
            </w:pPr>
            <w:r>
              <w:rPr>
                <w:noProof/>
                <w:sz w:val="22"/>
              </w:rPr>
              <w:t>Cabillaud</w:t>
            </w:r>
          </w:p>
        </w:tc>
        <w:tc>
          <w:tcPr>
            <w:tcW w:w="1490" w:type="pct"/>
          </w:tcPr>
          <w:p>
            <w:pPr>
              <w:spacing w:before="60" w:after="60"/>
              <w:rPr>
                <w:rFonts w:eastAsia="Calibri"/>
                <w:noProof/>
                <w:sz w:val="22"/>
              </w:rPr>
            </w:pPr>
            <w:r>
              <w:rPr>
                <w:noProof/>
                <w:sz w:val="22"/>
              </w:rPr>
              <w:t>COD</w:t>
            </w:r>
          </w:p>
        </w:tc>
        <w:tc>
          <w:tcPr>
            <w:tcW w:w="1846" w:type="pct"/>
          </w:tcPr>
          <w:p>
            <w:pPr>
              <w:spacing w:before="60" w:after="60"/>
              <w:rPr>
                <w:rFonts w:eastAsia="Calibri"/>
                <w:i/>
                <w:iCs/>
                <w:noProof/>
                <w:sz w:val="22"/>
              </w:rPr>
            </w:pPr>
            <w:r>
              <w:rPr>
                <w:i/>
                <w:noProof/>
                <w:sz w:val="22"/>
              </w:rPr>
              <w:t>Gadus morhua</w:t>
            </w:r>
          </w:p>
        </w:tc>
      </w:tr>
      <w:tr>
        <w:tc>
          <w:tcPr>
            <w:tcW w:w="1664" w:type="pct"/>
          </w:tcPr>
          <w:p>
            <w:pPr>
              <w:spacing w:before="60" w:after="60"/>
              <w:rPr>
                <w:rFonts w:eastAsia="Calibri"/>
                <w:noProof/>
                <w:sz w:val="22"/>
              </w:rPr>
            </w:pPr>
            <w:r>
              <w:rPr>
                <w:noProof/>
                <w:sz w:val="22"/>
              </w:rPr>
              <w:t>Capelan</w:t>
            </w:r>
          </w:p>
        </w:tc>
        <w:tc>
          <w:tcPr>
            <w:tcW w:w="1490" w:type="pct"/>
          </w:tcPr>
          <w:p>
            <w:pPr>
              <w:spacing w:before="60" w:after="60"/>
              <w:rPr>
                <w:rFonts w:eastAsia="Calibri"/>
                <w:noProof/>
                <w:sz w:val="22"/>
              </w:rPr>
            </w:pPr>
            <w:r>
              <w:rPr>
                <w:noProof/>
                <w:sz w:val="22"/>
              </w:rPr>
              <w:t>CAP</w:t>
            </w:r>
          </w:p>
        </w:tc>
        <w:tc>
          <w:tcPr>
            <w:tcW w:w="1846" w:type="pct"/>
          </w:tcPr>
          <w:p>
            <w:pPr>
              <w:spacing w:before="60" w:after="60"/>
              <w:rPr>
                <w:rFonts w:eastAsia="Calibri"/>
                <w:i/>
                <w:iCs/>
                <w:noProof/>
                <w:sz w:val="22"/>
              </w:rPr>
            </w:pPr>
            <w:r>
              <w:rPr>
                <w:i/>
                <w:noProof/>
                <w:sz w:val="22"/>
              </w:rPr>
              <w:t>Mallotus villosus</w:t>
            </w:r>
          </w:p>
        </w:tc>
      </w:tr>
      <w:tr>
        <w:tc>
          <w:tcPr>
            <w:tcW w:w="1664" w:type="pct"/>
          </w:tcPr>
          <w:p>
            <w:pPr>
              <w:spacing w:before="60" w:after="60"/>
              <w:rPr>
                <w:rFonts w:eastAsia="Calibri"/>
                <w:noProof/>
                <w:sz w:val="22"/>
              </w:rPr>
            </w:pPr>
            <w:r>
              <w:rPr>
                <w:noProof/>
                <w:sz w:val="22"/>
              </w:rPr>
              <w:t>Cardines</w:t>
            </w:r>
          </w:p>
        </w:tc>
        <w:tc>
          <w:tcPr>
            <w:tcW w:w="1490" w:type="pct"/>
          </w:tcPr>
          <w:p>
            <w:pPr>
              <w:spacing w:before="60" w:after="60"/>
              <w:rPr>
                <w:rFonts w:eastAsia="Calibri"/>
                <w:noProof/>
                <w:sz w:val="22"/>
              </w:rPr>
            </w:pPr>
            <w:r>
              <w:rPr>
                <w:noProof/>
                <w:sz w:val="22"/>
              </w:rPr>
              <w:t>LEZ</w:t>
            </w:r>
          </w:p>
        </w:tc>
        <w:tc>
          <w:tcPr>
            <w:tcW w:w="1846" w:type="pct"/>
          </w:tcPr>
          <w:p>
            <w:pPr>
              <w:spacing w:before="60" w:after="60"/>
              <w:rPr>
                <w:rFonts w:eastAsia="Calibri"/>
                <w:i/>
                <w:iCs/>
                <w:noProof/>
                <w:sz w:val="22"/>
              </w:rPr>
            </w:pPr>
            <w:r>
              <w:rPr>
                <w:i/>
                <w:noProof/>
              </w:rPr>
              <w:t>Lepidorhombus</w:t>
            </w:r>
            <w:r>
              <w:rPr>
                <w:noProof/>
              </w:rPr>
              <w:t xml:space="preserve"> spp.</w:t>
            </w:r>
          </w:p>
        </w:tc>
      </w:tr>
      <w:tr>
        <w:tc>
          <w:tcPr>
            <w:tcW w:w="1664" w:type="pct"/>
          </w:tcPr>
          <w:p>
            <w:pPr>
              <w:spacing w:before="60" w:after="60"/>
              <w:rPr>
                <w:rFonts w:eastAsia="Calibri"/>
                <w:noProof/>
                <w:sz w:val="22"/>
              </w:rPr>
            </w:pPr>
            <w:r>
              <w:rPr>
                <w:noProof/>
                <w:sz w:val="22"/>
              </w:rPr>
              <w:t>Chinchard du Chili</w:t>
            </w:r>
          </w:p>
        </w:tc>
        <w:tc>
          <w:tcPr>
            <w:tcW w:w="1490" w:type="pct"/>
          </w:tcPr>
          <w:p>
            <w:pPr>
              <w:spacing w:before="60" w:after="60"/>
              <w:rPr>
                <w:rFonts w:eastAsia="Calibri"/>
                <w:noProof/>
                <w:sz w:val="22"/>
              </w:rPr>
            </w:pPr>
            <w:r>
              <w:rPr>
                <w:noProof/>
                <w:sz w:val="22"/>
              </w:rPr>
              <w:t>CJM</w:t>
            </w:r>
          </w:p>
        </w:tc>
        <w:tc>
          <w:tcPr>
            <w:tcW w:w="1846" w:type="pct"/>
          </w:tcPr>
          <w:p>
            <w:pPr>
              <w:spacing w:before="60" w:after="60"/>
              <w:rPr>
                <w:rFonts w:eastAsia="Calibri"/>
                <w:i/>
                <w:iCs/>
                <w:noProof/>
                <w:sz w:val="22"/>
              </w:rPr>
            </w:pPr>
            <w:r>
              <w:rPr>
                <w:i/>
                <w:noProof/>
                <w:sz w:val="22"/>
              </w:rPr>
              <w:t>Trachurus murphyi</w:t>
            </w:r>
          </w:p>
        </w:tc>
      </w:tr>
      <w:tr>
        <w:tc>
          <w:tcPr>
            <w:tcW w:w="1664" w:type="pct"/>
          </w:tcPr>
          <w:p>
            <w:pPr>
              <w:spacing w:before="60" w:after="60"/>
              <w:rPr>
                <w:rFonts w:eastAsia="Calibri"/>
                <w:noProof/>
                <w:sz w:val="22"/>
              </w:rPr>
            </w:pPr>
            <w:r>
              <w:rPr>
                <w:noProof/>
                <w:sz w:val="22"/>
              </w:rPr>
              <w:t>Chinchards</w:t>
            </w:r>
          </w:p>
        </w:tc>
        <w:tc>
          <w:tcPr>
            <w:tcW w:w="1490" w:type="pct"/>
          </w:tcPr>
          <w:p>
            <w:pPr>
              <w:spacing w:before="60" w:after="60"/>
              <w:rPr>
                <w:rFonts w:eastAsia="Calibri"/>
                <w:noProof/>
                <w:sz w:val="22"/>
              </w:rPr>
            </w:pPr>
            <w:r>
              <w:rPr>
                <w:noProof/>
                <w:sz w:val="22"/>
              </w:rPr>
              <w:t>JAX</w:t>
            </w:r>
          </w:p>
        </w:tc>
        <w:tc>
          <w:tcPr>
            <w:tcW w:w="1846" w:type="pct"/>
          </w:tcPr>
          <w:p>
            <w:pPr>
              <w:spacing w:before="60" w:after="60"/>
              <w:rPr>
                <w:rFonts w:eastAsia="Calibri"/>
                <w:noProof/>
                <w:sz w:val="22"/>
              </w:rPr>
            </w:pPr>
            <w:r>
              <w:rPr>
                <w:i/>
                <w:noProof/>
              </w:rPr>
              <w:t>Trachurus</w:t>
            </w:r>
            <w:r>
              <w:rPr>
                <w:noProof/>
              </w:rPr>
              <w:t xml:space="preserve"> spp.</w:t>
            </w:r>
          </w:p>
        </w:tc>
      </w:tr>
      <w:tr>
        <w:tc>
          <w:tcPr>
            <w:tcW w:w="1664" w:type="pct"/>
          </w:tcPr>
          <w:p>
            <w:pPr>
              <w:spacing w:before="60" w:after="60"/>
              <w:rPr>
                <w:rFonts w:eastAsia="Calibri"/>
                <w:noProof/>
                <w:sz w:val="22"/>
              </w:rPr>
            </w:pPr>
            <w:r>
              <w:rPr>
                <w:noProof/>
                <w:sz w:val="22"/>
              </w:rPr>
              <w:t>Complexe d'espèces de pocheteau gris</w:t>
            </w:r>
          </w:p>
        </w:tc>
        <w:tc>
          <w:tcPr>
            <w:tcW w:w="1490" w:type="pct"/>
          </w:tcPr>
          <w:p>
            <w:pPr>
              <w:spacing w:before="60" w:after="60"/>
              <w:rPr>
                <w:rFonts w:eastAsia="Calibri"/>
                <w:noProof/>
                <w:sz w:val="22"/>
              </w:rPr>
            </w:pPr>
            <w:r>
              <w:rPr>
                <w:noProof/>
                <w:sz w:val="22"/>
              </w:rPr>
              <w:t>RJB</w:t>
            </w:r>
          </w:p>
        </w:tc>
        <w:tc>
          <w:tcPr>
            <w:tcW w:w="1846" w:type="pct"/>
          </w:tcPr>
          <w:p>
            <w:pPr>
              <w:spacing w:before="60" w:after="60"/>
              <w:rPr>
                <w:rFonts w:eastAsia="Calibri"/>
                <w:i/>
                <w:iCs/>
                <w:noProof/>
                <w:sz w:val="22"/>
              </w:rPr>
            </w:pPr>
            <w:r>
              <w:rPr>
                <w:i/>
                <w:noProof/>
              </w:rPr>
              <w:t>Dipturus batis</w:t>
            </w:r>
            <w:r>
              <w:rPr>
                <w:noProof/>
              </w:rPr>
              <w:t xml:space="preserve">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w:t>
            </w:r>
          </w:p>
        </w:tc>
      </w:tr>
      <w:tr>
        <w:tc>
          <w:tcPr>
            <w:tcW w:w="1664" w:type="pct"/>
          </w:tcPr>
          <w:p>
            <w:pPr>
              <w:spacing w:before="60" w:after="60"/>
              <w:rPr>
                <w:rFonts w:eastAsia="Calibri"/>
                <w:noProof/>
                <w:sz w:val="22"/>
              </w:rPr>
            </w:pPr>
            <w:r>
              <w:rPr>
                <w:noProof/>
                <w:sz w:val="22"/>
              </w:rPr>
              <w:t>Crabes Chaceon</w:t>
            </w:r>
          </w:p>
        </w:tc>
        <w:tc>
          <w:tcPr>
            <w:tcW w:w="1490" w:type="pct"/>
          </w:tcPr>
          <w:p>
            <w:pPr>
              <w:spacing w:before="60" w:after="60"/>
              <w:rPr>
                <w:rFonts w:eastAsia="Calibri"/>
                <w:noProof/>
                <w:sz w:val="22"/>
              </w:rPr>
            </w:pPr>
            <w:r>
              <w:rPr>
                <w:noProof/>
                <w:sz w:val="22"/>
              </w:rPr>
              <w:t>GER</w:t>
            </w:r>
          </w:p>
        </w:tc>
        <w:tc>
          <w:tcPr>
            <w:tcW w:w="1846" w:type="pct"/>
          </w:tcPr>
          <w:p>
            <w:pPr>
              <w:spacing w:before="60" w:after="60"/>
              <w:rPr>
                <w:rFonts w:eastAsia="Calibri"/>
                <w:i/>
                <w:iCs/>
                <w:noProof/>
                <w:sz w:val="22"/>
              </w:rPr>
            </w:pPr>
            <w:r>
              <w:rPr>
                <w:i/>
                <w:noProof/>
              </w:rPr>
              <w:t>Chaceon</w:t>
            </w:r>
            <w:r>
              <w:rPr>
                <w:noProof/>
              </w:rPr>
              <w:t xml:space="preserve"> spp.</w:t>
            </w:r>
          </w:p>
        </w:tc>
      </w:tr>
      <w:tr>
        <w:tc>
          <w:tcPr>
            <w:tcW w:w="1664" w:type="pct"/>
          </w:tcPr>
          <w:p>
            <w:pPr>
              <w:spacing w:before="60" w:after="60"/>
              <w:rPr>
                <w:rFonts w:eastAsia="Calibri"/>
                <w:noProof/>
                <w:sz w:val="22"/>
              </w:rPr>
            </w:pPr>
            <w:r>
              <w:rPr>
                <w:noProof/>
                <w:sz w:val="22"/>
              </w:rPr>
              <w:t>Crabes des neiges</w:t>
            </w:r>
          </w:p>
        </w:tc>
        <w:tc>
          <w:tcPr>
            <w:tcW w:w="1490" w:type="pct"/>
          </w:tcPr>
          <w:p>
            <w:pPr>
              <w:spacing w:before="60" w:after="60"/>
              <w:rPr>
                <w:rFonts w:eastAsia="Calibri"/>
                <w:noProof/>
                <w:sz w:val="22"/>
              </w:rPr>
            </w:pPr>
            <w:r>
              <w:rPr>
                <w:noProof/>
                <w:sz w:val="22"/>
              </w:rPr>
              <w:t>PCR</w:t>
            </w:r>
          </w:p>
        </w:tc>
        <w:tc>
          <w:tcPr>
            <w:tcW w:w="1846" w:type="pct"/>
          </w:tcPr>
          <w:p>
            <w:pPr>
              <w:spacing w:before="60" w:after="60"/>
              <w:rPr>
                <w:rFonts w:eastAsia="Calibri"/>
                <w:noProof/>
                <w:sz w:val="22"/>
              </w:rPr>
            </w:pPr>
            <w:r>
              <w:rPr>
                <w:i/>
                <w:noProof/>
              </w:rPr>
              <w:t>Chionoecetes</w:t>
            </w:r>
            <w:r>
              <w:rPr>
                <w:noProof/>
              </w:rPr>
              <w:t xml:space="preserve"> spp.</w:t>
            </w:r>
          </w:p>
        </w:tc>
      </w:tr>
      <w:tr>
        <w:tc>
          <w:tcPr>
            <w:tcW w:w="1664" w:type="pct"/>
          </w:tcPr>
          <w:p>
            <w:pPr>
              <w:spacing w:before="60" w:after="60"/>
              <w:rPr>
                <w:rFonts w:eastAsia="Calibri"/>
                <w:noProof/>
                <w:sz w:val="22"/>
              </w:rPr>
            </w:pPr>
            <w:r>
              <w:rPr>
                <w:noProof/>
                <w:sz w:val="22"/>
              </w:rPr>
              <w:t>Crabes Paralomis</w:t>
            </w:r>
          </w:p>
        </w:tc>
        <w:tc>
          <w:tcPr>
            <w:tcW w:w="1490" w:type="pct"/>
          </w:tcPr>
          <w:p>
            <w:pPr>
              <w:spacing w:before="60" w:after="60"/>
              <w:rPr>
                <w:rFonts w:eastAsia="Calibri"/>
                <w:noProof/>
                <w:sz w:val="22"/>
              </w:rPr>
            </w:pPr>
            <w:r>
              <w:rPr>
                <w:noProof/>
                <w:sz w:val="22"/>
              </w:rPr>
              <w:t>PAI</w:t>
            </w:r>
          </w:p>
        </w:tc>
        <w:tc>
          <w:tcPr>
            <w:tcW w:w="1846" w:type="pct"/>
          </w:tcPr>
          <w:p>
            <w:pPr>
              <w:spacing w:before="60" w:after="60"/>
              <w:rPr>
                <w:rFonts w:eastAsia="Calibri"/>
                <w:noProof/>
                <w:sz w:val="22"/>
              </w:rPr>
            </w:pPr>
            <w:r>
              <w:rPr>
                <w:i/>
                <w:noProof/>
              </w:rPr>
              <w:t>Paralomis</w:t>
            </w:r>
            <w:r>
              <w:rPr>
                <w:noProof/>
              </w:rPr>
              <w:t xml:space="preserve"> spp.</w:t>
            </w:r>
          </w:p>
        </w:tc>
      </w:tr>
      <w:tr>
        <w:tc>
          <w:tcPr>
            <w:tcW w:w="1664" w:type="pct"/>
          </w:tcPr>
          <w:p>
            <w:pPr>
              <w:spacing w:before="60" w:after="60"/>
              <w:rPr>
                <w:rFonts w:eastAsia="Calibri"/>
                <w:noProof/>
                <w:sz w:val="22"/>
              </w:rPr>
            </w:pPr>
            <w:r>
              <w:rPr>
                <w:noProof/>
                <w:sz w:val="22"/>
              </w:rPr>
              <w:t>Crevette nordique</w:t>
            </w:r>
          </w:p>
        </w:tc>
        <w:tc>
          <w:tcPr>
            <w:tcW w:w="1490" w:type="pct"/>
          </w:tcPr>
          <w:p>
            <w:pPr>
              <w:spacing w:before="60" w:after="60"/>
              <w:rPr>
                <w:rFonts w:eastAsia="Calibri"/>
                <w:noProof/>
                <w:sz w:val="22"/>
              </w:rPr>
            </w:pPr>
            <w:r>
              <w:rPr>
                <w:noProof/>
                <w:sz w:val="22"/>
              </w:rPr>
              <w:t>PRA</w:t>
            </w:r>
          </w:p>
        </w:tc>
        <w:tc>
          <w:tcPr>
            <w:tcW w:w="1846" w:type="pct"/>
          </w:tcPr>
          <w:p>
            <w:pPr>
              <w:spacing w:before="60" w:after="60"/>
              <w:rPr>
                <w:rFonts w:eastAsia="Calibri"/>
                <w:i/>
                <w:iCs/>
                <w:noProof/>
                <w:sz w:val="22"/>
              </w:rPr>
            </w:pPr>
            <w:r>
              <w:rPr>
                <w:i/>
                <w:noProof/>
                <w:sz w:val="22"/>
              </w:rPr>
              <w:t>Pandalus borealis</w:t>
            </w:r>
          </w:p>
        </w:tc>
      </w:tr>
      <w:tr>
        <w:tc>
          <w:tcPr>
            <w:tcW w:w="1664" w:type="pct"/>
          </w:tcPr>
          <w:p>
            <w:pPr>
              <w:spacing w:before="60" w:after="60"/>
              <w:rPr>
                <w:rFonts w:eastAsia="Calibri"/>
                <w:noProof/>
                <w:sz w:val="22"/>
              </w:rPr>
            </w:pPr>
            <w:r>
              <w:rPr>
                <w:noProof/>
                <w:sz w:val="22"/>
              </w:rPr>
              <w:t>Crevettes Penaeus</w:t>
            </w:r>
          </w:p>
        </w:tc>
        <w:tc>
          <w:tcPr>
            <w:tcW w:w="1490" w:type="pct"/>
          </w:tcPr>
          <w:p>
            <w:pPr>
              <w:spacing w:before="60" w:after="60"/>
              <w:rPr>
                <w:rFonts w:eastAsia="Calibri"/>
                <w:noProof/>
                <w:sz w:val="22"/>
              </w:rPr>
            </w:pPr>
            <w:r>
              <w:rPr>
                <w:noProof/>
                <w:sz w:val="22"/>
              </w:rPr>
              <w:t>PEN</w:t>
            </w:r>
          </w:p>
        </w:tc>
        <w:tc>
          <w:tcPr>
            <w:tcW w:w="1846" w:type="pct"/>
          </w:tcPr>
          <w:p>
            <w:pPr>
              <w:spacing w:before="60" w:after="60"/>
              <w:rPr>
                <w:rFonts w:eastAsia="Calibri"/>
                <w:noProof/>
                <w:sz w:val="22"/>
              </w:rPr>
            </w:pPr>
            <w:r>
              <w:rPr>
                <w:i/>
                <w:noProof/>
              </w:rPr>
              <w:t>Penaeus</w:t>
            </w:r>
            <w:r>
              <w:rPr>
                <w:noProof/>
              </w:rPr>
              <w:t xml:space="preserve"> spp.</w:t>
            </w:r>
          </w:p>
        </w:tc>
      </w:tr>
      <w:tr>
        <w:tc>
          <w:tcPr>
            <w:tcW w:w="1664" w:type="pct"/>
          </w:tcPr>
          <w:p>
            <w:pPr>
              <w:spacing w:before="60" w:after="60"/>
              <w:rPr>
                <w:rFonts w:eastAsia="Calibri"/>
                <w:noProof/>
                <w:sz w:val="22"/>
              </w:rPr>
            </w:pPr>
            <w:r>
              <w:rPr>
                <w:noProof/>
                <w:sz w:val="22"/>
              </w:rPr>
              <w:t>Crocodile de Géorgie</w:t>
            </w:r>
          </w:p>
        </w:tc>
        <w:tc>
          <w:tcPr>
            <w:tcW w:w="1490" w:type="pct"/>
          </w:tcPr>
          <w:p>
            <w:pPr>
              <w:spacing w:before="60" w:after="60"/>
              <w:rPr>
                <w:rFonts w:eastAsia="Calibri"/>
                <w:noProof/>
                <w:sz w:val="22"/>
              </w:rPr>
            </w:pPr>
            <w:r>
              <w:rPr>
                <w:noProof/>
                <w:sz w:val="22"/>
              </w:rPr>
              <w:t>SGI</w:t>
            </w:r>
          </w:p>
        </w:tc>
        <w:tc>
          <w:tcPr>
            <w:tcW w:w="1846" w:type="pct"/>
          </w:tcPr>
          <w:p>
            <w:pPr>
              <w:spacing w:before="60" w:after="60"/>
              <w:rPr>
                <w:rFonts w:eastAsia="Calibri"/>
                <w:i/>
                <w:noProof/>
                <w:sz w:val="22"/>
              </w:rPr>
            </w:pPr>
            <w:r>
              <w:rPr>
                <w:i/>
                <w:noProof/>
                <w:sz w:val="22"/>
              </w:rPr>
              <w:t>Pseudochaenichthys georgianus</w:t>
            </w:r>
          </w:p>
        </w:tc>
      </w:tr>
      <w:tr>
        <w:tc>
          <w:tcPr>
            <w:tcW w:w="1664" w:type="pct"/>
          </w:tcPr>
          <w:p>
            <w:pPr>
              <w:spacing w:before="60" w:after="60"/>
              <w:rPr>
                <w:rFonts w:eastAsia="Calibri"/>
                <w:noProof/>
                <w:sz w:val="22"/>
              </w:rPr>
            </w:pPr>
            <w:r>
              <w:rPr>
                <w:noProof/>
                <w:sz w:val="22"/>
              </w:rPr>
              <w:t>Églefin</w:t>
            </w:r>
          </w:p>
        </w:tc>
        <w:tc>
          <w:tcPr>
            <w:tcW w:w="1490" w:type="pct"/>
          </w:tcPr>
          <w:p>
            <w:pPr>
              <w:spacing w:before="60" w:after="60"/>
              <w:rPr>
                <w:rFonts w:eastAsia="Calibri"/>
                <w:noProof/>
                <w:sz w:val="22"/>
              </w:rPr>
            </w:pPr>
            <w:r>
              <w:rPr>
                <w:noProof/>
                <w:sz w:val="22"/>
              </w:rPr>
              <w:t>HAD</w:t>
            </w:r>
          </w:p>
        </w:tc>
        <w:tc>
          <w:tcPr>
            <w:tcW w:w="1846" w:type="pct"/>
          </w:tcPr>
          <w:p>
            <w:pPr>
              <w:spacing w:before="60" w:after="60"/>
              <w:rPr>
                <w:rFonts w:eastAsia="Calibri"/>
                <w:i/>
                <w:iCs/>
                <w:noProof/>
                <w:sz w:val="22"/>
              </w:rPr>
            </w:pPr>
            <w:r>
              <w:rPr>
                <w:i/>
                <w:noProof/>
                <w:sz w:val="22"/>
              </w:rPr>
              <w:t>Melanogrammus aeglefinus</w:t>
            </w:r>
          </w:p>
        </w:tc>
      </w:tr>
      <w:tr>
        <w:tc>
          <w:tcPr>
            <w:tcW w:w="1664" w:type="pct"/>
          </w:tcPr>
          <w:p>
            <w:pPr>
              <w:spacing w:before="60" w:after="60"/>
              <w:rPr>
                <w:rFonts w:eastAsia="Calibri"/>
                <w:noProof/>
                <w:sz w:val="22"/>
              </w:rPr>
            </w:pPr>
            <w:r>
              <w:rPr>
                <w:noProof/>
                <w:sz w:val="22"/>
              </w:rPr>
              <w:t>Encornet étoile</w:t>
            </w:r>
          </w:p>
        </w:tc>
        <w:tc>
          <w:tcPr>
            <w:tcW w:w="1490" w:type="pct"/>
          </w:tcPr>
          <w:p>
            <w:pPr>
              <w:spacing w:before="60" w:after="60"/>
              <w:rPr>
                <w:rFonts w:eastAsia="Calibri"/>
                <w:noProof/>
                <w:sz w:val="22"/>
              </w:rPr>
            </w:pPr>
            <w:r>
              <w:rPr>
                <w:noProof/>
                <w:sz w:val="22"/>
              </w:rPr>
              <w:t>SQS</w:t>
            </w:r>
          </w:p>
        </w:tc>
        <w:tc>
          <w:tcPr>
            <w:tcW w:w="1846" w:type="pct"/>
          </w:tcPr>
          <w:p>
            <w:pPr>
              <w:spacing w:before="60" w:after="60"/>
              <w:rPr>
                <w:rFonts w:eastAsia="Calibri"/>
                <w:i/>
                <w:iCs/>
                <w:noProof/>
                <w:sz w:val="22"/>
              </w:rPr>
            </w:pPr>
            <w:r>
              <w:rPr>
                <w:i/>
                <w:noProof/>
                <w:sz w:val="22"/>
              </w:rPr>
              <w:t>Martialia hyadesi</w:t>
            </w:r>
          </w:p>
        </w:tc>
      </w:tr>
      <w:tr>
        <w:tc>
          <w:tcPr>
            <w:tcW w:w="1664" w:type="pct"/>
          </w:tcPr>
          <w:p>
            <w:pPr>
              <w:spacing w:before="60" w:after="60"/>
              <w:rPr>
                <w:rFonts w:eastAsia="Calibri"/>
                <w:noProof/>
                <w:sz w:val="22"/>
              </w:rPr>
            </w:pPr>
            <w:r>
              <w:rPr>
                <w:noProof/>
                <w:sz w:val="22"/>
              </w:rPr>
              <w:t>Encornet rouge nordique</w:t>
            </w:r>
          </w:p>
        </w:tc>
        <w:tc>
          <w:tcPr>
            <w:tcW w:w="1490" w:type="pct"/>
          </w:tcPr>
          <w:p>
            <w:pPr>
              <w:spacing w:before="60" w:after="60"/>
              <w:rPr>
                <w:rFonts w:eastAsia="Calibri"/>
                <w:noProof/>
                <w:sz w:val="22"/>
              </w:rPr>
            </w:pPr>
            <w:r>
              <w:rPr>
                <w:noProof/>
                <w:sz w:val="22"/>
              </w:rPr>
              <w:t>SQI</w:t>
            </w:r>
          </w:p>
        </w:tc>
        <w:tc>
          <w:tcPr>
            <w:tcW w:w="1846" w:type="pct"/>
          </w:tcPr>
          <w:p>
            <w:pPr>
              <w:spacing w:before="60" w:after="60"/>
              <w:rPr>
                <w:rFonts w:eastAsia="Calibri"/>
                <w:i/>
                <w:iCs/>
                <w:noProof/>
                <w:sz w:val="22"/>
              </w:rPr>
            </w:pPr>
            <w:r>
              <w:rPr>
                <w:i/>
                <w:noProof/>
                <w:sz w:val="22"/>
              </w:rPr>
              <w:t>Illex illecebrosus</w:t>
            </w:r>
          </w:p>
        </w:tc>
      </w:tr>
      <w:tr>
        <w:tc>
          <w:tcPr>
            <w:tcW w:w="1664" w:type="pct"/>
          </w:tcPr>
          <w:p>
            <w:pPr>
              <w:spacing w:before="60" w:after="60"/>
              <w:rPr>
                <w:rFonts w:eastAsia="Calibri"/>
                <w:noProof/>
                <w:sz w:val="22"/>
              </w:rPr>
            </w:pPr>
            <w:r>
              <w:rPr>
                <w:noProof/>
                <w:sz w:val="22"/>
              </w:rPr>
              <w:t>Espadon</w:t>
            </w:r>
          </w:p>
        </w:tc>
        <w:tc>
          <w:tcPr>
            <w:tcW w:w="1490" w:type="pct"/>
          </w:tcPr>
          <w:p>
            <w:pPr>
              <w:spacing w:before="60" w:after="60"/>
              <w:rPr>
                <w:rFonts w:eastAsia="Calibri"/>
                <w:noProof/>
                <w:sz w:val="22"/>
              </w:rPr>
            </w:pPr>
            <w:r>
              <w:rPr>
                <w:noProof/>
                <w:sz w:val="22"/>
              </w:rPr>
              <w:t>SWO</w:t>
            </w:r>
          </w:p>
        </w:tc>
        <w:tc>
          <w:tcPr>
            <w:tcW w:w="1846" w:type="pct"/>
          </w:tcPr>
          <w:p>
            <w:pPr>
              <w:spacing w:before="60" w:after="60"/>
              <w:rPr>
                <w:rFonts w:eastAsia="Calibri"/>
                <w:i/>
                <w:iCs/>
                <w:noProof/>
                <w:sz w:val="22"/>
              </w:rPr>
            </w:pPr>
            <w:r>
              <w:rPr>
                <w:i/>
                <w:noProof/>
                <w:sz w:val="22"/>
              </w:rPr>
              <w:t>Xiphias gladius</w:t>
            </w:r>
          </w:p>
        </w:tc>
      </w:tr>
      <w:tr>
        <w:tc>
          <w:tcPr>
            <w:tcW w:w="1664" w:type="pct"/>
          </w:tcPr>
          <w:p>
            <w:pPr>
              <w:spacing w:before="60" w:after="60"/>
              <w:rPr>
                <w:rFonts w:eastAsia="Calibri"/>
                <w:noProof/>
                <w:sz w:val="22"/>
              </w:rPr>
            </w:pPr>
            <w:r>
              <w:rPr>
                <w:noProof/>
                <w:sz w:val="22"/>
              </w:rPr>
              <w:t>Flétan de l'Atlantique</w:t>
            </w:r>
          </w:p>
        </w:tc>
        <w:tc>
          <w:tcPr>
            <w:tcW w:w="1490" w:type="pct"/>
          </w:tcPr>
          <w:p>
            <w:pPr>
              <w:spacing w:before="60" w:after="60"/>
              <w:rPr>
                <w:rFonts w:eastAsia="Calibri"/>
                <w:noProof/>
                <w:sz w:val="22"/>
              </w:rPr>
            </w:pPr>
            <w:r>
              <w:rPr>
                <w:noProof/>
                <w:sz w:val="22"/>
              </w:rPr>
              <w:t>HAL</w:t>
            </w:r>
          </w:p>
        </w:tc>
        <w:tc>
          <w:tcPr>
            <w:tcW w:w="1846" w:type="pct"/>
          </w:tcPr>
          <w:p>
            <w:pPr>
              <w:spacing w:before="60" w:after="60"/>
              <w:rPr>
                <w:rFonts w:eastAsia="Calibri"/>
                <w:i/>
                <w:iCs/>
                <w:noProof/>
                <w:sz w:val="22"/>
              </w:rPr>
            </w:pPr>
            <w:r>
              <w:rPr>
                <w:i/>
                <w:noProof/>
                <w:sz w:val="22"/>
              </w:rPr>
              <w:t>Hippoglossus hippoglossus</w:t>
            </w:r>
          </w:p>
        </w:tc>
      </w:tr>
      <w:tr>
        <w:tc>
          <w:tcPr>
            <w:tcW w:w="1664" w:type="pct"/>
          </w:tcPr>
          <w:p>
            <w:pPr>
              <w:spacing w:before="60" w:after="60"/>
              <w:rPr>
                <w:rFonts w:eastAsia="Calibri"/>
                <w:noProof/>
                <w:sz w:val="22"/>
              </w:rPr>
            </w:pPr>
            <w:r>
              <w:rPr>
                <w:noProof/>
                <w:sz w:val="22"/>
              </w:rPr>
              <w:t>Flétan noir commun</w:t>
            </w:r>
          </w:p>
        </w:tc>
        <w:tc>
          <w:tcPr>
            <w:tcW w:w="1490" w:type="pct"/>
          </w:tcPr>
          <w:p>
            <w:pPr>
              <w:spacing w:before="60" w:after="60"/>
              <w:rPr>
                <w:rFonts w:eastAsia="Calibri"/>
                <w:noProof/>
                <w:sz w:val="22"/>
              </w:rPr>
            </w:pPr>
            <w:r>
              <w:rPr>
                <w:noProof/>
                <w:sz w:val="22"/>
              </w:rPr>
              <w:t>GHL</w:t>
            </w:r>
          </w:p>
        </w:tc>
        <w:tc>
          <w:tcPr>
            <w:tcW w:w="1846" w:type="pct"/>
          </w:tcPr>
          <w:p>
            <w:pPr>
              <w:spacing w:before="60" w:after="60"/>
              <w:rPr>
                <w:rFonts w:eastAsia="Calibri"/>
                <w:i/>
                <w:iCs/>
                <w:noProof/>
                <w:sz w:val="22"/>
              </w:rPr>
            </w:pPr>
            <w:r>
              <w:rPr>
                <w:i/>
                <w:noProof/>
                <w:sz w:val="22"/>
              </w:rPr>
              <w:t>Reinhardtius hippoglossoides</w:t>
            </w:r>
          </w:p>
        </w:tc>
      </w:tr>
      <w:tr>
        <w:tc>
          <w:tcPr>
            <w:tcW w:w="1664" w:type="pct"/>
          </w:tcPr>
          <w:p>
            <w:pPr>
              <w:spacing w:before="60" w:after="60"/>
              <w:rPr>
                <w:rFonts w:eastAsia="Calibri"/>
                <w:noProof/>
                <w:sz w:val="22"/>
              </w:rPr>
            </w:pPr>
            <w:r>
              <w:rPr>
                <w:noProof/>
                <w:sz w:val="22"/>
              </w:rPr>
              <w:t>Grande argentine</w:t>
            </w:r>
          </w:p>
        </w:tc>
        <w:tc>
          <w:tcPr>
            <w:tcW w:w="1490" w:type="pct"/>
          </w:tcPr>
          <w:p>
            <w:pPr>
              <w:spacing w:before="60" w:after="60"/>
              <w:rPr>
                <w:rFonts w:eastAsia="Calibri"/>
                <w:noProof/>
                <w:sz w:val="22"/>
              </w:rPr>
            </w:pPr>
            <w:r>
              <w:rPr>
                <w:noProof/>
                <w:sz w:val="22"/>
              </w:rPr>
              <w:t>ARU</w:t>
            </w:r>
          </w:p>
        </w:tc>
        <w:tc>
          <w:tcPr>
            <w:tcW w:w="1846" w:type="pct"/>
          </w:tcPr>
          <w:p>
            <w:pPr>
              <w:spacing w:before="60" w:after="60"/>
              <w:rPr>
                <w:rFonts w:eastAsia="Calibri"/>
                <w:i/>
                <w:iCs/>
                <w:noProof/>
                <w:sz w:val="22"/>
              </w:rPr>
            </w:pPr>
            <w:r>
              <w:rPr>
                <w:i/>
                <w:noProof/>
                <w:sz w:val="22"/>
              </w:rPr>
              <w:t>Argentina silus</w:t>
            </w:r>
          </w:p>
        </w:tc>
      </w:tr>
      <w:tr>
        <w:tc>
          <w:tcPr>
            <w:tcW w:w="1664" w:type="pct"/>
          </w:tcPr>
          <w:p>
            <w:pPr>
              <w:spacing w:before="60" w:after="60"/>
              <w:rPr>
                <w:rFonts w:eastAsia="Calibri"/>
                <w:noProof/>
                <w:sz w:val="22"/>
              </w:rPr>
            </w:pPr>
            <w:r>
              <w:rPr>
                <w:noProof/>
                <w:sz w:val="22"/>
              </w:rPr>
              <w:t>Grande-gueule à long nez</w:t>
            </w:r>
          </w:p>
        </w:tc>
        <w:tc>
          <w:tcPr>
            <w:tcW w:w="1490" w:type="pct"/>
          </w:tcPr>
          <w:p>
            <w:pPr>
              <w:spacing w:before="60" w:after="60"/>
              <w:rPr>
                <w:rFonts w:eastAsia="Calibri"/>
                <w:noProof/>
                <w:sz w:val="22"/>
              </w:rPr>
            </w:pPr>
            <w:r>
              <w:rPr>
                <w:noProof/>
                <w:sz w:val="22"/>
              </w:rPr>
              <w:t>LIC</w:t>
            </w:r>
          </w:p>
        </w:tc>
        <w:tc>
          <w:tcPr>
            <w:tcW w:w="1846" w:type="pct"/>
          </w:tcPr>
          <w:p>
            <w:pPr>
              <w:spacing w:before="60" w:after="60"/>
              <w:rPr>
                <w:rFonts w:eastAsia="Calibri"/>
                <w:i/>
                <w:iCs/>
                <w:noProof/>
                <w:sz w:val="22"/>
              </w:rPr>
            </w:pPr>
            <w:r>
              <w:rPr>
                <w:i/>
                <w:noProof/>
                <w:sz w:val="22"/>
              </w:rPr>
              <w:t>Channichthys rhinoceratus</w:t>
            </w:r>
          </w:p>
        </w:tc>
      </w:tr>
      <w:tr>
        <w:tc>
          <w:tcPr>
            <w:tcW w:w="1664" w:type="pct"/>
          </w:tcPr>
          <w:p>
            <w:pPr>
              <w:spacing w:before="60" w:after="60"/>
              <w:rPr>
                <w:rFonts w:eastAsia="Calibri"/>
                <w:noProof/>
                <w:sz w:val="22"/>
              </w:rPr>
            </w:pPr>
            <w:r>
              <w:rPr>
                <w:noProof/>
                <w:sz w:val="22"/>
              </w:rPr>
              <w:t>Grande-gueule antarctique</w:t>
            </w:r>
          </w:p>
        </w:tc>
        <w:tc>
          <w:tcPr>
            <w:tcW w:w="1490" w:type="pct"/>
          </w:tcPr>
          <w:p>
            <w:pPr>
              <w:spacing w:before="60" w:after="60"/>
              <w:rPr>
                <w:rFonts w:eastAsia="Calibri"/>
                <w:noProof/>
                <w:sz w:val="22"/>
              </w:rPr>
            </w:pPr>
            <w:r>
              <w:rPr>
                <w:noProof/>
                <w:sz w:val="22"/>
              </w:rPr>
              <w:t>SSI</w:t>
            </w:r>
          </w:p>
        </w:tc>
        <w:tc>
          <w:tcPr>
            <w:tcW w:w="1846" w:type="pct"/>
          </w:tcPr>
          <w:p>
            <w:pPr>
              <w:spacing w:before="60" w:after="60"/>
              <w:rPr>
                <w:rFonts w:eastAsia="Calibri"/>
                <w:i/>
                <w:iCs/>
                <w:noProof/>
                <w:sz w:val="22"/>
              </w:rPr>
            </w:pPr>
            <w:r>
              <w:rPr>
                <w:i/>
                <w:noProof/>
                <w:sz w:val="22"/>
              </w:rPr>
              <w:t>Chaenocephalus aceratus</w:t>
            </w:r>
          </w:p>
        </w:tc>
      </w:tr>
      <w:tr>
        <w:tc>
          <w:tcPr>
            <w:tcW w:w="1664" w:type="pct"/>
          </w:tcPr>
          <w:p>
            <w:pPr>
              <w:spacing w:before="60" w:after="60"/>
              <w:rPr>
                <w:rFonts w:eastAsia="Calibri"/>
                <w:noProof/>
                <w:sz w:val="22"/>
              </w:rPr>
            </w:pPr>
            <w:r>
              <w:rPr>
                <w:noProof/>
                <w:sz w:val="22"/>
              </w:rPr>
              <w:t>Grenadier de roche</w:t>
            </w:r>
          </w:p>
        </w:tc>
        <w:tc>
          <w:tcPr>
            <w:tcW w:w="1490" w:type="pct"/>
          </w:tcPr>
          <w:p>
            <w:pPr>
              <w:spacing w:before="60" w:after="60"/>
              <w:rPr>
                <w:rFonts w:eastAsia="Calibri"/>
                <w:noProof/>
                <w:sz w:val="22"/>
              </w:rPr>
            </w:pPr>
            <w:r>
              <w:rPr>
                <w:noProof/>
                <w:sz w:val="22"/>
              </w:rPr>
              <w:t>RNG</w:t>
            </w:r>
          </w:p>
        </w:tc>
        <w:tc>
          <w:tcPr>
            <w:tcW w:w="1846" w:type="pct"/>
          </w:tcPr>
          <w:p>
            <w:pPr>
              <w:spacing w:before="60" w:after="60"/>
              <w:rPr>
                <w:rFonts w:eastAsia="Calibri"/>
                <w:i/>
                <w:iCs/>
                <w:noProof/>
                <w:sz w:val="22"/>
              </w:rPr>
            </w:pPr>
            <w:r>
              <w:rPr>
                <w:i/>
                <w:noProof/>
                <w:sz w:val="22"/>
              </w:rPr>
              <w:t>Coryphaenoides rupestris</w:t>
            </w:r>
          </w:p>
        </w:tc>
      </w:tr>
      <w:tr>
        <w:tc>
          <w:tcPr>
            <w:tcW w:w="1664" w:type="pct"/>
          </w:tcPr>
          <w:p>
            <w:pPr>
              <w:spacing w:before="60" w:after="60"/>
              <w:rPr>
                <w:rFonts w:eastAsia="Calibri"/>
                <w:noProof/>
                <w:sz w:val="22"/>
              </w:rPr>
            </w:pPr>
            <w:r>
              <w:rPr>
                <w:noProof/>
                <w:sz w:val="22"/>
              </w:rPr>
              <w:t>Grenadiers</w:t>
            </w:r>
          </w:p>
        </w:tc>
        <w:tc>
          <w:tcPr>
            <w:tcW w:w="1490" w:type="pct"/>
          </w:tcPr>
          <w:p>
            <w:pPr>
              <w:spacing w:before="60" w:after="60"/>
              <w:rPr>
                <w:rFonts w:eastAsia="Calibri"/>
                <w:noProof/>
                <w:sz w:val="22"/>
              </w:rPr>
            </w:pPr>
            <w:r>
              <w:rPr>
                <w:noProof/>
                <w:sz w:val="22"/>
              </w:rPr>
              <w:t>GRV</w:t>
            </w:r>
          </w:p>
        </w:tc>
        <w:tc>
          <w:tcPr>
            <w:tcW w:w="1846" w:type="pct"/>
          </w:tcPr>
          <w:p>
            <w:pPr>
              <w:spacing w:before="60" w:after="60"/>
              <w:rPr>
                <w:rFonts w:eastAsia="Calibri"/>
                <w:noProof/>
                <w:sz w:val="22"/>
              </w:rPr>
            </w:pPr>
            <w:r>
              <w:rPr>
                <w:i/>
                <w:noProof/>
              </w:rPr>
              <w:t>Macrourus</w:t>
            </w:r>
            <w:r>
              <w:rPr>
                <w:noProof/>
              </w:rPr>
              <w:t xml:space="preserve"> spp.</w:t>
            </w:r>
          </w:p>
        </w:tc>
      </w:tr>
      <w:tr>
        <w:tc>
          <w:tcPr>
            <w:tcW w:w="1664" w:type="pct"/>
          </w:tcPr>
          <w:p>
            <w:pPr>
              <w:spacing w:before="60" w:after="60"/>
              <w:rPr>
                <w:rFonts w:eastAsia="Calibri"/>
                <w:noProof/>
                <w:sz w:val="22"/>
              </w:rPr>
            </w:pPr>
            <w:r>
              <w:rPr>
                <w:noProof/>
                <w:sz w:val="22"/>
              </w:rPr>
              <w:t>Hareng commun</w:t>
            </w:r>
          </w:p>
        </w:tc>
        <w:tc>
          <w:tcPr>
            <w:tcW w:w="1490" w:type="pct"/>
          </w:tcPr>
          <w:p>
            <w:pPr>
              <w:spacing w:before="60" w:after="60"/>
              <w:rPr>
                <w:rFonts w:eastAsia="Calibri"/>
                <w:noProof/>
                <w:sz w:val="22"/>
              </w:rPr>
            </w:pPr>
            <w:r>
              <w:rPr>
                <w:noProof/>
                <w:sz w:val="22"/>
              </w:rPr>
              <w:t>HER</w:t>
            </w:r>
          </w:p>
        </w:tc>
        <w:tc>
          <w:tcPr>
            <w:tcW w:w="1846" w:type="pct"/>
          </w:tcPr>
          <w:p>
            <w:pPr>
              <w:spacing w:before="60" w:after="60"/>
              <w:rPr>
                <w:rFonts w:eastAsia="Calibri"/>
                <w:i/>
                <w:iCs/>
                <w:noProof/>
                <w:sz w:val="22"/>
              </w:rPr>
            </w:pPr>
            <w:r>
              <w:rPr>
                <w:i/>
                <w:noProof/>
                <w:sz w:val="22"/>
              </w:rPr>
              <w:t>Clupea harengus</w:t>
            </w:r>
          </w:p>
        </w:tc>
      </w:tr>
      <w:tr>
        <w:tc>
          <w:tcPr>
            <w:tcW w:w="1664" w:type="pct"/>
          </w:tcPr>
          <w:p>
            <w:pPr>
              <w:spacing w:before="60" w:after="60"/>
              <w:rPr>
                <w:rFonts w:eastAsia="Calibri"/>
                <w:noProof/>
                <w:sz w:val="22"/>
              </w:rPr>
            </w:pPr>
            <w:r>
              <w:rPr>
                <w:noProof/>
                <w:sz w:val="22"/>
              </w:rPr>
              <w:t>Hoplostète rouge</w:t>
            </w:r>
          </w:p>
        </w:tc>
        <w:tc>
          <w:tcPr>
            <w:tcW w:w="1490" w:type="pct"/>
          </w:tcPr>
          <w:p>
            <w:pPr>
              <w:spacing w:before="60" w:after="60"/>
              <w:rPr>
                <w:rFonts w:eastAsia="Calibri"/>
                <w:noProof/>
                <w:sz w:val="22"/>
              </w:rPr>
            </w:pPr>
            <w:r>
              <w:rPr>
                <w:noProof/>
                <w:sz w:val="22"/>
              </w:rPr>
              <w:t>ORY</w:t>
            </w:r>
          </w:p>
        </w:tc>
        <w:tc>
          <w:tcPr>
            <w:tcW w:w="1846" w:type="pct"/>
          </w:tcPr>
          <w:p>
            <w:pPr>
              <w:spacing w:before="60" w:after="60"/>
              <w:rPr>
                <w:rFonts w:eastAsia="Calibri"/>
                <w:i/>
                <w:iCs/>
                <w:noProof/>
                <w:sz w:val="22"/>
              </w:rPr>
            </w:pPr>
            <w:r>
              <w:rPr>
                <w:i/>
                <w:noProof/>
                <w:sz w:val="22"/>
              </w:rPr>
              <w:t>Hoplostethus atlanticus</w:t>
            </w:r>
          </w:p>
        </w:tc>
      </w:tr>
      <w:tr>
        <w:tc>
          <w:tcPr>
            <w:tcW w:w="1664" w:type="pct"/>
          </w:tcPr>
          <w:p>
            <w:pPr>
              <w:spacing w:before="60" w:after="60"/>
              <w:rPr>
                <w:rFonts w:eastAsia="Calibri"/>
                <w:noProof/>
                <w:sz w:val="22"/>
              </w:rPr>
            </w:pPr>
            <w:r>
              <w:rPr>
                <w:noProof/>
                <w:sz w:val="22"/>
              </w:rPr>
              <w:t>Krill antarctique</w:t>
            </w:r>
          </w:p>
        </w:tc>
        <w:tc>
          <w:tcPr>
            <w:tcW w:w="1490" w:type="pct"/>
          </w:tcPr>
          <w:p>
            <w:pPr>
              <w:spacing w:before="60" w:after="60"/>
              <w:rPr>
                <w:rFonts w:eastAsia="Calibri"/>
                <w:noProof/>
                <w:sz w:val="22"/>
              </w:rPr>
            </w:pPr>
            <w:r>
              <w:rPr>
                <w:noProof/>
                <w:sz w:val="22"/>
              </w:rPr>
              <w:t>KRI</w:t>
            </w:r>
          </w:p>
        </w:tc>
        <w:tc>
          <w:tcPr>
            <w:tcW w:w="1846" w:type="pct"/>
          </w:tcPr>
          <w:p>
            <w:pPr>
              <w:spacing w:before="60" w:after="60"/>
              <w:rPr>
                <w:rFonts w:eastAsia="Calibri"/>
                <w:i/>
                <w:iCs/>
                <w:noProof/>
                <w:sz w:val="22"/>
              </w:rPr>
            </w:pPr>
            <w:r>
              <w:rPr>
                <w:i/>
                <w:noProof/>
                <w:sz w:val="22"/>
              </w:rPr>
              <w:t>Euphausia superba</w:t>
            </w:r>
          </w:p>
        </w:tc>
      </w:tr>
      <w:tr>
        <w:tc>
          <w:tcPr>
            <w:tcW w:w="1664" w:type="pct"/>
          </w:tcPr>
          <w:p>
            <w:pPr>
              <w:spacing w:before="60" w:after="60"/>
              <w:rPr>
                <w:rFonts w:eastAsia="Calibri"/>
                <w:noProof/>
                <w:sz w:val="22"/>
              </w:rPr>
            </w:pPr>
            <w:r>
              <w:rPr>
                <w:noProof/>
                <w:sz w:val="22"/>
              </w:rPr>
              <w:t>Lançons</w:t>
            </w:r>
          </w:p>
        </w:tc>
        <w:tc>
          <w:tcPr>
            <w:tcW w:w="1490" w:type="pct"/>
          </w:tcPr>
          <w:p>
            <w:pPr>
              <w:spacing w:before="60" w:after="60"/>
              <w:rPr>
                <w:rFonts w:eastAsia="Calibri"/>
                <w:noProof/>
                <w:sz w:val="22"/>
              </w:rPr>
            </w:pPr>
            <w:r>
              <w:rPr>
                <w:noProof/>
                <w:sz w:val="22"/>
              </w:rPr>
              <w:t>SAN</w:t>
            </w:r>
          </w:p>
        </w:tc>
        <w:tc>
          <w:tcPr>
            <w:tcW w:w="1846" w:type="pct"/>
          </w:tcPr>
          <w:p>
            <w:pPr>
              <w:spacing w:before="60" w:after="60"/>
              <w:rPr>
                <w:rFonts w:eastAsia="Calibri"/>
                <w:iCs/>
                <w:noProof/>
                <w:sz w:val="22"/>
              </w:rPr>
            </w:pPr>
            <w:r>
              <w:rPr>
                <w:i/>
                <w:noProof/>
              </w:rPr>
              <w:t>Ammodytes</w:t>
            </w:r>
            <w:r>
              <w:rPr>
                <w:noProof/>
              </w:rPr>
              <w:t xml:space="preserve"> spp.</w:t>
            </w:r>
          </w:p>
        </w:tc>
      </w:tr>
      <w:tr>
        <w:tc>
          <w:tcPr>
            <w:tcW w:w="1664" w:type="pct"/>
          </w:tcPr>
          <w:p>
            <w:pPr>
              <w:spacing w:before="60" w:after="60"/>
              <w:rPr>
                <w:rFonts w:eastAsia="Calibri"/>
                <w:noProof/>
                <w:sz w:val="22"/>
              </w:rPr>
            </w:pPr>
            <w:r>
              <w:rPr>
                <w:noProof/>
                <w:sz w:val="22"/>
              </w:rPr>
              <w:t>Langoustine</w:t>
            </w:r>
          </w:p>
        </w:tc>
        <w:tc>
          <w:tcPr>
            <w:tcW w:w="1490" w:type="pct"/>
          </w:tcPr>
          <w:p>
            <w:pPr>
              <w:spacing w:before="60" w:after="60"/>
              <w:rPr>
                <w:rFonts w:eastAsia="Calibri"/>
                <w:noProof/>
                <w:sz w:val="22"/>
              </w:rPr>
            </w:pPr>
            <w:r>
              <w:rPr>
                <w:noProof/>
                <w:sz w:val="22"/>
              </w:rPr>
              <w:t>NEP</w:t>
            </w:r>
          </w:p>
        </w:tc>
        <w:tc>
          <w:tcPr>
            <w:tcW w:w="1846" w:type="pct"/>
          </w:tcPr>
          <w:p>
            <w:pPr>
              <w:spacing w:before="60" w:after="60"/>
              <w:rPr>
                <w:rFonts w:eastAsia="Calibri"/>
                <w:i/>
                <w:iCs/>
                <w:noProof/>
                <w:sz w:val="22"/>
              </w:rPr>
            </w:pPr>
            <w:r>
              <w:rPr>
                <w:i/>
                <w:noProof/>
                <w:sz w:val="22"/>
              </w:rPr>
              <w:t>Nephrops norvegicus</w:t>
            </w:r>
          </w:p>
        </w:tc>
      </w:tr>
      <w:tr>
        <w:tc>
          <w:tcPr>
            <w:tcW w:w="1664" w:type="pct"/>
          </w:tcPr>
          <w:p>
            <w:pPr>
              <w:spacing w:before="60" w:after="60"/>
              <w:rPr>
                <w:rFonts w:eastAsia="Calibri"/>
                <w:noProof/>
                <w:sz w:val="22"/>
              </w:rPr>
            </w:pPr>
            <w:r>
              <w:rPr>
                <w:noProof/>
                <w:sz w:val="22"/>
              </w:rPr>
              <w:t>Légine antarctique</w:t>
            </w:r>
          </w:p>
        </w:tc>
        <w:tc>
          <w:tcPr>
            <w:tcW w:w="1490" w:type="pct"/>
          </w:tcPr>
          <w:p>
            <w:pPr>
              <w:spacing w:before="60" w:after="60"/>
              <w:rPr>
                <w:rFonts w:eastAsia="Calibri"/>
                <w:noProof/>
                <w:sz w:val="22"/>
              </w:rPr>
            </w:pPr>
            <w:r>
              <w:rPr>
                <w:noProof/>
                <w:sz w:val="22"/>
              </w:rPr>
              <w:t>TOA</w:t>
            </w:r>
          </w:p>
        </w:tc>
        <w:tc>
          <w:tcPr>
            <w:tcW w:w="1846" w:type="pct"/>
          </w:tcPr>
          <w:p>
            <w:pPr>
              <w:spacing w:before="60" w:after="60"/>
              <w:rPr>
                <w:rFonts w:eastAsia="Calibri"/>
                <w:i/>
                <w:iCs/>
                <w:noProof/>
                <w:sz w:val="22"/>
              </w:rPr>
            </w:pPr>
            <w:r>
              <w:rPr>
                <w:i/>
                <w:noProof/>
                <w:sz w:val="22"/>
              </w:rPr>
              <w:t>Dissostichus mawsoni</w:t>
            </w:r>
          </w:p>
        </w:tc>
      </w:tr>
      <w:tr>
        <w:tc>
          <w:tcPr>
            <w:tcW w:w="1664" w:type="pct"/>
          </w:tcPr>
          <w:p>
            <w:pPr>
              <w:spacing w:before="60" w:after="60"/>
              <w:rPr>
                <w:rFonts w:eastAsia="Calibri"/>
                <w:noProof/>
                <w:sz w:val="22"/>
              </w:rPr>
            </w:pPr>
            <w:r>
              <w:rPr>
                <w:noProof/>
                <w:sz w:val="22"/>
              </w:rPr>
              <w:t>Légine australe</w:t>
            </w:r>
          </w:p>
        </w:tc>
        <w:tc>
          <w:tcPr>
            <w:tcW w:w="1490" w:type="pct"/>
          </w:tcPr>
          <w:p>
            <w:pPr>
              <w:spacing w:before="60" w:after="60"/>
              <w:rPr>
                <w:rFonts w:eastAsia="Calibri"/>
                <w:noProof/>
                <w:sz w:val="22"/>
              </w:rPr>
            </w:pPr>
            <w:r>
              <w:rPr>
                <w:noProof/>
                <w:sz w:val="22"/>
              </w:rPr>
              <w:t>TOP</w:t>
            </w:r>
          </w:p>
        </w:tc>
        <w:tc>
          <w:tcPr>
            <w:tcW w:w="1846" w:type="pct"/>
          </w:tcPr>
          <w:p>
            <w:pPr>
              <w:spacing w:before="60" w:after="60"/>
              <w:rPr>
                <w:rFonts w:eastAsia="Calibri"/>
                <w:i/>
                <w:iCs/>
                <w:noProof/>
                <w:sz w:val="22"/>
              </w:rPr>
            </w:pPr>
            <w:r>
              <w:rPr>
                <w:i/>
                <w:noProof/>
                <w:sz w:val="22"/>
              </w:rPr>
              <w:t>Dissostichus eleginoides</w:t>
            </w:r>
          </w:p>
        </w:tc>
      </w:tr>
      <w:tr>
        <w:tc>
          <w:tcPr>
            <w:tcW w:w="1664" w:type="pct"/>
          </w:tcPr>
          <w:p>
            <w:pPr>
              <w:spacing w:before="60" w:after="60"/>
              <w:rPr>
                <w:rFonts w:eastAsia="Calibri"/>
                <w:noProof/>
                <w:sz w:val="22"/>
              </w:rPr>
            </w:pPr>
            <w:r>
              <w:rPr>
                <w:noProof/>
                <w:sz w:val="22"/>
              </w:rPr>
              <w:t>Légines</w:t>
            </w:r>
          </w:p>
        </w:tc>
        <w:tc>
          <w:tcPr>
            <w:tcW w:w="1490" w:type="pct"/>
          </w:tcPr>
          <w:p>
            <w:pPr>
              <w:spacing w:before="60" w:after="60"/>
              <w:rPr>
                <w:rFonts w:eastAsia="Calibri"/>
                <w:noProof/>
                <w:sz w:val="22"/>
              </w:rPr>
            </w:pPr>
            <w:r>
              <w:rPr>
                <w:noProof/>
                <w:sz w:val="22"/>
              </w:rPr>
              <w:t>TOT</w:t>
            </w:r>
          </w:p>
        </w:tc>
        <w:tc>
          <w:tcPr>
            <w:tcW w:w="1846" w:type="pct"/>
          </w:tcPr>
          <w:p>
            <w:pPr>
              <w:spacing w:before="60" w:after="60"/>
              <w:rPr>
                <w:rFonts w:eastAsia="Calibri"/>
                <w:i/>
                <w:iCs/>
                <w:noProof/>
                <w:sz w:val="22"/>
              </w:rPr>
            </w:pPr>
            <w:r>
              <w:rPr>
                <w:i/>
                <w:noProof/>
              </w:rPr>
              <w:t>Dissostichus</w:t>
            </w:r>
            <w:r>
              <w:rPr>
                <w:noProof/>
              </w:rPr>
              <w:t xml:space="preserve"> spp.</w:t>
            </w:r>
          </w:p>
        </w:tc>
      </w:tr>
      <w:tr>
        <w:tc>
          <w:tcPr>
            <w:tcW w:w="1664" w:type="pct"/>
          </w:tcPr>
          <w:p>
            <w:pPr>
              <w:spacing w:before="60" w:after="60"/>
              <w:rPr>
                <w:rFonts w:eastAsia="Calibri"/>
                <w:noProof/>
                <w:sz w:val="22"/>
              </w:rPr>
            </w:pPr>
            <w:r>
              <w:rPr>
                <w:noProof/>
                <w:sz w:val="22"/>
              </w:rPr>
              <w:t>Lieu jaune</w:t>
            </w:r>
          </w:p>
        </w:tc>
        <w:tc>
          <w:tcPr>
            <w:tcW w:w="1490" w:type="pct"/>
          </w:tcPr>
          <w:p>
            <w:pPr>
              <w:spacing w:before="60" w:after="60"/>
              <w:rPr>
                <w:rFonts w:eastAsia="Calibri"/>
                <w:noProof/>
                <w:sz w:val="22"/>
              </w:rPr>
            </w:pPr>
            <w:r>
              <w:rPr>
                <w:noProof/>
                <w:sz w:val="22"/>
              </w:rPr>
              <w:t>POL</w:t>
            </w:r>
          </w:p>
        </w:tc>
        <w:tc>
          <w:tcPr>
            <w:tcW w:w="1846" w:type="pct"/>
          </w:tcPr>
          <w:p>
            <w:pPr>
              <w:spacing w:before="60" w:after="60"/>
              <w:rPr>
                <w:rFonts w:eastAsia="Calibri"/>
                <w:i/>
                <w:iCs/>
                <w:noProof/>
                <w:sz w:val="22"/>
              </w:rPr>
            </w:pPr>
            <w:r>
              <w:rPr>
                <w:i/>
                <w:noProof/>
                <w:sz w:val="22"/>
              </w:rPr>
              <w:t>Pollachius pollachius</w:t>
            </w:r>
          </w:p>
        </w:tc>
      </w:tr>
      <w:tr>
        <w:tc>
          <w:tcPr>
            <w:tcW w:w="1664" w:type="pct"/>
          </w:tcPr>
          <w:p>
            <w:pPr>
              <w:spacing w:before="60" w:after="60"/>
              <w:rPr>
                <w:rFonts w:eastAsia="Calibri"/>
                <w:noProof/>
                <w:sz w:val="22"/>
              </w:rPr>
            </w:pPr>
            <w:r>
              <w:rPr>
                <w:noProof/>
                <w:sz w:val="22"/>
              </w:rPr>
              <w:t>Lieu noir</w:t>
            </w:r>
          </w:p>
        </w:tc>
        <w:tc>
          <w:tcPr>
            <w:tcW w:w="1490" w:type="pct"/>
          </w:tcPr>
          <w:p>
            <w:pPr>
              <w:spacing w:before="60" w:after="60"/>
              <w:rPr>
                <w:rFonts w:eastAsia="Calibri"/>
                <w:noProof/>
                <w:sz w:val="22"/>
              </w:rPr>
            </w:pPr>
            <w:r>
              <w:rPr>
                <w:noProof/>
                <w:sz w:val="22"/>
              </w:rPr>
              <w:t>POK</w:t>
            </w:r>
          </w:p>
        </w:tc>
        <w:tc>
          <w:tcPr>
            <w:tcW w:w="1846" w:type="pct"/>
          </w:tcPr>
          <w:p>
            <w:pPr>
              <w:spacing w:before="60" w:after="60"/>
              <w:rPr>
                <w:rFonts w:eastAsia="Calibri"/>
                <w:i/>
                <w:iCs/>
                <w:noProof/>
                <w:sz w:val="22"/>
              </w:rPr>
            </w:pPr>
            <w:r>
              <w:rPr>
                <w:i/>
                <w:noProof/>
                <w:sz w:val="22"/>
              </w:rPr>
              <w:t>Pollachius virens</w:t>
            </w:r>
          </w:p>
        </w:tc>
      </w:tr>
      <w:tr>
        <w:tc>
          <w:tcPr>
            <w:tcW w:w="1664" w:type="pct"/>
          </w:tcPr>
          <w:p>
            <w:pPr>
              <w:spacing w:before="60" w:after="60"/>
              <w:rPr>
                <w:rFonts w:eastAsia="Calibri"/>
                <w:noProof/>
                <w:sz w:val="22"/>
              </w:rPr>
            </w:pPr>
            <w:r>
              <w:rPr>
                <w:noProof/>
                <w:sz w:val="22"/>
              </w:rPr>
              <w:t>Limande à queue jaune</w:t>
            </w:r>
          </w:p>
        </w:tc>
        <w:tc>
          <w:tcPr>
            <w:tcW w:w="1490" w:type="pct"/>
          </w:tcPr>
          <w:p>
            <w:pPr>
              <w:spacing w:before="60" w:after="60"/>
              <w:rPr>
                <w:rFonts w:eastAsia="Calibri"/>
                <w:noProof/>
                <w:sz w:val="22"/>
              </w:rPr>
            </w:pPr>
            <w:r>
              <w:rPr>
                <w:noProof/>
                <w:sz w:val="22"/>
              </w:rPr>
              <w:t>YEL</w:t>
            </w:r>
          </w:p>
        </w:tc>
        <w:tc>
          <w:tcPr>
            <w:tcW w:w="1846" w:type="pct"/>
          </w:tcPr>
          <w:p>
            <w:pPr>
              <w:spacing w:before="60" w:after="60"/>
              <w:rPr>
                <w:rFonts w:eastAsia="Calibri"/>
                <w:i/>
                <w:iCs/>
                <w:noProof/>
                <w:sz w:val="22"/>
              </w:rPr>
            </w:pPr>
            <w:r>
              <w:rPr>
                <w:i/>
                <w:noProof/>
                <w:sz w:val="22"/>
              </w:rPr>
              <w:t>Limanda ferruginea</w:t>
            </w:r>
          </w:p>
        </w:tc>
      </w:tr>
      <w:tr>
        <w:tc>
          <w:tcPr>
            <w:tcW w:w="1664" w:type="pct"/>
          </w:tcPr>
          <w:p>
            <w:pPr>
              <w:spacing w:before="60" w:after="60"/>
              <w:rPr>
                <w:rFonts w:eastAsia="Calibri"/>
                <w:noProof/>
                <w:sz w:val="22"/>
              </w:rPr>
            </w:pPr>
            <w:r>
              <w:rPr>
                <w:noProof/>
                <w:sz w:val="22"/>
              </w:rPr>
              <w:t>Limande-sole commune</w:t>
            </w:r>
          </w:p>
        </w:tc>
        <w:tc>
          <w:tcPr>
            <w:tcW w:w="1490" w:type="pct"/>
          </w:tcPr>
          <w:p>
            <w:pPr>
              <w:spacing w:before="60" w:after="60"/>
              <w:rPr>
                <w:rFonts w:eastAsia="Calibri"/>
                <w:noProof/>
                <w:sz w:val="22"/>
              </w:rPr>
            </w:pPr>
            <w:r>
              <w:rPr>
                <w:noProof/>
                <w:sz w:val="22"/>
              </w:rPr>
              <w:t>LEM</w:t>
            </w:r>
          </w:p>
        </w:tc>
        <w:tc>
          <w:tcPr>
            <w:tcW w:w="1846" w:type="pct"/>
          </w:tcPr>
          <w:p>
            <w:pPr>
              <w:spacing w:before="60" w:after="60"/>
              <w:rPr>
                <w:rFonts w:eastAsia="Calibri"/>
                <w:i/>
                <w:iCs/>
                <w:noProof/>
                <w:sz w:val="22"/>
              </w:rPr>
            </w:pPr>
            <w:r>
              <w:rPr>
                <w:i/>
                <w:noProof/>
                <w:sz w:val="22"/>
              </w:rPr>
              <w:t>Microstomus kitt</w:t>
            </w:r>
          </w:p>
        </w:tc>
      </w:tr>
      <w:tr>
        <w:tc>
          <w:tcPr>
            <w:tcW w:w="1664" w:type="pct"/>
          </w:tcPr>
          <w:p>
            <w:pPr>
              <w:spacing w:before="60" w:after="60"/>
              <w:rPr>
                <w:rFonts w:eastAsia="Calibri"/>
                <w:noProof/>
                <w:sz w:val="22"/>
              </w:rPr>
            </w:pPr>
            <w:r>
              <w:rPr>
                <w:noProof/>
                <w:sz w:val="22"/>
              </w:rPr>
              <w:t>Lingue bleue</w:t>
            </w:r>
          </w:p>
        </w:tc>
        <w:tc>
          <w:tcPr>
            <w:tcW w:w="1490" w:type="pct"/>
          </w:tcPr>
          <w:p>
            <w:pPr>
              <w:spacing w:before="60" w:after="60"/>
              <w:rPr>
                <w:rFonts w:eastAsia="Calibri"/>
                <w:noProof/>
                <w:sz w:val="22"/>
              </w:rPr>
            </w:pPr>
            <w:r>
              <w:rPr>
                <w:noProof/>
                <w:sz w:val="22"/>
              </w:rPr>
              <w:t>BLI</w:t>
            </w:r>
          </w:p>
        </w:tc>
        <w:tc>
          <w:tcPr>
            <w:tcW w:w="1846" w:type="pct"/>
          </w:tcPr>
          <w:p>
            <w:pPr>
              <w:spacing w:before="60" w:after="60"/>
              <w:rPr>
                <w:rFonts w:eastAsia="Calibri"/>
                <w:i/>
                <w:iCs/>
                <w:noProof/>
                <w:sz w:val="22"/>
              </w:rPr>
            </w:pPr>
            <w:r>
              <w:rPr>
                <w:i/>
                <w:noProof/>
                <w:sz w:val="22"/>
              </w:rPr>
              <w:t>Molva dypterygia</w:t>
            </w:r>
          </w:p>
        </w:tc>
      </w:tr>
      <w:tr>
        <w:tc>
          <w:tcPr>
            <w:tcW w:w="1664" w:type="pct"/>
          </w:tcPr>
          <w:p>
            <w:pPr>
              <w:spacing w:before="60" w:after="60"/>
              <w:rPr>
                <w:rFonts w:eastAsia="Calibri"/>
                <w:noProof/>
                <w:sz w:val="22"/>
              </w:rPr>
            </w:pPr>
            <w:r>
              <w:rPr>
                <w:noProof/>
                <w:sz w:val="22"/>
              </w:rPr>
              <w:t>Lingue franche</w:t>
            </w:r>
          </w:p>
        </w:tc>
        <w:tc>
          <w:tcPr>
            <w:tcW w:w="1490" w:type="pct"/>
          </w:tcPr>
          <w:p>
            <w:pPr>
              <w:spacing w:before="60" w:after="60"/>
              <w:rPr>
                <w:rFonts w:eastAsia="Calibri"/>
                <w:noProof/>
                <w:sz w:val="22"/>
              </w:rPr>
            </w:pPr>
            <w:r>
              <w:rPr>
                <w:noProof/>
                <w:sz w:val="22"/>
              </w:rPr>
              <w:t>LIN</w:t>
            </w:r>
          </w:p>
        </w:tc>
        <w:tc>
          <w:tcPr>
            <w:tcW w:w="1846" w:type="pct"/>
          </w:tcPr>
          <w:p>
            <w:pPr>
              <w:spacing w:before="60" w:after="60"/>
              <w:rPr>
                <w:rFonts w:eastAsia="Calibri"/>
                <w:i/>
                <w:iCs/>
                <w:noProof/>
                <w:sz w:val="22"/>
              </w:rPr>
            </w:pPr>
            <w:r>
              <w:rPr>
                <w:i/>
                <w:noProof/>
                <w:sz w:val="22"/>
              </w:rPr>
              <w:t>Molva molva</w:t>
            </w:r>
          </w:p>
        </w:tc>
      </w:tr>
      <w:tr>
        <w:tc>
          <w:tcPr>
            <w:tcW w:w="1664" w:type="pct"/>
          </w:tcPr>
          <w:p>
            <w:pPr>
              <w:spacing w:before="60" w:after="60"/>
              <w:rPr>
                <w:rFonts w:eastAsia="Calibri"/>
                <w:noProof/>
                <w:sz w:val="22"/>
              </w:rPr>
            </w:pPr>
            <w:r>
              <w:rPr>
                <w:noProof/>
                <w:sz w:val="22"/>
              </w:rPr>
              <w:t>Makaire blanc</w:t>
            </w:r>
          </w:p>
        </w:tc>
        <w:tc>
          <w:tcPr>
            <w:tcW w:w="1490" w:type="pct"/>
          </w:tcPr>
          <w:p>
            <w:pPr>
              <w:spacing w:before="60" w:after="60"/>
              <w:rPr>
                <w:rFonts w:eastAsia="Calibri"/>
                <w:noProof/>
                <w:sz w:val="22"/>
              </w:rPr>
            </w:pPr>
            <w:r>
              <w:rPr>
                <w:noProof/>
                <w:sz w:val="22"/>
              </w:rPr>
              <w:t>WHM</w:t>
            </w:r>
          </w:p>
        </w:tc>
        <w:tc>
          <w:tcPr>
            <w:tcW w:w="1846" w:type="pct"/>
          </w:tcPr>
          <w:p>
            <w:pPr>
              <w:spacing w:before="60" w:after="60"/>
              <w:rPr>
                <w:rFonts w:eastAsia="Calibri"/>
                <w:i/>
                <w:iCs/>
                <w:noProof/>
                <w:sz w:val="22"/>
              </w:rPr>
            </w:pPr>
            <w:r>
              <w:rPr>
                <w:i/>
                <w:noProof/>
                <w:sz w:val="22"/>
              </w:rPr>
              <w:t>Tetrapturus albidus</w:t>
            </w:r>
          </w:p>
        </w:tc>
      </w:tr>
      <w:tr>
        <w:tc>
          <w:tcPr>
            <w:tcW w:w="1664" w:type="pct"/>
          </w:tcPr>
          <w:p>
            <w:pPr>
              <w:spacing w:before="60" w:after="60"/>
              <w:rPr>
                <w:rFonts w:eastAsia="Calibri"/>
                <w:noProof/>
                <w:sz w:val="22"/>
              </w:rPr>
            </w:pPr>
            <w:r>
              <w:rPr>
                <w:noProof/>
                <w:sz w:val="22"/>
              </w:rPr>
              <w:t>Makaire bleu</w:t>
            </w:r>
          </w:p>
        </w:tc>
        <w:tc>
          <w:tcPr>
            <w:tcW w:w="1490" w:type="pct"/>
          </w:tcPr>
          <w:p>
            <w:pPr>
              <w:spacing w:before="60" w:after="60"/>
              <w:rPr>
                <w:rFonts w:eastAsia="Calibri"/>
                <w:noProof/>
                <w:sz w:val="22"/>
              </w:rPr>
            </w:pPr>
            <w:r>
              <w:rPr>
                <w:noProof/>
                <w:sz w:val="22"/>
              </w:rPr>
              <w:t>BUM</w:t>
            </w:r>
          </w:p>
        </w:tc>
        <w:tc>
          <w:tcPr>
            <w:tcW w:w="1846" w:type="pct"/>
          </w:tcPr>
          <w:p>
            <w:pPr>
              <w:spacing w:before="60" w:after="60"/>
              <w:rPr>
                <w:rFonts w:eastAsia="Calibri"/>
                <w:i/>
                <w:iCs/>
                <w:noProof/>
                <w:sz w:val="22"/>
              </w:rPr>
            </w:pPr>
            <w:r>
              <w:rPr>
                <w:i/>
                <w:noProof/>
                <w:sz w:val="22"/>
              </w:rPr>
              <w:t>Makaira nigricans</w:t>
            </w:r>
          </w:p>
        </w:tc>
      </w:tr>
      <w:tr>
        <w:tc>
          <w:tcPr>
            <w:tcW w:w="1664" w:type="pct"/>
          </w:tcPr>
          <w:p>
            <w:pPr>
              <w:spacing w:before="60" w:after="60"/>
              <w:rPr>
                <w:rFonts w:eastAsia="Calibri"/>
                <w:noProof/>
                <w:sz w:val="22"/>
              </w:rPr>
            </w:pPr>
            <w:r>
              <w:rPr>
                <w:noProof/>
                <w:sz w:val="22"/>
              </w:rPr>
              <w:t>Mante géante</w:t>
            </w:r>
          </w:p>
        </w:tc>
        <w:tc>
          <w:tcPr>
            <w:tcW w:w="1490" w:type="pct"/>
          </w:tcPr>
          <w:p>
            <w:pPr>
              <w:spacing w:before="60" w:after="60"/>
              <w:rPr>
                <w:rFonts w:eastAsia="Calibri"/>
                <w:noProof/>
                <w:sz w:val="22"/>
              </w:rPr>
            </w:pPr>
            <w:r>
              <w:rPr>
                <w:noProof/>
                <w:sz w:val="22"/>
              </w:rPr>
              <w:t>RMB</w:t>
            </w:r>
          </w:p>
        </w:tc>
        <w:tc>
          <w:tcPr>
            <w:tcW w:w="1846" w:type="pct"/>
          </w:tcPr>
          <w:p>
            <w:pPr>
              <w:spacing w:before="60" w:after="60"/>
              <w:rPr>
                <w:rFonts w:eastAsia="Calibri"/>
                <w:i/>
                <w:iCs/>
                <w:noProof/>
                <w:sz w:val="22"/>
              </w:rPr>
            </w:pPr>
            <w:r>
              <w:rPr>
                <w:i/>
                <w:noProof/>
                <w:sz w:val="22"/>
              </w:rPr>
              <w:t>Manta birostris</w:t>
            </w:r>
          </w:p>
        </w:tc>
      </w:tr>
      <w:tr>
        <w:tc>
          <w:tcPr>
            <w:tcW w:w="1664" w:type="pct"/>
          </w:tcPr>
          <w:p>
            <w:pPr>
              <w:spacing w:before="60" w:after="60"/>
              <w:rPr>
                <w:rFonts w:eastAsia="Calibri"/>
                <w:noProof/>
                <w:sz w:val="22"/>
              </w:rPr>
            </w:pPr>
            <w:r>
              <w:rPr>
                <w:noProof/>
                <w:sz w:val="22"/>
              </w:rPr>
              <w:t>Maquereau commun</w:t>
            </w:r>
          </w:p>
        </w:tc>
        <w:tc>
          <w:tcPr>
            <w:tcW w:w="1490" w:type="pct"/>
          </w:tcPr>
          <w:p>
            <w:pPr>
              <w:spacing w:before="60" w:after="60"/>
              <w:rPr>
                <w:rFonts w:eastAsia="Calibri"/>
                <w:noProof/>
                <w:sz w:val="22"/>
              </w:rPr>
            </w:pPr>
            <w:r>
              <w:rPr>
                <w:noProof/>
                <w:sz w:val="22"/>
              </w:rPr>
              <w:t>MAC</w:t>
            </w:r>
          </w:p>
        </w:tc>
        <w:tc>
          <w:tcPr>
            <w:tcW w:w="1846" w:type="pct"/>
          </w:tcPr>
          <w:p>
            <w:pPr>
              <w:spacing w:before="60" w:after="60"/>
              <w:rPr>
                <w:rFonts w:eastAsia="Calibri"/>
                <w:i/>
                <w:iCs/>
                <w:noProof/>
                <w:sz w:val="22"/>
              </w:rPr>
            </w:pPr>
            <w:r>
              <w:rPr>
                <w:i/>
                <w:noProof/>
                <w:sz w:val="22"/>
              </w:rPr>
              <w:t>Scomber scombrus</w:t>
            </w:r>
          </w:p>
        </w:tc>
      </w:tr>
      <w:tr>
        <w:tc>
          <w:tcPr>
            <w:tcW w:w="1664" w:type="pct"/>
          </w:tcPr>
          <w:p>
            <w:pPr>
              <w:spacing w:before="60" w:after="60"/>
              <w:rPr>
                <w:rFonts w:eastAsia="Calibri"/>
                <w:noProof/>
                <w:sz w:val="22"/>
              </w:rPr>
            </w:pPr>
            <w:r>
              <w:rPr>
                <w:noProof/>
                <w:sz w:val="22"/>
              </w:rPr>
              <w:t>Merlan</w:t>
            </w:r>
          </w:p>
        </w:tc>
        <w:tc>
          <w:tcPr>
            <w:tcW w:w="1490" w:type="pct"/>
          </w:tcPr>
          <w:p>
            <w:pPr>
              <w:spacing w:before="60" w:after="60"/>
              <w:rPr>
                <w:rFonts w:eastAsia="Calibri"/>
                <w:noProof/>
                <w:sz w:val="22"/>
              </w:rPr>
            </w:pPr>
            <w:r>
              <w:rPr>
                <w:noProof/>
                <w:sz w:val="22"/>
              </w:rPr>
              <w:t>WHG</w:t>
            </w:r>
          </w:p>
        </w:tc>
        <w:tc>
          <w:tcPr>
            <w:tcW w:w="1846" w:type="pct"/>
          </w:tcPr>
          <w:p>
            <w:pPr>
              <w:spacing w:before="60" w:after="60"/>
              <w:rPr>
                <w:rFonts w:eastAsia="Calibri"/>
                <w:i/>
                <w:iCs/>
                <w:noProof/>
                <w:sz w:val="22"/>
              </w:rPr>
            </w:pPr>
            <w:r>
              <w:rPr>
                <w:i/>
                <w:noProof/>
                <w:sz w:val="22"/>
              </w:rPr>
              <w:t>Merlangius merlangus</w:t>
            </w:r>
          </w:p>
        </w:tc>
      </w:tr>
      <w:tr>
        <w:tc>
          <w:tcPr>
            <w:tcW w:w="1664" w:type="pct"/>
          </w:tcPr>
          <w:p>
            <w:pPr>
              <w:spacing w:before="60" w:after="60"/>
              <w:rPr>
                <w:rFonts w:eastAsia="Calibri"/>
                <w:noProof/>
                <w:sz w:val="22"/>
              </w:rPr>
            </w:pPr>
            <w:r>
              <w:rPr>
                <w:noProof/>
                <w:sz w:val="22"/>
              </w:rPr>
              <w:t>Merlan bleu</w:t>
            </w:r>
          </w:p>
        </w:tc>
        <w:tc>
          <w:tcPr>
            <w:tcW w:w="1490" w:type="pct"/>
          </w:tcPr>
          <w:p>
            <w:pPr>
              <w:spacing w:before="60" w:after="60"/>
              <w:rPr>
                <w:rFonts w:eastAsia="Calibri"/>
                <w:noProof/>
                <w:sz w:val="22"/>
              </w:rPr>
            </w:pPr>
            <w:r>
              <w:rPr>
                <w:noProof/>
                <w:sz w:val="22"/>
              </w:rPr>
              <w:t>WHB</w:t>
            </w:r>
          </w:p>
        </w:tc>
        <w:tc>
          <w:tcPr>
            <w:tcW w:w="1846" w:type="pct"/>
          </w:tcPr>
          <w:p>
            <w:pPr>
              <w:spacing w:before="60" w:after="60"/>
              <w:rPr>
                <w:rFonts w:eastAsia="Calibri"/>
                <w:i/>
                <w:iCs/>
                <w:noProof/>
                <w:sz w:val="22"/>
              </w:rPr>
            </w:pPr>
            <w:r>
              <w:rPr>
                <w:i/>
                <w:noProof/>
                <w:sz w:val="22"/>
              </w:rPr>
              <w:t>Micromesistius poutassou</w:t>
            </w:r>
          </w:p>
        </w:tc>
      </w:tr>
      <w:tr>
        <w:tc>
          <w:tcPr>
            <w:tcW w:w="1664" w:type="pct"/>
          </w:tcPr>
          <w:p>
            <w:pPr>
              <w:spacing w:before="60" w:after="60"/>
              <w:rPr>
                <w:rFonts w:eastAsia="Calibri"/>
                <w:noProof/>
                <w:sz w:val="22"/>
              </w:rPr>
            </w:pPr>
            <w:r>
              <w:rPr>
                <w:noProof/>
                <w:sz w:val="22"/>
              </w:rPr>
              <w:t>Merlu commun</w:t>
            </w:r>
          </w:p>
        </w:tc>
        <w:tc>
          <w:tcPr>
            <w:tcW w:w="1490" w:type="pct"/>
          </w:tcPr>
          <w:p>
            <w:pPr>
              <w:spacing w:before="60" w:after="60"/>
              <w:rPr>
                <w:rFonts w:eastAsia="Calibri"/>
                <w:noProof/>
                <w:sz w:val="22"/>
              </w:rPr>
            </w:pPr>
            <w:r>
              <w:rPr>
                <w:noProof/>
                <w:sz w:val="22"/>
              </w:rPr>
              <w:t>HKE</w:t>
            </w:r>
          </w:p>
        </w:tc>
        <w:tc>
          <w:tcPr>
            <w:tcW w:w="1846" w:type="pct"/>
          </w:tcPr>
          <w:p>
            <w:pPr>
              <w:spacing w:before="60" w:after="60"/>
              <w:rPr>
                <w:rFonts w:eastAsia="Calibri"/>
                <w:i/>
                <w:iCs/>
                <w:noProof/>
                <w:sz w:val="22"/>
              </w:rPr>
            </w:pPr>
            <w:r>
              <w:rPr>
                <w:i/>
                <w:noProof/>
                <w:sz w:val="22"/>
              </w:rPr>
              <w:t>Merluccius merluccius</w:t>
            </w:r>
          </w:p>
        </w:tc>
      </w:tr>
      <w:tr>
        <w:tc>
          <w:tcPr>
            <w:tcW w:w="1664" w:type="pct"/>
          </w:tcPr>
          <w:p>
            <w:pPr>
              <w:spacing w:before="60" w:after="60"/>
              <w:rPr>
                <w:rFonts w:eastAsia="Calibri"/>
                <w:noProof/>
                <w:sz w:val="22"/>
              </w:rPr>
            </w:pPr>
            <w:r>
              <w:rPr>
                <w:noProof/>
                <w:sz w:val="22"/>
              </w:rPr>
              <w:t>Merluche blanche</w:t>
            </w:r>
          </w:p>
        </w:tc>
        <w:tc>
          <w:tcPr>
            <w:tcW w:w="1490" w:type="pct"/>
          </w:tcPr>
          <w:p>
            <w:pPr>
              <w:spacing w:before="60" w:after="60"/>
              <w:rPr>
                <w:rFonts w:eastAsia="Calibri"/>
                <w:noProof/>
                <w:sz w:val="22"/>
              </w:rPr>
            </w:pPr>
            <w:r>
              <w:rPr>
                <w:noProof/>
                <w:sz w:val="22"/>
              </w:rPr>
              <w:t>HKW</w:t>
            </w:r>
          </w:p>
        </w:tc>
        <w:tc>
          <w:tcPr>
            <w:tcW w:w="1846" w:type="pct"/>
          </w:tcPr>
          <w:p>
            <w:pPr>
              <w:spacing w:before="60" w:after="60"/>
              <w:rPr>
                <w:rFonts w:eastAsia="Calibri"/>
                <w:i/>
                <w:iCs/>
                <w:noProof/>
                <w:sz w:val="22"/>
              </w:rPr>
            </w:pPr>
            <w:r>
              <w:rPr>
                <w:i/>
                <w:noProof/>
                <w:sz w:val="22"/>
              </w:rPr>
              <w:t>Urophycis tenuis</w:t>
            </w:r>
          </w:p>
        </w:tc>
      </w:tr>
      <w:tr>
        <w:tc>
          <w:tcPr>
            <w:tcW w:w="1664" w:type="pct"/>
          </w:tcPr>
          <w:p>
            <w:pPr>
              <w:spacing w:before="60" w:after="60"/>
              <w:rPr>
                <w:rFonts w:eastAsia="Calibri"/>
                <w:noProof/>
                <w:sz w:val="22"/>
              </w:rPr>
            </w:pPr>
            <w:r>
              <w:rPr>
                <w:noProof/>
                <w:sz w:val="22"/>
              </w:rPr>
              <w:t>Pailona commun</w:t>
            </w:r>
          </w:p>
        </w:tc>
        <w:tc>
          <w:tcPr>
            <w:tcW w:w="1490" w:type="pct"/>
          </w:tcPr>
          <w:p>
            <w:pPr>
              <w:spacing w:before="60" w:after="60"/>
              <w:rPr>
                <w:rFonts w:eastAsia="Calibri"/>
                <w:noProof/>
                <w:sz w:val="22"/>
              </w:rPr>
            </w:pPr>
            <w:r>
              <w:rPr>
                <w:noProof/>
                <w:sz w:val="22"/>
              </w:rPr>
              <w:t>CYO</w:t>
            </w:r>
          </w:p>
        </w:tc>
        <w:tc>
          <w:tcPr>
            <w:tcW w:w="1846" w:type="pct"/>
          </w:tcPr>
          <w:p>
            <w:pPr>
              <w:spacing w:before="60" w:after="60"/>
              <w:rPr>
                <w:rFonts w:eastAsia="Calibri"/>
                <w:i/>
                <w:iCs/>
                <w:noProof/>
                <w:sz w:val="22"/>
              </w:rPr>
            </w:pPr>
            <w:r>
              <w:rPr>
                <w:i/>
                <w:noProof/>
                <w:sz w:val="22"/>
              </w:rPr>
              <w:t>Centroscymnus coelolepis</w:t>
            </w:r>
          </w:p>
        </w:tc>
      </w:tr>
      <w:tr>
        <w:tc>
          <w:tcPr>
            <w:tcW w:w="1664" w:type="pct"/>
          </w:tcPr>
          <w:p>
            <w:pPr>
              <w:spacing w:before="60" w:after="60"/>
              <w:rPr>
                <w:rFonts w:eastAsia="Calibri"/>
                <w:noProof/>
                <w:sz w:val="22"/>
              </w:rPr>
            </w:pPr>
            <w:r>
              <w:rPr>
                <w:noProof/>
                <w:sz w:val="22"/>
              </w:rPr>
              <w:t>Plie canadienne</w:t>
            </w:r>
          </w:p>
        </w:tc>
        <w:tc>
          <w:tcPr>
            <w:tcW w:w="1490" w:type="pct"/>
          </w:tcPr>
          <w:p>
            <w:pPr>
              <w:spacing w:before="60" w:after="60"/>
              <w:rPr>
                <w:rFonts w:eastAsia="Calibri"/>
                <w:noProof/>
                <w:sz w:val="22"/>
              </w:rPr>
            </w:pPr>
            <w:r>
              <w:rPr>
                <w:noProof/>
                <w:sz w:val="22"/>
              </w:rPr>
              <w:t>PLA</w:t>
            </w:r>
          </w:p>
        </w:tc>
        <w:tc>
          <w:tcPr>
            <w:tcW w:w="1846" w:type="pct"/>
          </w:tcPr>
          <w:p>
            <w:pPr>
              <w:spacing w:before="60" w:after="60"/>
              <w:rPr>
                <w:rFonts w:eastAsia="Calibri"/>
                <w:i/>
                <w:iCs/>
                <w:noProof/>
                <w:sz w:val="22"/>
              </w:rPr>
            </w:pPr>
            <w:r>
              <w:rPr>
                <w:i/>
                <w:noProof/>
                <w:sz w:val="22"/>
              </w:rPr>
              <w:t>Hippoglossoides platessoides</w:t>
            </w:r>
          </w:p>
        </w:tc>
      </w:tr>
      <w:tr>
        <w:tc>
          <w:tcPr>
            <w:tcW w:w="1664" w:type="pct"/>
          </w:tcPr>
          <w:p>
            <w:pPr>
              <w:spacing w:before="60" w:after="60"/>
              <w:rPr>
                <w:rFonts w:eastAsia="Calibri"/>
                <w:noProof/>
                <w:sz w:val="22"/>
              </w:rPr>
            </w:pPr>
            <w:r>
              <w:rPr>
                <w:noProof/>
                <w:sz w:val="22"/>
              </w:rPr>
              <w:t>Plie commune</w:t>
            </w:r>
          </w:p>
        </w:tc>
        <w:tc>
          <w:tcPr>
            <w:tcW w:w="1490" w:type="pct"/>
          </w:tcPr>
          <w:p>
            <w:pPr>
              <w:spacing w:before="60" w:after="60"/>
              <w:rPr>
                <w:rFonts w:eastAsia="Calibri"/>
                <w:noProof/>
                <w:sz w:val="22"/>
              </w:rPr>
            </w:pPr>
            <w:r>
              <w:rPr>
                <w:noProof/>
                <w:sz w:val="22"/>
              </w:rPr>
              <w:t>PLE</w:t>
            </w:r>
          </w:p>
        </w:tc>
        <w:tc>
          <w:tcPr>
            <w:tcW w:w="1846" w:type="pct"/>
          </w:tcPr>
          <w:p>
            <w:pPr>
              <w:spacing w:before="60" w:after="60"/>
              <w:rPr>
                <w:rFonts w:eastAsia="Calibri"/>
                <w:i/>
                <w:iCs/>
                <w:noProof/>
                <w:sz w:val="22"/>
              </w:rPr>
            </w:pPr>
            <w:r>
              <w:rPr>
                <w:i/>
                <w:noProof/>
                <w:sz w:val="22"/>
              </w:rPr>
              <w:t>Pleuronectes platessa</w:t>
            </w:r>
          </w:p>
        </w:tc>
      </w:tr>
      <w:tr>
        <w:tc>
          <w:tcPr>
            <w:tcW w:w="1664" w:type="pct"/>
          </w:tcPr>
          <w:p>
            <w:pPr>
              <w:spacing w:before="60" w:after="60"/>
              <w:rPr>
                <w:rFonts w:eastAsia="Calibri"/>
                <w:noProof/>
                <w:sz w:val="22"/>
              </w:rPr>
            </w:pPr>
            <w:r>
              <w:rPr>
                <w:noProof/>
                <w:sz w:val="22"/>
              </w:rPr>
              <w:t>Plie cynoglosse</w:t>
            </w:r>
          </w:p>
        </w:tc>
        <w:tc>
          <w:tcPr>
            <w:tcW w:w="1490" w:type="pct"/>
          </w:tcPr>
          <w:p>
            <w:pPr>
              <w:spacing w:before="60" w:after="60"/>
              <w:rPr>
                <w:rFonts w:eastAsia="Calibri"/>
                <w:noProof/>
                <w:sz w:val="22"/>
              </w:rPr>
            </w:pPr>
            <w:r>
              <w:rPr>
                <w:noProof/>
                <w:sz w:val="22"/>
              </w:rPr>
              <w:t>WIT</w:t>
            </w:r>
          </w:p>
        </w:tc>
        <w:tc>
          <w:tcPr>
            <w:tcW w:w="1846" w:type="pct"/>
          </w:tcPr>
          <w:p>
            <w:pPr>
              <w:spacing w:before="60" w:after="60"/>
              <w:rPr>
                <w:rFonts w:eastAsia="Calibri"/>
                <w:i/>
                <w:iCs/>
                <w:noProof/>
                <w:sz w:val="22"/>
              </w:rPr>
            </w:pPr>
            <w:r>
              <w:rPr>
                <w:i/>
                <w:noProof/>
                <w:sz w:val="22"/>
              </w:rPr>
              <w:t>Glyptocephalus cynoglossus</w:t>
            </w:r>
          </w:p>
        </w:tc>
      </w:tr>
      <w:tr>
        <w:tc>
          <w:tcPr>
            <w:tcW w:w="1664" w:type="pct"/>
          </w:tcPr>
          <w:p>
            <w:pPr>
              <w:spacing w:before="60" w:after="60"/>
              <w:rPr>
                <w:rFonts w:eastAsia="Calibri"/>
                <w:noProof/>
                <w:sz w:val="22"/>
              </w:rPr>
            </w:pPr>
            <w:r>
              <w:rPr>
                <w:noProof/>
                <w:sz w:val="22"/>
              </w:rPr>
              <w:t>Pocheteau de Norvège</w:t>
            </w:r>
          </w:p>
        </w:tc>
        <w:tc>
          <w:tcPr>
            <w:tcW w:w="1490" w:type="pct"/>
          </w:tcPr>
          <w:p>
            <w:pPr>
              <w:spacing w:before="60" w:after="60"/>
              <w:rPr>
                <w:rFonts w:eastAsia="Calibri"/>
                <w:noProof/>
                <w:sz w:val="22"/>
              </w:rPr>
            </w:pPr>
            <w:r>
              <w:rPr>
                <w:noProof/>
                <w:sz w:val="22"/>
              </w:rPr>
              <w:t>JAD</w:t>
            </w:r>
          </w:p>
        </w:tc>
        <w:tc>
          <w:tcPr>
            <w:tcW w:w="1846" w:type="pct"/>
          </w:tcPr>
          <w:p>
            <w:pPr>
              <w:spacing w:before="60" w:after="60"/>
              <w:rPr>
                <w:rFonts w:eastAsia="Calibri"/>
                <w:i/>
                <w:iCs/>
                <w:noProof/>
                <w:sz w:val="22"/>
              </w:rPr>
            </w:pPr>
            <w:r>
              <w:rPr>
                <w:i/>
                <w:noProof/>
                <w:sz w:val="22"/>
              </w:rPr>
              <w:t>Raja (Dipturus) nidarosiensis</w:t>
            </w:r>
          </w:p>
        </w:tc>
      </w:tr>
      <w:tr>
        <w:tc>
          <w:tcPr>
            <w:tcW w:w="1664" w:type="pct"/>
          </w:tcPr>
          <w:p>
            <w:pPr>
              <w:spacing w:before="60" w:after="60"/>
              <w:rPr>
                <w:rFonts w:eastAsia="Calibri"/>
                <w:noProof/>
                <w:sz w:val="22"/>
              </w:rPr>
            </w:pPr>
            <w:r>
              <w:rPr>
                <w:noProof/>
                <w:sz w:val="22"/>
              </w:rPr>
              <w:t>Poisson des glaces</w:t>
            </w:r>
          </w:p>
        </w:tc>
        <w:tc>
          <w:tcPr>
            <w:tcW w:w="1490" w:type="pct"/>
          </w:tcPr>
          <w:p>
            <w:pPr>
              <w:spacing w:before="60" w:after="60"/>
              <w:rPr>
                <w:rFonts w:eastAsia="Calibri"/>
                <w:noProof/>
                <w:sz w:val="22"/>
              </w:rPr>
            </w:pPr>
            <w:r>
              <w:rPr>
                <w:noProof/>
                <w:sz w:val="22"/>
              </w:rPr>
              <w:t>ANI</w:t>
            </w:r>
          </w:p>
        </w:tc>
        <w:tc>
          <w:tcPr>
            <w:tcW w:w="1846" w:type="pct"/>
          </w:tcPr>
          <w:p>
            <w:pPr>
              <w:spacing w:before="60" w:after="60"/>
              <w:rPr>
                <w:rFonts w:eastAsia="Calibri"/>
                <w:i/>
                <w:iCs/>
                <w:noProof/>
                <w:sz w:val="22"/>
              </w:rPr>
            </w:pPr>
            <w:r>
              <w:rPr>
                <w:i/>
                <w:noProof/>
                <w:sz w:val="22"/>
              </w:rPr>
              <w:t>Champsocephalus gunnari</w:t>
            </w:r>
          </w:p>
        </w:tc>
      </w:tr>
      <w:tr>
        <w:tc>
          <w:tcPr>
            <w:tcW w:w="1664" w:type="pct"/>
          </w:tcPr>
          <w:p>
            <w:pPr>
              <w:spacing w:before="60" w:after="60"/>
              <w:rPr>
                <w:rFonts w:eastAsia="Calibri"/>
                <w:noProof/>
                <w:sz w:val="22"/>
              </w:rPr>
            </w:pPr>
            <w:r>
              <w:rPr>
                <w:noProof/>
                <w:sz w:val="22"/>
              </w:rPr>
              <w:t>Poissons plats</w:t>
            </w:r>
          </w:p>
        </w:tc>
        <w:tc>
          <w:tcPr>
            <w:tcW w:w="1490" w:type="pct"/>
          </w:tcPr>
          <w:p>
            <w:pPr>
              <w:spacing w:before="60" w:after="60"/>
              <w:rPr>
                <w:rFonts w:eastAsia="Calibri"/>
                <w:noProof/>
                <w:sz w:val="22"/>
              </w:rPr>
            </w:pPr>
            <w:r>
              <w:rPr>
                <w:noProof/>
                <w:sz w:val="22"/>
              </w:rPr>
              <w:t>FLX</w:t>
            </w:r>
          </w:p>
        </w:tc>
        <w:tc>
          <w:tcPr>
            <w:tcW w:w="1846" w:type="pct"/>
          </w:tcPr>
          <w:p>
            <w:pPr>
              <w:spacing w:before="60" w:after="60"/>
              <w:rPr>
                <w:rFonts w:eastAsia="Calibri"/>
                <w:i/>
                <w:iCs/>
                <w:noProof/>
                <w:sz w:val="22"/>
              </w:rPr>
            </w:pPr>
            <w:r>
              <w:rPr>
                <w:i/>
                <w:noProof/>
                <w:sz w:val="22"/>
              </w:rPr>
              <w:t>Pleuronectiformes</w:t>
            </w:r>
          </w:p>
        </w:tc>
      </w:tr>
      <w:tr>
        <w:tc>
          <w:tcPr>
            <w:tcW w:w="1664" w:type="pct"/>
          </w:tcPr>
          <w:p>
            <w:pPr>
              <w:spacing w:before="60" w:after="60"/>
              <w:rPr>
                <w:rFonts w:eastAsia="Calibri"/>
                <w:noProof/>
                <w:sz w:val="22"/>
              </w:rPr>
            </w:pPr>
            <w:r>
              <w:rPr>
                <w:noProof/>
                <w:sz w:val="22"/>
              </w:rPr>
              <w:t>Raie blanche</w:t>
            </w:r>
          </w:p>
        </w:tc>
        <w:tc>
          <w:tcPr>
            <w:tcW w:w="1490" w:type="pct"/>
          </w:tcPr>
          <w:p>
            <w:pPr>
              <w:spacing w:before="60" w:after="60"/>
              <w:rPr>
                <w:rFonts w:eastAsia="Calibri"/>
                <w:noProof/>
                <w:sz w:val="22"/>
              </w:rPr>
            </w:pPr>
            <w:r>
              <w:rPr>
                <w:noProof/>
                <w:sz w:val="22"/>
              </w:rPr>
              <w:t>RJA</w:t>
            </w:r>
          </w:p>
        </w:tc>
        <w:tc>
          <w:tcPr>
            <w:tcW w:w="1846" w:type="pct"/>
          </w:tcPr>
          <w:p>
            <w:pPr>
              <w:spacing w:before="60" w:after="60"/>
              <w:rPr>
                <w:rFonts w:eastAsia="Calibri"/>
                <w:i/>
                <w:iCs/>
                <w:noProof/>
                <w:sz w:val="22"/>
              </w:rPr>
            </w:pPr>
            <w:r>
              <w:rPr>
                <w:i/>
                <w:noProof/>
                <w:sz w:val="22"/>
              </w:rPr>
              <w:t>Raja alba</w:t>
            </w:r>
          </w:p>
        </w:tc>
      </w:tr>
      <w:tr>
        <w:tc>
          <w:tcPr>
            <w:tcW w:w="1664" w:type="pct"/>
          </w:tcPr>
          <w:p>
            <w:pPr>
              <w:widowControl w:val="0"/>
              <w:spacing w:before="60" w:after="60"/>
              <w:rPr>
                <w:rFonts w:eastAsia="Calibri"/>
                <w:noProof/>
                <w:sz w:val="22"/>
              </w:rPr>
            </w:pPr>
            <w:r>
              <w:rPr>
                <w:noProof/>
                <w:sz w:val="22"/>
              </w:rPr>
              <w:t>Raie bouclée</w:t>
            </w:r>
          </w:p>
        </w:tc>
        <w:tc>
          <w:tcPr>
            <w:tcW w:w="1490" w:type="pct"/>
          </w:tcPr>
          <w:p>
            <w:pPr>
              <w:spacing w:before="60" w:after="60"/>
              <w:rPr>
                <w:rFonts w:eastAsia="Calibri"/>
                <w:noProof/>
                <w:sz w:val="22"/>
              </w:rPr>
            </w:pPr>
            <w:r>
              <w:rPr>
                <w:noProof/>
                <w:sz w:val="22"/>
              </w:rPr>
              <w:t>RJC</w:t>
            </w:r>
          </w:p>
        </w:tc>
        <w:tc>
          <w:tcPr>
            <w:tcW w:w="1846" w:type="pct"/>
          </w:tcPr>
          <w:p>
            <w:pPr>
              <w:spacing w:before="60" w:after="60"/>
              <w:rPr>
                <w:rFonts w:eastAsia="Calibri"/>
                <w:i/>
                <w:iCs/>
                <w:noProof/>
                <w:sz w:val="22"/>
              </w:rPr>
            </w:pPr>
            <w:r>
              <w:rPr>
                <w:i/>
                <w:noProof/>
                <w:sz w:val="22"/>
              </w:rPr>
              <w:t>Raja clavata</w:t>
            </w:r>
          </w:p>
        </w:tc>
      </w:tr>
      <w:tr>
        <w:tc>
          <w:tcPr>
            <w:tcW w:w="1664" w:type="pct"/>
          </w:tcPr>
          <w:p>
            <w:pPr>
              <w:spacing w:before="60" w:after="60"/>
              <w:rPr>
                <w:rFonts w:eastAsia="Calibri"/>
                <w:noProof/>
                <w:sz w:val="22"/>
              </w:rPr>
            </w:pPr>
            <w:r>
              <w:rPr>
                <w:noProof/>
                <w:sz w:val="22"/>
              </w:rPr>
              <w:t>Raie brunette</w:t>
            </w:r>
          </w:p>
        </w:tc>
        <w:tc>
          <w:tcPr>
            <w:tcW w:w="1490" w:type="pct"/>
          </w:tcPr>
          <w:p>
            <w:pPr>
              <w:spacing w:before="60" w:after="60"/>
              <w:rPr>
                <w:rFonts w:eastAsia="Calibri"/>
                <w:noProof/>
                <w:sz w:val="22"/>
              </w:rPr>
            </w:pPr>
            <w:r>
              <w:rPr>
                <w:noProof/>
                <w:sz w:val="22"/>
              </w:rPr>
              <w:t>RJU</w:t>
            </w:r>
          </w:p>
        </w:tc>
        <w:tc>
          <w:tcPr>
            <w:tcW w:w="1846" w:type="pct"/>
          </w:tcPr>
          <w:p>
            <w:pPr>
              <w:spacing w:before="60" w:after="60"/>
              <w:rPr>
                <w:rFonts w:eastAsia="Calibri"/>
                <w:i/>
                <w:iCs/>
                <w:noProof/>
                <w:sz w:val="22"/>
              </w:rPr>
            </w:pPr>
            <w:r>
              <w:rPr>
                <w:i/>
                <w:noProof/>
                <w:sz w:val="22"/>
              </w:rPr>
              <w:t>Raja undulata</w:t>
            </w:r>
          </w:p>
        </w:tc>
      </w:tr>
      <w:tr>
        <w:tc>
          <w:tcPr>
            <w:tcW w:w="1664" w:type="pct"/>
          </w:tcPr>
          <w:p>
            <w:pPr>
              <w:spacing w:before="60" w:after="60"/>
              <w:rPr>
                <w:rFonts w:eastAsia="Calibri"/>
                <w:noProof/>
                <w:sz w:val="22"/>
              </w:rPr>
            </w:pPr>
            <w:r>
              <w:rPr>
                <w:noProof/>
                <w:sz w:val="22"/>
              </w:rPr>
              <w:t>Raie chardon</w:t>
            </w:r>
          </w:p>
        </w:tc>
        <w:tc>
          <w:tcPr>
            <w:tcW w:w="1490" w:type="pct"/>
          </w:tcPr>
          <w:p>
            <w:pPr>
              <w:spacing w:before="60" w:after="60"/>
              <w:rPr>
                <w:rFonts w:eastAsia="Calibri"/>
                <w:noProof/>
                <w:sz w:val="22"/>
              </w:rPr>
            </w:pPr>
            <w:r>
              <w:rPr>
                <w:noProof/>
                <w:sz w:val="22"/>
              </w:rPr>
              <w:t>RJF</w:t>
            </w:r>
          </w:p>
        </w:tc>
        <w:tc>
          <w:tcPr>
            <w:tcW w:w="1846" w:type="pct"/>
          </w:tcPr>
          <w:p>
            <w:pPr>
              <w:spacing w:before="60" w:after="60"/>
              <w:rPr>
                <w:rFonts w:eastAsia="Calibri"/>
                <w:i/>
                <w:iCs/>
                <w:noProof/>
                <w:sz w:val="22"/>
              </w:rPr>
            </w:pPr>
            <w:r>
              <w:rPr>
                <w:i/>
                <w:noProof/>
                <w:sz w:val="22"/>
              </w:rPr>
              <w:t>Raja fullonica</w:t>
            </w:r>
          </w:p>
        </w:tc>
      </w:tr>
      <w:tr>
        <w:tc>
          <w:tcPr>
            <w:tcW w:w="1664" w:type="pct"/>
          </w:tcPr>
          <w:p>
            <w:pPr>
              <w:spacing w:before="60" w:after="60"/>
              <w:rPr>
                <w:rFonts w:eastAsia="Calibri"/>
                <w:noProof/>
                <w:sz w:val="22"/>
              </w:rPr>
            </w:pPr>
            <w:r>
              <w:rPr>
                <w:noProof/>
                <w:sz w:val="22"/>
              </w:rPr>
              <w:t>Raie circulaire</w:t>
            </w:r>
          </w:p>
        </w:tc>
        <w:tc>
          <w:tcPr>
            <w:tcW w:w="1490" w:type="pct"/>
          </w:tcPr>
          <w:p>
            <w:pPr>
              <w:spacing w:before="60" w:after="60"/>
              <w:rPr>
                <w:rFonts w:eastAsia="Calibri"/>
                <w:noProof/>
                <w:sz w:val="22"/>
              </w:rPr>
            </w:pPr>
            <w:r>
              <w:rPr>
                <w:noProof/>
                <w:sz w:val="22"/>
              </w:rPr>
              <w:t>RJI</w:t>
            </w:r>
          </w:p>
        </w:tc>
        <w:tc>
          <w:tcPr>
            <w:tcW w:w="1846" w:type="pct"/>
          </w:tcPr>
          <w:p>
            <w:pPr>
              <w:spacing w:before="60" w:after="60"/>
              <w:rPr>
                <w:rFonts w:eastAsia="Calibri"/>
                <w:i/>
                <w:iCs/>
                <w:noProof/>
                <w:sz w:val="22"/>
              </w:rPr>
            </w:pPr>
            <w:r>
              <w:rPr>
                <w:i/>
                <w:noProof/>
                <w:sz w:val="22"/>
              </w:rPr>
              <w:t>Raja circularis</w:t>
            </w:r>
          </w:p>
        </w:tc>
      </w:tr>
      <w:tr>
        <w:tc>
          <w:tcPr>
            <w:tcW w:w="1664" w:type="pct"/>
          </w:tcPr>
          <w:p>
            <w:pPr>
              <w:spacing w:before="60" w:after="60"/>
              <w:rPr>
                <w:rFonts w:eastAsia="Calibri"/>
                <w:noProof/>
                <w:sz w:val="22"/>
              </w:rPr>
            </w:pPr>
            <w:r>
              <w:rPr>
                <w:noProof/>
                <w:sz w:val="22"/>
              </w:rPr>
              <w:t>Raie douce</w:t>
            </w:r>
          </w:p>
        </w:tc>
        <w:tc>
          <w:tcPr>
            <w:tcW w:w="1490" w:type="pct"/>
          </w:tcPr>
          <w:p>
            <w:pPr>
              <w:spacing w:before="60" w:after="60"/>
              <w:rPr>
                <w:rFonts w:eastAsia="Calibri"/>
                <w:noProof/>
                <w:sz w:val="22"/>
              </w:rPr>
            </w:pPr>
            <w:r>
              <w:rPr>
                <w:noProof/>
                <w:sz w:val="22"/>
              </w:rPr>
              <w:t>RJM</w:t>
            </w:r>
          </w:p>
        </w:tc>
        <w:tc>
          <w:tcPr>
            <w:tcW w:w="1846" w:type="pct"/>
          </w:tcPr>
          <w:p>
            <w:pPr>
              <w:spacing w:before="60" w:after="60"/>
              <w:rPr>
                <w:rFonts w:eastAsia="Calibri"/>
                <w:i/>
                <w:iCs/>
                <w:noProof/>
                <w:sz w:val="22"/>
              </w:rPr>
            </w:pPr>
            <w:r>
              <w:rPr>
                <w:i/>
                <w:noProof/>
                <w:sz w:val="22"/>
              </w:rPr>
              <w:t>Raja montagui</w:t>
            </w:r>
          </w:p>
        </w:tc>
      </w:tr>
      <w:tr>
        <w:tc>
          <w:tcPr>
            <w:tcW w:w="1664" w:type="pct"/>
          </w:tcPr>
          <w:p>
            <w:pPr>
              <w:spacing w:before="60" w:after="60"/>
              <w:rPr>
                <w:rFonts w:eastAsia="Calibri"/>
                <w:noProof/>
                <w:sz w:val="22"/>
              </w:rPr>
            </w:pPr>
            <w:r>
              <w:rPr>
                <w:noProof/>
                <w:sz w:val="22"/>
              </w:rPr>
              <w:t>Raie fleurie</w:t>
            </w:r>
          </w:p>
        </w:tc>
        <w:tc>
          <w:tcPr>
            <w:tcW w:w="1490" w:type="pct"/>
          </w:tcPr>
          <w:p>
            <w:pPr>
              <w:spacing w:before="60" w:after="60"/>
              <w:rPr>
                <w:rFonts w:eastAsia="Calibri"/>
                <w:noProof/>
                <w:sz w:val="22"/>
              </w:rPr>
            </w:pPr>
            <w:r>
              <w:rPr>
                <w:noProof/>
                <w:sz w:val="22"/>
              </w:rPr>
              <w:t>RJN</w:t>
            </w:r>
          </w:p>
        </w:tc>
        <w:tc>
          <w:tcPr>
            <w:tcW w:w="1846" w:type="pct"/>
          </w:tcPr>
          <w:p>
            <w:pPr>
              <w:spacing w:before="60" w:after="60"/>
              <w:rPr>
                <w:rFonts w:eastAsia="Calibri"/>
                <w:i/>
                <w:iCs/>
                <w:noProof/>
                <w:sz w:val="22"/>
              </w:rPr>
            </w:pPr>
            <w:r>
              <w:rPr>
                <w:i/>
                <w:noProof/>
                <w:sz w:val="22"/>
              </w:rPr>
              <w:t>Leucoraja naevus</w:t>
            </w:r>
          </w:p>
        </w:tc>
      </w:tr>
      <w:tr>
        <w:tc>
          <w:tcPr>
            <w:tcW w:w="1664" w:type="pct"/>
          </w:tcPr>
          <w:p>
            <w:pPr>
              <w:spacing w:before="60" w:after="60"/>
              <w:rPr>
                <w:rFonts w:eastAsia="Calibri"/>
                <w:noProof/>
                <w:sz w:val="22"/>
              </w:rPr>
            </w:pPr>
            <w:r>
              <w:rPr>
                <w:noProof/>
                <w:sz w:val="22"/>
              </w:rPr>
              <w:t>Raie lisse</w:t>
            </w:r>
          </w:p>
        </w:tc>
        <w:tc>
          <w:tcPr>
            <w:tcW w:w="1490" w:type="pct"/>
          </w:tcPr>
          <w:p>
            <w:pPr>
              <w:spacing w:before="60" w:after="60"/>
              <w:rPr>
                <w:rFonts w:eastAsia="Calibri"/>
                <w:noProof/>
                <w:sz w:val="22"/>
              </w:rPr>
            </w:pPr>
            <w:r>
              <w:rPr>
                <w:noProof/>
                <w:sz w:val="22"/>
              </w:rPr>
              <w:t>RJH</w:t>
            </w:r>
          </w:p>
        </w:tc>
        <w:tc>
          <w:tcPr>
            <w:tcW w:w="1846" w:type="pct"/>
          </w:tcPr>
          <w:p>
            <w:pPr>
              <w:spacing w:before="60" w:after="60"/>
              <w:rPr>
                <w:rFonts w:eastAsia="Calibri"/>
                <w:i/>
                <w:iCs/>
                <w:noProof/>
                <w:sz w:val="22"/>
              </w:rPr>
            </w:pPr>
            <w:r>
              <w:rPr>
                <w:i/>
                <w:noProof/>
                <w:sz w:val="22"/>
              </w:rPr>
              <w:t>Raja brachyura</w:t>
            </w:r>
          </w:p>
        </w:tc>
      </w:tr>
      <w:tr>
        <w:tc>
          <w:tcPr>
            <w:tcW w:w="1664" w:type="pct"/>
          </w:tcPr>
          <w:p>
            <w:pPr>
              <w:spacing w:before="60" w:after="60"/>
              <w:rPr>
                <w:rFonts w:eastAsia="Calibri"/>
                <w:noProof/>
                <w:sz w:val="22"/>
              </w:rPr>
            </w:pPr>
            <w:r>
              <w:rPr>
                <w:noProof/>
                <w:sz w:val="22"/>
              </w:rPr>
              <w:t>Raie mêlée</w:t>
            </w:r>
          </w:p>
        </w:tc>
        <w:tc>
          <w:tcPr>
            <w:tcW w:w="1490" w:type="pct"/>
          </w:tcPr>
          <w:p>
            <w:pPr>
              <w:spacing w:before="60" w:after="60"/>
              <w:rPr>
                <w:rFonts w:eastAsia="Calibri"/>
                <w:noProof/>
                <w:sz w:val="22"/>
              </w:rPr>
            </w:pPr>
            <w:r>
              <w:rPr>
                <w:noProof/>
                <w:sz w:val="22"/>
              </w:rPr>
              <w:t>RJE</w:t>
            </w:r>
          </w:p>
        </w:tc>
        <w:tc>
          <w:tcPr>
            <w:tcW w:w="1846" w:type="pct"/>
          </w:tcPr>
          <w:p>
            <w:pPr>
              <w:spacing w:before="60" w:after="60"/>
              <w:rPr>
                <w:rFonts w:eastAsia="Calibri"/>
                <w:i/>
                <w:iCs/>
                <w:noProof/>
                <w:sz w:val="22"/>
              </w:rPr>
            </w:pPr>
            <w:r>
              <w:rPr>
                <w:i/>
                <w:noProof/>
                <w:sz w:val="22"/>
              </w:rPr>
              <w:t>Raja microocellata</w:t>
            </w:r>
          </w:p>
        </w:tc>
      </w:tr>
      <w:tr>
        <w:tc>
          <w:tcPr>
            <w:tcW w:w="1664" w:type="pct"/>
          </w:tcPr>
          <w:p>
            <w:pPr>
              <w:spacing w:before="60" w:after="60"/>
              <w:rPr>
                <w:rFonts w:eastAsia="Calibri"/>
                <w:noProof/>
                <w:sz w:val="22"/>
              </w:rPr>
            </w:pPr>
            <w:r>
              <w:rPr>
                <w:noProof/>
                <w:sz w:val="22"/>
              </w:rPr>
              <w:t>Raie radiée</w:t>
            </w:r>
          </w:p>
        </w:tc>
        <w:tc>
          <w:tcPr>
            <w:tcW w:w="1490" w:type="pct"/>
          </w:tcPr>
          <w:p>
            <w:pPr>
              <w:spacing w:before="60" w:after="60"/>
              <w:rPr>
                <w:rFonts w:eastAsia="Calibri"/>
                <w:noProof/>
                <w:sz w:val="22"/>
              </w:rPr>
            </w:pPr>
            <w:r>
              <w:rPr>
                <w:noProof/>
                <w:sz w:val="22"/>
              </w:rPr>
              <w:t>RJR</w:t>
            </w:r>
          </w:p>
        </w:tc>
        <w:tc>
          <w:tcPr>
            <w:tcW w:w="1846" w:type="pct"/>
          </w:tcPr>
          <w:p>
            <w:pPr>
              <w:spacing w:before="60" w:after="60"/>
              <w:rPr>
                <w:rFonts w:eastAsia="Calibri"/>
                <w:i/>
                <w:iCs/>
                <w:noProof/>
                <w:sz w:val="22"/>
              </w:rPr>
            </w:pPr>
            <w:r>
              <w:rPr>
                <w:i/>
                <w:noProof/>
                <w:sz w:val="22"/>
              </w:rPr>
              <w:t>Amblyraja radiata</w:t>
            </w:r>
          </w:p>
        </w:tc>
      </w:tr>
      <w:tr>
        <w:tc>
          <w:tcPr>
            <w:tcW w:w="1664" w:type="pct"/>
          </w:tcPr>
          <w:p>
            <w:pPr>
              <w:spacing w:before="60" w:after="60"/>
              <w:rPr>
                <w:rFonts w:eastAsia="Calibri"/>
                <w:noProof/>
                <w:sz w:val="22"/>
              </w:rPr>
            </w:pPr>
            <w:r>
              <w:rPr>
                <w:noProof/>
                <w:sz w:val="22"/>
              </w:rPr>
              <w:t>Raies</w:t>
            </w:r>
          </w:p>
        </w:tc>
        <w:tc>
          <w:tcPr>
            <w:tcW w:w="1490" w:type="pct"/>
          </w:tcPr>
          <w:p>
            <w:pPr>
              <w:spacing w:before="60" w:after="60"/>
              <w:rPr>
                <w:rFonts w:eastAsia="Calibri"/>
                <w:noProof/>
                <w:sz w:val="22"/>
              </w:rPr>
            </w:pPr>
            <w:r>
              <w:rPr>
                <w:noProof/>
                <w:sz w:val="22"/>
              </w:rPr>
              <w:t>SRX</w:t>
            </w:r>
          </w:p>
        </w:tc>
        <w:tc>
          <w:tcPr>
            <w:tcW w:w="1846" w:type="pct"/>
          </w:tcPr>
          <w:p>
            <w:pPr>
              <w:spacing w:before="60" w:after="60"/>
              <w:rPr>
                <w:rFonts w:eastAsia="Calibri"/>
                <w:i/>
                <w:iCs/>
                <w:noProof/>
                <w:sz w:val="22"/>
              </w:rPr>
            </w:pPr>
            <w:r>
              <w:rPr>
                <w:i/>
                <w:noProof/>
                <w:sz w:val="22"/>
              </w:rPr>
              <w:t>Rajiformes</w:t>
            </w:r>
          </w:p>
        </w:tc>
      </w:tr>
      <w:tr>
        <w:tc>
          <w:tcPr>
            <w:tcW w:w="1664" w:type="pct"/>
          </w:tcPr>
          <w:p>
            <w:pPr>
              <w:spacing w:before="60" w:after="60"/>
              <w:rPr>
                <w:rFonts w:eastAsia="Calibri"/>
                <w:noProof/>
                <w:sz w:val="22"/>
              </w:rPr>
            </w:pPr>
            <w:r>
              <w:rPr>
                <w:noProof/>
                <w:sz w:val="22"/>
              </w:rPr>
              <w:t>Requin-hâ</w:t>
            </w:r>
          </w:p>
        </w:tc>
        <w:tc>
          <w:tcPr>
            <w:tcW w:w="1490" w:type="pct"/>
          </w:tcPr>
          <w:p>
            <w:pPr>
              <w:spacing w:before="60" w:after="60"/>
              <w:rPr>
                <w:rFonts w:eastAsia="Calibri"/>
                <w:noProof/>
                <w:sz w:val="22"/>
              </w:rPr>
            </w:pPr>
            <w:r>
              <w:rPr>
                <w:noProof/>
                <w:sz w:val="22"/>
              </w:rPr>
              <w:t>GAG</w:t>
            </w:r>
          </w:p>
        </w:tc>
        <w:tc>
          <w:tcPr>
            <w:tcW w:w="1846" w:type="pct"/>
          </w:tcPr>
          <w:p>
            <w:pPr>
              <w:spacing w:before="60" w:after="60"/>
              <w:rPr>
                <w:rFonts w:eastAsia="Calibri"/>
                <w:i/>
                <w:iCs/>
                <w:noProof/>
                <w:sz w:val="22"/>
              </w:rPr>
            </w:pPr>
            <w:r>
              <w:rPr>
                <w:i/>
                <w:noProof/>
                <w:sz w:val="22"/>
              </w:rPr>
              <w:t>Galeorhinus galeus</w:t>
            </w:r>
          </w:p>
        </w:tc>
      </w:tr>
      <w:tr>
        <w:tc>
          <w:tcPr>
            <w:tcW w:w="1664" w:type="pct"/>
          </w:tcPr>
          <w:p>
            <w:pPr>
              <w:spacing w:before="60" w:after="60"/>
              <w:rPr>
                <w:rFonts w:eastAsia="Calibri"/>
                <w:noProof/>
                <w:sz w:val="22"/>
              </w:rPr>
            </w:pPr>
            <w:r>
              <w:rPr>
                <w:noProof/>
                <w:sz w:val="22"/>
              </w:rPr>
              <w:t>Requin-taupe commun</w:t>
            </w:r>
          </w:p>
        </w:tc>
        <w:tc>
          <w:tcPr>
            <w:tcW w:w="1490" w:type="pct"/>
          </w:tcPr>
          <w:p>
            <w:pPr>
              <w:spacing w:before="60" w:after="60"/>
              <w:rPr>
                <w:rFonts w:eastAsia="Calibri"/>
                <w:noProof/>
                <w:sz w:val="22"/>
              </w:rPr>
            </w:pPr>
            <w:r>
              <w:rPr>
                <w:noProof/>
                <w:sz w:val="22"/>
              </w:rPr>
              <w:t>POR</w:t>
            </w:r>
          </w:p>
        </w:tc>
        <w:tc>
          <w:tcPr>
            <w:tcW w:w="1846" w:type="pct"/>
          </w:tcPr>
          <w:p>
            <w:pPr>
              <w:spacing w:before="60" w:after="60"/>
              <w:rPr>
                <w:rFonts w:eastAsia="Calibri"/>
                <w:i/>
                <w:iCs/>
                <w:noProof/>
                <w:sz w:val="22"/>
              </w:rPr>
            </w:pPr>
            <w:r>
              <w:rPr>
                <w:i/>
                <w:noProof/>
                <w:sz w:val="22"/>
              </w:rPr>
              <w:t>Lamna nasus</w:t>
            </w:r>
          </w:p>
        </w:tc>
      </w:tr>
      <w:tr>
        <w:tc>
          <w:tcPr>
            <w:tcW w:w="1664" w:type="pct"/>
          </w:tcPr>
          <w:p>
            <w:pPr>
              <w:spacing w:before="60" w:after="60"/>
              <w:rPr>
                <w:rFonts w:eastAsia="Calibri"/>
                <w:noProof/>
                <w:sz w:val="22"/>
              </w:rPr>
            </w:pPr>
            <w:r>
              <w:rPr>
                <w:noProof/>
                <w:sz w:val="22"/>
              </w:rPr>
              <w:t>Sagre nain</w:t>
            </w:r>
          </w:p>
        </w:tc>
        <w:tc>
          <w:tcPr>
            <w:tcW w:w="1490" w:type="pct"/>
          </w:tcPr>
          <w:p>
            <w:pPr>
              <w:spacing w:before="60" w:after="60"/>
              <w:rPr>
                <w:rFonts w:eastAsia="Calibri"/>
                <w:noProof/>
                <w:sz w:val="22"/>
              </w:rPr>
            </w:pPr>
            <w:r>
              <w:rPr>
                <w:noProof/>
                <w:sz w:val="22"/>
              </w:rPr>
              <w:t>ETP</w:t>
            </w:r>
          </w:p>
        </w:tc>
        <w:tc>
          <w:tcPr>
            <w:tcW w:w="1846" w:type="pct"/>
          </w:tcPr>
          <w:p>
            <w:pPr>
              <w:spacing w:before="60" w:after="60"/>
              <w:rPr>
                <w:rFonts w:eastAsia="Calibri"/>
                <w:i/>
                <w:iCs/>
                <w:noProof/>
                <w:sz w:val="22"/>
              </w:rPr>
            </w:pPr>
            <w:r>
              <w:rPr>
                <w:i/>
                <w:noProof/>
                <w:sz w:val="22"/>
              </w:rPr>
              <w:t>Etmopterus pusillus</w:t>
            </w:r>
          </w:p>
        </w:tc>
      </w:tr>
      <w:tr>
        <w:tc>
          <w:tcPr>
            <w:tcW w:w="1664" w:type="pct"/>
          </w:tcPr>
          <w:p>
            <w:pPr>
              <w:spacing w:before="60" w:after="60"/>
              <w:rPr>
                <w:rFonts w:eastAsia="Calibri"/>
                <w:noProof/>
                <w:sz w:val="22"/>
              </w:rPr>
            </w:pPr>
            <w:r>
              <w:rPr>
                <w:noProof/>
                <w:sz w:val="22"/>
              </w:rPr>
              <w:t>Sagre rude</w:t>
            </w:r>
          </w:p>
        </w:tc>
        <w:tc>
          <w:tcPr>
            <w:tcW w:w="1490" w:type="pct"/>
          </w:tcPr>
          <w:p>
            <w:pPr>
              <w:spacing w:before="60" w:after="60"/>
              <w:rPr>
                <w:rFonts w:eastAsia="Calibri"/>
                <w:noProof/>
                <w:sz w:val="22"/>
              </w:rPr>
            </w:pPr>
            <w:r>
              <w:rPr>
                <w:noProof/>
                <w:sz w:val="22"/>
              </w:rPr>
              <w:t>ETR</w:t>
            </w:r>
          </w:p>
        </w:tc>
        <w:tc>
          <w:tcPr>
            <w:tcW w:w="1846" w:type="pct"/>
          </w:tcPr>
          <w:p>
            <w:pPr>
              <w:spacing w:before="60" w:after="60"/>
              <w:rPr>
                <w:rFonts w:eastAsia="Calibri"/>
                <w:i/>
                <w:iCs/>
                <w:noProof/>
                <w:sz w:val="22"/>
              </w:rPr>
            </w:pPr>
            <w:r>
              <w:rPr>
                <w:i/>
                <w:noProof/>
                <w:sz w:val="22"/>
              </w:rPr>
              <w:t>Etmopterus princeps</w:t>
            </w:r>
          </w:p>
        </w:tc>
      </w:tr>
      <w:tr>
        <w:tc>
          <w:tcPr>
            <w:tcW w:w="1664" w:type="pct"/>
          </w:tcPr>
          <w:p>
            <w:pPr>
              <w:spacing w:before="60" w:after="60"/>
              <w:rPr>
                <w:rFonts w:eastAsia="Calibri"/>
                <w:noProof/>
                <w:sz w:val="22"/>
              </w:rPr>
            </w:pPr>
            <w:r>
              <w:rPr>
                <w:noProof/>
                <w:sz w:val="22"/>
              </w:rPr>
              <w:t>Sangliers</w:t>
            </w:r>
          </w:p>
        </w:tc>
        <w:tc>
          <w:tcPr>
            <w:tcW w:w="1490" w:type="pct"/>
          </w:tcPr>
          <w:p>
            <w:pPr>
              <w:spacing w:before="60" w:after="60"/>
              <w:rPr>
                <w:rFonts w:eastAsia="Calibri"/>
                <w:noProof/>
                <w:sz w:val="22"/>
              </w:rPr>
            </w:pPr>
            <w:r>
              <w:rPr>
                <w:noProof/>
                <w:sz w:val="22"/>
              </w:rPr>
              <w:t>BOR</w:t>
            </w:r>
          </w:p>
        </w:tc>
        <w:tc>
          <w:tcPr>
            <w:tcW w:w="1846" w:type="pct"/>
          </w:tcPr>
          <w:p>
            <w:pPr>
              <w:spacing w:before="60" w:after="60"/>
              <w:rPr>
                <w:rFonts w:eastAsia="Calibri"/>
                <w:i/>
                <w:iCs/>
                <w:noProof/>
                <w:sz w:val="22"/>
              </w:rPr>
            </w:pPr>
            <w:r>
              <w:rPr>
                <w:i/>
                <w:noProof/>
                <w:sz w:val="22"/>
              </w:rPr>
              <w:t>Caproidae</w:t>
            </w:r>
          </w:p>
        </w:tc>
      </w:tr>
      <w:tr>
        <w:tc>
          <w:tcPr>
            <w:tcW w:w="1664" w:type="pct"/>
          </w:tcPr>
          <w:p>
            <w:pPr>
              <w:spacing w:before="60" w:after="60"/>
              <w:rPr>
                <w:rFonts w:eastAsia="Calibri"/>
                <w:noProof/>
                <w:sz w:val="22"/>
              </w:rPr>
            </w:pPr>
            <w:r>
              <w:rPr>
                <w:noProof/>
                <w:sz w:val="22"/>
              </w:rPr>
              <w:t>Sardine commune</w:t>
            </w:r>
          </w:p>
        </w:tc>
        <w:tc>
          <w:tcPr>
            <w:tcW w:w="1490" w:type="pct"/>
          </w:tcPr>
          <w:p>
            <w:pPr>
              <w:spacing w:before="60" w:after="60"/>
              <w:rPr>
                <w:rFonts w:eastAsia="Calibri"/>
                <w:noProof/>
                <w:sz w:val="22"/>
              </w:rPr>
            </w:pPr>
            <w:r>
              <w:rPr>
                <w:noProof/>
                <w:sz w:val="22"/>
              </w:rPr>
              <w:t>PIL</w:t>
            </w:r>
          </w:p>
        </w:tc>
        <w:tc>
          <w:tcPr>
            <w:tcW w:w="1846" w:type="pct"/>
          </w:tcPr>
          <w:p>
            <w:pPr>
              <w:spacing w:before="60" w:after="60"/>
              <w:rPr>
                <w:i/>
                <w:iCs/>
                <w:noProof/>
                <w:sz w:val="22"/>
              </w:rPr>
            </w:pPr>
            <w:r>
              <w:rPr>
                <w:i/>
                <w:noProof/>
                <w:sz w:val="22"/>
              </w:rPr>
              <w:t>Sardina pilchardus</w:t>
            </w:r>
          </w:p>
        </w:tc>
      </w:tr>
      <w:tr>
        <w:tc>
          <w:tcPr>
            <w:tcW w:w="1664" w:type="pct"/>
          </w:tcPr>
          <w:p>
            <w:pPr>
              <w:spacing w:before="60" w:after="60"/>
              <w:rPr>
                <w:rFonts w:eastAsia="Calibri"/>
                <w:noProof/>
                <w:sz w:val="22"/>
              </w:rPr>
            </w:pPr>
            <w:r>
              <w:rPr>
                <w:noProof/>
                <w:sz w:val="22"/>
              </w:rPr>
              <w:t>Sébastes de l'Atlantique</w:t>
            </w:r>
          </w:p>
        </w:tc>
        <w:tc>
          <w:tcPr>
            <w:tcW w:w="1490" w:type="pct"/>
          </w:tcPr>
          <w:p>
            <w:pPr>
              <w:spacing w:before="60" w:after="60"/>
              <w:rPr>
                <w:rFonts w:eastAsia="Calibri"/>
                <w:noProof/>
                <w:sz w:val="22"/>
              </w:rPr>
            </w:pPr>
            <w:r>
              <w:rPr>
                <w:noProof/>
                <w:sz w:val="22"/>
              </w:rPr>
              <w:t>RED</w:t>
            </w:r>
          </w:p>
        </w:tc>
        <w:tc>
          <w:tcPr>
            <w:tcW w:w="1846" w:type="pct"/>
          </w:tcPr>
          <w:p>
            <w:pPr>
              <w:spacing w:before="60" w:after="60"/>
              <w:rPr>
                <w:rFonts w:eastAsia="Calibri"/>
                <w:noProof/>
                <w:sz w:val="22"/>
              </w:rPr>
            </w:pPr>
            <w:r>
              <w:rPr>
                <w:i/>
                <w:noProof/>
              </w:rPr>
              <w:t>Sebastes</w:t>
            </w:r>
            <w:r>
              <w:rPr>
                <w:noProof/>
              </w:rPr>
              <w:t xml:space="preserve"> spp.</w:t>
            </w:r>
          </w:p>
        </w:tc>
      </w:tr>
      <w:tr>
        <w:tc>
          <w:tcPr>
            <w:tcW w:w="1664" w:type="pct"/>
          </w:tcPr>
          <w:p>
            <w:pPr>
              <w:spacing w:before="60" w:after="60"/>
              <w:rPr>
                <w:rFonts w:eastAsia="Calibri"/>
                <w:noProof/>
                <w:sz w:val="22"/>
              </w:rPr>
            </w:pPr>
            <w:r>
              <w:rPr>
                <w:noProof/>
                <w:sz w:val="22"/>
              </w:rPr>
              <w:t>Sole commune</w:t>
            </w:r>
          </w:p>
        </w:tc>
        <w:tc>
          <w:tcPr>
            <w:tcW w:w="1490" w:type="pct"/>
          </w:tcPr>
          <w:p>
            <w:pPr>
              <w:spacing w:before="60" w:after="60"/>
              <w:rPr>
                <w:rFonts w:eastAsia="Calibri"/>
                <w:noProof/>
                <w:sz w:val="22"/>
              </w:rPr>
            </w:pPr>
            <w:r>
              <w:rPr>
                <w:noProof/>
                <w:sz w:val="22"/>
              </w:rPr>
              <w:t>SOL</w:t>
            </w:r>
          </w:p>
        </w:tc>
        <w:tc>
          <w:tcPr>
            <w:tcW w:w="1846" w:type="pct"/>
          </w:tcPr>
          <w:p>
            <w:pPr>
              <w:spacing w:before="60" w:after="60"/>
              <w:rPr>
                <w:rFonts w:eastAsia="Calibri"/>
                <w:i/>
                <w:iCs/>
                <w:noProof/>
                <w:sz w:val="22"/>
              </w:rPr>
            </w:pPr>
            <w:r>
              <w:rPr>
                <w:i/>
                <w:noProof/>
                <w:sz w:val="22"/>
              </w:rPr>
              <w:t>Solea solea</w:t>
            </w:r>
          </w:p>
        </w:tc>
      </w:tr>
      <w:tr>
        <w:tc>
          <w:tcPr>
            <w:tcW w:w="1664" w:type="pct"/>
          </w:tcPr>
          <w:p>
            <w:pPr>
              <w:spacing w:before="60" w:after="60"/>
              <w:rPr>
                <w:rFonts w:eastAsia="Calibri"/>
                <w:noProof/>
                <w:sz w:val="22"/>
              </w:rPr>
            </w:pPr>
            <w:r>
              <w:rPr>
                <w:noProof/>
                <w:sz w:val="22"/>
              </w:rPr>
              <w:t>Soles</w:t>
            </w:r>
          </w:p>
        </w:tc>
        <w:tc>
          <w:tcPr>
            <w:tcW w:w="1490" w:type="pct"/>
          </w:tcPr>
          <w:p>
            <w:pPr>
              <w:spacing w:before="60" w:after="60"/>
              <w:rPr>
                <w:rFonts w:eastAsia="Calibri"/>
                <w:noProof/>
                <w:sz w:val="22"/>
              </w:rPr>
            </w:pPr>
            <w:r>
              <w:rPr>
                <w:noProof/>
                <w:sz w:val="22"/>
              </w:rPr>
              <w:t>SOO</w:t>
            </w:r>
          </w:p>
        </w:tc>
        <w:tc>
          <w:tcPr>
            <w:tcW w:w="1846" w:type="pct"/>
          </w:tcPr>
          <w:p>
            <w:pPr>
              <w:spacing w:before="60" w:after="60"/>
              <w:rPr>
                <w:rFonts w:eastAsia="Calibri"/>
                <w:iCs/>
                <w:noProof/>
                <w:sz w:val="22"/>
              </w:rPr>
            </w:pPr>
            <w:r>
              <w:rPr>
                <w:i/>
                <w:noProof/>
              </w:rPr>
              <w:t>Solea</w:t>
            </w:r>
            <w:r>
              <w:rPr>
                <w:noProof/>
              </w:rPr>
              <w:t xml:space="preserve"> spp.</w:t>
            </w:r>
          </w:p>
        </w:tc>
      </w:tr>
      <w:tr>
        <w:tc>
          <w:tcPr>
            <w:tcW w:w="1664" w:type="pct"/>
          </w:tcPr>
          <w:p>
            <w:pPr>
              <w:spacing w:before="60" w:after="60"/>
              <w:rPr>
                <w:rFonts w:eastAsia="Calibri"/>
                <w:noProof/>
                <w:sz w:val="22"/>
              </w:rPr>
            </w:pPr>
            <w:r>
              <w:rPr>
                <w:noProof/>
                <w:sz w:val="22"/>
              </w:rPr>
              <w:t>Sprat</w:t>
            </w:r>
          </w:p>
        </w:tc>
        <w:tc>
          <w:tcPr>
            <w:tcW w:w="1490" w:type="pct"/>
          </w:tcPr>
          <w:p>
            <w:pPr>
              <w:spacing w:before="60" w:after="60"/>
              <w:rPr>
                <w:rFonts w:eastAsia="Calibri"/>
                <w:noProof/>
                <w:sz w:val="22"/>
              </w:rPr>
            </w:pPr>
            <w:r>
              <w:rPr>
                <w:noProof/>
                <w:sz w:val="22"/>
              </w:rPr>
              <w:t>SPR</w:t>
            </w:r>
          </w:p>
        </w:tc>
        <w:tc>
          <w:tcPr>
            <w:tcW w:w="1846" w:type="pct"/>
          </w:tcPr>
          <w:p>
            <w:pPr>
              <w:spacing w:before="60" w:after="60"/>
              <w:rPr>
                <w:rFonts w:eastAsia="Calibri"/>
                <w:i/>
                <w:iCs/>
                <w:noProof/>
                <w:sz w:val="22"/>
              </w:rPr>
            </w:pPr>
            <w:r>
              <w:rPr>
                <w:i/>
                <w:noProof/>
                <w:sz w:val="22"/>
              </w:rPr>
              <w:t>Sprattus sprattus</w:t>
            </w:r>
          </w:p>
        </w:tc>
      </w:tr>
      <w:tr>
        <w:tc>
          <w:tcPr>
            <w:tcW w:w="1664" w:type="pct"/>
          </w:tcPr>
          <w:p>
            <w:pPr>
              <w:spacing w:before="60" w:after="60"/>
              <w:rPr>
                <w:rFonts w:eastAsia="Calibri"/>
                <w:noProof/>
                <w:sz w:val="22"/>
              </w:rPr>
            </w:pPr>
            <w:r>
              <w:rPr>
                <w:noProof/>
                <w:sz w:val="22"/>
              </w:rPr>
              <w:t>Squale liche</w:t>
            </w:r>
          </w:p>
        </w:tc>
        <w:tc>
          <w:tcPr>
            <w:tcW w:w="1490" w:type="pct"/>
          </w:tcPr>
          <w:p>
            <w:pPr>
              <w:spacing w:before="60" w:after="60"/>
              <w:rPr>
                <w:rFonts w:eastAsia="Calibri"/>
                <w:noProof/>
                <w:sz w:val="22"/>
              </w:rPr>
            </w:pPr>
            <w:r>
              <w:rPr>
                <w:noProof/>
                <w:sz w:val="22"/>
              </w:rPr>
              <w:t>SCK</w:t>
            </w:r>
          </w:p>
        </w:tc>
        <w:tc>
          <w:tcPr>
            <w:tcW w:w="1846" w:type="pct"/>
          </w:tcPr>
          <w:p>
            <w:pPr>
              <w:spacing w:before="60" w:after="60"/>
              <w:rPr>
                <w:rFonts w:eastAsia="Calibri"/>
                <w:i/>
                <w:iCs/>
                <w:noProof/>
                <w:sz w:val="22"/>
              </w:rPr>
            </w:pPr>
            <w:r>
              <w:rPr>
                <w:i/>
                <w:noProof/>
                <w:sz w:val="22"/>
              </w:rPr>
              <w:t>Dalatias licha</w:t>
            </w:r>
          </w:p>
        </w:tc>
      </w:tr>
      <w:tr>
        <w:tc>
          <w:tcPr>
            <w:tcW w:w="1664" w:type="pct"/>
          </w:tcPr>
          <w:p>
            <w:pPr>
              <w:spacing w:before="60" w:after="60"/>
              <w:rPr>
                <w:rFonts w:eastAsia="Calibri"/>
                <w:noProof/>
                <w:sz w:val="22"/>
              </w:rPr>
            </w:pPr>
            <w:r>
              <w:rPr>
                <w:noProof/>
                <w:sz w:val="22"/>
              </w:rPr>
              <w:t>Squale savate</w:t>
            </w:r>
          </w:p>
        </w:tc>
        <w:tc>
          <w:tcPr>
            <w:tcW w:w="1490" w:type="pct"/>
          </w:tcPr>
          <w:p>
            <w:pPr>
              <w:spacing w:before="60" w:after="60"/>
              <w:rPr>
                <w:rFonts w:eastAsia="Calibri"/>
                <w:noProof/>
                <w:sz w:val="22"/>
              </w:rPr>
            </w:pPr>
            <w:r>
              <w:rPr>
                <w:noProof/>
                <w:sz w:val="22"/>
              </w:rPr>
              <w:t>DCA</w:t>
            </w:r>
          </w:p>
        </w:tc>
        <w:tc>
          <w:tcPr>
            <w:tcW w:w="1846" w:type="pct"/>
          </w:tcPr>
          <w:p>
            <w:pPr>
              <w:spacing w:before="60" w:after="60"/>
              <w:rPr>
                <w:rFonts w:eastAsia="Calibri"/>
                <w:i/>
                <w:iCs/>
                <w:noProof/>
                <w:sz w:val="22"/>
              </w:rPr>
            </w:pPr>
            <w:r>
              <w:rPr>
                <w:i/>
                <w:noProof/>
                <w:sz w:val="22"/>
              </w:rPr>
              <w:t>Deania calcea</w:t>
            </w:r>
          </w:p>
        </w:tc>
      </w:tr>
      <w:tr>
        <w:tc>
          <w:tcPr>
            <w:tcW w:w="1664" w:type="pct"/>
          </w:tcPr>
          <w:p>
            <w:pPr>
              <w:spacing w:before="60" w:after="60"/>
              <w:rPr>
                <w:rFonts w:eastAsia="Calibri"/>
                <w:noProof/>
                <w:sz w:val="22"/>
              </w:rPr>
            </w:pPr>
            <w:r>
              <w:rPr>
                <w:noProof/>
                <w:sz w:val="22"/>
              </w:rPr>
              <w:t>Squale-chagrin de l'Atlantique</w:t>
            </w:r>
          </w:p>
        </w:tc>
        <w:tc>
          <w:tcPr>
            <w:tcW w:w="1490" w:type="pct"/>
          </w:tcPr>
          <w:p>
            <w:pPr>
              <w:spacing w:before="60" w:after="60"/>
              <w:rPr>
                <w:rFonts w:eastAsia="Calibri"/>
                <w:noProof/>
                <w:sz w:val="22"/>
              </w:rPr>
            </w:pPr>
            <w:r>
              <w:rPr>
                <w:noProof/>
                <w:sz w:val="22"/>
              </w:rPr>
              <w:t>GUQ</w:t>
            </w:r>
          </w:p>
        </w:tc>
        <w:tc>
          <w:tcPr>
            <w:tcW w:w="1846" w:type="pct"/>
          </w:tcPr>
          <w:p>
            <w:pPr>
              <w:spacing w:before="60" w:after="60"/>
              <w:rPr>
                <w:rFonts w:eastAsia="Calibri"/>
                <w:i/>
                <w:iCs/>
                <w:noProof/>
                <w:sz w:val="22"/>
              </w:rPr>
            </w:pPr>
            <w:r>
              <w:rPr>
                <w:i/>
                <w:noProof/>
                <w:sz w:val="22"/>
              </w:rPr>
              <w:t>Centrophorus squamosus</w:t>
            </w:r>
          </w:p>
        </w:tc>
      </w:tr>
      <w:tr>
        <w:tc>
          <w:tcPr>
            <w:tcW w:w="1664" w:type="pct"/>
          </w:tcPr>
          <w:p>
            <w:pPr>
              <w:widowControl w:val="0"/>
              <w:spacing w:before="60" w:after="60"/>
              <w:rPr>
                <w:rFonts w:eastAsia="Calibri"/>
                <w:noProof/>
                <w:sz w:val="22"/>
              </w:rPr>
            </w:pPr>
            <w:r>
              <w:rPr>
                <w:noProof/>
                <w:sz w:val="22"/>
              </w:rPr>
              <w:t>Tacaud norvégien</w:t>
            </w:r>
          </w:p>
        </w:tc>
        <w:tc>
          <w:tcPr>
            <w:tcW w:w="1490" w:type="pct"/>
          </w:tcPr>
          <w:p>
            <w:pPr>
              <w:spacing w:before="60" w:after="60"/>
              <w:rPr>
                <w:rFonts w:eastAsia="Calibri"/>
                <w:noProof/>
                <w:sz w:val="22"/>
              </w:rPr>
            </w:pPr>
            <w:r>
              <w:rPr>
                <w:noProof/>
                <w:sz w:val="22"/>
              </w:rPr>
              <w:t>NOP</w:t>
            </w:r>
          </w:p>
        </w:tc>
        <w:tc>
          <w:tcPr>
            <w:tcW w:w="1846" w:type="pct"/>
          </w:tcPr>
          <w:p>
            <w:pPr>
              <w:spacing w:before="60" w:after="60"/>
              <w:rPr>
                <w:rFonts w:eastAsia="Calibri"/>
                <w:i/>
                <w:iCs/>
                <w:noProof/>
                <w:sz w:val="22"/>
              </w:rPr>
            </w:pPr>
            <w:r>
              <w:rPr>
                <w:i/>
                <w:noProof/>
                <w:sz w:val="22"/>
              </w:rPr>
              <w:t>Trisopterus esmarkii</w:t>
            </w:r>
          </w:p>
        </w:tc>
      </w:tr>
      <w:tr>
        <w:tc>
          <w:tcPr>
            <w:tcW w:w="1664" w:type="pct"/>
          </w:tcPr>
          <w:p>
            <w:pPr>
              <w:spacing w:before="60" w:after="60"/>
              <w:rPr>
                <w:rFonts w:eastAsia="Calibri"/>
                <w:noProof/>
                <w:sz w:val="22"/>
              </w:rPr>
            </w:pPr>
            <w:r>
              <w:rPr>
                <w:noProof/>
                <w:sz w:val="22"/>
              </w:rPr>
              <w:t>Têtes casquées pélagiques</w:t>
            </w:r>
          </w:p>
        </w:tc>
        <w:tc>
          <w:tcPr>
            <w:tcW w:w="1490" w:type="pct"/>
          </w:tcPr>
          <w:p>
            <w:pPr>
              <w:spacing w:before="60" w:after="60"/>
              <w:rPr>
                <w:rFonts w:eastAsia="Calibri"/>
                <w:noProof/>
                <w:sz w:val="22"/>
              </w:rPr>
            </w:pPr>
            <w:r>
              <w:rPr>
                <w:noProof/>
                <w:sz w:val="22"/>
              </w:rPr>
              <w:t>EDW</w:t>
            </w:r>
          </w:p>
        </w:tc>
        <w:tc>
          <w:tcPr>
            <w:tcW w:w="1846" w:type="pct"/>
          </w:tcPr>
          <w:p>
            <w:pPr>
              <w:spacing w:before="60" w:after="60"/>
              <w:rPr>
                <w:rFonts w:eastAsia="Calibri"/>
                <w:i/>
                <w:iCs/>
                <w:noProof/>
                <w:sz w:val="18"/>
                <w:szCs w:val="18"/>
              </w:rPr>
            </w:pPr>
            <w:r>
              <w:rPr>
                <w:i/>
                <w:noProof/>
              </w:rPr>
              <w:t>Pseudopentaceros</w:t>
            </w:r>
            <w:r>
              <w:rPr>
                <w:noProof/>
              </w:rPr>
              <w:t xml:space="preserve"> spp.</w:t>
            </w:r>
          </w:p>
        </w:tc>
      </w:tr>
      <w:tr>
        <w:tc>
          <w:tcPr>
            <w:tcW w:w="1664" w:type="pct"/>
          </w:tcPr>
          <w:p>
            <w:pPr>
              <w:spacing w:before="60" w:after="60"/>
              <w:rPr>
                <w:rFonts w:eastAsia="Calibri"/>
                <w:noProof/>
                <w:sz w:val="22"/>
              </w:rPr>
            </w:pPr>
            <w:r>
              <w:rPr>
                <w:noProof/>
                <w:sz w:val="22"/>
              </w:rPr>
              <w:t>Thon obèse</w:t>
            </w:r>
          </w:p>
        </w:tc>
        <w:tc>
          <w:tcPr>
            <w:tcW w:w="1490" w:type="pct"/>
          </w:tcPr>
          <w:p>
            <w:pPr>
              <w:spacing w:before="60" w:after="60"/>
              <w:rPr>
                <w:rFonts w:eastAsia="Calibri"/>
                <w:noProof/>
                <w:sz w:val="22"/>
              </w:rPr>
            </w:pPr>
            <w:r>
              <w:rPr>
                <w:noProof/>
                <w:sz w:val="22"/>
              </w:rPr>
              <w:t>BET</w:t>
            </w:r>
          </w:p>
        </w:tc>
        <w:tc>
          <w:tcPr>
            <w:tcW w:w="1846" w:type="pct"/>
          </w:tcPr>
          <w:p>
            <w:pPr>
              <w:spacing w:before="60" w:after="60"/>
              <w:rPr>
                <w:rFonts w:eastAsia="Calibri"/>
                <w:i/>
                <w:iCs/>
                <w:noProof/>
                <w:sz w:val="22"/>
              </w:rPr>
            </w:pPr>
            <w:r>
              <w:rPr>
                <w:i/>
                <w:noProof/>
                <w:sz w:val="22"/>
              </w:rPr>
              <w:t>Thunnus obesus</w:t>
            </w:r>
          </w:p>
        </w:tc>
      </w:tr>
      <w:tr>
        <w:tc>
          <w:tcPr>
            <w:tcW w:w="1664" w:type="pct"/>
          </w:tcPr>
          <w:p>
            <w:pPr>
              <w:spacing w:before="60" w:after="60"/>
              <w:rPr>
                <w:rFonts w:eastAsia="Calibri"/>
                <w:noProof/>
                <w:sz w:val="22"/>
              </w:rPr>
            </w:pPr>
            <w:r>
              <w:rPr>
                <w:noProof/>
                <w:sz w:val="22"/>
              </w:rPr>
              <w:t>Thon rouge de l'Atlantique</w:t>
            </w:r>
          </w:p>
        </w:tc>
        <w:tc>
          <w:tcPr>
            <w:tcW w:w="1490" w:type="pct"/>
          </w:tcPr>
          <w:p>
            <w:pPr>
              <w:spacing w:before="60" w:after="60"/>
              <w:rPr>
                <w:rFonts w:eastAsia="Calibri"/>
                <w:noProof/>
                <w:sz w:val="22"/>
              </w:rPr>
            </w:pPr>
            <w:r>
              <w:rPr>
                <w:noProof/>
                <w:sz w:val="22"/>
              </w:rPr>
              <w:t>BFT</w:t>
            </w:r>
          </w:p>
        </w:tc>
        <w:tc>
          <w:tcPr>
            <w:tcW w:w="1846" w:type="pct"/>
          </w:tcPr>
          <w:p>
            <w:pPr>
              <w:spacing w:before="60" w:after="60"/>
              <w:rPr>
                <w:rFonts w:eastAsia="Calibri"/>
                <w:i/>
                <w:iCs/>
                <w:noProof/>
                <w:sz w:val="22"/>
              </w:rPr>
            </w:pPr>
            <w:r>
              <w:rPr>
                <w:i/>
                <w:noProof/>
                <w:sz w:val="22"/>
              </w:rPr>
              <w:t>Thunnus thynnus</w:t>
            </w:r>
          </w:p>
        </w:tc>
      </w:tr>
      <w:tr>
        <w:tc>
          <w:tcPr>
            <w:tcW w:w="1664" w:type="pct"/>
          </w:tcPr>
          <w:p>
            <w:pPr>
              <w:widowControl w:val="0"/>
              <w:spacing w:before="60" w:after="60"/>
              <w:rPr>
                <w:rFonts w:eastAsia="Calibri"/>
                <w:noProof/>
                <w:sz w:val="22"/>
              </w:rPr>
            </w:pPr>
            <w:r>
              <w:rPr>
                <w:noProof/>
                <w:sz w:val="22"/>
              </w:rPr>
              <w:t>Thon rouge du Sud</w:t>
            </w:r>
          </w:p>
        </w:tc>
        <w:tc>
          <w:tcPr>
            <w:tcW w:w="1490" w:type="pct"/>
          </w:tcPr>
          <w:p>
            <w:pPr>
              <w:spacing w:before="60" w:after="60"/>
              <w:rPr>
                <w:rFonts w:eastAsia="Calibri"/>
                <w:noProof/>
                <w:sz w:val="22"/>
              </w:rPr>
            </w:pPr>
            <w:r>
              <w:rPr>
                <w:noProof/>
                <w:sz w:val="22"/>
              </w:rPr>
              <w:t>SBF</w:t>
            </w:r>
          </w:p>
        </w:tc>
        <w:tc>
          <w:tcPr>
            <w:tcW w:w="1846" w:type="pct"/>
          </w:tcPr>
          <w:p>
            <w:pPr>
              <w:spacing w:before="60" w:after="60"/>
              <w:rPr>
                <w:rFonts w:eastAsia="Calibri"/>
                <w:i/>
                <w:noProof/>
                <w:sz w:val="22"/>
              </w:rPr>
            </w:pPr>
            <w:r>
              <w:rPr>
                <w:i/>
                <w:noProof/>
                <w:sz w:val="22"/>
              </w:rPr>
              <w:t>Thunnus maccoyii</w:t>
            </w:r>
          </w:p>
        </w:tc>
      </w:tr>
      <w:tr>
        <w:tc>
          <w:tcPr>
            <w:tcW w:w="1664" w:type="pct"/>
          </w:tcPr>
          <w:p>
            <w:pPr>
              <w:spacing w:before="60" w:after="60"/>
              <w:rPr>
                <w:rFonts w:eastAsia="Calibri"/>
                <w:noProof/>
                <w:sz w:val="22"/>
              </w:rPr>
            </w:pPr>
            <w:r>
              <w:rPr>
                <w:noProof/>
                <w:sz w:val="22"/>
              </w:rPr>
              <w:t>Turbot</w:t>
            </w:r>
          </w:p>
        </w:tc>
        <w:tc>
          <w:tcPr>
            <w:tcW w:w="1490" w:type="pct"/>
          </w:tcPr>
          <w:p>
            <w:pPr>
              <w:spacing w:before="60" w:after="60"/>
              <w:rPr>
                <w:rFonts w:eastAsia="Calibri"/>
                <w:noProof/>
                <w:sz w:val="22"/>
              </w:rPr>
            </w:pPr>
            <w:r>
              <w:rPr>
                <w:noProof/>
                <w:sz w:val="22"/>
              </w:rPr>
              <w:t>TUR</w:t>
            </w:r>
          </w:p>
        </w:tc>
        <w:tc>
          <w:tcPr>
            <w:tcW w:w="1846" w:type="pct"/>
          </w:tcPr>
          <w:p>
            <w:pPr>
              <w:spacing w:before="60" w:after="60"/>
              <w:rPr>
                <w:rFonts w:eastAsia="Calibri"/>
                <w:i/>
                <w:iCs/>
                <w:noProof/>
                <w:sz w:val="22"/>
              </w:rPr>
            </w:pPr>
            <w:r>
              <w:rPr>
                <w:i/>
                <w:noProof/>
                <w:sz w:val="22"/>
              </w:rPr>
              <w:t>Psetta maxima</w:t>
            </w:r>
          </w:p>
        </w:tc>
      </w:tr>
    </w:tbl>
    <w:p>
      <w:pPr>
        <w:rPr>
          <w:noProof/>
        </w:rPr>
      </w:pPr>
    </w:p>
    <w:p>
      <w:pPr>
        <w:rPr>
          <w:noProof/>
        </w:rPr>
      </w:pPr>
      <w:r>
        <w:rPr>
          <w:noProof/>
        </w:rPr>
        <w:br w:type="page"/>
      </w:r>
    </w:p>
    <w:p>
      <w:pPr>
        <w:pStyle w:val="Annexetitre"/>
        <w:rPr>
          <w:noProof/>
        </w:rPr>
      </w:pPr>
      <w:r>
        <w:rPr>
          <w:noProof/>
        </w:rPr>
        <w:t>ANNEXE I A</w:t>
      </w:r>
    </w:p>
    <w:p>
      <w:pPr>
        <w:jc w:val="center"/>
        <w:rPr>
          <w:rFonts w:eastAsia="Calibri"/>
          <w:caps/>
          <w:noProof/>
          <w:szCs w:val="24"/>
        </w:rPr>
      </w:pPr>
      <w:r>
        <w:rPr>
          <w:caps/>
          <w:noProof/>
        </w:rPr>
        <w:t>Skagerrak, Kattegat, sous-zones CIEM 1, 2, 3, 4, 5, 6, 7, 8, 9, 10, 12 et 14, eaux de l'Union de la zone Copace et eaux de la Guyane</w:t>
      </w:r>
    </w:p>
    <w:p>
      <w:pPr>
        <w:rPr>
          <w:noProof/>
        </w:rPr>
      </w:pPr>
    </w:p>
    <w:tbl>
      <w:tblPr>
        <w:tblW w:w="9220" w:type="dxa"/>
        <w:tblInd w:w="108" w:type="dxa"/>
        <w:tblLook w:val="04A0" w:firstRow="1" w:lastRow="0" w:firstColumn="1" w:lastColumn="0" w:noHBand="0" w:noVBand="1"/>
      </w:tblPr>
      <w:tblGrid>
        <w:gridCol w:w="1426"/>
        <w:gridCol w:w="1436"/>
        <w:gridCol w:w="201"/>
        <w:gridCol w:w="871"/>
        <w:gridCol w:w="112"/>
        <w:gridCol w:w="904"/>
        <w:gridCol w:w="94"/>
        <w:gridCol w:w="980"/>
        <w:gridCol w:w="142"/>
        <w:gridCol w:w="867"/>
        <w:gridCol w:w="839"/>
        <w:gridCol w:w="66"/>
        <w:gridCol w:w="104"/>
        <w:gridCol w:w="902"/>
        <w:gridCol w:w="276"/>
      </w:tblGrid>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Lançons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3a et 4(1)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Ammodytes</w:t>
            </w:r>
            <w:r>
              <w:rPr>
                <w:noProof/>
                <w:sz w:val="18"/>
              </w:rPr>
              <w:t xml:space="preserve"> spp.</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l'exclusion des eaux situées à moins de six milles marins des lignes de base du Royaume-Uni aux Shetland, à Fair Isle et à Foula.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2 % du quota peuvent être constitués de prises accessoires de merlan et de maquereau (OT1/*2A3A4). Les prises accessoires de merlan et de maquereau imputées sur le quota conformément à la présente disposition et les prises accessoires d'espèces imputées sur le quota conformément à l'article 15, paragraphe 8, du règlement (UE) nº 1380/2013 ne dépassent pas, au total, 9 % du quota.</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de gestion du lançon spécifiées à l'annexe II D,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446" w:type="dxa"/>
            <w:gridSpan w:val="10"/>
            <w:tcBorders>
              <w:top w:val="nil"/>
              <w:left w:val="nil"/>
              <w:bottom w:val="nil"/>
              <w:right w:val="nil"/>
            </w:tcBorders>
            <w:shd w:val="clear" w:color="auto" w:fill="auto"/>
            <w:noWrap/>
            <w:hideMark/>
          </w:tcPr>
          <w:p>
            <w:pPr>
              <w:spacing w:after="0"/>
              <w:rPr>
                <w:rFonts w:eastAsia="Times New Roman"/>
                <w:b/>
                <w:bCs/>
                <w:noProof/>
                <w:sz w:val="18"/>
                <w:szCs w:val="18"/>
              </w:rPr>
            </w:pPr>
            <w:r>
              <w:rPr>
                <w:b/>
                <w:noProof/>
                <w:sz w:val="18"/>
              </w:rPr>
              <w:t>Zone: Eaux de l'Union correspondant aux zones de gestion du lançon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rPr>
            </w:pPr>
            <w:r>
              <w:rPr>
                <w:b/>
                <w:noProof/>
                <w:sz w:val="14"/>
              </w:rPr>
              <w:t>1r</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2r et 3r</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4</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5r</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6</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72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rPr>
            </w:pPr>
            <w:r>
              <w:rPr>
                <w:noProof/>
                <w:sz w:val="14"/>
              </w:rPr>
              <w:t>(SAN/234_1R)</w:t>
            </w:r>
          </w:p>
        </w:tc>
        <w:tc>
          <w:tcPr>
            <w:tcW w:w="1072" w:type="dxa"/>
            <w:gridSpan w:val="2"/>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lang w:val="pt-PT"/>
              </w:rPr>
            </w:pPr>
            <w:r>
              <w:rPr>
                <w:noProof/>
                <w:color w:val="000000"/>
                <w:sz w:val="14"/>
                <w:lang w:val="pt-PT"/>
              </w:rPr>
              <w:t>(SAN/234_2R) pour 2r; (SAN/234_3R) pour 3r</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(SAN/234_4)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(SAN/234_5R)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(SAN/234_6)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(SAN/234_7R)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Danemark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Royaume-Uni</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Allemagne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Suède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Union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Total</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Grande argentine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1 et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(ARU/1/2.)</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90</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Grande argentine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3 et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(ARU/34-C)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1 234</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Grande argentine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5, 6 et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(ARU/567.)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3 710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4 661</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Brosme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1, 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(USK/1214EI)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Brosme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sous-divisions 22 à 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Brosme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(USK/04-C.)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Brosme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5, 6 et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(USK/567EI.)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p.m.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(2)(3)(4)(5)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pêcher dans les eaux de l'Union des zones 2a, 4, 5b, 6 et 7 (USK/*24X7C).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des prises accessoires d'autres espèces, autorisées à hauteur de 25 % par navire, à tout moment, dans les zones 5b, 6 et 7. Ce pourcentage peut toutefois être dépassé dans les premières vingt-quatre heures suivant le début de la pêche sur un lieu donné. Le total des prises accessoires d'autres espèces dans les zones 5b, 6 et 7 ne peut excéder la quantité suivante en tonnes (OTH/*5B67-):</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la lingue franche. Les quotas suivants pour la Norvège ne peuvent être exploités que dans le cadre de la pêche à la palangre dans les zones 5b, 6 et 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noProof/>
                <w:sz w:val="18"/>
                <w:vertAlign w:val="superscript"/>
              </w:rPr>
              <w:t>Lingue franche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noProof/>
                <w:sz w:val="18"/>
                <w:vertAlign w:val="superscript"/>
              </w:rPr>
              <w:t>Brosme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quotas de la Norvège pour le brosme et la lingue franche sont interchangeables jusqu'à concurrence de la quantité suivante, en tonnes: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Brosme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Sangliers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6, 7 et 8</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Caproidae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(BOR/678-)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5 001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14 084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Captures de hareng commun effectuées dans des pêcheries utilisant des filets dont le maillage est supérieur ou égal à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50 % de cette quantité peuvent être pêchés dans les eaux de l'Union de la zone 4 (HER/*04-C.).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Ne peut être pêché que dans le Skagerrak (HER/*03AN.).</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norvégiennes de la zone 4 au nord de 53° 30′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(HER/4AB.)</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Captures de hareng commun effectuées dans des pêcheries utilisant des filets dont le maillage est supérieur ou égal à 32 mm.</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Les captures relevant de ce quota sont à imputer sur la part norvégienne du TAC. Dans la limite de ce quota, les captures sont limitées à la quantité portée ci-dessous dans les eaux de l'Union des zones 4a et 4b (HER/* 4AB-C). </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 (HER/*04-N)(1)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Captures de hareng commun effectuées dans des pêcheries utilisant des filets dont le maillage est supérieur ou égal à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prises accessoires de cabillaud, d'églefin, de lieu jaune, de merlan et de lieu noir doivent être imputées sur les quotas applicables à ces espèces.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(HER/03A-BC)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captures de hareng commun effectuées en tant que prises accessoires dans des pêcheries utilisant des filets dont le maillage est inférieur à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4, 7d et eaux de l'Union de la zone 2a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(HER/2A47DX)</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captures de hareng commun effectuées en tant que prises accessoires dans des pêcheries utilisant des filets dont le maillage est inférieur à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4c, 7d(2)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(HER/4CXB7D)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captures de hareng commun effectuées dans des pêcheries utilisant des filets dont le maillage est supérieur ou égal à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Excepté le stock de Blackwater: il s'agit du stock de hareng commun de la région maritime située dans l'estuaire de la Tamise à l'intérieur d'une zone délimitée par une ligne de rhumb partant plein sud de Landguard Point (51° 56′ N, 1° 19,1′ E) jusqu'à la latitude 51° 33′ N et, de là, plein ouest jusqu'à un point situé sur la côte du Royaume-Uni.</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50 % de ce quota peuvent être pêchés dans la zone 4b (HER/*04B.).</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5b, 6b et 6aN(1)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(HER/5B6ANB)</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Il s'agit du stock de hareng commun de la partie de la zone CIEM 6a située à l'est du méridien de longitude 7° O et au nord du parallèle de latitude 55° N, ou à l'ouest du méridien de longitude 7° O et au nord du parallèle de latitude 56° N, à l'exclusion du Clyde.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rPr>
            </w:pPr>
            <w:r>
              <w:rPr>
                <w:noProof/>
                <w:sz w:val="18"/>
                <w:vertAlign w:val="superscript"/>
              </w:rPr>
              <w:t>Il est interdit de cibler du hareng commun dans la partie de la zone CIEM soumise à ce TAC et située entre 56° N et 57° 30′ N, à l'exception d'une bande de six milles nautiques mesurée à partir de la ligne de base de la mer territoriale du Royaume-Uni.</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6aS(1), 7b, 7c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(HER/6AS7BC)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vertAlign w:val="superscript"/>
              </w:rPr>
              <w:t>Il s'agit du stock de hareng commun de la zone 6a au sud de 56° 00′ N et à l'ouest de 07° 00′ O.</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Clyde(1)</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(HER/06ACL.)</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6,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Stock de Clyde: il s'agit du stock de hareng commun de la zone maritime située au nord-est d'une ligne tracée entre: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val="en-GB"/>
              </w:rPr>
            </w:pPr>
            <w:r>
              <w:rPr>
                <w:noProof/>
                <w:sz w:val="18"/>
                <w:vertAlign w:val="superscript"/>
                <w:lang w:val="en-GB"/>
              </w:rPr>
              <w:t xml:space="preserve">- Mull of Kintyre (55°17.9'N, 05°47.8'O);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val="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val="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val="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val="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val="en-GB"/>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un point situé à la position 55°04′ N, 05°23′ O; et</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Corsewall Point (55°00.5′ N, 05°09.4′ O).D265.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La quantité fixée est égale au quota du Royaume-Uni.</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7a(1)</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(HER/07A/MM)</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1 826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Cette zone est amputée du secteur délimité:</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au nord par la latitude 52° 30′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au sud par la latitude 52° 00′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à l'ouest par les côtes de l'Irlande,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à l'est par les côtes du Royaume-Uni.</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7e et 7f</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(HER/7EF.)</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Hareng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7g(1), 7h(1), 7j(1) et 7k(1)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(HER/7G-K.)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4 706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Cette zone est augmentée du secteur délimité:</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au nord par la latitude 52° 30′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au sud par la latitude 52° 00′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à l'ouest par les côtes de l'Irlande,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à l'est par les côtes du Royaume-Uni.</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Anchois commun</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8</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(ANE/08.)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Anchois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(ANE/9/3411)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Skagerrak</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(COD/03AN.)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Kattegat</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(COD/03AS.)</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4; eaux de l'Union de la zone 2a; partie de la zone 3a non comprise dans le Skagerrak ni dans le Kattegat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(COD/2A3AX4)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Peut être pêché dans les eaux de l'Union. Les captures relevant de ce quota sont à imputer sur la part norvégienne du TAC.</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376"/>
        </w:trPr>
        <w:tc>
          <w:tcPr>
            <w:tcW w:w="4950" w:type="dxa"/>
            <w:gridSpan w:val="6"/>
            <w:tcBorders>
              <w:top w:val="nil"/>
              <w:left w:val="nil"/>
              <w:bottom w:val="single" w:sz="4" w:space="0" w:color="auto"/>
              <w:right w:val="nil"/>
            </w:tcBorders>
            <w:shd w:val="clear" w:color="auto" w:fill="auto"/>
            <w:hideMark/>
          </w:tcPr>
          <w:p>
            <w:pPr>
              <w:spacing w:after="0"/>
              <w:rPr>
                <w:rFonts w:ascii="Calibri" w:eastAsia="Times New Roman" w:hAnsi="Calibri" w:cs="Arial"/>
                <w:noProof/>
                <w:color w:val="000000"/>
                <w:sz w:val="18"/>
                <w:szCs w:val="18"/>
              </w:rPr>
            </w:pPr>
            <w:r>
              <w:rPr>
                <w:noProof/>
                <w:color w:val="000000"/>
                <w:sz w:val="18"/>
              </w:rPr>
              <w:t>Eaux norvégiennes de la zone 4 (COD/*04N-)</w:t>
            </w: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(COD/04-N.)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prises accessoires d'églefin, de lieu jaune, de merlan et de lieu noir sont imputées sur les quotas applicables à ces espèces.</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6b; eaux de l'Union et eaux internationales de la zone 5b à l'ouest de 12° 00′ O et des zones 12 et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(COD/5W6-14)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6a; eaux de l'Union et eaux internationales de la zone 5b à l'est de 12° 00′ O</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(COD/5BE6A)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Les prises accessoires de cabillaud dans la zone couverte par le présent TAC peuvent être débarquées à condition qu'elles ne représentent pas plus de 1,5 % des captures totales en poids vif détenues à bord par sortie de pêche. Cette disposition ne s'applique pas aux captures soumises à l'obligation de débarquement.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7b, 7c, 7e-k, 8, 9 et 10; eaux de l'Union</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de la zone Copace 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(COD/7XAD34)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Cabillaud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Cardines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 xml:space="preserve">Lepidorhombus </w:t>
            </w:r>
            <w:r>
              <w:rPr>
                <w:noProof/>
                <w:sz w:val="18"/>
              </w:rPr>
              <w:t>spp.</w:t>
            </w:r>
            <w:r>
              <w:rPr>
                <w:i/>
                <w:noProof/>
                <w:color w:val="000000"/>
                <w:sz w:val="18"/>
              </w:rPr>
              <w:t> </w:t>
            </w:r>
          </w:p>
        </w:tc>
        <w:tc>
          <w:tcPr>
            <w:tcW w:w="1216" w:type="dxa"/>
            <w:gridSpan w:val="3"/>
            <w:tcBorders>
              <w:top w:val="nil"/>
              <w:left w:val="single" w:sz="8" w:space="0" w:color="000000"/>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2 430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Cardines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 la zone 5b; zone 6;</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 xml:space="preserve">Lepidorhombus </w:t>
            </w:r>
            <w:r>
              <w:rPr>
                <w:noProof/>
                <w:sz w:val="18"/>
              </w:rPr>
              <w:t>spp.</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internationales des zones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2 079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Cardines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 xml:space="preserve">Lepidorhombus </w:t>
            </w:r>
            <w:r>
              <w:rPr>
                <w:noProof/>
                <w:sz w:val="18"/>
              </w:rPr>
              <w:t>spp.</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333</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3 693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4 481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2 038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12 310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12 310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5 % de ce quota peuvent être pêchés dans les zones 8a, 8b, 8d et 8e (LEZ/*8ABDE) pour les prises accessoires dans les pêches ciblées de sole.</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5 % de ce quota peuvent être utilisés dans les zones 8a, 8b, 8d et 8e (LEZ/*8ABDE).</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Cardines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8a, 8b, 8d et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 xml:space="preserve">Lepidorhombus </w:t>
            </w:r>
            <w:r>
              <w:rPr>
                <w:noProof/>
                <w:sz w:val="18"/>
              </w:rPr>
              <w:t>spp.</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674</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Cardines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8c,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 xml:space="preserve">Lepidorhombus </w:t>
            </w:r>
            <w:r>
              <w:rPr>
                <w:noProof/>
                <w:sz w:val="18"/>
              </w:rPr>
              <w:t>spp.</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1 280</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Condition particulière: dont 10 %, au plus, peuvent être pêchés dans: la zone 6; les eaux de l'Union et eaux internationales de la zone 5b; les eaux internationales des zones 12 et 14 (ANF/*56-14).</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 eaux internationales des zones 12 et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17 515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2 238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5 311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10 %, au plus, peuvent être pêchés dans les zones 8a, 8b, 8d et 8e (ANF/*8ABDE).</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8a, 8b, 8d et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6 708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Baudroies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8c,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3 233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sous-divisions 22 à 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rPr>
            </w:pPr>
            <w:r>
              <w:rPr>
                <w:i/>
                <w:noProof/>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4; eaux de l'Union de la zone 2a</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(HAD/2AC4.)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Suède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suivantes,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 (HAD/*04N-)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prises accessoires de cabillaud, de lieu jaune, de merlan et de lieu noir doivent être imputées sur les quotas applicables à ces espèces.</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6b,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(HAD/6B1214)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5b et 6a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(HAD/5BC6A.)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10 % maximum de ce quota peuvent être utilisés dans la zone 4 et les eaux de l'Union de la zone 2a (HAD/*2AC4.).</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7b-k, 8,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(HAD/7X7A34)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Églefin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Merlangius merlangus</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(WHG/03A.)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4; eaux de l'Union de la zone 2a</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Merlangius merlangus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(WHG/2AC4.)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Suède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Peut être pêché dans les eaux de l'Union. Les captures relevant de ce quota sont à imputer sur la part norvégienne du TAC.</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suivantes,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 (WHG/*04N-)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 eaux internationales des zones 12 et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i/>
                <w:noProof/>
                <w:sz w:val="18"/>
              </w:rPr>
              <w:t>Merlangius merlangus</w:t>
            </w:r>
            <w:r>
              <w:rPr>
                <w:noProof/>
                <w:color w:val="000000"/>
                <w:sz w:val="18"/>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val="pt-PT"/>
              </w:rPr>
            </w:pPr>
            <w:r>
              <w:rPr>
                <w:noProof/>
                <w:color w:val="000000"/>
                <w:sz w:val="18"/>
                <w:lang w:val="pt-PT"/>
              </w:rPr>
              <w:t>Zones 7b, 7c, 7d, 7e, 7f, 7g, 7h, 7j et 7k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val="pt-PT"/>
              </w:rPr>
            </w:pPr>
            <w:r>
              <w:rPr>
                <w:noProof/>
                <w:color w:val="000000"/>
                <w:sz w:val="18"/>
                <w:lang w:val="pt-PT"/>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(WHG/7X7A-C)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9220" w:type="dxa"/>
            <w:gridSpan w:val="15"/>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Merlan</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1 524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 et lieu jaune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i/>
                <w:iCs/>
                <w:noProof/>
                <w:sz w:val="18"/>
                <w:szCs w:val="18"/>
              </w:rPr>
            </w:pPr>
            <w:r>
              <w:rPr>
                <w:noProof/>
              </w:rPr>
              <w:t>Merlangius merlangus et</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(W/P/04-N.)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Pollachius pollachius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prises accessoires de cabillaud, d'églefin et de lieu noir doivent être imputées sur les quotas applicables à ces espèces.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Merlu commun</w:t>
            </w:r>
          </w:p>
        </w:tc>
        <w:tc>
          <w:tcPr>
            <w:tcW w:w="1072" w:type="dxa"/>
            <w:gridSpan w:val="2"/>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Zone 3a; eaux de l'Union des sous-divisions 22 à 32</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072" w:type="dxa"/>
            <w:gridSpan w:val="2"/>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77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(HKE/3A/BCD)</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072" w:type="dxa"/>
            <w:gridSpan w:val="2"/>
            <w:noWrap/>
            <w:hideMark/>
          </w:tcPr>
          <w:p>
            <w:pPr>
              <w:spacing w:after="0"/>
              <w:jc w:val="right"/>
              <w:rPr>
                <w:rFonts w:eastAsia="Times New Roman"/>
                <w:noProof/>
                <w:color w:val="000000"/>
                <w:sz w:val="18"/>
                <w:szCs w:val="18"/>
              </w:rPr>
            </w:pPr>
            <w:r>
              <w:rPr>
                <w:noProof/>
                <w:color w:val="000000"/>
                <w:sz w:val="18"/>
              </w:rPr>
              <w:t>2 710</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083" w:type="dxa"/>
            <w:gridSpan w:val="4"/>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905" w:type="dxa"/>
            <w:gridSpan w:val="2"/>
            <w:noWrap/>
            <w:hideMark/>
          </w:tcPr>
          <w:p>
            <w:pPr>
              <w:spacing w:after="0"/>
              <w:rPr>
                <w:rFonts w:eastAsia="Times New Roman"/>
                <w:noProof/>
                <w:color w:val="000000"/>
                <w:sz w:val="18"/>
                <w:szCs w:val="18"/>
              </w:rPr>
            </w:pPr>
            <w:r>
              <w:rPr>
                <w:noProof/>
                <w:color w:val="000000"/>
                <w:sz w:val="18"/>
              </w:rPr>
              <w:t> </w:t>
            </w:r>
          </w:p>
        </w:tc>
        <w:tc>
          <w:tcPr>
            <w:tcW w:w="1282" w:type="dxa"/>
            <w:gridSpan w:val="3"/>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Suède</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988" w:type="dxa"/>
            <w:gridSpan w:val="6"/>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Union</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2 941</w:t>
            </w: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072" w:type="dxa"/>
            <w:gridSpan w:val="2"/>
            <w:noWrap/>
            <w:hideMark/>
          </w:tcPr>
          <w:p>
            <w:pPr>
              <w:spacing w:after="0" w:line="276" w:lineRule="auto"/>
              <w:rPr>
                <w:noProof/>
                <w:sz w:val="22"/>
              </w:rPr>
            </w:pP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TAC</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2 941</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Des transferts de ce quota vers les eaux de l'Union des zones 2a et 4 peuvent être effectués. Toutefois, ces transferts sont notifiés préalablement à la Commission.</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Sur le TAC global ci-après pour le stock septentrional de merlu commun:</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85"/>
        </w:trPr>
        <w:tc>
          <w:tcPr>
            <w:tcW w:w="1426"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 </w:t>
            </w:r>
          </w:p>
        </w:tc>
        <w:tc>
          <w:tcPr>
            <w:tcW w:w="1184" w:type="dxa"/>
            <w:gridSpan w:val="3"/>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009"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905"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000000"/>
              <w:right w:val="nil"/>
            </w:tcBorders>
            <w:noWrap/>
            <w:hideMark/>
          </w:tcPr>
          <w:p>
            <w:pPr>
              <w:spacing w:after="0"/>
              <w:rPr>
                <w:rFonts w:eastAsia="Times New Roman"/>
                <w:noProof/>
                <w:sz w:val="18"/>
                <w:szCs w:val="18"/>
              </w:rPr>
            </w:pPr>
            <w:r>
              <w:rPr>
                <w:noProof/>
                <w:sz w:val="18"/>
                <w:vertAlign w:val="superscript"/>
              </w:rPr>
              <w:t> </w:t>
            </w:r>
          </w:p>
        </w:tc>
        <w:tc>
          <w:tcPr>
            <w:tcW w:w="1184" w:type="dxa"/>
            <w:gridSpan w:val="3"/>
            <w:tcBorders>
              <w:top w:val="nil"/>
              <w:left w:val="nil"/>
              <w:bottom w:val="single" w:sz="8" w:space="0" w:color="000000"/>
              <w:right w:val="nil"/>
            </w:tcBorders>
            <w:noWrap/>
            <w:hideMark/>
          </w:tcPr>
          <w:p>
            <w:pPr>
              <w:spacing w:after="0"/>
              <w:jc w:val="right"/>
              <w:rPr>
                <w:rFonts w:eastAsia="Times New Roman"/>
                <w:noProof/>
                <w:color w:val="000000"/>
                <w:sz w:val="18"/>
                <w:szCs w:val="18"/>
              </w:rPr>
            </w:pPr>
            <w:r>
              <w:rPr>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009"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905"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Espèce:</w:t>
            </w:r>
          </w:p>
        </w:tc>
        <w:tc>
          <w:tcPr>
            <w:tcW w:w="1436" w:type="dxa"/>
            <w:noWrap/>
            <w:hideMark/>
          </w:tcPr>
          <w:p>
            <w:pPr>
              <w:spacing w:after="0"/>
              <w:rPr>
                <w:rFonts w:eastAsia="Times New Roman"/>
                <w:noProof/>
                <w:sz w:val="18"/>
                <w:szCs w:val="18"/>
              </w:rPr>
            </w:pPr>
            <w:r>
              <w:rPr>
                <w:noProof/>
                <w:sz w:val="18"/>
              </w:rPr>
              <w:t>Merlu commun</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1914" w:type="dxa"/>
            <w:gridSpan w:val="4"/>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Eaux de l'Union des zones 2a et 4</w:t>
            </w:r>
          </w:p>
        </w:tc>
        <w:tc>
          <w:tcPr>
            <w:tcW w:w="1282" w:type="dxa"/>
            <w:gridSpan w:val="3"/>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914" w:type="dxa"/>
            <w:gridSpan w:val="4"/>
            <w:noWrap/>
            <w:hideMark/>
          </w:tcPr>
          <w:p>
            <w:pPr>
              <w:spacing w:after="0"/>
              <w:rPr>
                <w:rFonts w:eastAsia="Times New Roman"/>
                <w:noProof/>
                <w:color w:val="000000"/>
                <w:sz w:val="18"/>
                <w:szCs w:val="18"/>
              </w:rPr>
            </w:pPr>
            <w:r>
              <w:rPr>
                <w:noProof/>
                <w:color w:val="000000"/>
                <w:sz w:val="18"/>
              </w:rPr>
              <w:t>(HKE/2AC4-C)</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49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905"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Danemark</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1 981</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894" w:type="dxa"/>
            <w:gridSpan w:val="5"/>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Allemagne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227</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438</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Pays-Bas</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114</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Royaume-Uni</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617</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3 426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3 426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5607" w:type="dxa"/>
            <w:gridSpan w:val="9"/>
            <w:noWrap/>
            <w:hideMark/>
          </w:tcPr>
          <w:p>
            <w:pPr>
              <w:spacing w:after="0"/>
              <w:rPr>
                <w:rFonts w:eastAsia="Times New Roman"/>
                <w:noProof/>
                <w:color w:val="000000"/>
                <w:sz w:val="18"/>
                <w:szCs w:val="18"/>
              </w:rPr>
            </w:pPr>
            <w:r>
              <w:rPr>
                <w:noProof/>
                <w:color w:val="000000"/>
                <w:sz w:val="18"/>
                <w:vertAlign w:val="superscript"/>
              </w:rPr>
              <w:t>Au maximum 10 % de ce quota peuvent être utilisés pour les prises accessoires dans la zone 3a (HKE/*03A.).</w:t>
            </w: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Sur le TAC global ci-après pour le stock septentrional de merlu commun:</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rPr>
                <w:rFonts w:eastAsia="Times New Roman"/>
                <w:noProof/>
                <w:color w:val="000000"/>
                <w:sz w:val="18"/>
                <w:szCs w:val="18"/>
              </w:rPr>
            </w:pPr>
            <w:r>
              <w:rPr>
                <w:noProof/>
                <w:color w:val="000000"/>
                <w:sz w:val="18"/>
              </w:rPr>
              <w:t xml:space="preserve">` </w:t>
            </w:r>
          </w:p>
        </w:tc>
      </w:tr>
      <w:tr>
        <w:trPr>
          <w:trHeight w:val="28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05"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82"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Espèce:</w:t>
            </w:r>
          </w:p>
        </w:tc>
        <w:tc>
          <w:tcPr>
            <w:tcW w:w="1436" w:type="dxa"/>
            <w:noWrap/>
            <w:hideMark/>
          </w:tcPr>
          <w:p>
            <w:pPr>
              <w:spacing w:after="0"/>
              <w:rPr>
                <w:rFonts w:eastAsia="Times New Roman"/>
                <w:noProof/>
                <w:sz w:val="18"/>
                <w:szCs w:val="18"/>
              </w:rPr>
            </w:pPr>
            <w:r>
              <w:rPr>
                <w:noProof/>
                <w:sz w:val="18"/>
              </w:rPr>
              <w:t>Merlu commun</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3196" w:type="dxa"/>
            <w:gridSpan w:val="7"/>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Zones 6 et 7; eaux de l'Union et eaux internationales de la zone 5b;</w:t>
            </w:r>
          </w:p>
        </w:tc>
      </w:tr>
      <w:tr>
        <w:trPr>
          <w:trHeight w:val="255"/>
        </w:trPr>
        <w:tc>
          <w:tcPr>
            <w:tcW w:w="1426" w:type="dxa"/>
            <w:noWrap/>
            <w:hideMark/>
          </w:tcPr>
          <w:p>
            <w:pPr>
              <w:spacing w:after="0" w:line="276" w:lineRule="auto"/>
              <w:rPr>
                <w:noProof/>
                <w:sz w:val="22"/>
              </w:rPr>
            </w:pPr>
          </w:p>
        </w:tc>
        <w:tc>
          <w:tcPr>
            <w:tcW w:w="2620" w:type="dxa"/>
            <w:gridSpan w:val="4"/>
            <w:noWrap/>
            <w:hideMark/>
          </w:tcPr>
          <w:p>
            <w:pPr>
              <w:spacing w:after="0"/>
              <w:rPr>
                <w:rFonts w:eastAsia="Times New Roman"/>
                <w:i/>
                <w:iCs/>
                <w:noProof/>
                <w:sz w:val="18"/>
                <w:szCs w:val="18"/>
              </w:rPr>
            </w:pPr>
            <w:r>
              <w:rPr>
                <w:i/>
                <w:noProof/>
                <w:sz w:val="18"/>
              </w:rPr>
              <w:t>Merluccius merluccius</w:t>
            </w:r>
          </w:p>
        </w:tc>
        <w:tc>
          <w:tcPr>
            <w:tcW w:w="998" w:type="dxa"/>
            <w:gridSpan w:val="2"/>
            <w:noWrap/>
            <w:hideMark/>
          </w:tcPr>
          <w:p>
            <w:pPr>
              <w:spacing w:after="0" w:line="276" w:lineRule="auto"/>
              <w:rPr>
                <w:noProof/>
                <w:sz w:val="22"/>
              </w:rPr>
            </w:pP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 </w:t>
            </w:r>
          </w:p>
        </w:tc>
        <w:tc>
          <w:tcPr>
            <w:tcW w:w="3196" w:type="dxa"/>
            <w:gridSpan w:val="7"/>
            <w:noWrap/>
            <w:hideMark/>
          </w:tcPr>
          <w:p>
            <w:pPr>
              <w:spacing w:after="0"/>
              <w:rPr>
                <w:rFonts w:eastAsia="Times New Roman"/>
                <w:noProof/>
                <w:color w:val="000000"/>
                <w:sz w:val="18"/>
                <w:szCs w:val="18"/>
              </w:rPr>
            </w:pPr>
            <w:r>
              <w:rPr>
                <w:noProof/>
                <w:color w:val="000000"/>
                <w:sz w:val="18"/>
              </w:rPr>
              <w:t>eaux internationales des zones 12 et 14</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line="276" w:lineRule="auto"/>
              <w:rPr>
                <w:noProof/>
                <w:sz w:val="22"/>
              </w:rPr>
            </w:pP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018" w:type="dxa"/>
            <w:gridSpan w:val="5"/>
            <w:noWrap/>
            <w:hideMark/>
          </w:tcPr>
          <w:p>
            <w:pPr>
              <w:spacing w:after="0"/>
              <w:rPr>
                <w:rFonts w:eastAsia="Times New Roman"/>
                <w:noProof/>
                <w:color w:val="000000"/>
                <w:sz w:val="18"/>
                <w:szCs w:val="18"/>
              </w:rPr>
            </w:pPr>
            <w:r>
              <w:rPr>
                <w:noProof/>
                <w:color w:val="000000"/>
                <w:sz w:val="18"/>
              </w:rPr>
              <w:t>(HKE/571214)</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503</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Espagne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16 130</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24 909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4176" w:type="dxa"/>
            <w:gridSpan w:val="8"/>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Irlande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3 018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Pays-Bas</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325</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Royaume-Uni</w:t>
            </w:r>
          </w:p>
        </w:tc>
        <w:tc>
          <w:tcPr>
            <w:tcW w:w="1184" w:type="dxa"/>
            <w:gridSpan w:val="3"/>
            <w:noWrap/>
            <w:hideMark/>
          </w:tcPr>
          <w:p>
            <w:pPr>
              <w:spacing w:after="0"/>
              <w:jc w:val="right"/>
              <w:rPr>
                <w:rFonts w:eastAsia="Times New Roman"/>
                <w:noProof/>
                <w:color w:val="000000"/>
                <w:sz w:val="18"/>
                <w:szCs w:val="18"/>
              </w:rPr>
            </w:pPr>
            <w:r>
              <w:rPr>
                <w:noProof/>
                <w:color w:val="000000"/>
                <w:sz w:val="18"/>
              </w:rPr>
              <w:t>9 834</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54 719</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54 719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Des transferts de ce quota vers les eaux de l'Union des zones 2a et 4 peuvent être effectués. Toutefois, ces transferts sont notifiés préalablement à la Commission.</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Sur le TAC global ci-après pour le stock septentrional de merlu commun:</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suivantes, aux quantités portées ci-dessous:</w:t>
            </w: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c>
          <w:tcPr>
            <w:tcW w:w="9220" w:type="dxa"/>
            <w:gridSpan w:val="15"/>
            <w:tcBorders>
              <w:top w:val="nil"/>
              <w:left w:val="nil"/>
              <w:bottom w:val="single" w:sz="4" w:space="0" w:color="auto"/>
            </w:tcBorders>
            <w:hideMark/>
          </w:tcPr>
          <w:p>
            <w:pPr>
              <w:spacing w:after="0" w:line="276" w:lineRule="auto"/>
              <w:rPr>
                <w:rFonts w:eastAsia="Times New Roman"/>
                <w:noProof/>
                <w:color w:val="000000"/>
                <w:sz w:val="18"/>
                <w:szCs w:val="18"/>
              </w:rPr>
            </w:pPr>
            <w:r>
              <w:rPr>
                <w:noProof/>
                <w:color w:val="000000"/>
                <w:sz w:val="18"/>
              </w:rPr>
              <w:t xml:space="preserve">Zones 8a, 8b, 8d et 8e </w:t>
            </w:r>
          </w:p>
          <w:p>
            <w:pPr>
              <w:spacing w:after="0" w:line="276" w:lineRule="auto"/>
              <w:rPr>
                <w:noProof/>
                <w:sz w:val="22"/>
              </w:rPr>
            </w:pPr>
            <w:r>
              <w:rPr>
                <w:noProof/>
                <w:color w:val="000000"/>
                <w:sz w:val="18"/>
              </w:rPr>
              <w:t>(HKE/*8ABDE)</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Belgique</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65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Espagne</w:t>
            </w:r>
          </w:p>
        </w:tc>
        <w:tc>
          <w:tcPr>
            <w:tcW w:w="983" w:type="dxa"/>
            <w:gridSpan w:val="2"/>
            <w:noWrap/>
            <w:hideMark/>
          </w:tcPr>
          <w:p>
            <w:pPr>
              <w:spacing w:after="0"/>
              <w:jc w:val="right"/>
              <w:rPr>
                <w:rFonts w:eastAsia="Times New Roman"/>
                <w:noProof/>
                <w:color w:val="000000"/>
                <w:sz w:val="18"/>
                <w:szCs w:val="18"/>
              </w:rPr>
            </w:pPr>
            <w:r>
              <w:rPr>
                <w:noProof/>
                <w:color w:val="000000"/>
                <w:sz w:val="18"/>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France</w:t>
            </w:r>
          </w:p>
        </w:tc>
        <w:tc>
          <w:tcPr>
            <w:tcW w:w="983" w:type="dxa"/>
            <w:gridSpan w:val="2"/>
            <w:noWrap/>
            <w:hideMark/>
          </w:tcPr>
          <w:p>
            <w:pPr>
              <w:spacing w:after="0"/>
              <w:jc w:val="right"/>
              <w:rPr>
                <w:rFonts w:eastAsia="Times New Roman"/>
                <w:noProof/>
                <w:color w:val="000000"/>
                <w:sz w:val="18"/>
                <w:szCs w:val="18"/>
              </w:rPr>
            </w:pPr>
            <w:r>
              <w:rPr>
                <w:noProof/>
                <w:color w:val="000000"/>
                <w:sz w:val="18"/>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Irlande</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325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Pays-Bas</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Royaume-Uni</w:t>
            </w:r>
          </w:p>
        </w:tc>
        <w:tc>
          <w:tcPr>
            <w:tcW w:w="983" w:type="dxa"/>
            <w:gridSpan w:val="2"/>
            <w:noWrap/>
            <w:hideMark/>
          </w:tcPr>
          <w:p>
            <w:pPr>
              <w:spacing w:after="0"/>
              <w:jc w:val="right"/>
              <w:rPr>
                <w:rFonts w:eastAsia="Times New Roman"/>
                <w:noProof/>
                <w:color w:val="000000"/>
                <w:sz w:val="18"/>
                <w:szCs w:val="18"/>
              </w:rPr>
            </w:pPr>
            <w:r>
              <w:rPr>
                <w:noProof/>
                <w:color w:val="000000"/>
                <w:sz w:val="18"/>
              </w:rPr>
              <w:t>1 464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Union</w:t>
            </w:r>
          </w:p>
        </w:tc>
        <w:tc>
          <w:tcPr>
            <w:tcW w:w="983" w:type="dxa"/>
            <w:gridSpan w:val="2"/>
            <w:noWrap/>
            <w:hideMark/>
          </w:tcPr>
          <w:p>
            <w:pPr>
              <w:spacing w:after="0"/>
              <w:jc w:val="right"/>
              <w:rPr>
                <w:rFonts w:eastAsia="Times New Roman"/>
                <w:noProof/>
                <w:color w:val="000000"/>
                <w:sz w:val="18"/>
                <w:szCs w:val="18"/>
              </w:rPr>
            </w:pPr>
            <w:r>
              <w:rPr>
                <w:noProof/>
                <w:color w:val="000000"/>
                <w:sz w:val="18"/>
              </w:rPr>
              <w:t>7 091</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Espèce:</w:t>
            </w:r>
          </w:p>
        </w:tc>
        <w:tc>
          <w:tcPr>
            <w:tcW w:w="1436" w:type="dxa"/>
            <w:noWrap/>
            <w:hideMark/>
          </w:tcPr>
          <w:p>
            <w:pPr>
              <w:spacing w:after="0"/>
              <w:rPr>
                <w:rFonts w:eastAsia="Times New Roman"/>
                <w:noProof/>
                <w:sz w:val="18"/>
                <w:szCs w:val="18"/>
              </w:rPr>
            </w:pPr>
            <w:r>
              <w:rPr>
                <w:noProof/>
                <w:sz w:val="18"/>
              </w:rPr>
              <w:t>Merlu commun</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2018" w:type="dxa"/>
            <w:gridSpan w:val="5"/>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Zones 8a, 8b, 8d et 8e</w:t>
            </w:r>
          </w:p>
        </w:tc>
        <w:tc>
          <w:tcPr>
            <w:tcW w:w="1178" w:type="dxa"/>
            <w:gridSpan w:val="2"/>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018" w:type="dxa"/>
            <w:gridSpan w:val="5"/>
            <w:noWrap/>
            <w:hideMark/>
          </w:tcPr>
          <w:p>
            <w:pPr>
              <w:spacing w:after="0"/>
              <w:rPr>
                <w:rFonts w:eastAsia="Times New Roman"/>
                <w:noProof/>
                <w:color w:val="000000"/>
                <w:sz w:val="18"/>
                <w:szCs w:val="18"/>
              </w:rPr>
            </w:pPr>
            <w:r>
              <w:rPr>
                <w:noProof/>
                <w:color w:val="000000"/>
                <w:sz w:val="18"/>
              </w:rPr>
              <w:t>(HKE/8ABDE.)</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16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Espagne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11 229</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25 218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Pays-Bas</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32</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36 495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36 495</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Des transferts de ce quota vers la zone 4 et les eaux de l'Union de la zone 2a peuvent être effectués. Toutefois, ces transferts sont notifiés préalablement à la Commission.</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Sur le TAC global ci-après pour le stock septentrional de merlu commun:</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suivantes, aux quantités portées ci-dessous:</w:t>
            </w:r>
          </w:p>
        </w:tc>
      </w:tr>
      <w:tr>
        <w:trPr>
          <w:trHeight w:val="255"/>
        </w:trPr>
        <w:tc>
          <w:tcPr>
            <w:tcW w:w="1426" w:type="dxa"/>
            <w:noWrap/>
            <w:hideMark/>
          </w:tcPr>
          <w:p>
            <w:pPr>
              <w:spacing w:after="0" w:line="276" w:lineRule="auto"/>
              <w:rPr>
                <w:noProof/>
                <w:sz w:val="22"/>
              </w:rPr>
            </w:pPr>
          </w:p>
        </w:tc>
        <w:tc>
          <w:tcPr>
            <w:tcW w:w="1637" w:type="dxa"/>
            <w:gridSpan w:val="2"/>
            <w:noWrap/>
            <w:hideMark/>
          </w:tcPr>
          <w:p>
            <w:pPr>
              <w:spacing w:after="0" w:line="276" w:lineRule="auto"/>
              <w:rPr>
                <w:noProof/>
                <w:sz w:val="22"/>
              </w:rPr>
            </w:pPr>
          </w:p>
        </w:tc>
        <w:tc>
          <w:tcPr>
            <w:tcW w:w="983" w:type="dxa"/>
            <w:gridSpan w:val="2"/>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Zones 6 et 7; eaux de l'Union et eaux internationales de la zone 5b; eaux internationales des zones 12 et 14 (HKE/*57-14).</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Belgique</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Espagne</w:t>
            </w:r>
          </w:p>
        </w:tc>
        <w:tc>
          <w:tcPr>
            <w:tcW w:w="983" w:type="dxa"/>
            <w:gridSpan w:val="2"/>
            <w:noWrap/>
            <w:hideMark/>
          </w:tcPr>
          <w:p>
            <w:pPr>
              <w:spacing w:after="0"/>
              <w:jc w:val="right"/>
              <w:rPr>
                <w:rFonts w:eastAsia="Times New Roman"/>
                <w:noProof/>
                <w:color w:val="000000"/>
                <w:sz w:val="18"/>
                <w:szCs w:val="18"/>
              </w:rPr>
            </w:pPr>
            <w:r>
              <w:rPr>
                <w:noProof/>
                <w:color w:val="000000"/>
                <w:sz w:val="18"/>
              </w:rPr>
              <w:t>3 253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France</w:t>
            </w:r>
          </w:p>
        </w:tc>
        <w:tc>
          <w:tcPr>
            <w:tcW w:w="983" w:type="dxa"/>
            <w:gridSpan w:val="2"/>
            <w:noWrap/>
            <w:hideMark/>
          </w:tcPr>
          <w:p>
            <w:pPr>
              <w:spacing w:after="0"/>
              <w:jc w:val="right"/>
              <w:rPr>
                <w:rFonts w:eastAsia="Times New Roman"/>
                <w:noProof/>
                <w:color w:val="000000"/>
                <w:sz w:val="18"/>
                <w:szCs w:val="18"/>
              </w:rPr>
            </w:pPr>
            <w:r>
              <w:rPr>
                <w:noProof/>
                <w:color w:val="000000"/>
                <w:sz w:val="18"/>
              </w:rPr>
              <w:t>5 854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Pays-Bas</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10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Union</w:t>
            </w:r>
          </w:p>
        </w:tc>
        <w:tc>
          <w:tcPr>
            <w:tcW w:w="983" w:type="dxa"/>
            <w:gridSpan w:val="2"/>
            <w:noWrap/>
            <w:hideMark/>
          </w:tcPr>
          <w:p>
            <w:pPr>
              <w:spacing w:after="0"/>
              <w:jc w:val="right"/>
              <w:rPr>
                <w:rFonts w:eastAsia="Times New Roman"/>
                <w:noProof/>
                <w:color w:val="000000"/>
                <w:sz w:val="18"/>
                <w:szCs w:val="18"/>
              </w:rPr>
            </w:pPr>
            <w:r>
              <w:rPr>
                <w:noProof/>
                <w:color w:val="000000"/>
                <w:sz w:val="18"/>
              </w:rPr>
              <w:t>9 120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637"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983" w:type="dxa"/>
            <w:gridSpan w:val="2"/>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Merlu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8c,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Merluccius merluccius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(HKE/8C3411)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4 713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2 200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Merlan bleu</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des zones 2 et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Micromesistius poutassou</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(WHB/24-N.)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 bleu</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Eaux de l'Union et eaux internationales des zones 1, 2, 3, 4, 5, 6, 7, 8a, 8b, 8d, 8e, 12 et 14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(WHB/1X14)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30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dans la limite de la quantité d'accès totale de 21 500 tonnes disponibles pour l'Union, les États membres peuvent pêcher jusqu'à concurrence du pourcentage suivant de leurs quotas dans les eaux des Îles Féroé (WHB/*05-F.): 9,2 %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Des transferts de ce quota peuvent être effectués vers les zones 8c, 9 et 10 et les eaux de l'Union de la zone Copace 34.1.1. Toutefois, ces transferts sont notifiés préalablement à la Commission.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 bleu</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8c,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sur les quotas de l'Union dans les eaux de l'Union et les eaux internationales des zones 1, 2, 3, 4, 5, 6, 7, 8a, 8b, 8d, 8e, 12 et 14 (WHB/*NZJM1) et dans les zones 8c, 9 et 10; dans les eaux de l'Union de la zone Copace 34.1.1 (WHB/*NZJM2), la quantité mentionnée ci-après peut être pêchée dans la zone économique norvégienne ou dans la zone de pêche située autour de Jan Mayen: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Merlan bleu</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 4a, 5, 6 au nord de 56° 30′ N et 7 à l'ouest de 12° O</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(WHB/24A567)</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(4)</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imputer sur les limites de captures de la Norvège fixées dans le cadre de l'arrangement entre États côtiers.</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les captures effectuées dans la zone 4a ne doivent pas dépasser la quantité suivante (WHB/*04A-C):</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Cette limitation des captures dans la zone 4a correspond au pourcentage suivant du quota d'accès de la Norvège:</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25 %</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4740" w:type="dxa"/>
            <w:gridSpan w:val="8"/>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À imputer sur les limites de captures des Îles Féroé.</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(4)</w:t>
            </w:r>
          </w:p>
        </w:tc>
        <w:tc>
          <w:tcPr>
            <w:tcW w:w="7794" w:type="dxa"/>
            <w:gridSpan w:val="14"/>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vertAlign w:val="superscript"/>
              </w:rPr>
              <w:t>Condition particulière: ce quota peut également être pêché dans la zone 6b (WHB/*06B-C). Les captures effectuées dans la zone 4a ne doivent pas dépasser la quantité suivante (WHB/*04A-C):</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FF0000"/>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FF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Limande-sole commune et plie cynoglosse</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right w:val="nil"/>
            </w:tcBorders>
            <w:shd w:val="clear" w:color="auto" w:fill="auto"/>
            <w:noWrap/>
            <w:hideMark/>
          </w:tcPr>
          <w:p>
            <w:pPr>
              <w:spacing w:after="0"/>
              <w:rPr>
                <w:rFonts w:eastAsia="Times New Roman"/>
                <w:noProof/>
                <w:color w:val="000000"/>
                <w:sz w:val="18"/>
                <w:szCs w:val="18"/>
              </w:rPr>
            </w:pPr>
            <w:r>
              <w:rPr>
                <w:noProof/>
              </w:rPr>
              <w:t>Microstomus kitt et</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(L/W/2AC4-C)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Glyptocephalus cynoglossus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346</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3 904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6 391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6 391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Lingue bleue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5b, 6 et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(BLI/5B67-)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Pologne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10 763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pêcher dans les eaux de l'Union des zones 2a, 4, 5b, 6 et 7 (BLI/*24X7C).</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Prises accessoires de grenadier de roche et de sabre noir à imputer dans le cadre de ce quota. À pêcher dans les eaux de l'Union de la zone 6a au nord de 56°30′ N et de la zone 6b. Cette disposition ne s'applique pas aux captures soumises à l'obligation de débarquement.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Lingue bleue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internationales de la zone 12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(BLI/12INT-)</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bleue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2 et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(BLI/24-)</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bleue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 la zone 3</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(BLI/03-)</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1 et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(LIN/1/2.)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Autres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zones 3bcd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(LIN/3A/BCD)</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Ne peut être pêché que dans les eaux de l'Union de la zone 3a et dans les eaux de l'Union des zones 3bcd.</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2 689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3 494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3 494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 la zone 5</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(LIN/05EI.)</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6, 7, 8, 9, 10,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(LIN/6X14.)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(4)(5)</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des prises accessoires d'autres espèces, autorisées à hauteur de 25 % par navire, à tout moment, dans les zones 5b, 6 et 7. Ce pourcentage peut toutefois être dépassé dans les premières vingt-quatre heures suivant le début de la pêche sur un lieu donné. Le total des prises accessoires d'autres espèces dans les zones 5b, 6 et 7 ne peut excéder la quantité suivante en tonnes (OTH/*6X14.):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3 000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le brosme. Les quotas de la Norvège sont pêchés exclusivement à la palangre dans les zones 5b, 6 et 7 et s'élèvent à:</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vertAlign w:val="superscript"/>
              </w:rPr>
              <w:t>Lingue franche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vertAlign w:val="superscript"/>
              </w:rPr>
              <w:t>Brosme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quotas de la Norvège pour la lingue franche et le brosme sont interchangeables jusqu'à concurrence de la quantité suivante, en tonnes:</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(4)</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le brosme. À pêcher dans les zones 6b et 6a au nord de 56° 30′ N (LIN/*6BAN.).</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des prises accessoires d'autres espèces, autorisées à hauteur de 20 % par navire, à tout moment, dans les zones 6a et 6b. Ce pourcentage peut toutefois être dépassé dans les premières vingt-quatre heures suivant le début de la pêche sur un lieu donné. Le total des prises accessoires d'autres espèces dans les zones 6a et 6b ne peut excéder la quantité ci-après en tonnes (OTH/*6AB.):</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vertAlign w:val="superscript"/>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Lingue franche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(LIN/04-N.)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sous-divisions 22 à 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Danemark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8 626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3 087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11 738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11 738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18 060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20 851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20 851</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9220" w:type="dxa"/>
            <w:gridSpan w:val="1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 en dehors de l'unité fonctionnelle 7 (NEP/,,,):</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12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Pays-Bas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204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Royaume-Uni</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6 572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7 587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(NEP/5BC6.)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Unité fonctionnelle 16 de la sous-zone CIEM 7 (NEP/*07U16):</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Royaume-Uni</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8a, 8b, 8d et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Langoustine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Dont 6 % au maximum peuvent être prélevés dans les unités fonctionnelles 26 et 27 de la division CIEM 9a (NEP/*9U267).</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Crevette nordique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Crevette nordique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Crevette nordique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Les prises accessoires de cabillaud, d'églefin, de lieu jaune, de merlan et de lieu noir doivent être imputées sur les quotas applicables à ces espèces.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Crevettes Penaeus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la Guyane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 xml:space="preserve">Penaeus </w:t>
            </w:r>
            <w:r>
              <w:rPr>
                <w:noProof/>
                <w:sz w:val="18"/>
              </w:rPr>
              <w:t>spp.</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(PEN/FGU.)</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6,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La pêche des crevettes </w:t>
            </w:r>
            <w:r>
              <w:rPr>
                <w:i/>
                <w:noProof/>
                <w:sz w:val="18"/>
                <w:vertAlign w:val="superscript"/>
              </w:rPr>
              <w:t>Penaeus subtilis</w:t>
            </w:r>
            <w:r>
              <w:rPr>
                <w:noProof/>
                <w:sz w:val="18"/>
                <w:vertAlign w:val="superscript"/>
              </w:rPr>
              <w:t xml:space="preserve"> et </w:t>
            </w:r>
            <w:r>
              <w:rPr>
                <w:i/>
                <w:noProof/>
                <w:sz w:val="18"/>
                <w:vertAlign w:val="superscript"/>
              </w:rPr>
              <w:t>Penaeus brasiliensis</w:t>
            </w:r>
            <w:r>
              <w:rPr>
                <w:noProof/>
                <w:sz w:val="18"/>
                <w:vertAlign w:val="superscript"/>
              </w:rPr>
              <w:t xml:space="preserve"> est interdite dans les eaux dont la profondeur est inférieure à 30 mètres.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La quantité fixée est égale au quota de la France.</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Skagerrak</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(PLE/03AN.)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Kattegat</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(PLE/03AS.)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1 305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1 467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1 467</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4; eaux de l'Union de la zone 2a; partie de la zone 3a non comprise dans le Skagerrak ni dans le Kattegat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(PLE/2A3AX4)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 (PLE/*04N-)</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internationales des zones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658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658</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(PLE/07A.)</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1 793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7b et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7d et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5 651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3 014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10 360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10 360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7f et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(PLE/7FG.)</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511</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7h, 7j et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(PLE/7HJK.)</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Plie commune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(PLE/8/3411)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 </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395</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jaune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 eaux internationales des zones 12 et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(POL/56-14)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jaune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(POL/07.)</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378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8 696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2 117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Condition particulière: dont 2 %, au plus, peuvent être pêchés dans: les zones 8a, 8b, 8d et 8e (POL/*8ABDE)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jaune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8a, 8b, 8d et 8e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(POL/8ABDE.)</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jaune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jaune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Zones 9 et 10; eaux de l'Union de la zone Copace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(POL/9/3411)</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5 %, au plus, peuvent être pêchés dans les eaux de l'Union de la zone 8c (POL/*08C.).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En plus de ce TAC, le Portugal peut pêcher des quantités de lieu jaune n’excédant pas 98 tonnes (POL/93411P).</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noir</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3a et 4; eaux de l'Union de la zone 2a</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(POK/2C3A4)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À prélever exclusivement dans les eaux de l'Union de la zone 4 et dans la zone 3a (POK/*3A4-C). Les captures relevant de ce quota sont à imputer sur la part norvégienne du TAC.</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noir</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des zones 5b, 12 et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pêcher au nord de 56° 30′ N (POK/*5614N).</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6"/>
                <w:szCs w:val="16"/>
              </w:rPr>
            </w:pPr>
            <w:r>
              <w:rPr>
                <w:rFonts w:ascii="Calibri" w:hAnsi="Calibri"/>
                <w:noProof/>
                <w:sz w:val="16"/>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noir</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au sud de 62° N</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prises accessoires de cabillaud, d'églefin, de lieu jaune et de merlan doivent être imputées sur les quotas applicables à ces espèces.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Lieu noir</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Zones 7, 8, 9 et 10; eaux de l'Union de la zone Copace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(POK/7/3411)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3 176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3 176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Turbot et barbue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 xml:space="preserve">Psetta maxima </w:t>
            </w:r>
            <w:r>
              <w:rPr>
                <w:noProof/>
                <w:sz w:val="18"/>
              </w:rPr>
              <w:t>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(T/B/2AC4-C)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Scopthalmus rhombus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captures de raie lisse (</w:t>
            </w:r>
            <w:r>
              <w:rPr>
                <w:i/>
                <w:noProof/>
                <w:sz w:val="18"/>
                <w:vertAlign w:val="superscript"/>
              </w:rPr>
              <w:t>Raja brachyura</w:t>
            </w:r>
            <w:r>
              <w:rPr>
                <w:noProof/>
                <w:sz w:val="18"/>
                <w:vertAlign w:val="superscript"/>
              </w:rPr>
              <w:t>) dans les eaux de l'Union de la zone 4 (RJH/04-C), de raie fleurie (</w:t>
            </w:r>
            <w:r>
              <w:rPr>
                <w:i/>
                <w:noProof/>
                <w:sz w:val="18"/>
                <w:vertAlign w:val="superscript"/>
              </w:rPr>
              <w:t>Leucoraja naevus</w:t>
            </w:r>
            <w:r>
              <w:rPr>
                <w:noProof/>
                <w:sz w:val="18"/>
                <w:vertAlign w:val="superscript"/>
              </w:rPr>
              <w:t>) (RJN/2AC4-C), de raie bouclée (</w:t>
            </w:r>
            <w:r>
              <w:rPr>
                <w:i/>
                <w:noProof/>
                <w:sz w:val="18"/>
                <w:vertAlign w:val="superscript"/>
              </w:rPr>
              <w:t>Raja clavata</w:t>
            </w:r>
            <w:r>
              <w:rPr>
                <w:noProof/>
                <w:sz w:val="18"/>
                <w:vertAlign w:val="superscript"/>
              </w:rPr>
              <w:t>) (RJC/2AC4-C) et de raie douce (</w:t>
            </w:r>
            <w:r>
              <w:rPr>
                <w:i/>
                <w:noProof/>
                <w:sz w:val="18"/>
                <w:vertAlign w:val="superscript"/>
              </w:rPr>
              <w:t>Raja montagui</w:t>
            </w:r>
            <w:r>
              <w:rPr>
                <w:noProof/>
                <w:sz w:val="18"/>
                <w:vertAlign w:val="superscript"/>
              </w:rPr>
              <w:t>) (RJM/2AC4-C) sont déclarées séparément.</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Quota de prises accessoires. Ces espèces ne peuvent représenter plus de 25 % en poids vif des captures détenues à bord par sortie de pêche. Cette condition s'applique uniquement aux navires d'une longueur hors tout supérieure à 15 mètres.  Cette disposition ne s'applique pas aux captures soumises à l'obligation de débarquement prévue à l'article 15, paragraphe 1, du règlement (UE) n° 1380/2013.</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s'applique pas à la raie lisse (</w:t>
            </w:r>
            <w:r>
              <w:rPr>
                <w:i/>
                <w:noProof/>
                <w:sz w:val="18"/>
                <w:vertAlign w:val="superscript"/>
              </w:rPr>
              <w:t>Raja brachyura</w:t>
            </w:r>
            <w:r>
              <w:rPr>
                <w:noProof/>
                <w:sz w:val="18"/>
                <w:vertAlign w:val="superscript"/>
              </w:rPr>
              <w:t>) dans les eaux de l'Union de la zone 2a et à la raie mêlée (</w:t>
            </w:r>
            <w:r>
              <w:rPr>
                <w:i/>
                <w:noProof/>
                <w:sz w:val="18"/>
                <w:vertAlign w:val="superscript"/>
              </w:rPr>
              <w:t>Raja microocellata</w:t>
            </w:r>
            <w:r>
              <w:rPr>
                <w:noProof/>
                <w:sz w:val="18"/>
                <w:vertAlign w:val="superscript"/>
              </w:rPr>
              <w:t>) dans les eaux de l'Union des zones 2a et 4. Lorsque ces espèces sont accidentellement capturées, elles ne doivent pas être blessées. Les spécimens capturés sont rapidement remis à la mer. Les pêcheurs sont encouragés à mettre au point et à utiliser des techniques et des équipements facilitant la remise à la mer rapide et sûre de ces espèces.</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3a</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(SRX/03A-C.)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Les captures de raie fleurie (</w:t>
            </w:r>
            <w:r>
              <w:rPr>
                <w:i/>
                <w:noProof/>
                <w:sz w:val="18"/>
                <w:vertAlign w:val="superscript"/>
              </w:rPr>
              <w:t>Leucoraja naevus</w:t>
            </w:r>
            <w:r>
              <w:rPr>
                <w:noProof/>
                <w:sz w:val="18"/>
                <w:vertAlign w:val="superscript"/>
              </w:rPr>
              <w:t>) (RJN/03A-C.), de raie lisse (</w:t>
            </w:r>
            <w:r>
              <w:rPr>
                <w:i/>
                <w:noProof/>
                <w:sz w:val="18"/>
                <w:vertAlign w:val="superscript"/>
              </w:rPr>
              <w:t>Raja brachyura</w:t>
            </w:r>
            <w:r>
              <w:rPr>
                <w:noProof/>
                <w:sz w:val="18"/>
                <w:vertAlign w:val="superscript"/>
              </w:rPr>
              <w:t>) (RJH/03A-C.) et de raie douce (</w:t>
            </w:r>
            <w:r>
              <w:rPr>
                <w:i/>
                <w:noProof/>
                <w:sz w:val="18"/>
                <w:vertAlign w:val="superscript"/>
              </w:rPr>
              <w:t>Raja montagui</w:t>
            </w:r>
            <w:r>
              <w:rPr>
                <w:noProof/>
                <w:sz w:val="18"/>
                <w:vertAlign w:val="superscript"/>
              </w:rPr>
              <w:t>) (RJM/03A-C.) sont déclarées séparément.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Raies</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6a, 6b, 7a-c et 7e-k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captures de raie fleurie (</w:t>
            </w:r>
            <w:r>
              <w:rPr>
                <w:i/>
                <w:noProof/>
                <w:sz w:val="18"/>
                <w:vertAlign w:val="superscript"/>
              </w:rPr>
              <w:t>Leucoraja naevus</w:t>
            </w:r>
            <w:r>
              <w:rPr>
                <w:noProof/>
                <w:sz w:val="18"/>
                <w:vertAlign w:val="superscript"/>
              </w:rPr>
              <w:t>) (RJN/67AKXD), de raie bouclée (</w:t>
            </w:r>
            <w:r>
              <w:rPr>
                <w:i/>
                <w:noProof/>
                <w:sz w:val="18"/>
                <w:vertAlign w:val="superscript"/>
              </w:rPr>
              <w:t>Raja clavata</w:t>
            </w:r>
            <w:r>
              <w:rPr>
                <w:noProof/>
                <w:sz w:val="18"/>
                <w:vertAlign w:val="superscript"/>
              </w:rPr>
              <w:t>) (RJC/67AKXD), de raie lisse (</w:t>
            </w:r>
            <w:r>
              <w:rPr>
                <w:i/>
                <w:noProof/>
                <w:sz w:val="18"/>
                <w:vertAlign w:val="superscript"/>
              </w:rPr>
              <w:t>Raja brachyura</w:t>
            </w:r>
            <w:r>
              <w:rPr>
                <w:noProof/>
                <w:sz w:val="18"/>
                <w:vertAlign w:val="superscript"/>
              </w:rPr>
              <w:t>) (RJH/67AKXD), de raie douce (</w:t>
            </w:r>
            <w:r>
              <w:rPr>
                <w:i/>
                <w:noProof/>
                <w:sz w:val="18"/>
                <w:vertAlign w:val="superscript"/>
              </w:rPr>
              <w:t>Raja montagui</w:t>
            </w:r>
            <w:r>
              <w:rPr>
                <w:noProof/>
                <w:sz w:val="18"/>
                <w:vertAlign w:val="superscript"/>
              </w:rPr>
              <w:t>) (RJM/67AKXD), de raie circulaire (</w:t>
            </w:r>
            <w:r>
              <w:rPr>
                <w:i/>
                <w:noProof/>
                <w:sz w:val="18"/>
                <w:vertAlign w:val="superscript"/>
              </w:rPr>
              <w:t>Raja circularis</w:t>
            </w:r>
            <w:r>
              <w:rPr>
                <w:noProof/>
                <w:sz w:val="18"/>
                <w:vertAlign w:val="superscript"/>
              </w:rPr>
              <w:t>) (RJI/67AKXD) et de raie chardon (</w:t>
            </w:r>
            <w:r>
              <w:rPr>
                <w:i/>
                <w:noProof/>
                <w:sz w:val="18"/>
                <w:vertAlign w:val="superscript"/>
              </w:rPr>
              <w:t>Raja fullonica</w:t>
            </w:r>
            <w:r>
              <w:rPr>
                <w:noProof/>
                <w:sz w:val="18"/>
                <w:vertAlign w:val="superscript"/>
              </w:rPr>
              <w:t>) (RJF/67AKXD) sont déclarées séparément.</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5 %, au plus, peuvent être pêchés dans les eaux de l'Union de la zone 7d (SRX/*07D.), sans préjudice des interdictions prévues aux articles 13 et 41 du présent règlement, pour les zones qui y sont spécifiées. Les captures de raie fleurie (</w:t>
            </w:r>
            <w:r>
              <w:rPr>
                <w:i/>
                <w:noProof/>
                <w:sz w:val="18"/>
                <w:vertAlign w:val="superscript"/>
              </w:rPr>
              <w:t>Leucoraja naevus</w:t>
            </w:r>
            <w:r>
              <w:rPr>
                <w:noProof/>
                <w:sz w:val="18"/>
                <w:vertAlign w:val="superscript"/>
              </w:rPr>
              <w:t>) (RJN/*07D.), de raie bouclée (</w:t>
            </w:r>
            <w:r>
              <w:rPr>
                <w:i/>
                <w:noProof/>
                <w:sz w:val="18"/>
                <w:vertAlign w:val="superscript"/>
              </w:rPr>
              <w:t>Raja clavata</w:t>
            </w:r>
            <w:r>
              <w:rPr>
                <w:noProof/>
                <w:sz w:val="18"/>
                <w:vertAlign w:val="superscript"/>
              </w:rPr>
              <w:t>) (RJC/*07D.), de raie lisse (</w:t>
            </w:r>
            <w:r>
              <w:rPr>
                <w:i/>
                <w:noProof/>
                <w:sz w:val="18"/>
                <w:vertAlign w:val="superscript"/>
              </w:rPr>
              <w:t>Raja brachyura</w:t>
            </w:r>
            <w:r>
              <w:rPr>
                <w:noProof/>
                <w:sz w:val="18"/>
                <w:vertAlign w:val="superscript"/>
              </w:rPr>
              <w:t>) (RJH/*07D.), de raie douce (</w:t>
            </w:r>
            <w:r>
              <w:rPr>
                <w:i/>
                <w:noProof/>
                <w:sz w:val="18"/>
                <w:vertAlign w:val="superscript"/>
              </w:rPr>
              <w:t>Raja montagui</w:t>
            </w:r>
            <w:r>
              <w:rPr>
                <w:noProof/>
                <w:sz w:val="18"/>
                <w:vertAlign w:val="superscript"/>
              </w:rPr>
              <w:t>) (RJM/*07D.), de raie circulaire (</w:t>
            </w:r>
            <w:r>
              <w:rPr>
                <w:i/>
                <w:noProof/>
                <w:sz w:val="18"/>
                <w:vertAlign w:val="superscript"/>
              </w:rPr>
              <w:t>Raja circularis</w:t>
            </w:r>
            <w:r>
              <w:rPr>
                <w:noProof/>
                <w:sz w:val="18"/>
                <w:vertAlign w:val="superscript"/>
              </w:rPr>
              <w:t>) (RJI/*07D.) et de raie chardon (</w:t>
            </w:r>
            <w:r>
              <w:rPr>
                <w:i/>
                <w:noProof/>
                <w:sz w:val="18"/>
                <w:vertAlign w:val="superscript"/>
              </w:rPr>
              <w:t>Raja fullonica</w:t>
            </w:r>
            <w:r>
              <w:rPr>
                <w:noProof/>
                <w:sz w:val="18"/>
                <w:vertAlign w:val="superscript"/>
              </w:rPr>
              <w:t>) (RJF/*07D.) sont déclarées séparément. Cette condition particulière ne s'applique pas à la raie mêlée (</w:t>
            </w:r>
            <w:r>
              <w:rPr>
                <w:i/>
                <w:noProof/>
                <w:sz w:val="18"/>
                <w:vertAlign w:val="superscript"/>
              </w:rPr>
              <w:t>Raja microocellata</w:t>
            </w:r>
            <w:r>
              <w:rPr>
                <w:noProof/>
                <w:sz w:val="18"/>
                <w:vertAlign w:val="superscript"/>
              </w:rPr>
              <w:t>) ni à la raie brunette (</w:t>
            </w:r>
            <w:r>
              <w:rPr>
                <w:i/>
                <w:noProof/>
                <w:sz w:val="18"/>
                <w:vertAlign w:val="superscript"/>
              </w:rPr>
              <w:t>Raja undulata</w:t>
            </w:r>
            <w:r>
              <w:rPr>
                <w:noProof/>
                <w:sz w:val="18"/>
                <w:vertAlign w:val="superscript"/>
              </w:rPr>
              <w:t>).</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s'applique pas à la raie mêlée (</w:t>
            </w:r>
            <w:r>
              <w:rPr>
                <w:i/>
                <w:noProof/>
                <w:sz w:val="18"/>
                <w:vertAlign w:val="superscript"/>
              </w:rPr>
              <w:t>Raja microocellata</w:t>
            </w:r>
            <w:r>
              <w:rPr>
                <w:noProof/>
                <w:sz w:val="18"/>
                <w:vertAlign w:val="superscript"/>
              </w:rPr>
              <w:t>), sauf dans les eaux de l'Union des zones 7f et 7g. Lorsque cette espèce est accidentellement capturée, elle ne doit pas être blessée. Les spécimens capturés sont rapidement remis à la mer. Les pêcheurs sont encouragés à mettre au point et à utiliser des techniques et des équipements facilitant la remise à la mer rapide et sûre de ces espèces. Dans le cadre des quotas susmentionnés, les captures de raie mêlée dans les eaux de l'Union des divisions 7f et 7g (RJE/7FG.) sont limitées aux quantités portées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 mêlée</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7f et 7g</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microocellata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(RJE/7FG.)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Condition particulière: dont 5 %, au plus, peuvent être pêchés dans les eaux de l'Union de la zone 7d et sont déclarés sous le code suivant: (RJE/*07D.). Cette condition particulière s'entend sans préjudice des interdictions prévues aux articles 13 et 41 du présent règlement, pour les zones qui y sont spécifiées.</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s'applique pas à la raie brunette (</w:t>
            </w:r>
            <w:r>
              <w:rPr>
                <w:i/>
                <w:noProof/>
                <w:sz w:val="18"/>
                <w:vertAlign w:val="superscript"/>
              </w:rPr>
              <w:t>Raja undulata</w:t>
            </w:r>
            <w:r>
              <w:rPr>
                <w:noProof/>
                <w:sz w:val="18"/>
                <w:vertAlign w:val="superscript"/>
              </w:rPr>
              <w:t>). Cette espèce n'est pas ciblée dans les zones couvertes par ce TAC. Dans les cas où cette espèce n'est pas soumise à l'obligation de débarquement, seuls les spécimens entiers ou vidés des prises accessoires de raie brunette dans la zone 7e peuvent être débarqués. Les prises restent dans la limite des quotas qui figurent dans le tableau ci-dessous. Ces dispositions s'entendent sans préjudice des interdictions prévues aux articles 13 et 41 du présent règlement, pour les zones qui y sont spécifiées. Les prises accessoires de raie brunette sont déclarées séparément sous le code suivant: (RJU/67AKXD). Dans le cadre des quotas susmentionnés, les captures de raie brunette sont limitées aux quantités portées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 brunette</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7e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Condition particulière: dont 5 %, au plus, peuvent être pêchés dans les eaux de l'Union de la zone 7d et sont déclarés sous le code suivant: (RJU/*07D.). Cette condition particulière s'entend sans préjudice des interdictions prévues aux articles 13 et 41 du présent règlement, pour les zones qui y sont spécifiées.</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captures de raie fleurie (</w:t>
            </w:r>
            <w:r>
              <w:rPr>
                <w:i/>
                <w:noProof/>
                <w:sz w:val="18"/>
                <w:vertAlign w:val="superscript"/>
              </w:rPr>
              <w:t>Leucoraja naevus</w:t>
            </w:r>
            <w:r>
              <w:rPr>
                <w:noProof/>
                <w:sz w:val="18"/>
                <w:vertAlign w:val="superscript"/>
              </w:rPr>
              <w:t>) (RJN/07D.), de raie bouclée (</w:t>
            </w:r>
            <w:r>
              <w:rPr>
                <w:i/>
                <w:noProof/>
                <w:sz w:val="18"/>
                <w:vertAlign w:val="superscript"/>
              </w:rPr>
              <w:t>Raja clavata</w:t>
            </w:r>
            <w:r>
              <w:rPr>
                <w:noProof/>
                <w:sz w:val="18"/>
                <w:vertAlign w:val="superscript"/>
              </w:rPr>
              <w:t>) (RJC/07D.), de raie lisse (</w:t>
            </w:r>
            <w:r>
              <w:rPr>
                <w:i/>
                <w:noProof/>
                <w:sz w:val="18"/>
                <w:vertAlign w:val="superscript"/>
              </w:rPr>
              <w:t>Raja brachyura</w:t>
            </w:r>
            <w:r>
              <w:rPr>
                <w:noProof/>
                <w:sz w:val="18"/>
                <w:vertAlign w:val="superscript"/>
              </w:rPr>
              <w:t>) (RJH/07D.), de raie douce (</w:t>
            </w:r>
            <w:r>
              <w:rPr>
                <w:i/>
                <w:noProof/>
                <w:sz w:val="18"/>
                <w:vertAlign w:val="superscript"/>
              </w:rPr>
              <w:t>Raja montagui</w:t>
            </w:r>
            <w:r>
              <w:rPr>
                <w:noProof/>
                <w:sz w:val="18"/>
                <w:vertAlign w:val="superscript"/>
              </w:rPr>
              <w:t>) (RJM/07D.) et de raie mêlée (</w:t>
            </w:r>
            <w:r>
              <w:rPr>
                <w:i/>
                <w:noProof/>
                <w:sz w:val="18"/>
                <w:vertAlign w:val="superscript"/>
              </w:rPr>
              <w:t>Raja microocellata</w:t>
            </w:r>
            <w:r>
              <w:rPr>
                <w:noProof/>
                <w:sz w:val="18"/>
                <w:vertAlign w:val="superscript"/>
              </w:rPr>
              <w:t>) (RJE/07D.) sont déclarées séparément.</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5 %, au plus, peuvent être pêchés dans les eaux de l'Union des zones 6a, 6b, 7a-c et 7e-k (SRX/*67AKD). Les captures de raie fleurie (</w:t>
            </w:r>
            <w:r>
              <w:rPr>
                <w:i/>
                <w:noProof/>
                <w:sz w:val="18"/>
                <w:vertAlign w:val="superscript"/>
              </w:rPr>
              <w:t>Leucoraja naevus</w:t>
            </w:r>
            <w:r>
              <w:rPr>
                <w:noProof/>
                <w:sz w:val="18"/>
                <w:vertAlign w:val="superscript"/>
              </w:rPr>
              <w:t>) (RJN/*67AKD), de raie bouclée (</w:t>
            </w:r>
            <w:r>
              <w:rPr>
                <w:i/>
                <w:noProof/>
                <w:sz w:val="18"/>
                <w:vertAlign w:val="superscript"/>
              </w:rPr>
              <w:t>Raja clavata</w:t>
            </w:r>
            <w:r>
              <w:rPr>
                <w:noProof/>
                <w:sz w:val="18"/>
                <w:vertAlign w:val="superscript"/>
              </w:rPr>
              <w:t>) (RJC/*67AKD), de raie lisse (</w:t>
            </w:r>
            <w:r>
              <w:rPr>
                <w:i/>
                <w:noProof/>
                <w:sz w:val="18"/>
                <w:vertAlign w:val="superscript"/>
              </w:rPr>
              <w:t>Raja brachyura</w:t>
            </w:r>
            <w:r>
              <w:rPr>
                <w:noProof/>
                <w:sz w:val="18"/>
                <w:vertAlign w:val="superscript"/>
              </w:rPr>
              <w:t>) (RJH/*67AKD) et de raie douce (</w:t>
            </w:r>
            <w:r>
              <w:rPr>
                <w:i/>
                <w:noProof/>
                <w:sz w:val="18"/>
                <w:vertAlign w:val="superscript"/>
              </w:rPr>
              <w:t>Raja montagui</w:t>
            </w:r>
            <w:r>
              <w:rPr>
                <w:noProof/>
                <w:sz w:val="18"/>
                <w:vertAlign w:val="superscript"/>
              </w:rPr>
              <w:t>) (RJM/*67AKD) sont déclarées séparément. Cette condition particulière ne s'applique pas à la raie mêlée (</w:t>
            </w:r>
            <w:r>
              <w:rPr>
                <w:i/>
                <w:noProof/>
                <w:sz w:val="18"/>
                <w:vertAlign w:val="superscript"/>
              </w:rPr>
              <w:t>Raja microocellata</w:t>
            </w:r>
            <w:r>
              <w:rPr>
                <w:noProof/>
                <w:sz w:val="18"/>
                <w:vertAlign w:val="superscript"/>
              </w:rPr>
              <w:t>) ni à la raie brunette (</w:t>
            </w:r>
            <w:r>
              <w:rPr>
                <w:i/>
                <w:noProof/>
                <w:sz w:val="18"/>
                <w:vertAlign w:val="superscript"/>
              </w:rPr>
              <w:t>Raja undulata</w:t>
            </w:r>
            <w:r>
              <w:rPr>
                <w:noProof/>
                <w:sz w:val="18"/>
                <w:vertAlign w:val="superscript"/>
              </w:rPr>
              <w:t>).</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s'applique pas à la raie brunette (</w:t>
            </w:r>
            <w:r>
              <w:rPr>
                <w:i/>
                <w:noProof/>
                <w:sz w:val="18"/>
                <w:vertAlign w:val="superscript"/>
              </w:rPr>
              <w:t>Raja undulata</w:t>
            </w:r>
            <w:r>
              <w:rPr>
                <w:noProof/>
                <w:sz w:val="18"/>
                <w:vertAlign w:val="superscript"/>
              </w:rPr>
              <w:t>). Cette espèce n'est pas ciblée dans les zones couvertes par ce TAC. Dans les cas où cette espèce n'est pas soumise à l'obligation de débarquement, seuls les spécimens entiers ou vidés des prises accessoires de raie brunette dans la zone couverte par ce TAC peuvent être débarqués. Les prises restent dans la limite des quotas qui figurent dans le tableau ci-dessous. Ces dispositions s'entendent sans préjudice des interdictions prévues aux articles 13 et 41 du présent règlement, pour les zones qui y sont spécifiées. Les prises accessoires de raie brunette sont déclarées séparément sous le code suivant: (RJU/07D.). Dans le cadre des quotas susmentionnés, les captures de raie brunette sont limitées aux quantités portées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 brunette</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Condition particulière: dont 5 %, au plus, peuvent être pêchés dans les eaux de l'Union de la zone 7e et sont déclarés sous le code suivant: (RJU/*67AKD). Cette condition particulière s'entend sans préjudice des interdictions prévues aux articles 13 et 41 du présent règlement, pour les zones qui y sont spécifiées.</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8 et 9</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(SRX/89-C.)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Les captures de raie fleurie (</w:t>
            </w:r>
            <w:r>
              <w:rPr>
                <w:i/>
                <w:noProof/>
                <w:sz w:val="18"/>
                <w:vertAlign w:val="superscript"/>
              </w:rPr>
              <w:t>Leucoraja naevus</w:t>
            </w:r>
            <w:r>
              <w:rPr>
                <w:noProof/>
                <w:sz w:val="18"/>
                <w:vertAlign w:val="superscript"/>
              </w:rPr>
              <w:t>) (RJN/89-C.), de raie lisse (</w:t>
            </w:r>
            <w:r>
              <w:rPr>
                <w:i/>
                <w:noProof/>
                <w:sz w:val="18"/>
                <w:vertAlign w:val="superscript"/>
              </w:rPr>
              <w:t>Raja brachyura</w:t>
            </w:r>
            <w:r>
              <w:rPr>
                <w:noProof/>
                <w:sz w:val="18"/>
                <w:vertAlign w:val="superscript"/>
              </w:rPr>
              <w:t>) (RJH/89-C.) et de raie bouclée (</w:t>
            </w:r>
            <w:r>
              <w:rPr>
                <w:i/>
                <w:noProof/>
                <w:sz w:val="18"/>
                <w:vertAlign w:val="superscript"/>
              </w:rPr>
              <w:t>Raja clavata</w:t>
            </w:r>
            <w:r>
              <w:rPr>
                <w:noProof/>
                <w:sz w:val="18"/>
                <w:vertAlign w:val="superscript"/>
              </w:rPr>
              <w:t>) (RJC/89-C.) sont déclarées séparément.</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s'applique pas à la raie brunette (</w:t>
            </w:r>
            <w:r>
              <w:rPr>
                <w:i/>
                <w:noProof/>
                <w:sz w:val="18"/>
                <w:vertAlign w:val="superscript"/>
              </w:rPr>
              <w:t>Raja undulata</w:t>
            </w:r>
            <w:r>
              <w:rPr>
                <w:noProof/>
                <w:sz w:val="18"/>
                <w:vertAlign w:val="superscript"/>
              </w:rPr>
              <w:t>). Cette espèce n'est pas ciblée dans les zones couvertes par ce TAC. Dans les cas où cette espèce n'est pas soumise à l'obligation de débarquement, seuls les spécimens entiers ou vidés des prises accessoires de raie brunette dans les sous-zones 8 et 9 peuvent être débarqués. Les prises restent dans la limite des quotas qui figurent dans le tableau ci-dessous. Les dispositions ci-dessus s'entendent sans préjudice des interdictions prévues aux articles 13 et 41 du présent règlement, pour les zones qui y sont spécifiées. Les prises accessoires de raie brunette sont déclarées séparément sous les codes indiqués dans le tableau ci-dessous. Dans le cadre des quotas susmentionnés, les captures de raie brunette sont limitées aux quantités portées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 brunette</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8</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Raie brunette</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9</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(RJU/9-C.)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Flétan noir commun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 eaux de l'Union et eaux internationales des zones 5b et 6</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Reinhardtius hippoglossoides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(GHL/2A-C46)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Pologne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2 500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À prélever dans les eaux de l'Union des zones 2a et 6 Dans la zone 6, cette quantité ne peut être pêchée qu'à la palangre (GHL/*2A6-C).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Maquereau commun</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3a et 4; eaux de l'Union des zones 2a, 3b, 3c et des sous-divisions 22 à 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(MAC/2A34.)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Dans le cadre des quotas susmentionnés, les captures sont également limitées aux quantités portées ci-dessous, dans les deux zones suivantes: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6"/>
                <w:szCs w:val="16"/>
              </w:rPr>
            </w:pPr>
            <w:r>
              <w:rPr>
                <w:rFonts w:ascii="Calibri" w:hAnsi="Calibri"/>
                <w:noProof/>
                <w:sz w:val="16"/>
              </w:rPr>
              <w:t> </w:t>
            </w:r>
          </w:p>
        </w:tc>
        <w:tc>
          <w:tcPr>
            <w:tcW w:w="1072" w:type="dxa"/>
            <w:gridSpan w:val="2"/>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rPr>
            </w:pPr>
            <w:r>
              <w:rPr>
                <w:b/>
                <w:noProof/>
                <w:sz w:val="18"/>
                <w:vertAlign w:val="superscript"/>
              </w:rPr>
              <w:t>Eaux norvégiennes de la zone 2a (MAC/*02AN-)</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4" w:space="0" w:color="auto"/>
              <w:right w:val="nil"/>
            </w:tcBorders>
            <w:shd w:val="clear" w:color="auto" w:fill="auto"/>
            <w:noWrap/>
            <w:hideMark/>
          </w:tcPr>
          <w:p>
            <w:pPr>
              <w:spacing w:after="0"/>
              <w:rPr>
                <w:rFonts w:eastAsia="Times New Roman"/>
                <w:b/>
                <w:bCs/>
                <w:noProof/>
                <w:sz w:val="18"/>
                <w:szCs w:val="18"/>
              </w:rPr>
            </w:pPr>
            <w:r>
              <w:rPr>
                <w:b/>
                <w:noProof/>
                <w:sz w:val="18"/>
                <w:vertAlign w:val="superscript"/>
              </w:rPr>
              <w:t>Eaux des Îles Féroé (MAC/*FRO1)</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Belgique</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Danemark</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Allemagne</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France</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Pays-Bas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Suède</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Peut également être prélevé dans les eaux norvégiennes de la zone 4a (MAC/*4AN.).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y compris le tonnage ci-après à prélever dans les eaux norvégiennes des zones 2a et 4a (MAC/*2A4AN):</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Lors des activités de pêche au titre de cette condition particulière, les prises accessoires de cabillaud, d'églefin, de lieu jaune, de merlan et de lieu noir sont imputées sur les quotas applicables à ces espèces.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À déduire de la part norvégienne du TAC (quota d'accès). Cette quantité inclut la part norvégienne du TAC de la mer du Nord figurant ci-dessous: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Ce quota ne peut être pêché que dans la zone 4a (MAC/*04A.), sauf pour la quantité en tonnes ci-après, qui peut être pêchée dans la zone 3a (MAC/*03A.):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aux quantités portées ci-dessous</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dans les zones suivantes:</w:t>
            </w: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rPr>
            </w:pPr>
            <w:r>
              <w:rPr>
                <w:b/>
                <w:noProof/>
                <w:sz w:val="12"/>
              </w:rPr>
              <w:t>3a</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 xml:space="preserve">3a et 4bc </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 xml:space="preserve">4b </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4c</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6, eaux internationales de la zone 2a, du 1</w:t>
            </w:r>
            <w:r>
              <w:rPr>
                <w:b/>
                <w:noProof/>
                <w:color w:val="000000"/>
                <w:sz w:val="12"/>
                <w:vertAlign w:val="superscript"/>
              </w:rPr>
              <w:t>er</w:t>
            </w:r>
            <w:r>
              <w:rPr>
                <w:b/>
                <w:noProof/>
                <w:color w:val="000000"/>
                <w:sz w:val="12"/>
              </w:rPr>
              <w:t xml:space="preserve"> janvier au 15 février 2018 et du 1</w:t>
            </w:r>
            <w:r>
              <w:rPr>
                <w:b/>
                <w:noProof/>
                <w:color w:val="000000"/>
                <w:sz w:val="12"/>
                <w:vertAlign w:val="superscript"/>
              </w:rPr>
              <w:t>er</w:t>
            </w:r>
            <w:r>
              <w:rPr>
                <w:b/>
                <w:noProof/>
                <w:color w:val="000000"/>
                <w:sz w:val="12"/>
              </w:rPr>
              <w:t xml:space="preserve"> septembre au 31 décembre 2018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rPr>
            </w:pPr>
            <w:r>
              <w:rPr>
                <w:noProof/>
                <w:color w:val="000000"/>
                <w:sz w:val="12"/>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rPr>
            </w:pPr>
            <w:r>
              <w:rPr>
                <w:noProof/>
                <w:sz w:val="12"/>
              </w:rPr>
              <w:t>(MAC/*03A.)</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(MAC/*3A4BC)</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(MAC/*04B.)</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(MAC/*04C.)</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(MAC/*2A6.)</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Danemark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France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Pays-Bas</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Suède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Royaume-Uni</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Norvège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rPr>
            </w:pPr>
            <w:r>
              <w:rPr>
                <w:noProof/>
                <w:sz w:val="12"/>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01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216" w:type="dxa"/>
            <w:gridSpan w:val="3"/>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70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Maquereau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6, 7, 8a, 8b, 8d et 8e; eaux de l'Union et eaux internationales de la zone 5b; eaux internationales des zones 2a,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(MAC/2CX14-)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Estonie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Lettonie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Lituanie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Pologne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Peut être pêché dans les zones 2a, 6a au nord de 56° 30′ N, 4a, 7d, 7e, 7f et 7h (MAC/*AX7H).</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La Norvège peut pêcher la quantité supplémentaire en tonnes figurant ci-dessous à titre de quota d'accès au nord de 56° 30′ N. Cette quantité est à imputer sur sa limite de capture (MAC/*N5630):</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Cette quantité est à déduire de la limite de capture des Îles Féroé (quota d'accès). Peut être pêché exclusivement dans la zone 6a, au nord de 56° 30′ N (MAC/*6AN56). Toutefois, du 1er janvier au 15 février et du 1er octobre au 31 décembre, ce quota peut également être pêché dans les zones 2a, 4a, au nord de 59° (zone Union) (MAC/*24N59).</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et périodes suivantes, aux quantités portées ci-dessous:</w:t>
            </w:r>
          </w:p>
        </w:tc>
      </w:tr>
      <w:tr>
        <w:trPr>
          <w:trHeight w:val="1207"/>
        </w:trPr>
        <w:tc>
          <w:tcPr>
            <w:tcW w:w="142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508" w:type="dxa"/>
            <w:gridSpan w:val="3"/>
            <w:tcBorders>
              <w:top w:val="nil"/>
              <w:left w:val="nil"/>
              <w:bottom w:val="nil"/>
              <w:right w:val="single" w:sz="4" w:space="0" w:color="auto"/>
            </w:tcBorders>
            <w:shd w:val="clear" w:color="auto" w:fill="auto"/>
            <w:hideMark/>
          </w:tcPr>
          <w:p>
            <w:pPr>
              <w:spacing w:after="0"/>
              <w:rPr>
                <w:rFonts w:ascii="Calibri" w:eastAsia="Times New Roman" w:hAnsi="Calibri" w:cs="Arial"/>
                <w:b/>
                <w:bCs/>
                <w:noProof/>
                <w:color w:val="000000"/>
                <w:sz w:val="12"/>
                <w:szCs w:val="12"/>
              </w:rPr>
            </w:pPr>
            <w:r>
              <w:rPr>
                <w:rFonts w:ascii="Calibri" w:hAnsi="Calibri"/>
                <w:b/>
                <w:noProof/>
                <w:sz w:val="12"/>
              </w:rPr>
              <w:t>Eaux de l'Union de la zone 2a; eaux de l'Union et eaux norvégiennes de la zone 4a Durant les périodes comprises entre le 1er janvier et le 15 février 2018 et entre le 1er septembre et le 31 décembre 2018</w:t>
            </w:r>
          </w:p>
        </w:tc>
        <w:tc>
          <w:tcPr>
            <w:tcW w:w="2232" w:type="dxa"/>
            <w:gridSpan w:val="5"/>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Eaux norvégiennes de la zone 2a</w:t>
            </w:r>
          </w:p>
        </w:tc>
        <w:tc>
          <w:tcPr>
            <w:tcW w:w="2778" w:type="dxa"/>
            <w:gridSpan w:val="5"/>
            <w:tcBorders>
              <w:top w:val="nil"/>
              <w:left w:val="nil"/>
              <w:bottom w:val="nil"/>
              <w:right w:val="single" w:sz="4" w:space="0" w:color="000000"/>
            </w:tcBorders>
            <w:shd w:val="clear" w:color="auto" w:fill="auto"/>
            <w:noWrap/>
            <w:hideMark/>
          </w:tcPr>
          <w:p>
            <w:pPr>
              <w:spacing w:after="0"/>
              <w:rPr>
                <w:rFonts w:eastAsia="Times New Roman"/>
                <w:b/>
                <w:bCs/>
                <w:noProof/>
                <w:color w:val="000000"/>
                <w:sz w:val="12"/>
                <w:szCs w:val="12"/>
              </w:rPr>
            </w:pPr>
            <w:r>
              <w:rPr>
                <w:b/>
                <w:noProof/>
                <w:color w:val="000000"/>
                <w:sz w:val="12"/>
              </w:rPr>
              <w:t>Eaux des Îles Féroé</w:t>
            </w:r>
          </w:p>
        </w:tc>
        <w:tc>
          <w:tcPr>
            <w:tcW w:w="27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r>
      <w:tr>
        <w:trPr>
          <w:trHeight w:val="255"/>
        </w:trPr>
        <w:tc>
          <w:tcPr>
            <w:tcW w:w="1426" w:type="dxa"/>
            <w:tcBorders>
              <w:top w:val="nil"/>
              <w:left w:val="nil"/>
              <w:bottom w:val="nil"/>
              <w:right w:val="nil"/>
            </w:tcBorders>
            <w:shd w:val="clear" w:color="auto" w:fill="auto"/>
            <w:noWrap/>
            <w:hideMark/>
          </w:tcPr>
          <w:p>
            <w:pPr>
              <w:spacing w:after="0"/>
              <w:jc w:val="center"/>
              <w:rPr>
                <w:rFonts w:eastAsia="Times New Roman"/>
                <w:noProof/>
                <w:color w:val="000000"/>
                <w:sz w:val="12"/>
                <w:szCs w:val="12"/>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rPr>
            </w:pPr>
            <w:r>
              <w:rPr>
                <w:noProof/>
                <w:sz w:val="12"/>
              </w:rPr>
              <w:t>(MAC/*4A-EN)</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016" w:type="dxa"/>
            <w:gridSpan w:val="2"/>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(MAC/*2AN-)</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rPr>
            </w:pPr>
            <w:r>
              <w:rPr>
                <w:noProof/>
                <w:color w:val="000000"/>
                <w:sz w:val="12"/>
              </w:rPr>
              <w:t>(MAC/*FRO2)</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Allemagne</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France</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Irlande</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Pays-Bas</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Royaume-Uni</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Union</w:t>
            </w:r>
          </w:p>
        </w:tc>
        <w:tc>
          <w:tcPr>
            <w:tcW w:w="1436"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single" w:sz="4" w:space="0" w:color="auto"/>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Maquereau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8c, 9 et 10; eaux de l'Union de la zone Copace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(MAC/8C3411)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les quantités faisant l'objet d'échanges avec les autres États membres peuvent être prélevées dans les zones 8a, 8b et 8d (MAC/*8ABD.). Toutefois, les quantités fournies par l'Espagne, le Portugal ou la France à des fins d'échange et pêchées dans les zones 8a, 8b et 8d ne peuvent excéder 25 % des quotas de l'État membre donneur.</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la zone suivante, aux quantités portées ci-dessous:</w:t>
            </w:r>
          </w:p>
        </w:tc>
      </w:tr>
      <w:tr>
        <w:trPr>
          <w:trHeight w:val="255"/>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8b (MAC/*08B.)</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Maquereau commun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des zones 2a et 4a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(MAC/2A4A-N)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Sans objet</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sous-divisions 22 à 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Ne peut être pêché que dans les eaux de l'Union de la zone 3a et des sous-divisions 22 à 32.</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(SOL/24-C.)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14 027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À pêcher exclusivement dans les eaux de l'Union de la zone 4 (SOL/*04-C).</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6; eaux de l'Union et eaux internationales de la zone 5b; eaux internationales des zones 12 et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57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Exclusivement pour les prises accessoires. Aucune pêche ciblée n'est autorisée dans le cadre de ce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7b et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1 579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2 933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2 933</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707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1 202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7f et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901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901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7h, 7j et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(SOL/7HJK.)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tcPr>
          <w:p>
            <w:pPr>
              <w:spacing w:after="0"/>
              <w:rPr>
                <w:rFonts w:eastAsia="Times New Roman"/>
                <w:noProof/>
                <w:color w:val="000000"/>
                <w:sz w:val="18"/>
                <w:szCs w:val="18"/>
              </w:rPr>
            </w:pPr>
            <w:r>
              <w:rPr>
                <w:noProof/>
                <w:color w:val="000000"/>
                <w:sz w:val="18"/>
              </w:rPr>
              <w:t>L'article 7, paragraphe 2,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382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 commune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8a et 8b</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(SOL/8AB.)</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3 319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249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3 621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3 621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Soles</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Zones 8c, 8d, 8e, 9 et 10; eaux de l'Union de la zone Copace 34.1.1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 xml:space="preserve">Solea </w:t>
            </w:r>
            <w:r>
              <w:rPr>
                <w:noProof/>
                <w:sz w:val="18"/>
              </w:rPr>
              <w:t>spp.</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(SOO/8CDE34)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669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1 072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1 072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Sprat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(SPR/03A.)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Jusqu'à 5 % du quota peuvent être constitués de prises accessoires de merlan et d'églefin (OTH/*03A.). Les prises accessoires de merlan et d'églefin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Sprat et prises accessoires associées</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76"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406"/>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hideMark/>
          </w:tcPr>
          <w:p>
            <w:pPr>
              <w:spacing w:after="0"/>
              <w:jc w:val="center"/>
              <w:rPr>
                <w:rFonts w:eastAsia="Times New Roman"/>
                <w:noProof/>
                <w:sz w:val="18"/>
                <w:szCs w:val="18"/>
              </w:rPr>
            </w:pPr>
            <w:r>
              <w:rPr>
                <w:noProof/>
                <w:sz w:val="18"/>
              </w:rPr>
              <w:t xml:space="preserve"> (SPR/2AC4-C)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(1)(4)</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 quota ne peut être pêché que du 1er juillet 2018 au 30 juin 2019.</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2 % du quota peuvent être constitués de prises accessoires de merlan (OTH/ *2AC4C). Les prises accessoires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le lançon.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Peut contenir jusqu'à 4 % de prises accessoires de hareng.</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Sprat</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Zones 7d et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(SPR/7DE.)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1 071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1 731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3 296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3 296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Aiguillat commun</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et eaux internationales des zones 1, 5, 6, 7, 8, 12 et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Squalus acanthias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(DGS/15X14)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11, paragraphe 1, du présent règlement s'applique.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L'aiguillat commun n'est pas ciblé dans les zones couvertes par ce TAC. En cas de capture accidentelle dans des pêcheries où l'aiguillat commun n'est pas soumis à l'obligation de débarquement, les spécimens ne seront pas blessés et seront remis à la mer immédiatement, comme le prévoient les articles 12 et 41 du présent règlement. Par dérogation à l'article 12, un navire participant au programme visant à éviter les prises accessoires qui a fait l'objet d'une évaluation positive par le CSTEP ne peut pas débarquer plus de 2 tonnes par mois d'aiguillats communs qui sont morts au moment où l'engin de pêche est remonté à bord. Les États membres participant au programme visant à éviter les prises accessoires s'assurent que les débarquements annuels totaux d'aiguillats communs sur la base de cette dérogation ne dépassent pas les quantités indiquées ci-dessus. Ils communiquent à la Commission la liste des navires participants avant d'autoriser tout débarquement. Les États membres échangent des informations sur les zones où le programme visant à éviter les prises accessoires est mis en œuvre.</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4b, 4c et 7d</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(JAX/4BC7D)</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15 179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5 % du quota peuvent être constitués de prises accessoires de sangliers, d'églefin, de merlan et de maquereau (OTH/*4BC7D). Les prises accessoires de de sangliers, d'églefin, de merlan et de maquereau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5 % de ce quota exploité dans la division 7d peuvent être imputés sur le quota concernant la zone suivante: Eaux de l'Union des zones 2a, 4a, 6, 7a-c,7e-k, 8a, 8b, 8d et 8e; eaux de l'Union et eaux internationales de la zone 5b; eaux internationales des zones 12 et 14 (JAX/*2A-14).</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Pêche autorisée dans les eaux de l'Union de la zone 4a mais non autorisée dans les eaux de l'Union de la zone 7d (JAX/*04-C.).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Eaux de l'Union des zones 2a, 4a; 6, 7a-c,7e-k, 8a, 8b, 8d et 8e; eaux de l'Union et eaux internationales de la zone 5b; eaux internationales des zones 12 et 14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(JAX/2A-14)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Irlande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101 070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5 % de ce quota exploité dans les eaux de l'Union des zones 2a ou 4a avant le 30 juin 2018 peuvent être imputés sur le quota concernant les eaux de l'Union des zones 4b, 4c et 7d (JAX/*4BC7D).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5 % de ce quota peuvent être pêchés dans la zone 7d (JAX/*07D.). En vertu de cette condition particulière, et conformément à la note 3, les prises accessoires de sangliers et de merlan doivent être déclarées séparément sous le code suivant: (OTH/*07D.).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5 % du quota peuvent être constitués de prises accessoires de sangliers, d'églefin, de merlan et de maquereau (OTH/*2A-14). Les prises accessoires de de sangliers, d'églefin, de merlan et de maquereau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Limité uniquement aux zones 4a, 6a (au nord de 56° 30′ N uniquement), 7e, f , h.</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50 % de ce quota peuvent être pêchés dans la zone 8c (JAX/*08C2.). En vertu de cette condition particulière, et conformément à la note 3, les prises accessoires de sangliers et de merlan doivent être déclarées séparément sous le code suivant: (OTH/*08C2).</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14 335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1 417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5 % de ce quota peuvent être pêchés dans la zone 9 (JAX/*09.).</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9</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(JAX/09.)</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14 373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41 182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Condition particulière: jusqu'à 5 % de ce quota peuvent être pêchés dans la zone 8c (JAX/*08C.).</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Zone 10; eaux de l'Union de la zone Copace(1)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(JAX/X34PRT)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6,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Eaux bordant les Açores.</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La quantité fixée est égale au quota du Portugal.</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 la zone Copace</w:t>
            </w:r>
            <w:r>
              <w:rPr>
                <w:noProof/>
                <w:color w:val="000000"/>
                <w:sz w:val="18"/>
                <w:vertAlign w:val="superscript"/>
              </w:rPr>
              <w:t>(1)</w:t>
            </w:r>
            <w:r>
              <w:rPr>
                <w:noProof/>
                <w:color w:val="000000"/>
                <w:sz w:val="18"/>
              </w:rPr>
              <w:t xml:space="preserve">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(JAX/341PRT)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6,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Eaux bordant Madère.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La quantité fixée est égale au quota du Portugal.</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Chinchards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Eaux de l'Union de la zone Copace(1)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xml:space="preserve">Trachurus </w:t>
            </w:r>
            <w:r>
              <w:rPr>
                <w:noProof/>
                <w:sz w:val="18"/>
              </w:rPr>
              <w:t>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(JAX/341SPN)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6, paragraphe 2, du présent règlement s'applique.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À fixer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Eaux bordant les îles Canaries.</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La quantité fixée est égale au quota de l'Espagne.</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Tacaud norvégien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zones 2a et 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(NOP/2A3A4.)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5 % du quota peuvent être constitués de prises accessoires d'églefin et de merlan (OT2/*2A3A4). Les prises accessoires d'églefin et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peut être pêché que dans les eaux de l'Union des zones CIEM 2a, 3a et 4.</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 quota de l'Union ne peut être pêché que du 1er novembre 2017 au 31 octobre 2018.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Une grille de tri est utilisée.</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Une grille de tri est utilisée. Inclut un maximum de 15 % de prises accessoires inévitables (NOP/*2A3A4), à imputer sur ce quota.</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Tacaud norvégien et prises accessoires associées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(NOP/04-N.)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Poisson industriel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(I/F/04-N.)</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Prises accessoires de cabillaud, d'églefin, de lieu jaune, de merlan et de lieu noir à imputer sur les quotas applicables à ces espèces.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Condition particulière: dont la quantité maximale suivante de chinchards (JAX/*04-N.):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0</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Autres espèces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5b, 6 et 7</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(OTH/5B67-C)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Pêche à la palangre uniquement.</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Autres espèces</w:t>
            </w:r>
          </w:p>
        </w:tc>
        <w:tc>
          <w:tcPr>
            <w:tcW w:w="1016" w:type="dxa"/>
            <w:gridSpan w:val="2"/>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norvégiennes de la zone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Quota attribué à un niveau habituel par la Norvège à la Suède pour les «autres espèces».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Y compris les pêcheries non mentionnées spécifiquement. Le cas échéant, des exceptions peuvent être introduites après consultations.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Autres espèces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4 et 6a au nord de 56° 30′ N</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(OTH/2A46AN)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Sans objet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Limité aux zones 2a et 4 (OTH/*2A4-C).</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les pêcheries non mentionnées spécifiquement. Le cas échéant, des exceptions peuvent être introduites après consultations.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(3)</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À pêcher dans les zones 4 et 6a au nord de 56° 30′ N (OTH/*46AN.).</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r>
    </w:tbl>
    <w:p>
      <w:pPr>
        <w:jc w:val="center"/>
        <w:rPr>
          <w:b/>
          <w:caps/>
          <w:noProof/>
          <w:u w:val="single"/>
        </w:rPr>
      </w:pPr>
    </w:p>
    <w:p>
      <w:pPr>
        <w:pBdr>
          <w:bottom w:val="single" w:sz="4" w:space="0" w:color="000000"/>
        </w:pBdr>
        <w:spacing w:before="360" w:line="360" w:lineRule="auto"/>
        <w:ind w:left="3400" w:right="3400"/>
        <w:jc w:val="center"/>
        <w:rPr>
          <w:rFonts w:eastAsia="Calibri"/>
          <w:b/>
          <w:noProof/>
        </w:rPr>
      </w:pPr>
    </w:p>
    <w:p>
      <w:pPr>
        <w:jc w:val="center"/>
        <w:rPr>
          <w:rFonts w:eastAsia="Calibri"/>
          <w:b/>
          <w:noProof/>
          <w:u w:val="single"/>
        </w:rPr>
        <w:sectPr>
          <w:pgSz w:w="11907" w:h="16840" w:code="9"/>
          <w:pgMar w:top="1134" w:right="1134" w:bottom="1134" w:left="1134" w:header="567" w:footer="567" w:gutter="0"/>
          <w:cols w:space="708"/>
          <w:docGrid w:linePitch="360"/>
        </w:sectPr>
      </w:pPr>
    </w:p>
    <w:p>
      <w:pPr>
        <w:rPr>
          <w:b/>
          <w:caps/>
          <w:noProof/>
          <w:u w:val="single"/>
        </w:rPr>
      </w:pPr>
      <w:r>
        <w:rPr>
          <w:noProof/>
        </w:rPr>
        <w:br w:type="page"/>
      </w:r>
    </w:p>
    <w:p>
      <w:pPr>
        <w:jc w:val="center"/>
        <w:rPr>
          <w:b/>
          <w:caps/>
          <w:noProof/>
          <w:u w:val="single"/>
        </w:rPr>
      </w:pPr>
      <w:r>
        <w:rPr>
          <w:b/>
          <w:caps/>
          <w:noProof/>
          <w:u w:val="single"/>
        </w:rPr>
        <w:t>Annexe I B</w:t>
      </w:r>
    </w:p>
    <w:p>
      <w:pPr>
        <w:jc w:val="center"/>
        <w:rPr>
          <w:caps/>
          <w:noProof/>
        </w:rPr>
      </w:pPr>
    </w:p>
    <w:p>
      <w:pPr>
        <w:jc w:val="center"/>
        <w:rPr>
          <w:caps/>
          <w:noProof/>
        </w:rPr>
      </w:pPr>
      <w:r>
        <w:rPr>
          <w:caps/>
          <w:noProof/>
        </w:rPr>
        <w:t>Atlantique du Nord-Est et Groenland, sous-zones CIEM 1, 2, 5, 12 et 14 et eaux groenlandaises de la zone OPANO 1</w:t>
      </w:r>
    </w:p>
    <w:tbl>
      <w:tblPr>
        <w:tblW w:w="9180" w:type="dxa"/>
        <w:tblInd w:w="108" w:type="dxa"/>
        <w:tblLook w:val="04A0" w:firstRow="1" w:lastRow="0" w:firstColumn="1" w:lastColumn="0" w:noHBand="0" w:noVBand="1"/>
      </w:tblPr>
      <w:tblGrid>
        <w:gridCol w:w="1560"/>
        <w:gridCol w:w="1423"/>
        <w:gridCol w:w="663"/>
        <w:gridCol w:w="743"/>
        <w:gridCol w:w="4791"/>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Hareng commun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 l'Union, des Îles Féroé et de la Norvège et eaux internationales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Clupea harengus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(HER/1/2-)</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Belgique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Irlande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Finlande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Suède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Îles Féroé</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sz w:val="18"/>
                <w:szCs w:val="18"/>
              </w:rPr>
            </w:pPr>
            <w:r>
              <w:rPr>
                <w:noProof/>
                <w:sz w:val="18"/>
                <w:vertAlign w:val="superscript"/>
              </w:rPr>
              <w:t>(2)(3)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Norvège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sz w:val="18"/>
                <w:szCs w:val="18"/>
              </w:rPr>
            </w:pPr>
            <w:r>
              <w:rPr>
                <w:noProof/>
                <w:sz w:val="18"/>
                <w:vertAlign w:val="superscript"/>
              </w:rPr>
              <w:t>(2)(4)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Lors de la déclaration des captures à la Commission, les quantités pêchées dans chacune des zones suivantes sont également déclarées: zone de réglementation de la CPANE et eaux de l'Union.</w:t>
            </w:r>
          </w:p>
        </w:tc>
      </w:tr>
      <w:tr>
        <w:trPr>
          <w:trHeight w:val="270"/>
        </w:trPr>
        <w:tc>
          <w:tcPr>
            <w:tcW w:w="1560" w:type="dxa"/>
            <w:noWrap/>
            <w:hideMark/>
          </w:tcPr>
          <w:p>
            <w:pPr>
              <w:spacing w:after="0"/>
              <w:rPr>
                <w:rFonts w:eastAsia="Times New Roman"/>
                <w:noProof/>
                <w:sz w:val="18"/>
                <w:szCs w:val="18"/>
              </w:rPr>
            </w:pPr>
            <w:r>
              <w:rPr>
                <w:noProof/>
                <w:sz w:val="18"/>
                <w:vertAlign w:val="superscript"/>
              </w:rPr>
              <w:t>(2)</w:t>
            </w:r>
          </w:p>
        </w:tc>
        <w:tc>
          <w:tcPr>
            <w:tcW w:w="2829" w:type="dxa"/>
            <w:gridSpan w:val="3"/>
            <w:noWrap/>
            <w:hideMark/>
          </w:tcPr>
          <w:p>
            <w:pPr>
              <w:spacing w:after="0"/>
              <w:rPr>
                <w:rFonts w:eastAsia="Times New Roman"/>
                <w:noProof/>
                <w:sz w:val="18"/>
                <w:szCs w:val="18"/>
              </w:rPr>
            </w:pPr>
            <w:r>
              <w:rPr>
                <w:noProof/>
                <w:sz w:val="18"/>
                <w:vertAlign w:val="superscript"/>
              </w:rPr>
              <w:t>Peut être pêché dans les eaux de l'Union situées au nord de 62° N.</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rPr>
            </w:pPr>
            <w:r>
              <w:rPr>
                <w:noProof/>
                <w:sz w:val="18"/>
                <w:vertAlign w:val="superscript"/>
              </w:rPr>
              <w:t>(3)</w:t>
            </w:r>
          </w:p>
        </w:tc>
        <w:tc>
          <w:tcPr>
            <w:tcW w:w="7620" w:type="dxa"/>
            <w:gridSpan w:val="4"/>
            <w:noWrap/>
            <w:hideMark/>
          </w:tcPr>
          <w:p>
            <w:pPr>
              <w:spacing w:after="0"/>
              <w:rPr>
                <w:rFonts w:eastAsia="Times New Roman"/>
                <w:noProof/>
                <w:sz w:val="18"/>
                <w:szCs w:val="18"/>
              </w:rPr>
            </w:pPr>
            <w:r>
              <w:rPr>
                <w:noProof/>
                <w:sz w:val="18"/>
                <w:vertAlign w:val="superscript"/>
              </w:rPr>
              <w:t>À imputer sur les limites de captures des Îles Féroé.</w:t>
            </w:r>
          </w:p>
        </w:tc>
      </w:tr>
      <w:tr>
        <w:trPr>
          <w:trHeight w:val="270"/>
        </w:trPr>
        <w:tc>
          <w:tcPr>
            <w:tcW w:w="1560" w:type="dxa"/>
            <w:noWrap/>
            <w:hideMark/>
          </w:tcPr>
          <w:p>
            <w:pPr>
              <w:spacing w:after="0"/>
              <w:rPr>
                <w:rFonts w:eastAsia="Times New Roman"/>
                <w:noProof/>
                <w:sz w:val="18"/>
                <w:szCs w:val="18"/>
              </w:rPr>
            </w:pPr>
            <w:r>
              <w:rPr>
                <w:noProof/>
                <w:sz w:val="18"/>
                <w:vertAlign w:val="superscript"/>
              </w:rPr>
              <w:t>(4)</w:t>
            </w:r>
          </w:p>
        </w:tc>
        <w:tc>
          <w:tcPr>
            <w:tcW w:w="2829" w:type="dxa"/>
            <w:gridSpan w:val="3"/>
            <w:noWrap/>
            <w:hideMark/>
          </w:tcPr>
          <w:p>
            <w:pPr>
              <w:spacing w:after="0"/>
              <w:rPr>
                <w:rFonts w:eastAsia="Times New Roman"/>
                <w:noProof/>
                <w:sz w:val="18"/>
                <w:szCs w:val="18"/>
              </w:rPr>
            </w:pPr>
            <w:r>
              <w:rPr>
                <w:noProof/>
                <w:sz w:val="18"/>
                <w:vertAlign w:val="superscript"/>
              </w:rPr>
              <w:t>À imputer sur les limites de captures de la Norvège.</w:t>
            </w:r>
          </w:p>
        </w:tc>
        <w:tc>
          <w:tcPr>
            <w:tcW w:w="4791" w:type="dxa"/>
            <w:noWrap/>
            <w:vAlign w:val="bottom"/>
            <w:hideMark/>
          </w:tcPr>
          <w:p>
            <w:pPr>
              <w:spacing w:after="0" w:line="276" w:lineRule="auto"/>
              <w:rPr>
                <w:noProof/>
                <w:sz w:val="22"/>
              </w:rPr>
            </w:pPr>
          </w:p>
        </w:tc>
      </w:tr>
      <w:tr>
        <w:trPr>
          <w:trHeight w:val="255"/>
        </w:trPr>
        <w:tc>
          <w:tcPr>
            <w:tcW w:w="9180" w:type="dxa"/>
            <w:gridSpan w:val="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suivantes, aux quantités portées ci-dessous:</w:t>
            </w:r>
          </w:p>
        </w:tc>
      </w:tr>
      <w:tr>
        <w:trPr>
          <w:trHeight w:val="255"/>
        </w:trPr>
        <w:tc>
          <w:tcPr>
            <w:tcW w:w="9180" w:type="dxa"/>
            <w:gridSpan w:val="5"/>
            <w:noWrap/>
            <w:hideMark/>
          </w:tcPr>
          <w:p>
            <w:pPr>
              <w:spacing w:after="0"/>
              <w:rPr>
                <w:rFonts w:eastAsia="Times New Roman"/>
                <w:noProof/>
                <w:color w:val="000000"/>
                <w:sz w:val="18"/>
                <w:szCs w:val="18"/>
              </w:rPr>
            </w:pPr>
            <w:r>
              <w:rPr>
                <w:noProof/>
                <w:color w:val="000000"/>
                <w:sz w:val="18"/>
              </w:rPr>
              <w:t>Eaux norvégiennes situées au nord de 62° N et zone de pêche située autour de Jan Mayen (HER/*2AJMN)</w:t>
            </w:r>
          </w:p>
        </w:tc>
      </w:tr>
      <w:tr>
        <w:trPr>
          <w:trHeight w:val="255"/>
        </w:trPr>
        <w:tc>
          <w:tcPr>
            <w:tcW w:w="1560" w:type="dxa"/>
            <w:noWrap/>
            <w:hideMark/>
          </w:tcPr>
          <w:p>
            <w:pPr>
              <w:spacing w:after="0" w:line="276" w:lineRule="auto"/>
              <w:rPr>
                <w:noProof/>
                <w:sz w:val="22"/>
              </w:rPr>
            </w:pP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9180" w:type="dxa"/>
            <w:gridSpan w:val="5"/>
            <w:noWrap/>
            <w:hideMark/>
          </w:tcPr>
          <w:p>
            <w:pPr>
              <w:spacing w:after="0"/>
              <w:rPr>
                <w:rFonts w:eastAsia="Times New Roman"/>
                <w:noProof/>
                <w:color w:val="000000"/>
                <w:sz w:val="18"/>
                <w:szCs w:val="18"/>
              </w:rPr>
            </w:pPr>
            <w:r>
              <w:rPr>
                <w:noProof/>
                <w:color w:val="000000"/>
                <w:sz w:val="18"/>
              </w:rPr>
              <w:t>Zones 2 et 5b au nord de 62° N (eaux des Îles Féroé) (HER/*25B-F)</w:t>
            </w: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Belgique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Espagne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Irlande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Finlande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Suède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70"/>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Royaume-Uni</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rPr>
            </w:pPr>
            <w:r>
              <w:rPr>
                <w:noProof/>
                <w:sz w:val="18"/>
              </w:rPr>
              <w:t>p.m.</w:t>
            </w:r>
          </w:p>
        </w:tc>
        <w:tc>
          <w:tcPr>
            <w:tcW w:w="663" w:type="dxa"/>
            <w:tcBorders>
              <w:top w:val="nil"/>
              <w:left w:val="nil"/>
              <w:bottom w:val="single" w:sz="8" w:space="0" w:color="auto"/>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743"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4791"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Espèce:</w:t>
            </w:r>
          </w:p>
        </w:tc>
        <w:tc>
          <w:tcPr>
            <w:tcW w:w="1423" w:type="dxa"/>
            <w:noWrap/>
            <w:vAlign w:val="bottom"/>
            <w:hideMark/>
          </w:tcPr>
          <w:p>
            <w:pPr>
              <w:spacing w:after="0"/>
              <w:rPr>
                <w:rFonts w:eastAsia="Times New Roman"/>
                <w:noProof/>
                <w:color w:val="000000"/>
                <w:sz w:val="18"/>
                <w:szCs w:val="18"/>
              </w:rPr>
            </w:pPr>
            <w:r>
              <w:rPr>
                <w:noProof/>
                <w:color w:val="000000"/>
                <w:sz w:val="18"/>
              </w:rPr>
              <w:t>Cabillaud</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Grèce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Irlande</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Cabillaud</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 la zone OPANO 1 F et eaux groenlandaises de la zone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(COD/N1GL14)</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rPr>
            </w:pPr>
            <w:r>
              <w:rPr>
                <w:noProof/>
                <w:sz w:val="18"/>
                <w:vertAlign w:val="superscript"/>
              </w:rPr>
              <w:t>(1)</w:t>
            </w:r>
          </w:p>
        </w:tc>
        <w:tc>
          <w:tcPr>
            <w:tcW w:w="7620" w:type="dxa"/>
            <w:gridSpan w:val="4"/>
            <w:noWrap/>
            <w:vAlign w:val="bottom"/>
            <w:hideMark/>
          </w:tcPr>
          <w:p>
            <w:pPr>
              <w:spacing w:after="0"/>
              <w:rPr>
                <w:rFonts w:eastAsia="Times New Roman"/>
                <w:noProof/>
                <w:sz w:val="18"/>
                <w:szCs w:val="18"/>
              </w:rPr>
            </w:pPr>
            <w:r>
              <w:rPr>
                <w:noProof/>
                <w:sz w:val="18"/>
                <w:vertAlign w:val="superscript"/>
              </w:rPr>
              <w:t>À l'exception des prises accessoires, les conditions suivantes s'appliquent à ces quotas:</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rPr>
            </w:pPr>
            <w:r>
              <w:rPr>
                <w:noProof/>
                <w:sz w:val="18"/>
                <w:vertAlign w:val="superscript"/>
              </w:rPr>
              <w:t>1.        Ils ne peuvent être pêchés entre le 1er avril et le 31 mai 2018.</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rPr>
            </w:pPr>
            <w:r>
              <w:rPr>
                <w:noProof/>
                <w:sz w:val="18"/>
                <w:vertAlign w:val="superscript"/>
              </w:rPr>
              <w:t>2.       Les États membres peuvent choisir de pêcher dans l'une des zones suivantes ou dans ces deux zones: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rPr>
            </w:pPr>
            <w:r>
              <w:rPr>
                <w:b/>
                <w:noProof/>
                <w:sz w:val="18"/>
                <w:vertAlign w:val="superscript"/>
              </w:rPr>
              <w:t>Codes de déclaration</w:t>
            </w:r>
          </w:p>
        </w:tc>
        <w:tc>
          <w:tcPr>
            <w:tcW w:w="1406" w:type="dxa"/>
            <w:gridSpan w:val="2"/>
            <w:noWrap/>
            <w:hideMark/>
          </w:tcPr>
          <w:p>
            <w:pPr>
              <w:spacing w:after="0"/>
              <w:rPr>
                <w:rFonts w:eastAsia="Times New Roman"/>
                <w:b/>
                <w:bCs/>
                <w:noProof/>
                <w:sz w:val="18"/>
                <w:szCs w:val="18"/>
              </w:rPr>
            </w:pPr>
            <w:r>
              <w:rPr>
                <w:b/>
                <w:noProof/>
                <w:sz w:val="18"/>
                <w:vertAlign w:val="superscript"/>
              </w:rPr>
              <w:t>Limites géographiques</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COD/GRL1</w:t>
            </w:r>
          </w:p>
        </w:tc>
        <w:tc>
          <w:tcPr>
            <w:tcW w:w="6197" w:type="dxa"/>
            <w:gridSpan w:val="3"/>
            <w:noWrap/>
            <w:hideMark/>
          </w:tcPr>
          <w:p>
            <w:pPr>
              <w:spacing w:after="0"/>
              <w:rPr>
                <w:rFonts w:eastAsia="Times New Roman"/>
                <w:noProof/>
                <w:sz w:val="18"/>
                <w:szCs w:val="18"/>
              </w:rPr>
            </w:pPr>
            <w:r>
              <w:rPr>
                <w:noProof/>
                <w:sz w:val="18"/>
                <w:vertAlign w:val="superscript"/>
              </w:rPr>
              <w:t>La partie du territoire de pêche du Groenland située dans la division OPANO 1 F à l'ouest de 44° 00′ O et au sud de 60° 45′ N, la partie de la sous-zone 1 de l'OPANO située au sud du parallèle de 60° 45′ de latitude nord (cap Desolation) et la partie du territoire de pêche du Groenland située dans la division CIEM 14b à l'est de 44° 00′ O et au sud de 62° 30′ N.</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COD/GRL2</w:t>
            </w:r>
          </w:p>
        </w:tc>
        <w:tc>
          <w:tcPr>
            <w:tcW w:w="6197" w:type="dxa"/>
            <w:gridSpan w:val="3"/>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La partie du territoire de pêche du Groenland située dans la division CIEM 14b au nord de 62° 30′ N.</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Cabillaud</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Zones 1 et 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(COD/1/2B.)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Autres États membres</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À l'exception de l'Allemagne, de l'Espagne, de la France, de la Pologne, du Portugal et du Royaume-Uni.</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L'attribution de la part du stock de cabillaud accessible à l'Union dans la zone de Spitzberg et de l'île aux Ours ainsi que les prises accessoires associées d'églefin n'ont pas d'incidence sur les droits et obligations découlant du traité de Paris de 1920.</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Les prises accessoires d'églefin peuvent représenter jusqu'à 14 % des débarquements par trait. Les quantités de prises accessoires d'églefin viennent s'ajouter au quota de capture de cabillaud.</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Cabillaud et églefin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Gadus morhua </w:t>
            </w:r>
            <w:r>
              <w:rPr>
                <w:noProof/>
                <w:color w:val="000000"/>
                <w:sz w:val="18"/>
              </w:rPr>
              <w:t>et</w:t>
            </w:r>
            <w:r>
              <w:rPr>
                <w:i/>
                <w:noProof/>
                <w:color w:val="000000"/>
                <w:sz w:val="18"/>
              </w:rPr>
              <w:t xml:space="preserve"> 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(C/H/05B-F.)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Sans objet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Grenadiers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Macrourus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(GRV/514GRN)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Condition particulière: le grenadier de roche (</w:t>
            </w:r>
            <w:r>
              <w:rPr>
                <w:i/>
                <w:noProof/>
                <w:color w:val="000000"/>
                <w:sz w:val="18"/>
                <w:vertAlign w:val="superscript"/>
              </w:rPr>
              <w:t>Coryphaenoides rupestris</w:t>
            </w:r>
            <w:r>
              <w:rPr>
                <w:noProof/>
                <w:color w:val="000000"/>
                <w:sz w:val="18"/>
                <w:vertAlign w:val="superscript"/>
              </w:rPr>
              <w:t>) (RNG/514GRN) et le grenadier berglax (</w:t>
            </w:r>
            <w:r>
              <w:rPr>
                <w:i/>
                <w:noProof/>
                <w:color w:val="000000"/>
                <w:sz w:val="18"/>
                <w:vertAlign w:val="superscript"/>
              </w:rPr>
              <w:t>Macrourus berglax</w:t>
            </w:r>
            <w:r>
              <w:rPr>
                <w:noProof/>
                <w:color w:val="000000"/>
                <w:sz w:val="18"/>
                <w:vertAlign w:val="superscript"/>
              </w:rPr>
              <w:t xml:space="preserve">) (RHG/514GRN) ne sont pas ciblés. Les captures correspondantes ne peuvent être que des prises accessoires et sont à déclarer séparément. </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La quantité totale en tonnes figurant ci-après est attribuée à la Norvège et peut être pêchée soit dans cette zone de TAC, soit dans les eaux groenlandaises de la zone OPANO 1 (GRV/514N1G). Condition particulière pour cette quantité: le grenadier de roche (</w:t>
            </w:r>
            <w:r>
              <w:rPr>
                <w:i/>
                <w:noProof/>
                <w:color w:val="000000"/>
                <w:sz w:val="18"/>
                <w:vertAlign w:val="superscript"/>
              </w:rPr>
              <w:t>Coryphaenoides rupestris</w:t>
            </w:r>
            <w:r>
              <w:rPr>
                <w:noProof/>
                <w:color w:val="000000"/>
                <w:sz w:val="18"/>
                <w:vertAlign w:val="superscript"/>
              </w:rPr>
              <w:t>) (RNG/514N1G) et le grenadier berglax (</w:t>
            </w:r>
            <w:r>
              <w:rPr>
                <w:i/>
                <w:noProof/>
                <w:color w:val="000000"/>
                <w:sz w:val="18"/>
                <w:vertAlign w:val="superscript"/>
              </w:rPr>
              <w:t>Macrourus berglax</w:t>
            </w:r>
            <w:r>
              <w:rPr>
                <w:noProof/>
                <w:color w:val="000000"/>
                <w:sz w:val="18"/>
                <w:vertAlign w:val="superscript"/>
              </w:rPr>
              <w:t>) (RHG/514N1G) ne sont pas ciblés. Les captures correspondantes ne peuvent être que des prises accessoires et sont déclarées séparément.</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Grenadiers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 la zone OPANO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Macrourus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(GRV/N1GRN.)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Condition particulière: le grenadier de roche (</w:t>
            </w:r>
            <w:r>
              <w:rPr>
                <w:i/>
                <w:noProof/>
                <w:color w:val="000000"/>
                <w:sz w:val="18"/>
                <w:vertAlign w:val="superscript"/>
              </w:rPr>
              <w:t>Coryphaenoides rupestris</w:t>
            </w:r>
            <w:r>
              <w:rPr>
                <w:noProof/>
                <w:color w:val="000000"/>
                <w:sz w:val="18"/>
                <w:vertAlign w:val="superscript"/>
              </w:rPr>
              <w:t>) (RNG/N1GRN) et le grenadier berglax (</w:t>
            </w:r>
            <w:r>
              <w:rPr>
                <w:i/>
                <w:noProof/>
                <w:color w:val="000000"/>
                <w:sz w:val="18"/>
                <w:vertAlign w:val="superscript"/>
              </w:rPr>
              <w:t>Macrourus berglax</w:t>
            </w:r>
            <w:r>
              <w:rPr>
                <w:noProof/>
                <w:color w:val="000000"/>
                <w:sz w:val="18"/>
                <w:vertAlign w:val="superscript"/>
              </w:rPr>
              <w:t>) (RHG/N1GRN) ne sont pas ciblés. Les captures correspondantes ne peuvent être que des prises accessoires et sont à déclarer séparément.</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La quantité totale en tonnes figurant ci-après est attribuée à la Norvège et peut être pêchée soit dans cette zone de TAC, soit dans les eaux groenlandaises des zones 5 et 14 (GRV/514N1G).  Condition particulière pour cette quantité: le grenadier de roche (</w:t>
            </w:r>
            <w:r>
              <w:rPr>
                <w:i/>
                <w:noProof/>
                <w:color w:val="000000"/>
                <w:sz w:val="18"/>
                <w:vertAlign w:val="superscript"/>
              </w:rPr>
              <w:t>Coryphaenoides rupestris</w:t>
            </w:r>
            <w:r>
              <w:rPr>
                <w:noProof/>
                <w:color w:val="000000"/>
                <w:sz w:val="18"/>
                <w:vertAlign w:val="superscript"/>
              </w:rPr>
              <w:t>) (RNG/514N1G) et le grenadier berglax (</w:t>
            </w:r>
            <w:r>
              <w:rPr>
                <w:i/>
                <w:noProof/>
                <w:color w:val="000000"/>
                <w:sz w:val="18"/>
                <w:vertAlign w:val="superscript"/>
              </w:rPr>
              <w:t>Macrourus berglax</w:t>
            </w:r>
            <w:r>
              <w:rPr>
                <w:noProof/>
                <w:color w:val="000000"/>
                <w:sz w:val="18"/>
                <w:vertAlign w:val="superscript"/>
              </w:rPr>
              <w:t>) (RHG/514N1G) ne sont pas ciblés. Les captures correspondantes ne peuvent être que des prises accessoires et sont déclarées séparément.</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Capelan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Zone 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(CAP/02B.)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rPr>
            </w:pPr>
            <w:r>
              <w:rPr>
                <w:noProof/>
                <w:color w:val="000000"/>
                <w:sz w:val="18"/>
              </w:rPr>
              <w:t>0</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Capelan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Suède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Tous les États membres</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Le Danemark, l'Allemagne, la Suède et le Royaume-Uni ne peuvent accéder au quota destiné à «tous les États membres» qu'après avoir épuisé leur propre quota. Toutefois, les États membres disposant de plus de 10 % du quota de l'Union n'ont, en aucun cas, accès au quota destiné à «tous les États membres».</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Pour la campagne de pêche allant du 20 juin 2017 au 30 avril 2018.</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Églefin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(HAD/1N2AB.)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Merlan bleu</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Micromesistius poutassou</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(WHB/2A4AXF)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Les prises de merlan bleu peuvent comprendre les prises accessoires inévitables de grande argentine.</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Lingue franche et lingue bleue</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70"/>
        </w:trPr>
        <w:tc>
          <w:tcPr>
            <w:tcW w:w="1560" w:type="dxa"/>
            <w:noWrap/>
            <w:vAlign w:val="bottom"/>
            <w:hideMark/>
          </w:tcPr>
          <w:p>
            <w:pPr>
              <w:spacing w:after="0" w:line="276" w:lineRule="auto"/>
              <w:rPr>
                <w:noProof/>
                <w:sz w:val="22"/>
              </w:rPr>
            </w:pPr>
          </w:p>
        </w:tc>
        <w:tc>
          <w:tcPr>
            <w:tcW w:w="2086" w:type="dxa"/>
            <w:gridSpan w:val="2"/>
            <w:noWrap/>
            <w:vAlign w:val="bottom"/>
            <w:hideMark/>
          </w:tcPr>
          <w:p>
            <w:pPr>
              <w:spacing w:after="0"/>
              <w:rPr>
                <w:rFonts w:eastAsia="Times New Roman"/>
                <w:i/>
                <w:iCs/>
                <w:noProof/>
                <w:color w:val="000000"/>
                <w:sz w:val="18"/>
                <w:szCs w:val="18"/>
              </w:rPr>
            </w:pPr>
            <w:r>
              <w:rPr>
                <w:i/>
                <w:noProof/>
                <w:color w:val="000000"/>
                <w:sz w:val="18"/>
              </w:rPr>
              <w:t xml:space="preserve">Molva molva </w:t>
            </w:r>
            <w:r>
              <w:rPr>
                <w:noProof/>
                <w:color w:val="000000"/>
                <w:sz w:val="18"/>
              </w:rPr>
              <w:t>et</w:t>
            </w:r>
            <w:r>
              <w:rPr>
                <w:i/>
                <w:noProof/>
                <w:color w:val="000000"/>
                <w:sz w:val="18"/>
              </w:rPr>
              <w:t xml:space="preserve"> molva dypterygia</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noWrap/>
            <w:vAlign w:val="bottom"/>
            <w:hideMark/>
          </w:tcPr>
          <w:p>
            <w:pPr>
              <w:spacing w:after="0"/>
              <w:rPr>
                <w:rFonts w:eastAsia="Times New Roman"/>
                <w:noProof/>
                <w:color w:val="000000"/>
                <w:sz w:val="18"/>
                <w:szCs w:val="18"/>
              </w:rPr>
            </w:pPr>
            <w:r>
              <w:rPr>
                <w:noProof/>
                <w:color w:val="000000"/>
                <w:sz w:val="18"/>
              </w:rPr>
              <w:t>(B/L/05B-F.)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Les prises accessoires de grenadier de roche et de sabre noir peuvent être imputées sur ce quota, jusqu'à la limite suivante (OTH/*05B-F):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FF0000"/>
                <w:sz w:val="18"/>
                <w:szCs w:val="18"/>
              </w:rPr>
            </w:pPr>
            <w:r>
              <w:rPr>
                <w:noProof/>
                <w:color w:val="FF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sz w:val="18"/>
                <w:szCs w:val="18"/>
              </w:rPr>
            </w:pPr>
            <w:r>
              <w:rPr>
                <w:noProof/>
                <w:sz w:val="18"/>
                <w:vertAlign w:val="superscript"/>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Crevette nordique</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(PRA/514GRN)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Îles Féroé</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Crevette nordique</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 la zone OPANO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(PRA/N1GRN.)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Lieu noir</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Lieu noir</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internationales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(POK/1/2INT)</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Lieu noir</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Belgique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color w:val="000000"/>
                <w:sz w:val="18"/>
                <w:szCs w:val="18"/>
              </w:rPr>
            </w:pPr>
            <w:r>
              <w:rPr>
                <w:noProof/>
                <w:color w:val="000000"/>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Flétan noir commun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(GHL/1N2AB.)</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sz w:val="18"/>
                <w:szCs w:val="18"/>
              </w:rPr>
            </w:pPr>
            <w:r>
              <w:rPr>
                <w:noProof/>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Exclusivement pour les prises accessoires. Aucune pêche ciblée n'est autorisée dans le cadre de ce quota.</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Flétan noir commun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internationales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(GHL/1/2INT)</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900</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de précaution</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Exclusivement pour les prises accessoires. Aucune pêche ciblée n'est autorisée dans le cadre de ce quota.</w:t>
            </w:r>
          </w:p>
        </w:tc>
      </w:tr>
      <w:tr>
        <w:trPr>
          <w:trHeight w:val="285"/>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Flétan noir commun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 la zone OPANO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(GHL/N1GRN.)</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2086" w:type="dxa"/>
            <w:gridSpan w:val="2"/>
            <w:noWrap/>
            <w:hideMark/>
          </w:tcPr>
          <w:p>
            <w:pPr>
              <w:spacing w:after="0"/>
              <w:rPr>
                <w:rFonts w:eastAsia="Times New Roman"/>
                <w:noProof/>
                <w:color w:val="000000"/>
                <w:sz w:val="18"/>
                <w:szCs w:val="18"/>
              </w:rPr>
            </w:pPr>
            <w:r>
              <w:rPr>
                <w:noProof/>
                <w:color w:val="000000"/>
                <w:sz w:val="18"/>
                <w:vertAlign w:val="superscript"/>
              </w:rPr>
              <w:t>À pêcher au sud de 68° N.</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Flétan noir commun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(GHL/514GRN)</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Îles Féroé</w:t>
            </w:r>
          </w:p>
        </w:tc>
        <w:tc>
          <w:tcPr>
            <w:tcW w:w="1423" w:type="dxa"/>
            <w:noWrap/>
            <w:vAlign w:val="bottom"/>
            <w:hideMark/>
          </w:tcPr>
          <w:p>
            <w:pPr>
              <w:spacing w:after="0"/>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La pêche ne peut être réalisée par plus de 6 navires en même temps.</w:t>
            </w: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 (pélagiques des mers peu profondes)</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 l'Union et eaux internationales de la zone 5; eaux internationales des zones 12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(RED/51214S)</w:t>
            </w:r>
          </w:p>
        </w:tc>
      </w:tr>
      <w:tr>
        <w:trPr>
          <w:trHeight w:val="270"/>
        </w:trPr>
        <w:tc>
          <w:tcPr>
            <w:tcW w:w="1560" w:type="dxa"/>
            <w:noWrap/>
            <w:vAlign w:val="bottom"/>
            <w:hideMark/>
          </w:tcPr>
          <w:p>
            <w:pPr>
              <w:spacing w:after="0"/>
              <w:rPr>
                <w:rFonts w:eastAsia="Times New Roman"/>
                <w:noProof/>
                <w:sz w:val="18"/>
                <w:szCs w:val="18"/>
              </w:rPr>
            </w:pPr>
            <w:r>
              <w:rPr>
                <w:noProof/>
                <w:sz w:val="18"/>
              </w:rPr>
              <w:t>Estonie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sz w:val="18"/>
                <w:szCs w:val="18"/>
              </w:rPr>
            </w:pPr>
            <w:r>
              <w:rPr>
                <w:noProof/>
                <w:sz w:val="18"/>
              </w:rPr>
              <w:t xml:space="preserve">Espagne </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Irlande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Lettonie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rPr>
            </w:pPr>
            <w:r>
              <w:rPr>
                <w:noProof/>
                <w:sz w:val="18"/>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 (pélagiques des mers profondes)</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 l'Union et eaux internationales de la zone 5; eaux internationales des zones 12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(RED/51214D)</w:t>
            </w:r>
          </w:p>
        </w:tc>
      </w:tr>
      <w:tr>
        <w:trPr>
          <w:trHeight w:val="270"/>
        </w:trPr>
        <w:tc>
          <w:tcPr>
            <w:tcW w:w="1560" w:type="dxa"/>
            <w:noWrap/>
            <w:vAlign w:val="bottom"/>
            <w:hideMark/>
          </w:tcPr>
          <w:p>
            <w:pPr>
              <w:spacing w:after="0"/>
              <w:rPr>
                <w:rFonts w:eastAsia="Times New Roman"/>
                <w:noProof/>
                <w:sz w:val="18"/>
                <w:szCs w:val="18"/>
              </w:rPr>
            </w:pPr>
            <w:r>
              <w:rPr>
                <w:noProof/>
                <w:sz w:val="18"/>
              </w:rPr>
              <w:t>Estonie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sz w:val="18"/>
                <w:szCs w:val="18"/>
              </w:rPr>
            </w:pPr>
            <w:r>
              <w:rPr>
                <w:noProof/>
                <w:sz w:val="18"/>
              </w:rPr>
              <w:t xml:space="preserve">Espagne </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Irlande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Lettonie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bottom"/>
            <w:hideMark/>
          </w:tcPr>
          <w:p>
            <w:pPr>
              <w:spacing w:after="0"/>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Pêche autorisée uniquement dans la zone délimitée par les lignes reliant les coordonnées ci-après: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rPr>
            </w:pPr>
            <w:r>
              <w:rPr>
                <w:b/>
                <w:noProof/>
                <w:color w:val="000000"/>
                <w:sz w:val="18"/>
                <w:vertAlign w:val="superscript"/>
              </w:rPr>
              <w:t>Point</w:t>
            </w:r>
          </w:p>
        </w:tc>
        <w:tc>
          <w:tcPr>
            <w:tcW w:w="663" w:type="dxa"/>
            <w:noWrap/>
            <w:hideMark/>
          </w:tcPr>
          <w:p>
            <w:pPr>
              <w:spacing w:after="0"/>
              <w:rPr>
                <w:rFonts w:eastAsia="Times New Roman"/>
                <w:b/>
                <w:bCs/>
                <w:noProof/>
                <w:color w:val="000000"/>
                <w:sz w:val="18"/>
                <w:szCs w:val="18"/>
              </w:rPr>
            </w:pPr>
            <w:r>
              <w:rPr>
                <w:b/>
                <w:noProof/>
                <w:color w:val="000000"/>
                <w:sz w:val="18"/>
                <w:vertAlign w:val="superscript"/>
              </w:rPr>
              <w:t>Latitude</w:t>
            </w:r>
          </w:p>
        </w:tc>
        <w:tc>
          <w:tcPr>
            <w:tcW w:w="743" w:type="dxa"/>
            <w:noWrap/>
            <w:hideMark/>
          </w:tcPr>
          <w:p>
            <w:pPr>
              <w:spacing w:after="0"/>
              <w:rPr>
                <w:rFonts w:eastAsia="Times New Roman"/>
                <w:b/>
                <w:bCs/>
                <w:noProof/>
                <w:color w:val="000000"/>
                <w:sz w:val="18"/>
                <w:szCs w:val="18"/>
              </w:rPr>
            </w:pPr>
            <w:r>
              <w:rPr>
                <w:b/>
                <w:noProof/>
                <w:color w:val="000000"/>
                <w:sz w:val="18"/>
                <w:vertAlign w:val="superscript"/>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1</w:t>
            </w:r>
          </w:p>
        </w:tc>
        <w:tc>
          <w:tcPr>
            <w:tcW w:w="663" w:type="dxa"/>
            <w:noWrap/>
            <w:hideMark/>
          </w:tcPr>
          <w:p>
            <w:pPr>
              <w:spacing w:after="0"/>
              <w:rPr>
                <w:rFonts w:eastAsia="Times New Roman"/>
                <w:noProof/>
                <w:color w:val="000000"/>
                <w:sz w:val="18"/>
                <w:szCs w:val="18"/>
              </w:rPr>
            </w:pPr>
            <w:r>
              <w:rPr>
                <w:noProof/>
                <w:color w:val="000000"/>
                <w:sz w:val="18"/>
                <w:vertAlign w:val="superscript"/>
              </w:rPr>
              <w:t>64°45'N</w:t>
            </w:r>
          </w:p>
        </w:tc>
        <w:tc>
          <w:tcPr>
            <w:tcW w:w="743" w:type="dxa"/>
            <w:noWrap/>
            <w:hideMark/>
          </w:tcPr>
          <w:p>
            <w:pPr>
              <w:spacing w:after="0"/>
              <w:rPr>
                <w:rFonts w:eastAsia="Times New Roman"/>
                <w:noProof/>
                <w:color w:val="000000"/>
                <w:sz w:val="18"/>
                <w:szCs w:val="18"/>
              </w:rPr>
            </w:pPr>
            <w:r>
              <w:rPr>
                <w:noProof/>
                <w:color w:val="000000"/>
                <w:sz w:val="18"/>
                <w:vertAlign w:val="superscript"/>
              </w:rPr>
              <w:t>28°30'O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2</w:t>
            </w:r>
          </w:p>
        </w:tc>
        <w:tc>
          <w:tcPr>
            <w:tcW w:w="663" w:type="dxa"/>
            <w:noWrap/>
            <w:hideMark/>
          </w:tcPr>
          <w:p>
            <w:pPr>
              <w:spacing w:after="0"/>
              <w:rPr>
                <w:rFonts w:eastAsia="Times New Roman"/>
                <w:noProof/>
                <w:color w:val="000000"/>
                <w:sz w:val="18"/>
                <w:szCs w:val="18"/>
              </w:rPr>
            </w:pPr>
            <w:r>
              <w:rPr>
                <w:noProof/>
                <w:color w:val="000000"/>
                <w:sz w:val="18"/>
                <w:vertAlign w:val="superscript"/>
              </w:rPr>
              <w:t>62°50'N</w:t>
            </w:r>
          </w:p>
        </w:tc>
        <w:tc>
          <w:tcPr>
            <w:tcW w:w="743" w:type="dxa"/>
            <w:noWrap/>
            <w:hideMark/>
          </w:tcPr>
          <w:p>
            <w:pPr>
              <w:spacing w:after="0"/>
              <w:rPr>
                <w:rFonts w:eastAsia="Times New Roman"/>
                <w:noProof/>
                <w:color w:val="000000"/>
                <w:sz w:val="18"/>
                <w:szCs w:val="18"/>
              </w:rPr>
            </w:pPr>
            <w:r>
              <w:rPr>
                <w:noProof/>
                <w:color w:val="000000"/>
                <w:sz w:val="18"/>
                <w:vertAlign w:val="superscript"/>
              </w:rPr>
              <w:t>25°45'O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3</w:t>
            </w:r>
          </w:p>
        </w:tc>
        <w:tc>
          <w:tcPr>
            <w:tcW w:w="663" w:type="dxa"/>
            <w:noWrap/>
            <w:hideMark/>
          </w:tcPr>
          <w:p>
            <w:pPr>
              <w:spacing w:after="0"/>
              <w:rPr>
                <w:rFonts w:eastAsia="Times New Roman"/>
                <w:noProof/>
                <w:color w:val="000000"/>
                <w:sz w:val="18"/>
                <w:szCs w:val="18"/>
              </w:rPr>
            </w:pPr>
            <w:r>
              <w:rPr>
                <w:noProof/>
                <w:color w:val="000000"/>
                <w:sz w:val="18"/>
                <w:vertAlign w:val="superscript"/>
              </w:rPr>
              <w:t>61°55'N</w:t>
            </w:r>
          </w:p>
        </w:tc>
        <w:tc>
          <w:tcPr>
            <w:tcW w:w="743" w:type="dxa"/>
            <w:noWrap/>
            <w:hideMark/>
          </w:tcPr>
          <w:p>
            <w:pPr>
              <w:spacing w:after="0"/>
              <w:rPr>
                <w:rFonts w:eastAsia="Times New Roman"/>
                <w:noProof/>
                <w:color w:val="000000"/>
                <w:sz w:val="18"/>
                <w:szCs w:val="18"/>
              </w:rPr>
            </w:pPr>
            <w:r>
              <w:rPr>
                <w:noProof/>
                <w:color w:val="000000"/>
                <w:sz w:val="18"/>
                <w:vertAlign w:val="superscript"/>
              </w:rPr>
              <w:t>26°45'O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4</w:t>
            </w:r>
          </w:p>
        </w:tc>
        <w:tc>
          <w:tcPr>
            <w:tcW w:w="663" w:type="dxa"/>
            <w:noWrap/>
            <w:hideMark/>
          </w:tcPr>
          <w:p>
            <w:pPr>
              <w:spacing w:after="0"/>
              <w:rPr>
                <w:rFonts w:eastAsia="Times New Roman"/>
                <w:noProof/>
                <w:color w:val="000000"/>
                <w:sz w:val="18"/>
                <w:szCs w:val="18"/>
              </w:rPr>
            </w:pPr>
            <w:r>
              <w:rPr>
                <w:noProof/>
                <w:color w:val="000000"/>
                <w:sz w:val="18"/>
                <w:vertAlign w:val="superscript"/>
              </w:rPr>
              <w:t>61°00'N</w:t>
            </w:r>
          </w:p>
        </w:tc>
        <w:tc>
          <w:tcPr>
            <w:tcW w:w="743" w:type="dxa"/>
            <w:noWrap/>
            <w:hideMark/>
          </w:tcPr>
          <w:p>
            <w:pPr>
              <w:spacing w:after="0"/>
              <w:rPr>
                <w:rFonts w:eastAsia="Times New Roman"/>
                <w:noProof/>
                <w:color w:val="000000"/>
                <w:sz w:val="18"/>
                <w:szCs w:val="18"/>
              </w:rPr>
            </w:pPr>
            <w:r>
              <w:rPr>
                <w:noProof/>
                <w:color w:val="000000"/>
                <w:sz w:val="18"/>
                <w:vertAlign w:val="superscript"/>
              </w:rPr>
              <w:t>26°30'O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5</w:t>
            </w:r>
          </w:p>
        </w:tc>
        <w:tc>
          <w:tcPr>
            <w:tcW w:w="663" w:type="dxa"/>
            <w:noWrap/>
            <w:hideMark/>
          </w:tcPr>
          <w:p>
            <w:pPr>
              <w:spacing w:after="0"/>
              <w:rPr>
                <w:rFonts w:eastAsia="Times New Roman"/>
                <w:noProof/>
                <w:color w:val="000000"/>
                <w:sz w:val="18"/>
                <w:szCs w:val="18"/>
              </w:rPr>
            </w:pPr>
            <w:r>
              <w:rPr>
                <w:noProof/>
                <w:color w:val="000000"/>
                <w:sz w:val="18"/>
                <w:vertAlign w:val="superscript"/>
              </w:rPr>
              <w:t>59°00'N</w:t>
            </w:r>
          </w:p>
        </w:tc>
        <w:tc>
          <w:tcPr>
            <w:tcW w:w="743" w:type="dxa"/>
            <w:noWrap/>
            <w:hideMark/>
          </w:tcPr>
          <w:p>
            <w:pPr>
              <w:spacing w:after="0"/>
              <w:rPr>
                <w:rFonts w:eastAsia="Times New Roman"/>
                <w:noProof/>
                <w:color w:val="000000"/>
                <w:sz w:val="18"/>
                <w:szCs w:val="18"/>
              </w:rPr>
            </w:pPr>
            <w:r>
              <w:rPr>
                <w:noProof/>
                <w:color w:val="000000"/>
                <w:sz w:val="18"/>
                <w:vertAlign w:val="superscript"/>
              </w:rPr>
              <w:t>30°00'O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6</w:t>
            </w:r>
          </w:p>
        </w:tc>
        <w:tc>
          <w:tcPr>
            <w:tcW w:w="663" w:type="dxa"/>
            <w:noWrap/>
            <w:hideMark/>
          </w:tcPr>
          <w:p>
            <w:pPr>
              <w:spacing w:after="0"/>
              <w:rPr>
                <w:rFonts w:eastAsia="Times New Roman"/>
                <w:noProof/>
                <w:color w:val="000000"/>
                <w:sz w:val="18"/>
                <w:szCs w:val="18"/>
              </w:rPr>
            </w:pPr>
            <w:r>
              <w:rPr>
                <w:noProof/>
                <w:color w:val="000000"/>
                <w:sz w:val="18"/>
                <w:vertAlign w:val="superscript"/>
              </w:rPr>
              <w:t>59°00'N</w:t>
            </w:r>
          </w:p>
        </w:tc>
        <w:tc>
          <w:tcPr>
            <w:tcW w:w="743" w:type="dxa"/>
            <w:noWrap/>
            <w:hideMark/>
          </w:tcPr>
          <w:p>
            <w:pPr>
              <w:spacing w:after="0"/>
              <w:rPr>
                <w:rFonts w:eastAsia="Times New Roman"/>
                <w:noProof/>
                <w:color w:val="000000"/>
                <w:sz w:val="18"/>
                <w:szCs w:val="18"/>
              </w:rPr>
            </w:pPr>
            <w:r>
              <w:rPr>
                <w:noProof/>
                <w:color w:val="000000"/>
                <w:sz w:val="18"/>
                <w:vertAlign w:val="superscript"/>
              </w:rPr>
              <w:t>34°00'O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7</w:t>
            </w:r>
          </w:p>
        </w:tc>
        <w:tc>
          <w:tcPr>
            <w:tcW w:w="663" w:type="dxa"/>
            <w:noWrap/>
            <w:hideMark/>
          </w:tcPr>
          <w:p>
            <w:pPr>
              <w:spacing w:after="0"/>
              <w:rPr>
                <w:rFonts w:eastAsia="Times New Roman"/>
                <w:noProof/>
                <w:color w:val="000000"/>
                <w:sz w:val="18"/>
                <w:szCs w:val="18"/>
              </w:rPr>
            </w:pPr>
            <w:r>
              <w:rPr>
                <w:noProof/>
                <w:color w:val="000000"/>
                <w:sz w:val="18"/>
                <w:vertAlign w:val="superscript"/>
              </w:rPr>
              <w:t>61°30'N</w:t>
            </w:r>
          </w:p>
        </w:tc>
        <w:tc>
          <w:tcPr>
            <w:tcW w:w="743" w:type="dxa"/>
            <w:noWrap/>
            <w:hideMark/>
          </w:tcPr>
          <w:p>
            <w:pPr>
              <w:spacing w:after="0"/>
              <w:rPr>
                <w:rFonts w:eastAsia="Times New Roman"/>
                <w:noProof/>
                <w:color w:val="000000"/>
                <w:sz w:val="18"/>
                <w:szCs w:val="18"/>
              </w:rPr>
            </w:pPr>
            <w:r>
              <w:rPr>
                <w:noProof/>
                <w:color w:val="000000"/>
                <w:sz w:val="18"/>
                <w:vertAlign w:val="superscript"/>
              </w:rPr>
              <w:t>34°00'O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8</w:t>
            </w:r>
          </w:p>
        </w:tc>
        <w:tc>
          <w:tcPr>
            <w:tcW w:w="663" w:type="dxa"/>
            <w:noWrap/>
            <w:hideMark/>
          </w:tcPr>
          <w:p>
            <w:pPr>
              <w:spacing w:after="0"/>
              <w:rPr>
                <w:rFonts w:eastAsia="Times New Roman"/>
                <w:noProof/>
                <w:color w:val="000000"/>
                <w:sz w:val="18"/>
                <w:szCs w:val="18"/>
              </w:rPr>
            </w:pPr>
            <w:r>
              <w:rPr>
                <w:noProof/>
                <w:color w:val="000000"/>
                <w:sz w:val="18"/>
                <w:vertAlign w:val="superscript"/>
              </w:rPr>
              <w:t>62°50'N</w:t>
            </w:r>
          </w:p>
        </w:tc>
        <w:tc>
          <w:tcPr>
            <w:tcW w:w="743" w:type="dxa"/>
            <w:noWrap/>
            <w:hideMark/>
          </w:tcPr>
          <w:p>
            <w:pPr>
              <w:spacing w:after="0"/>
              <w:rPr>
                <w:rFonts w:eastAsia="Times New Roman"/>
                <w:noProof/>
                <w:color w:val="000000"/>
                <w:sz w:val="18"/>
                <w:szCs w:val="18"/>
              </w:rPr>
            </w:pPr>
            <w:r>
              <w:rPr>
                <w:noProof/>
                <w:color w:val="000000"/>
                <w:sz w:val="18"/>
                <w:vertAlign w:val="superscript"/>
              </w:rPr>
              <w:t>36°00'O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9</w:t>
            </w:r>
          </w:p>
        </w:tc>
        <w:tc>
          <w:tcPr>
            <w:tcW w:w="663" w:type="dxa"/>
            <w:noWrap/>
            <w:hideMark/>
          </w:tcPr>
          <w:p>
            <w:pPr>
              <w:spacing w:after="0"/>
              <w:rPr>
                <w:rFonts w:eastAsia="Times New Roman"/>
                <w:noProof/>
                <w:color w:val="000000"/>
                <w:sz w:val="18"/>
                <w:szCs w:val="18"/>
              </w:rPr>
            </w:pPr>
            <w:r>
              <w:rPr>
                <w:noProof/>
                <w:color w:val="000000"/>
                <w:sz w:val="18"/>
                <w:vertAlign w:val="superscript"/>
              </w:rPr>
              <w:t>64°45'N</w:t>
            </w:r>
          </w:p>
        </w:tc>
        <w:tc>
          <w:tcPr>
            <w:tcW w:w="743" w:type="dxa"/>
            <w:noWrap/>
            <w:hideMark/>
          </w:tcPr>
          <w:p>
            <w:pPr>
              <w:spacing w:after="0"/>
              <w:rPr>
                <w:rFonts w:eastAsia="Times New Roman"/>
                <w:noProof/>
                <w:color w:val="000000"/>
                <w:sz w:val="18"/>
                <w:szCs w:val="18"/>
              </w:rPr>
            </w:pPr>
            <w:r>
              <w:rPr>
                <w:noProof/>
                <w:color w:val="000000"/>
                <w:sz w:val="18"/>
                <w:vertAlign w:val="superscript"/>
              </w:rPr>
              <w:t>28°30'O</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2829" w:type="dxa"/>
            <w:gridSpan w:val="3"/>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Pêche autorisée uniquement du 10 mai au 1er juillet 2018.</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(RED/1N2AB.)</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 xml:space="preserve">Espagne </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sz w:val="18"/>
                <w:szCs w:val="18"/>
              </w:rPr>
            </w:pPr>
            <w:r>
              <w:rPr>
                <w:noProof/>
                <w:sz w:val="18"/>
              </w:rPr>
              <w:t>France</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Portugal</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internationales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(RED/1/2INT)</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À fixer</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La pêcherie sera fermée lorsque le TAC aura été pleinement utilisé par les parties contractantes de la CPANE. À compter de la date de fermeture, les États membres interdisent la pêche ciblée des sébastes par les navires battant leur pavillon.</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Les navires limitent leurs prises accessoires de sébastes effectuées dans d'autres pêcheries à 1 % au maximum de l'ensemble des captures détenues à bord.</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Limite de captures provisoire pour couvrir toutes les parties contractantes de la CPANE.</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 (pélagiques)</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noWrap/>
            <w:vAlign w:val="bottom"/>
            <w:hideMark/>
          </w:tcPr>
          <w:p>
            <w:pPr>
              <w:spacing w:after="0"/>
              <w:rPr>
                <w:rFonts w:eastAsia="Times New Roman"/>
                <w:noProof/>
                <w:color w:val="000000"/>
                <w:sz w:val="18"/>
                <w:szCs w:val="18"/>
              </w:rPr>
            </w:pPr>
            <w:r>
              <w:rPr>
                <w:noProof/>
                <w:color w:val="000000"/>
                <w:sz w:val="18"/>
              </w:rPr>
              <w:t>Eaux groenlandaises de la zone OPANO 1 F et 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xml:space="preserve">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(RED/N1G14P)</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Îles Féroé</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 (4)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Sans objet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2829" w:type="dxa"/>
            <w:gridSpan w:val="3"/>
            <w:noWrap/>
            <w:hideMark/>
          </w:tcPr>
          <w:p>
            <w:pPr>
              <w:spacing w:after="0"/>
              <w:rPr>
                <w:rFonts w:eastAsia="Times New Roman"/>
                <w:noProof/>
                <w:color w:val="000000"/>
                <w:sz w:val="18"/>
                <w:szCs w:val="18"/>
              </w:rPr>
            </w:pPr>
            <w:r>
              <w:rPr>
                <w:noProof/>
                <w:color w:val="000000"/>
                <w:sz w:val="18"/>
                <w:vertAlign w:val="superscript"/>
              </w:rPr>
              <w:t xml:space="preserve">Pêche autorisée uniquement du 10 mai au 1er juillet. </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Ne peut être pêché dans les eaux groenlandaises que dans les limites de la zone de conservation des sébastes délimitée par les lignes reliant les coordonnées ci-après:</w:t>
            </w:r>
          </w:p>
        </w:tc>
      </w:tr>
      <w:tr>
        <w:trPr>
          <w:trHeight w:val="285"/>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rPr>
            </w:pPr>
            <w:r>
              <w:rPr>
                <w:b/>
                <w:noProof/>
                <w:color w:val="000000"/>
                <w:sz w:val="18"/>
                <w:vertAlign w:val="superscript"/>
              </w:rPr>
              <w:t>Point</w:t>
            </w:r>
          </w:p>
        </w:tc>
        <w:tc>
          <w:tcPr>
            <w:tcW w:w="663" w:type="dxa"/>
            <w:noWrap/>
            <w:hideMark/>
          </w:tcPr>
          <w:p>
            <w:pPr>
              <w:spacing w:after="0"/>
              <w:rPr>
                <w:rFonts w:eastAsia="Times New Roman"/>
                <w:b/>
                <w:bCs/>
                <w:noProof/>
                <w:color w:val="000000"/>
                <w:sz w:val="18"/>
                <w:szCs w:val="18"/>
              </w:rPr>
            </w:pPr>
            <w:r>
              <w:rPr>
                <w:b/>
                <w:noProof/>
                <w:color w:val="000000"/>
                <w:sz w:val="18"/>
                <w:vertAlign w:val="superscript"/>
              </w:rPr>
              <w:t>Latitude</w:t>
            </w:r>
          </w:p>
        </w:tc>
        <w:tc>
          <w:tcPr>
            <w:tcW w:w="743" w:type="dxa"/>
            <w:noWrap/>
            <w:hideMark/>
          </w:tcPr>
          <w:p>
            <w:pPr>
              <w:spacing w:after="0"/>
              <w:rPr>
                <w:rFonts w:eastAsia="Times New Roman"/>
                <w:b/>
                <w:bCs/>
                <w:noProof/>
                <w:color w:val="000000"/>
                <w:sz w:val="18"/>
                <w:szCs w:val="18"/>
              </w:rPr>
            </w:pPr>
            <w:r>
              <w:rPr>
                <w:b/>
                <w:noProof/>
                <w:color w:val="000000"/>
                <w:sz w:val="18"/>
                <w:vertAlign w:val="superscript"/>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1</w:t>
            </w:r>
          </w:p>
        </w:tc>
        <w:tc>
          <w:tcPr>
            <w:tcW w:w="663" w:type="dxa"/>
            <w:noWrap/>
            <w:hideMark/>
          </w:tcPr>
          <w:p>
            <w:pPr>
              <w:spacing w:after="0"/>
              <w:rPr>
                <w:rFonts w:eastAsia="Times New Roman"/>
                <w:noProof/>
                <w:color w:val="000000"/>
                <w:sz w:val="18"/>
                <w:szCs w:val="18"/>
              </w:rPr>
            </w:pPr>
            <w:r>
              <w:rPr>
                <w:noProof/>
                <w:color w:val="000000"/>
                <w:sz w:val="18"/>
                <w:vertAlign w:val="superscript"/>
              </w:rPr>
              <w:t>64°45'N</w:t>
            </w:r>
          </w:p>
        </w:tc>
        <w:tc>
          <w:tcPr>
            <w:tcW w:w="743" w:type="dxa"/>
            <w:noWrap/>
            <w:hideMark/>
          </w:tcPr>
          <w:p>
            <w:pPr>
              <w:spacing w:after="0"/>
              <w:rPr>
                <w:rFonts w:eastAsia="Times New Roman"/>
                <w:noProof/>
                <w:color w:val="000000"/>
                <w:sz w:val="18"/>
                <w:szCs w:val="18"/>
              </w:rPr>
            </w:pPr>
            <w:r>
              <w:rPr>
                <w:noProof/>
                <w:color w:val="000000"/>
                <w:sz w:val="18"/>
                <w:vertAlign w:val="superscript"/>
              </w:rPr>
              <w:t>28°30'O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2</w:t>
            </w:r>
          </w:p>
        </w:tc>
        <w:tc>
          <w:tcPr>
            <w:tcW w:w="663" w:type="dxa"/>
            <w:noWrap/>
            <w:hideMark/>
          </w:tcPr>
          <w:p>
            <w:pPr>
              <w:spacing w:after="0"/>
              <w:rPr>
                <w:rFonts w:eastAsia="Times New Roman"/>
                <w:noProof/>
                <w:color w:val="000000"/>
                <w:sz w:val="18"/>
                <w:szCs w:val="18"/>
              </w:rPr>
            </w:pPr>
            <w:r>
              <w:rPr>
                <w:noProof/>
                <w:color w:val="000000"/>
                <w:sz w:val="18"/>
                <w:vertAlign w:val="superscript"/>
              </w:rPr>
              <w:t>62°50'N</w:t>
            </w:r>
          </w:p>
        </w:tc>
        <w:tc>
          <w:tcPr>
            <w:tcW w:w="743" w:type="dxa"/>
            <w:noWrap/>
            <w:hideMark/>
          </w:tcPr>
          <w:p>
            <w:pPr>
              <w:spacing w:after="0"/>
              <w:rPr>
                <w:rFonts w:eastAsia="Times New Roman"/>
                <w:noProof/>
                <w:color w:val="000000"/>
                <w:sz w:val="18"/>
                <w:szCs w:val="18"/>
              </w:rPr>
            </w:pPr>
            <w:r>
              <w:rPr>
                <w:noProof/>
                <w:color w:val="000000"/>
                <w:sz w:val="18"/>
                <w:vertAlign w:val="superscript"/>
              </w:rPr>
              <w:t>25°45'O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3</w:t>
            </w:r>
          </w:p>
        </w:tc>
        <w:tc>
          <w:tcPr>
            <w:tcW w:w="663" w:type="dxa"/>
            <w:noWrap/>
            <w:hideMark/>
          </w:tcPr>
          <w:p>
            <w:pPr>
              <w:spacing w:after="0"/>
              <w:rPr>
                <w:rFonts w:eastAsia="Times New Roman"/>
                <w:noProof/>
                <w:color w:val="000000"/>
                <w:sz w:val="18"/>
                <w:szCs w:val="18"/>
              </w:rPr>
            </w:pPr>
            <w:r>
              <w:rPr>
                <w:noProof/>
                <w:color w:val="000000"/>
                <w:sz w:val="18"/>
                <w:vertAlign w:val="superscript"/>
              </w:rPr>
              <w:t>61°55'N</w:t>
            </w:r>
          </w:p>
        </w:tc>
        <w:tc>
          <w:tcPr>
            <w:tcW w:w="743" w:type="dxa"/>
            <w:noWrap/>
            <w:hideMark/>
          </w:tcPr>
          <w:p>
            <w:pPr>
              <w:spacing w:after="0"/>
              <w:rPr>
                <w:rFonts w:eastAsia="Times New Roman"/>
                <w:noProof/>
                <w:color w:val="000000"/>
                <w:sz w:val="18"/>
                <w:szCs w:val="18"/>
              </w:rPr>
            </w:pPr>
            <w:r>
              <w:rPr>
                <w:noProof/>
                <w:color w:val="000000"/>
                <w:sz w:val="18"/>
                <w:vertAlign w:val="superscript"/>
              </w:rPr>
              <w:t>26°45'O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4</w:t>
            </w:r>
          </w:p>
        </w:tc>
        <w:tc>
          <w:tcPr>
            <w:tcW w:w="663" w:type="dxa"/>
            <w:noWrap/>
            <w:hideMark/>
          </w:tcPr>
          <w:p>
            <w:pPr>
              <w:spacing w:after="0"/>
              <w:rPr>
                <w:rFonts w:eastAsia="Times New Roman"/>
                <w:noProof/>
                <w:color w:val="000000"/>
                <w:sz w:val="18"/>
                <w:szCs w:val="18"/>
              </w:rPr>
            </w:pPr>
            <w:r>
              <w:rPr>
                <w:noProof/>
                <w:color w:val="000000"/>
                <w:sz w:val="18"/>
                <w:vertAlign w:val="superscript"/>
              </w:rPr>
              <w:t>61°00'N</w:t>
            </w:r>
          </w:p>
        </w:tc>
        <w:tc>
          <w:tcPr>
            <w:tcW w:w="743" w:type="dxa"/>
            <w:noWrap/>
            <w:hideMark/>
          </w:tcPr>
          <w:p>
            <w:pPr>
              <w:spacing w:after="0"/>
              <w:rPr>
                <w:rFonts w:eastAsia="Times New Roman"/>
                <w:noProof/>
                <w:color w:val="000000"/>
                <w:sz w:val="18"/>
                <w:szCs w:val="18"/>
              </w:rPr>
            </w:pPr>
            <w:r>
              <w:rPr>
                <w:noProof/>
                <w:color w:val="000000"/>
                <w:sz w:val="18"/>
                <w:vertAlign w:val="superscript"/>
              </w:rPr>
              <w:t>26°30'O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5</w:t>
            </w:r>
          </w:p>
        </w:tc>
        <w:tc>
          <w:tcPr>
            <w:tcW w:w="663" w:type="dxa"/>
            <w:noWrap/>
            <w:hideMark/>
          </w:tcPr>
          <w:p>
            <w:pPr>
              <w:spacing w:after="0"/>
              <w:rPr>
                <w:rFonts w:eastAsia="Times New Roman"/>
                <w:noProof/>
                <w:color w:val="000000"/>
                <w:sz w:val="18"/>
                <w:szCs w:val="18"/>
              </w:rPr>
            </w:pPr>
            <w:r>
              <w:rPr>
                <w:noProof/>
                <w:color w:val="000000"/>
                <w:sz w:val="18"/>
                <w:vertAlign w:val="superscript"/>
              </w:rPr>
              <w:t>59°00'N</w:t>
            </w:r>
          </w:p>
        </w:tc>
        <w:tc>
          <w:tcPr>
            <w:tcW w:w="743" w:type="dxa"/>
            <w:noWrap/>
            <w:hideMark/>
          </w:tcPr>
          <w:p>
            <w:pPr>
              <w:spacing w:after="0"/>
              <w:rPr>
                <w:rFonts w:eastAsia="Times New Roman"/>
                <w:noProof/>
                <w:color w:val="000000"/>
                <w:sz w:val="18"/>
                <w:szCs w:val="18"/>
              </w:rPr>
            </w:pPr>
            <w:r>
              <w:rPr>
                <w:noProof/>
                <w:color w:val="000000"/>
                <w:sz w:val="18"/>
                <w:vertAlign w:val="superscript"/>
              </w:rPr>
              <w:t>30°00'O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6</w:t>
            </w:r>
          </w:p>
        </w:tc>
        <w:tc>
          <w:tcPr>
            <w:tcW w:w="663" w:type="dxa"/>
            <w:noWrap/>
            <w:hideMark/>
          </w:tcPr>
          <w:p>
            <w:pPr>
              <w:spacing w:after="0"/>
              <w:rPr>
                <w:rFonts w:eastAsia="Times New Roman"/>
                <w:noProof/>
                <w:color w:val="000000"/>
                <w:sz w:val="18"/>
                <w:szCs w:val="18"/>
              </w:rPr>
            </w:pPr>
            <w:r>
              <w:rPr>
                <w:noProof/>
                <w:color w:val="000000"/>
                <w:sz w:val="18"/>
                <w:vertAlign w:val="superscript"/>
              </w:rPr>
              <w:t>59°00'N</w:t>
            </w:r>
          </w:p>
        </w:tc>
        <w:tc>
          <w:tcPr>
            <w:tcW w:w="743" w:type="dxa"/>
            <w:noWrap/>
            <w:hideMark/>
          </w:tcPr>
          <w:p>
            <w:pPr>
              <w:spacing w:after="0"/>
              <w:rPr>
                <w:rFonts w:eastAsia="Times New Roman"/>
                <w:noProof/>
                <w:color w:val="000000"/>
                <w:sz w:val="18"/>
                <w:szCs w:val="18"/>
              </w:rPr>
            </w:pPr>
            <w:r>
              <w:rPr>
                <w:noProof/>
                <w:color w:val="000000"/>
                <w:sz w:val="18"/>
                <w:vertAlign w:val="superscript"/>
              </w:rPr>
              <w:t>34°00'O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7</w:t>
            </w:r>
          </w:p>
        </w:tc>
        <w:tc>
          <w:tcPr>
            <w:tcW w:w="663" w:type="dxa"/>
            <w:noWrap/>
            <w:hideMark/>
          </w:tcPr>
          <w:p>
            <w:pPr>
              <w:spacing w:after="0"/>
              <w:rPr>
                <w:rFonts w:eastAsia="Times New Roman"/>
                <w:noProof/>
                <w:color w:val="000000"/>
                <w:sz w:val="18"/>
                <w:szCs w:val="18"/>
              </w:rPr>
            </w:pPr>
            <w:r>
              <w:rPr>
                <w:noProof/>
                <w:color w:val="000000"/>
                <w:sz w:val="18"/>
                <w:vertAlign w:val="superscript"/>
              </w:rPr>
              <w:t>61°30'N</w:t>
            </w:r>
          </w:p>
        </w:tc>
        <w:tc>
          <w:tcPr>
            <w:tcW w:w="743" w:type="dxa"/>
            <w:noWrap/>
            <w:hideMark/>
          </w:tcPr>
          <w:p>
            <w:pPr>
              <w:spacing w:after="0"/>
              <w:rPr>
                <w:rFonts w:eastAsia="Times New Roman"/>
                <w:noProof/>
                <w:color w:val="000000"/>
                <w:sz w:val="18"/>
                <w:szCs w:val="18"/>
              </w:rPr>
            </w:pPr>
            <w:r>
              <w:rPr>
                <w:noProof/>
                <w:color w:val="000000"/>
                <w:sz w:val="18"/>
                <w:vertAlign w:val="superscript"/>
              </w:rPr>
              <w:t>34°00'O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8</w:t>
            </w:r>
          </w:p>
        </w:tc>
        <w:tc>
          <w:tcPr>
            <w:tcW w:w="663" w:type="dxa"/>
            <w:noWrap/>
            <w:hideMark/>
          </w:tcPr>
          <w:p>
            <w:pPr>
              <w:spacing w:after="0"/>
              <w:rPr>
                <w:rFonts w:eastAsia="Times New Roman"/>
                <w:noProof/>
                <w:color w:val="000000"/>
                <w:sz w:val="18"/>
                <w:szCs w:val="18"/>
              </w:rPr>
            </w:pPr>
            <w:r>
              <w:rPr>
                <w:noProof/>
                <w:color w:val="000000"/>
                <w:sz w:val="18"/>
                <w:vertAlign w:val="superscript"/>
              </w:rPr>
              <w:t>62°50'N</w:t>
            </w:r>
          </w:p>
        </w:tc>
        <w:tc>
          <w:tcPr>
            <w:tcW w:w="743" w:type="dxa"/>
            <w:noWrap/>
            <w:hideMark/>
          </w:tcPr>
          <w:p>
            <w:pPr>
              <w:spacing w:after="0"/>
              <w:rPr>
                <w:rFonts w:eastAsia="Times New Roman"/>
                <w:noProof/>
                <w:color w:val="000000"/>
                <w:sz w:val="18"/>
                <w:szCs w:val="18"/>
              </w:rPr>
            </w:pPr>
            <w:r>
              <w:rPr>
                <w:noProof/>
                <w:color w:val="000000"/>
                <w:sz w:val="18"/>
                <w:vertAlign w:val="superscript"/>
              </w:rPr>
              <w:t>36°00'O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9</w:t>
            </w:r>
          </w:p>
        </w:tc>
        <w:tc>
          <w:tcPr>
            <w:tcW w:w="663" w:type="dxa"/>
            <w:noWrap/>
            <w:hideMark/>
          </w:tcPr>
          <w:p>
            <w:pPr>
              <w:spacing w:after="0"/>
              <w:rPr>
                <w:rFonts w:eastAsia="Times New Roman"/>
                <w:noProof/>
                <w:color w:val="000000"/>
                <w:sz w:val="18"/>
                <w:szCs w:val="18"/>
              </w:rPr>
            </w:pPr>
            <w:r>
              <w:rPr>
                <w:noProof/>
                <w:color w:val="000000"/>
                <w:sz w:val="18"/>
                <w:vertAlign w:val="superscript"/>
              </w:rPr>
              <w:t>64°45'N</w:t>
            </w:r>
          </w:p>
        </w:tc>
        <w:tc>
          <w:tcPr>
            <w:tcW w:w="743" w:type="dxa"/>
            <w:noWrap/>
            <w:hideMark/>
          </w:tcPr>
          <w:p>
            <w:pPr>
              <w:spacing w:after="0"/>
              <w:rPr>
                <w:rFonts w:eastAsia="Times New Roman"/>
                <w:noProof/>
                <w:color w:val="000000"/>
                <w:sz w:val="18"/>
                <w:szCs w:val="18"/>
              </w:rPr>
            </w:pPr>
            <w:r>
              <w:rPr>
                <w:noProof/>
                <w:color w:val="000000"/>
                <w:sz w:val="18"/>
                <w:vertAlign w:val="superscript"/>
              </w:rPr>
              <w:t>28°30'O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center"/>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Condition particulière: ce quota peut également être pêché dans les eaux internationales de la «zone de conservation des sébastes» visée ci-dessus (RED/*5-14P).</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(4)</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Ne peut être pêché dans les eaux groenlandaises des zones 5 et 14 (RED/*514GN).</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 (espèces démersales)</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 la zone OPANO 1 F et eaux groenlandaises des zones 5 et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(RED/N1G14D)</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Sans objet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sz w:val="18"/>
                <w:szCs w:val="18"/>
              </w:rPr>
            </w:pPr>
            <w:r>
              <w:rPr>
                <w:noProof/>
                <w:sz w:val="18"/>
                <w:vertAlign w:val="superscript"/>
              </w:rPr>
              <w:t>Ne peut être pêché qu'au chalut et uniquement au nord et à l'ouest de la ligne définie par les coordonnées ci-après: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rPr>
            </w:pPr>
            <w:r>
              <w:rPr>
                <w:b/>
                <w:noProof/>
                <w:sz w:val="18"/>
                <w:vertAlign w:val="superscript"/>
              </w:rPr>
              <w:t>Point</w:t>
            </w:r>
          </w:p>
        </w:tc>
        <w:tc>
          <w:tcPr>
            <w:tcW w:w="663" w:type="dxa"/>
            <w:noWrap/>
            <w:hideMark/>
          </w:tcPr>
          <w:p>
            <w:pPr>
              <w:spacing w:after="0"/>
              <w:rPr>
                <w:rFonts w:eastAsia="Times New Roman"/>
                <w:b/>
                <w:bCs/>
                <w:noProof/>
                <w:sz w:val="18"/>
                <w:szCs w:val="18"/>
              </w:rPr>
            </w:pPr>
            <w:r>
              <w:rPr>
                <w:b/>
                <w:noProof/>
                <w:sz w:val="18"/>
                <w:vertAlign w:val="superscript"/>
              </w:rPr>
              <w:t>Latitude</w:t>
            </w:r>
          </w:p>
        </w:tc>
        <w:tc>
          <w:tcPr>
            <w:tcW w:w="743" w:type="dxa"/>
            <w:noWrap/>
            <w:hideMark/>
          </w:tcPr>
          <w:p>
            <w:pPr>
              <w:spacing w:after="0"/>
              <w:rPr>
                <w:rFonts w:eastAsia="Times New Roman"/>
                <w:b/>
                <w:bCs/>
                <w:noProof/>
                <w:sz w:val="18"/>
                <w:szCs w:val="18"/>
              </w:rPr>
            </w:pPr>
            <w:r>
              <w:rPr>
                <w:b/>
                <w:noProof/>
                <w:sz w:val="18"/>
                <w:vertAlign w:val="superscript"/>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w:t>
            </w:r>
          </w:p>
        </w:tc>
        <w:tc>
          <w:tcPr>
            <w:tcW w:w="663" w:type="dxa"/>
            <w:noWrap/>
            <w:hideMark/>
          </w:tcPr>
          <w:p>
            <w:pPr>
              <w:spacing w:after="0"/>
              <w:rPr>
                <w:rFonts w:eastAsia="Times New Roman"/>
                <w:noProof/>
                <w:sz w:val="18"/>
                <w:szCs w:val="18"/>
              </w:rPr>
            </w:pPr>
            <w:r>
              <w:rPr>
                <w:noProof/>
                <w:sz w:val="18"/>
                <w:vertAlign w:val="superscript"/>
              </w:rPr>
              <w:t>59°15'N</w:t>
            </w:r>
          </w:p>
        </w:tc>
        <w:tc>
          <w:tcPr>
            <w:tcW w:w="743" w:type="dxa"/>
            <w:noWrap/>
            <w:hideMark/>
          </w:tcPr>
          <w:p>
            <w:pPr>
              <w:spacing w:after="0"/>
              <w:rPr>
                <w:rFonts w:eastAsia="Times New Roman"/>
                <w:noProof/>
                <w:sz w:val="18"/>
                <w:szCs w:val="18"/>
              </w:rPr>
            </w:pPr>
            <w:r>
              <w:rPr>
                <w:noProof/>
                <w:sz w:val="18"/>
                <w:vertAlign w:val="superscript"/>
              </w:rPr>
              <w:t>54°26'O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2</w:t>
            </w:r>
          </w:p>
        </w:tc>
        <w:tc>
          <w:tcPr>
            <w:tcW w:w="663" w:type="dxa"/>
            <w:noWrap/>
            <w:hideMark/>
          </w:tcPr>
          <w:p>
            <w:pPr>
              <w:spacing w:after="0"/>
              <w:rPr>
                <w:rFonts w:eastAsia="Times New Roman"/>
                <w:noProof/>
                <w:sz w:val="18"/>
                <w:szCs w:val="18"/>
              </w:rPr>
            </w:pPr>
            <w:r>
              <w:rPr>
                <w:noProof/>
                <w:sz w:val="18"/>
                <w:vertAlign w:val="superscript"/>
              </w:rPr>
              <w:t>59°15'N</w:t>
            </w:r>
          </w:p>
        </w:tc>
        <w:tc>
          <w:tcPr>
            <w:tcW w:w="743" w:type="dxa"/>
            <w:noWrap/>
            <w:hideMark/>
          </w:tcPr>
          <w:p>
            <w:pPr>
              <w:spacing w:after="0"/>
              <w:rPr>
                <w:rFonts w:eastAsia="Times New Roman"/>
                <w:noProof/>
                <w:sz w:val="18"/>
                <w:szCs w:val="18"/>
              </w:rPr>
            </w:pPr>
            <w:r>
              <w:rPr>
                <w:noProof/>
                <w:sz w:val="18"/>
                <w:vertAlign w:val="superscript"/>
              </w:rPr>
              <w:t>44°00'O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3</w:t>
            </w:r>
          </w:p>
        </w:tc>
        <w:tc>
          <w:tcPr>
            <w:tcW w:w="663" w:type="dxa"/>
            <w:noWrap/>
            <w:hideMark/>
          </w:tcPr>
          <w:p>
            <w:pPr>
              <w:spacing w:after="0"/>
              <w:rPr>
                <w:rFonts w:eastAsia="Times New Roman"/>
                <w:noProof/>
                <w:sz w:val="18"/>
                <w:szCs w:val="18"/>
              </w:rPr>
            </w:pPr>
            <w:r>
              <w:rPr>
                <w:noProof/>
                <w:sz w:val="18"/>
                <w:vertAlign w:val="superscript"/>
              </w:rPr>
              <w:t>59°30'N</w:t>
            </w:r>
          </w:p>
        </w:tc>
        <w:tc>
          <w:tcPr>
            <w:tcW w:w="743" w:type="dxa"/>
            <w:noWrap/>
            <w:hideMark/>
          </w:tcPr>
          <w:p>
            <w:pPr>
              <w:spacing w:after="0"/>
              <w:rPr>
                <w:rFonts w:eastAsia="Times New Roman"/>
                <w:noProof/>
                <w:sz w:val="18"/>
                <w:szCs w:val="18"/>
              </w:rPr>
            </w:pPr>
            <w:r>
              <w:rPr>
                <w:noProof/>
                <w:sz w:val="18"/>
                <w:vertAlign w:val="superscript"/>
              </w:rPr>
              <w:t>42°45'O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4</w:t>
            </w:r>
          </w:p>
        </w:tc>
        <w:tc>
          <w:tcPr>
            <w:tcW w:w="663" w:type="dxa"/>
            <w:noWrap/>
            <w:hideMark/>
          </w:tcPr>
          <w:p>
            <w:pPr>
              <w:spacing w:after="0"/>
              <w:rPr>
                <w:rFonts w:eastAsia="Times New Roman"/>
                <w:noProof/>
                <w:sz w:val="18"/>
                <w:szCs w:val="18"/>
              </w:rPr>
            </w:pPr>
            <w:r>
              <w:rPr>
                <w:noProof/>
                <w:sz w:val="18"/>
                <w:vertAlign w:val="superscript"/>
              </w:rPr>
              <w:t>60°00'N</w:t>
            </w:r>
          </w:p>
        </w:tc>
        <w:tc>
          <w:tcPr>
            <w:tcW w:w="743" w:type="dxa"/>
            <w:noWrap/>
            <w:hideMark/>
          </w:tcPr>
          <w:p>
            <w:pPr>
              <w:spacing w:after="0"/>
              <w:rPr>
                <w:rFonts w:eastAsia="Times New Roman"/>
                <w:noProof/>
                <w:sz w:val="18"/>
                <w:szCs w:val="18"/>
              </w:rPr>
            </w:pPr>
            <w:r>
              <w:rPr>
                <w:noProof/>
                <w:sz w:val="18"/>
                <w:vertAlign w:val="superscript"/>
              </w:rPr>
              <w:t>42°00'O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5</w:t>
            </w:r>
          </w:p>
        </w:tc>
        <w:tc>
          <w:tcPr>
            <w:tcW w:w="663" w:type="dxa"/>
            <w:noWrap/>
            <w:hideMark/>
          </w:tcPr>
          <w:p>
            <w:pPr>
              <w:spacing w:after="0"/>
              <w:rPr>
                <w:rFonts w:eastAsia="Times New Roman"/>
                <w:noProof/>
                <w:sz w:val="18"/>
                <w:szCs w:val="18"/>
              </w:rPr>
            </w:pPr>
            <w:r>
              <w:rPr>
                <w:noProof/>
                <w:sz w:val="18"/>
                <w:vertAlign w:val="superscript"/>
              </w:rPr>
              <w:t>62°00'N</w:t>
            </w:r>
          </w:p>
        </w:tc>
        <w:tc>
          <w:tcPr>
            <w:tcW w:w="743" w:type="dxa"/>
            <w:noWrap/>
            <w:hideMark/>
          </w:tcPr>
          <w:p>
            <w:pPr>
              <w:spacing w:after="0"/>
              <w:rPr>
                <w:rFonts w:eastAsia="Times New Roman"/>
                <w:noProof/>
                <w:sz w:val="18"/>
                <w:szCs w:val="18"/>
              </w:rPr>
            </w:pPr>
            <w:r>
              <w:rPr>
                <w:noProof/>
                <w:sz w:val="18"/>
                <w:vertAlign w:val="superscript"/>
              </w:rPr>
              <w:t>40°30'O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6</w:t>
            </w:r>
          </w:p>
        </w:tc>
        <w:tc>
          <w:tcPr>
            <w:tcW w:w="663" w:type="dxa"/>
            <w:noWrap/>
            <w:hideMark/>
          </w:tcPr>
          <w:p>
            <w:pPr>
              <w:spacing w:after="0"/>
              <w:rPr>
                <w:rFonts w:eastAsia="Times New Roman"/>
                <w:noProof/>
                <w:sz w:val="18"/>
                <w:szCs w:val="18"/>
              </w:rPr>
            </w:pPr>
            <w:r>
              <w:rPr>
                <w:noProof/>
                <w:sz w:val="18"/>
                <w:vertAlign w:val="superscript"/>
              </w:rPr>
              <w:t>62°00'N</w:t>
            </w:r>
          </w:p>
        </w:tc>
        <w:tc>
          <w:tcPr>
            <w:tcW w:w="743" w:type="dxa"/>
            <w:noWrap/>
            <w:hideMark/>
          </w:tcPr>
          <w:p>
            <w:pPr>
              <w:spacing w:after="0"/>
              <w:rPr>
                <w:rFonts w:eastAsia="Times New Roman"/>
                <w:noProof/>
                <w:sz w:val="18"/>
                <w:szCs w:val="18"/>
              </w:rPr>
            </w:pPr>
            <w:r>
              <w:rPr>
                <w:noProof/>
                <w:sz w:val="18"/>
                <w:vertAlign w:val="superscript"/>
              </w:rPr>
              <w:t>40°00'O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7</w:t>
            </w:r>
          </w:p>
        </w:tc>
        <w:tc>
          <w:tcPr>
            <w:tcW w:w="663" w:type="dxa"/>
            <w:noWrap/>
            <w:hideMark/>
          </w:tcPr>
          <w:p>
            <w:pPr>
              <w:spacing w:after="0"/>
              <w:rPr>
                <w:rFonts w:eastAsia="Times New Roman"/>
                <w:noProof/>
                <w:sz w:val="18"/>
                <w:szCs w:val="18"/>
              </w:rPr>
            </w:pPr>
            <w:r>
              <w:rPr>
                <w:noProof/>
                <w:sz w:val="18"/>
                <w:vertAlign w:val="superscript"/>
              </w:rPr>
              <w:t>62°40'N</w:t>
            </w:r>
          </w:p>
        </w:tc>
        <w:tc>
          <w:tcPr>
            <w:tcW w:w="743" w:type="dxa"/>
            <w:noWrap/>
            <w:hideMark/>
          </w:tcPr>
          <w:p>
            <w:pPr>
              <w:spacing w:after="0"/>
              <w:rPr>
                <w:rFonts w:eastAsia="Times New Roman"/>
                <w:noProof/>
                <w:sz w:val="18"/>
                <w:szCs w:val="18"/>
              </w:rPr>
            </w:pPr>
            <w:r>
              <w:rPr>
                <w:noProof/>
                <w:sz w:val="18"/>
                <w:vertAlign w:val="superscript"/>
              </w:rPr>
              <w:t>40°15'O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8</w:t>
            </w:r>
          </w:p>
        </w:tc>
        <w:tc>
          <w:tcPr>
            <w:tcW w:w="663" w:type="dxa"/>
            <w:noWrap/>
            <w:hideMark/>
          </w:tcPr>
          <w:p>
            <w:pPr>
              <w:spacing w:after="0"/>
              <w:rPr>
                <w:rFonts w:eastAsia="Times New Roman"/>
                <w:noProof/>
                <w:sz w:val="18"/>
                <w:szCs w:val="18"/>
              </w:rPr>
            </w:pPr>
            <w:r>
              <w:rPr>
                <w:noProof/>
                <w:sz w:val="18"/>
                <w:vertAlign w:val="superscript"/>
              </w:rPr>
              <w:t>63°09'N</w:t>
            </w:r>
          </w:p>
        </w:tc>
        <w:tc>
          <w:tcPr>
            <w:tcW w:w="743" w:type="dxa"/>
            <w:noWrap/>
            <w:hideMark/>
          </w:tcPr>
          <w:p>
            <w:pPr>
              <w:spacing w:after="0"/>
              <w:rPr>
                <w:rFonts w:eastAsia="Times New Roman"/>
                <w:noProof/>
                <w:sz w:val="18"/>
                <w:szCs w:val="18"/>
              </w:rPr>
            </w:pPr>
            <w:r>
              <w:rPr>
                <w:noProof/>
                <w:sz w:val="18"/>
                <w:vertAlign w:val="superscript"/>
              </w:rPr>
              <w:t>39°40'O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9</w:t>
            </w:r>
          </w:p>
        </w:tc>
        <w:tc>
          <w:tcPr>
            <w:tcW w:w="663" w:type="dxa"/>
            <w:noWrap/>
            <w:hideMark/>
          </w:tcPr>
          <w:p>
            <w:pPr>
              <w:spacing w:after="0"/>
              <w:rPr>
                <w:rFonts w:eastAsia="Times New Roman"/>
                <w:noProof/>
                <w:sz w:val="18"/>
                <w:szCs w:val="18"/>
              </w:rPr>
            </w:pPr>
            <w:r>
              <w:rPr>
                <w:noProof/>
                <w:sz w:val="18"/>
                <w:vertAlign w:val="superscript"/>
              </w:rPr>
              <w:t>63°30'N</w:t>
            </w:r>
          </w:p>
        </w:tc>
        <w:tc>
          <w:tcPr>
            <w:tcW w:w="743" w:type="dxa"/>
            <w:noWrap/>
            <w:hideMark/>
          </w:tcPr>
          <w:p>
            <w:pPr>
              <w:spacing w:after="0"/>
              <w:rPr>
                <w:rFonts w:eastAsia="Times New Roman"/>
                <w:noProof/>
                <w:sz w:val="18"/>
                <w:szCs w:val="18"/>
              </w:rPr>
            </w:pPr>
            <w:r>
              <w:rPr>
                <w:noProof/>
                <w:sz w:val="18"/>
                <w:vertAlign w:val="superscript"/>
              </w:rPr>
              <w:t>37°15'O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10</w:t>
            </w:r>
          </w:p>
        </w:tc>
        <w:tc>
          <w:tcPr>
            <w:tcW w:w="663" w:type="dxa"/>
            <w:noWrap/>
            <w:hideMark/>
          </w:tcPr>
          <w:p>
            <w:pPr>
              <w:spacing w:after="0"/>
              <w:rPr>
                <w:rFonts w:eastAsia="Times New Roman"/>
                <w:noProof/>
                <w:sz w:val="18"/>
                <w:szCs w:val="18"/>
              </w:rPr>
            </w:pPr>
            <w:r>
              <w:rPr>
                <w:noProof/>
                <w:sz w:val="18"/>
                <w:vertAlign w:val="superscript"/>
              </w:rPr>
              <w:t>64°20'N</w:t>
            </w:r>
          </w:p>
        </w:tc>
        <w:tc>
          <w:tcPr>
            <w:tcW w:w="743" w:type="dxa"/>
            <w:noWrap/>
            <w:hideMark/>
          </w:tcPr>
          <w:p>
            <w:pPr>
              <w:spacing w:after="0"/>
              <w:rPr>
                <w:rFonts w:eastAsia="Times New Roman"/>
                <w:noProof/>
                <w:sz w:val="18"/>
                <w:szCs w:val="18"/>
              </w:rPr>
            </w:pPr>
            <w:r>
              <w:rPr>
                <w:noProof/>
                <w:sz w:val="18"/>
                <w:vertAlign w:val="superscript"/>
              </w:rPr>
              <w:t>35°00'O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11</w:t>
            </w:r>
          </w:p>
        </w:tc>
        <w:tc>
          <w:tcPr>
            <w:tcW w:w="663" w:type="dxa"/>
            <w:noWrap/>
            <w:hideMark/>
          </w:tcPr>
          <w:p>
            <w:pPr>
              <w:spacing w:after="0"/>
              <w:rPr>
                <w:rFonts w:eastAsia="Times New Roman"/>
                <w:noProof/>
                <w:sz w:val="18"/>
                <w:szCs w:val="18"/>
              </w:rPr>
            </w:pPr>
            <w:r>
              <w:rPr>
                <w:noProof/>
                <w:sz w:val="18"/>
                <w:vertAlign w:val="superscript"/>
              </w:rPr>
              <w:t>65°15'N</w:t>
            </w:r>
          </w:p>
        </w:tc>
        <w:tc>
          <w:tcPr>
            <w:tcW w:w="743" w:type="dxa"/>
            <w:noWrap/>
            <w:hideMark/>
          </w:tcPr>
          <w:p>
            <w:pPr>
              <w:spacing w:after="0"/>
              <w:rPr>
                <w:rFonts w:eastAsia="Times New Roman"/>
                <w:noProof/>
                <w:sz w:val="18"/>
                <w:szCs w:val="18"/>
              </w:rPr>
            </w:pPr>
            <w:r>
              <w:rPr>
                <w:noProof/>
                <w:sz w:val="18"/>
                <w:vertAlign w:val="superscript"/>
              </w:rPr>
              <w:t>32°30'O</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12</w:t>
            </w:r>
          </w:p>
        </w:tc>
        <w:tc>
          <w:tcPr>
            <w:tcW w:w="663" w:type="dxa"/>
            <w:noWrap/>
            <w:hideMark/>
          </w:tcPr>
          <w:p>
            <w:pPr>
              <w:spacing w:after="0"/>
              <w:rPr>
                <w:rFonts w:eastAsia="Times New Roman"/>
                <w:noProof/>
                <w:sz w:val="18"/>
                <w:szCs w:val="18"/>
              </w:rPr>
            </w:pPr>
            <w:r>
              <w:rPr>
                <w:noProof/>
                <w:sz w:val="18"/>
                <w:vertAlign w:val="superscript"/>
              </w:rPr>
              <w:t>65°15'N</w:t>
            </w:r>
          </w:p>
        </w:tc>
        <w:tc>
          <w:tcPr>
            <w:tcW w:w="743" w:type="dxa"/>
            <w:noWrap/>
            <w:hideMark/>
          </w:tcPr>
          <w:p>
            <w:pPr>
              <w:spacing w:after="0"/>
              <w:rPr>
                <w:rFonts w:eastAsia="Times New Roman"/>
                <w:noProof/>
                <w:sz w:val="18"/>
                <w:szCs w:val="18"/>
              </w:rPr>
            </w:pPr>
            <w:r>
              <w:rPr>
                <w:noProof/>
                <w:sz w:val="18"/>
                <w:vertAlign w:val="superscript"/>
              </w:rPr>
              <w:t>29°50'O</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Sébastes de l'Atlantique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islandaises de la zone 5a</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(RED/05A-IS)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Belgique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line="276" w:lineRule="auto"/>
              <w:rPr>
                <w:noProof/>
                <w:sz w:val="22"/>
              </w:rPr>
            </w:pPr>
            <w:r>
              <w:rPr>
                <w:noProof/>
                <w:color w:val="000000"/>
                <w:sz w:val="18"/>
                <w:vertAlign w:val="superscript"/>
              </w:rPr>
              <w:t>Y compris les prises accessoires inévitables (à l'exclusion du cabillaud).</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Pêche autorisée uniquement entre juillet et décembre 2018.</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Espèce:</w:t>
            </w:r>
          </w:p>
        </w:tc>
        <w:tc>
          <w:tcPr>
            <w:tcW w:w="1423" w:type="dxa"/>
            <w:noWrap/>
            <w:vAlign w:val="bottom"/>
            <w:hideMark/>
          </w:tcPr>
          <w:p>
            <w:pPr>
              <w:spacing w:after="0"/>
              <w:rPr>
                <w:rFonts w:eastAsia="Times New Roman"/>
                <w:noProof/>
                <w:color w:val="000000"/>
                <w:sz w:val="18"/>
                <w:szCs w:val="18"/>
              </w:rPr>
            </w:pPr>
            <w:r>
              <w:rPr>
                <w:noProof/>
                <w:color w:val="000000"/>
                <w:sz w:val="18"/>
              </w:rPr>
              <w:t>Sébastes de l'Atlantique</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xml:space="preserve">Sebastes </w:t>
            </w:r>
            <w:r>
              <w:rPr>
                <w:noProof/>
                <w:color w:val="000000"/>
                <w:sz w:val="18"/>
              </w:rPr>
              <w:t>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Belgique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Autres espèces</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noWrap/>
            <w:vAlign w:val="bottom"/>
            <w:hideMark/>
          </w:tcPr>
          <w:p>
            <w:pPr>
              <w:spacing w:after="0"/>
              <w:rPr>
                <w:rFonts w:eastAsia="Times New Roman"/>
                <w:noProof/>
                <w:color w:val="000000"/>
                <w:sz w:val="18"/>
                <w:szCs w:val="18"/>
              </w:rPr>
            </w:pPr>
            <w:r>
              <w:rPr>
                <w:noProof/>
                <w:color w:val="000000"/>
                <w:sz w:val="18"/>
              </w:rPr>
              <w:t>Eaux norvégiennes des zones 1 et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(OTH/1N2AB.)</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Exclusivement pour les prises accessoires. Aucune pêche ciblée n'est autorisée dans le cadre de ce quota.</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Autres espèces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(OTH/05B-F.)</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2829" w:type="dxa"/>
            <w:gridSpan w:val="3"/>
            <w:noWrap/>
            <w:hideMark/>
          </w:tcPr>
          <w:p>
            <w:pPr>
              <w:spacing w:after="0"/>
              <w:rPr>
                <w:rFonts w:eastAsia="Times New Roman"/>
                <w:noProof/>
                <w:color w:val="000000"/>
                <w:sz w:val="18"/>
                <w:szCs w:val="18"/>
              </w:rPr>
            </w:pPr>
            <w:r>
              <w:rPr>
                <w:noProof/>
                <w:color w:val="000000"/>
                <w:sz w:val="18"/>
                <w:vertAlign w:val="superscript"/>
              </w:rPr>
              <w:t>À l'exclusion des espèces sans valeur commerciale.</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Poissons plats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des Îles Féroé de la zone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(FLX/05B-F.)</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France</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Prises accessoires</w:t>
            </w:r>
            <w:r>
              <w:rPr>
                <w:noProof/>
                <w:color w:val="000000"/>
                <w:sz w:val="18"/>
                <w:vertAlign w:val="superscript"/>
              </w:rPr>
              <w:t>(1)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(B-C/GRL)</w:t>
            </w:r>
          </w:p>
        </w:tc>
      </w:tr>
      <w:tr>
        <w:trPr>
          <w:trHeight w:val="270"/>
        </w:trPr>
        <w:tc>
          <w:tcPr>
            <w:tcW w:w="1560" w:type="dxa"/>
            <w:noWrap/>
            <w:vAlign w:val="bottom"/>
            <w:hideMark/>
          </w:tcPr>
          <w:p>
            <w:pPr>
              <w:spacing w:after="0"/>
              <w:rPr>
                <w:rFonts w:eastAsia="Times New Roman"/>
                <w:noProof/>
                <w:sz w:val="18"/>
                <w:szCs w:val="18"/>
              </w:rPr>
            </w:pPr>
            <w:r>
              <w:rPr>
                <w:noProof/>
                <w:sz w:val="18"/>
              </w:rPr>
              <w:t>Union</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TAC de précaution</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423" w:type="dxa"/>
            <w:noWrap/>
            <w:vAlign w:val="center"/>
            <w:hideMark/>
          </w:tcPr>
          <w:p>
            <w:pPr>
              <w:spacing w:after="0"/>
              <w:jc w:val="right"/>
              <w:rPr>
                <w:rFonts w:eastAsia="Times New Roman"/>
                <w:noProof/>
                <w:sz w:val="18"/>
                <w:szCs w:val="18"/>
              </w:rPr>
            </w:pPr>
            <w:r>
              <w:rPr>
                <w:noProof/>
                <w:sz w:val="18"/>
              </w:rPr>
              <w:t>Sans objet</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Les prises accessoires de grenadiers (</w:t>
            </w:r>
            <w:r>
              <w:rPr>
                <w:i/>
                <w:noProof/>
                <w:color w:val="000000"/>
                <w:sz w:val="18"/>
                <w:vertAlign w:val="superscript"/>
              </w:rPr>
              <w:t>Macrourus</w:t>
            </w:r>
            <w:r>
              <w:rPr>
                <w:noProof/>
                <w:color w:val="000000"/>
                <w:sz w:val="18"/>
                <w:vertAlign w:val="superscript"/>
              </w:rPr>
              <w:t xml:space="preserve"> spp.) sont déclarées conformément aux tableaux des possibilités de pêche suivants: grenadiers dans les eaux groenlandaises des zones 5 et 14 (GRV/514GRN) et grenadiers dans les eaux groenlandaises de la zone OPANO 1 (GRV/N1GRN).</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bl>
    <w:p>
      <w:pPr>
        <w:pBdr>
          <w:bottom w:val="single" w:sz="4" w:space="0" w:color="000000"/>
        </w:pBdr>
        <w:spacing w:before="360" w:line="360" w:lineRule="auto"/>
        <w:ind w:left="3400" w:right="3400"/>
        <w:jc w:val="center"/>
        <w:rPr>
          <w:b/>
          <w:noProof/>
        </w:rPr>
      </w:pPr>
    </w:p>
    <w:p>
      <w:pPr>
        <w:spacing w:before="0" w:after="200" w:line="276" w:lineRule="auto"/>
        <w:jc w:val="left"/>
        <w:rPr>
          <w:noProof/>
        </w:rPr>
        <w:sectPr>
          <w:pgSz w:w="11907" w:h="16840" w:code="9"/>
          <w:pgMar w:top="1134" w:right="1134" w:bottom="1134" w:left="1134" w:header="720" w:footer="567" w:gutter="0"/>
          <w:cols w:space="720"/>
          <w:docGrid w:linePitch="326"/>
        </w:sectPr>
      </w:pPr>
    </w:p>
    <w:p>
      <w:pPr>
        <w:pStyle w:val="Annexetitre"/>
        <w:rPr>
          <w:noProof/>
        </w:rPr>
      </w:pPr>
      <w:r>
        <w:rPr>
          <w:noProof/>
        </w:rPr>
        <w:t>ANNEXE I C</w:t>
      </w:r>
    </w:p>
    <w:p>
      <w:pPr>
        <w:pStyle w:val="NormalCentered"/>
        <w:rPr>
          <w:noProof/>
        </w:rPr>
      </w:pPr>
      <w:r>
        <w:rPr>
          <w:noProof/>
        </w:rPr>
        <w:t>ATLANTIQUE DU NORD-OUEST</w:t>
      </w:r>
    </w:p>
    <w:p>
      <w:pPr>
        <w:rPr>
          <w:noProof/>
        </w:rPr>
      </w:pPr>
      <w:r>
        <w:rPr>
          <w:noProof/>
        </w:rPr>
        <w:t>ZONE DE LA CONVENTION OPANO</w:t>
      </w:r>
    </w:p>
    <w:p>
      <w:pPr>
        <w:pStyle w:val="NormalCentered"/>
        <w:rPr>
          <w:noProof/>
        </w:rPr>
      </w:pPr>
      <w:r>
        <w:rPr>
          <w:noProof/>
        </w:rPr>
        <w:t>ATLANTIQUE DU NORD-OUEST</w:t>
      </w:r>
    </w:p>
    <w:p>
      <w:pPr>
        <w:rPr>
          <w:noProof/>
        </w:rPr>
      </w:pPr>
      <w:r>
        <w:rPr>
          <w:noProof/>
        </w:rPr>
        <w:t>ZONE DE LA CONVENTION OPANO</w:t>
      </w:r>
    </w:p>
    <w:tbl>
      <w:tblPr>
        <w:tblW w:w="9585" w:type="dxa"/>
        <w:tblInd w:w="108" w:type="dxa"/>
        <w:tblLook w:val="04A0" w:firstRow="1" w:lastRow="0" w:firstColumn="1" w:lastColumn="0" w:noHBand="0" w:noVBand="1"/>
      </w:tblPr>
      <w:tblGrid>
        <w:gridCol w:w="851"/>
        <w:gridCol w:w="142"/>
        <w:gridCol w:w="567"/>
        <w:gridCol w:w="1428"/>
        <w:gridCol w:w="1418"/>
        <w:gridCol w:w="1733"/>
        <w:gridCol w:w="3446"/>
      </w:tblGrid>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l-PL"/>
              </w:rPr>
            </w:pPr>
            <w:r>
              <w:rPr>
                <w:rFonts w:asciiTheme="majorBidi" w:hAnsiTheme="majorBidi" w:cstheme="majorBidi"/>
                <w:noProof/>
                <w:sz w:val="18"/>
                <w:lang w:val="pl-PL"/>
              </w:rPr>
              <w:t>OPANO 2 J 3 K L</w:t>
            </w:r>
          </w:p>
          <w:p>
            <w:pPr>
              <w:spacing w:before="60" w:after="60"/>
              <w:rPr>
                <w:rFonts w:asciiTheme="majorBidi" w:hAnsiTheme="majorBidi" w:cstheme="majorBidi"/>
                <w:noProof/>
                <w:sz w:val="18"/>
                <w:szCs w:val="18"/>
                <w:lang w:val="pl-PL"/>
              </w:rPr>
            </w:pPr>
            <w:r>
              <w:rPr>
                <w:rFonts w:asciiTheme="majorBidi" w:hAnsiTheme="majorBidi" w:cstheme="majorBidi"/>
                <w:noProof/>
                <w:sz w:val="18"/>
                <w:lang w:val="pl-PL"/>
              </w:rPr>
              <w:t>(COD/N2J3KL)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(COD/N3NO.)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1 000 kg ou 4 %, la quantité la plus importante étant retenue.</w:t>
            </w:r>
          </w:p>
        </w:tc>
      </w:tr>
      <w:tr>
        <w:trPr>
          <w:trHeight w:val="227"/>
        </w:trPr>
        <w:tc>
          <w:tcPr>
            <w:tcW w:w="9585" w:type="dxa"/>
            <w:gridSpan w:val="7"/>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Cabillaud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M</w:t>
            </w:r>
          </w:p>
          <w:p>
            <w:pPr>
              <w:spacing w:before="60" w:after="60"/>
              <w:rPr>
                <w:rFonts w:asciiTheme="majorBidi" w:hAnsiTheme="majorBidi" w:cstheme="majorBidi"/>
                <w:noProof/>
                <w:sz w:val="18"/>
                <w:szCs w:val="18"/>
              </w:rPr>
            </w:pPr>
            <w:r>
              <w:rPr>
                <w:rFonts w:asciiTheme="majorBidi" w:hAnsiTheme="majorBidi" w:cstheme="majorBidi"/>
                <w:noProof/>
                <w:sz w:val="18"/>
              </w:rPr>
              <w:t>(COD/N3M.)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Allemagne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519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Pologne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423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1 594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222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2 187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Royaume-Uni</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1 038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6356</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11145</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Plie cynoglosse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L</w:t>
            </w:r>
          </w:p>
          <w:p>
            <w:pPr>
              <w:spacing w:before="60" w:after="60"/>
              <w:rPr>
                <w:rFonts w:asciiTheme="majorBidi" w:hAnsiTheme="majorBidi" w:cstheme="majorBidi"/>
                <w:noProof/>
                <w:sz w:val="18"/>
                <w:szCs w:val="18"/>
              </w:rPr>
            </w:pPr>
            <w:r>
              <w:rPr>
                <w:rFonts w:asciiTheme="majorBidi" w:hAnsiTheme="majorBidi" w:cstheme="majorBidi"/>
                <w:noProof/>
                <w:sz w:val="18"/>
              </w:rPr>
              <w:t>(WIT/N3L.)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Plie cynoglosse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(WIT/N3NO.)</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148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bottom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1116</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Plie canadienne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M</w:t>
            </w:r>
          </w:p>
          <w:p>
            <w:pPr>
              <w:spacing w:before="60" w:after="60"/>
              <w:rPr>
                <w:rFonts w:asciiTheme="majorBidi" w:hAnsiTheme="majorBidi" w:cstheme="majorBidi"/>
                <w:noProof/>
                <w:sz w:val="18"/>
                <w:szCs w:val="18"/>
              </w:rPr>
            </w:pPr>
            <w:r>
              <w:rPr>
                <w:rFonts w:asciiTheme="majorBidi" w:hAnsiTheme="majorBidi" w:cstheme="majorBidi"/>
                <w:noProof/>
                <w:sz w:val="18"/>
              </w:rPr>
              <w:t>(PLA/N3M.)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Plie canadienne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(PLA/N3LNO.)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Encornet rouge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Sous-zones OPANO 3 et 4</w:t>
            </w:r>
          </w:p>
          <w:p>
            <w:pPr>
              <w:spacing w:before="60" w:after="60"/>
              <w:rPr>
                <w:rFonts w:asciiTheme="majorBidi" w:hAnsiTheme="majorBidi" w:cstheme="majorBidi"/>
                <w:noProof/>
                <w:sz w:val="18"/>
                <w:szCs w:val="18"/>
              </w:rPr>
            </w:pPr>
            <w:r>
              <w:rPr>
                <w:rFonts w:asciiTheme="majorBidi" w:hAnsiTheme="majorBidi" w:cstheme="majorBidi"/>
                <w:noProof/>
                <w:sz w:val="18"/>
              </w:rPr>
              <w:t>(SQI/N34.)</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Pologne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227</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Sans objet</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 (2)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34 000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79"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À pêcher entre le 1er juillet et le 31 décembre 2018.</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Pas de quota spécifié pour l'Union. La quantité indiquée ci-dessous en tonnes est attribuée au Canada et aux États membres de l'Union, à l'exception de l'Estonie, de la Lettonie, de la Lituanie et de la Pologne.29 467</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Limande à queue jaune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(YEL/N3LNO.)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2 500 kg ou 10 %, la quantité la plus importante étant retenue. Cependant, lorsque le quota de limande à queue jaune attribué par l'OPANO aux parties contractantes sans part spécifique du stock est épuisé, les limites applicables aux prises accessoires sont les suivantes: au maximum 1 250 kg ou 5 %, la quantité la plus importante étant retenue.</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Capelan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(CAP/N3NO.)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Crevette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N O</w:t>
            </w:r>
            <w:r>
              <w:rPr>
                <w:rFonts w:asciiTheme="majorBidi" w:hAnsiTheme="majorBidi" w:cstheme="majorBidi"/>
                <w:b/>
                <w:noProof/>
                <w:sz w:val="18"/>
                <w:vertAlign w:val="superscript"/>
                <w:lang w:val="pt-PT"/>
              </w:rPr>
              <w:t>(1)(2)</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(PRA/N3LNO.)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Pologne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À l'exclusion du cantonnement délimité par les coordonnées suivantes: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La pêche est interdite à une profondeur inférieure à 200 mètres dans la zone à l'ouest d'une ligne délimitée par les coordonnées suivantes: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555" w:type="dxa"/>
            <w:gridSpan w:val="4"/>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Crevette nordique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M</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137"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Sans objet</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Les navires peuvent également pêcher ce stock dans la division 3L, dans le cantonnement délimité par les coordonnées suivantes: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Par ailleurs, la pêche de la crevette est interdite du 1er juin au 31 décembre 2018 dans la zone délimitée par les coordonnées suivantes: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Point n°</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Longitude O</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Sans objet Pêcherie gérée par limitation de l'effort de pêche. Les États membres concernés délivrent des autorisations de pêche pour leurs navires de pêche exploitant cette pêcherie et notifient la délivrance desdites autorisations à la Commission avant l'entrée en activité des navires, conformément au règlement (CE) nº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État membre</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Nombre maximal de navires</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Nombre maximal de jours de pêche</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Danemark</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Estonie</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Espagne</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Lettonie</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Lituanie</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Pologne</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3"/>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Portugal</w:t>
            </w:r>
          </w:p>
        </w:tc>
        <w:tc>
          <w:tcPr>
            <w:tcW w:w="1418"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Flétan noir commun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M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(GHL/N3LMNO)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Allemagne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4534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1895</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7169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12227</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Raies</w:t>
            </w:r>
          </w:p>
          <w:p>
            <w:pPr>
              <w:spacing w:before="60" w:after="60"/>
              <w:rPr>
                <w:rFonts w:asciiTheme="majorBidi" w:hAnsiTheme="majorBidi" w:cstheme="majorBidi"/>
                <w:noProof/>
                <w:sz w:val="18"/>
                <w:szCs w:val="18"/>
              </w:rPr>
            </w:pPr>
            <w:r>
              <w:rPr>
                <w:rFonts w:asciiTheme="majorBidi" w:hAnsiTheme="majorBidi" w:cstheme="majorBidi"/>
                <w:i/>
                <w:noProof/>
                <w:sz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(SKA/N3LNO.)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283</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3 403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660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4 408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Sébastes de l'Atlantique</w:t>
            </w:r>
          </w:p>
          <w:p>
            <w:pPr>
              <w:spacing w:before="60" w:after="60"/>
              <w:rPr>
                <w:rFonts w:asciiTheme="majorBidi" w:hAnsiTheme="majorBidi" w:cstheme="majorBidi"/>
                <w:noProof/>
                <w:sz w:val="18"/>
                <w:szCs w:val="18"/>
              </w:rPr>
            </w:pPr>
            <w:r>
              <w:rPr>
                <w:i/>
                <w:noProof/>
              </w:rPr>
              <w:t>Sebastes</w:t>
            </w:r>
            <w:r>
              <w:rPr>
                <w:noProof/>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L N</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(RED/N3LN.)</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Allemagne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483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2 589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14 200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Sébastes de l'Atlantique</w:t>
            </w:r>
          </w:p>
          <w:p>
            <w:pPr>
              <w:spacing w:before="60" w:after="60"/>
              <w:rPr>
                <w:rFonts w:asciiTheme="majorBidi" w:hAnsiTheme="majorBidi" w:cstheme="majorBidi"/>
                <w:noProof/>
                <w:sz w:val="18"/>
                <w:szCs w:val="18"/>
              </w:rPr>
            </w:pPr>
            <w:r>
              <w:rPr>
                <w:i/>
                <w:noProof/>
              </w:rPr>
              <w:t>Sebastes</w:t>
            </w:r>
            <w:r>
              <w:rPr>
                <w:noProof/>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M</w:t>
            </w:r>
          </w:p>
          <w:p>
            <w:pPr>
              <w:spacing w:before="60" w:after="60"/>
              <w:rPr>
                <w:rFonts w:asciiTheme="majorBidi" w:hAnsiTheme="majorBidi" w:cstheme="majorBidi"/>
                <w:noProof/>
                <w:sz w:val="18"/>
                <w:szCs w:val="18"/>
              </w:rPr>
            </w:pPr>
            <w:r>
              <w:rPr>
                <w:rFonts w:asciiTheme="majorBidi" w:hAnsiTheme="majorBidi" w:cstheme="majorBidi"/>
                <w:noProof/>
                <w:sz w:val="18"/>
              </w:rPr>
              <w:t>(RED/N3M.)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Estonie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Allemagne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Lettonie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233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Portugal </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2 354</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7 813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10 500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Ce quota est subordonné au respect du TAC indiqué, qui est fixé pour ce stock pour l'ensemble des parties contractantes de l'OPANO. Dans le cadre de ce TAC, les captures peuvent être effectuées dans le respect de la limite intermédiaire suivante avant le 1er juillet 2018: 5250</w:t>
            </w:r>
          </w:p>
        </w:tc>
      </w:tr>
      <w:tr>
        <w:trPr>
          <w:trHeight w:val="227"/>
        </w:trPr>
        <w:tc>
          <w:tcPr>
            <w:tcW w:w="9585" w:type="dxa"/>
            <w:gridSpan w:val="7"/>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Sébastes de l'Atlantique</w:t>
            </w:r>
          </w:p>
          <w:p>
            <w:pPr>
              <w:spacing w:before="60" w:after="60"/>
              <w:rPr>
                <w:rFonts w:asciiTheme="majorBidi" w:hAnsiTheme="majorBidi" w:cstheme="majorBidi"/>
                <w:noProof/>
                <w:sz w:val="18"/>
                <w:szCs w:val="18"/>
              </w:rPr>
            </w:pPr>
            <w:r>
              <w:rPr>
                <w:i/>
                <w:noProof/>
              </w:rPr>
              <w:t>Sebastes</w:t>
            </w:r>
            <w:r>
              <w:rPr>
                <w:noProof/>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OPANO 3 O</w:t>
            </w:r>
          </w:p>
          <w:p>
            <w:pPr>
              <w:spacing w:before="60" w:after="60"/>
              <w:rPr>
                <w:rFonts w:asciiTheme="majorBidi" w:hAnsiTheme="majorBidi" w:cstheme="majorBidi"/>
                <w:noProof/>
                <w:sz w:val="18"/>
                <w:szCs w:val="18"/>
              </w:rPr>
            </w:pPr>
            <w:r>
              <w:rPr>
                <w:rFonts w:asciiTheme="majorBidi" w:hAnsiTheme="majorBidi" w:cstheme="majorBidi"/>
                <w:noProof/>
                <w:sz w:val="18"/>
              </w:rPr>
              <w:t>(RED/N3O.)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1 771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5 229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20 000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Sébastes de l'Atlantique</w:t>
            </w:r>
          </w:p>
          <w:p>
            <w:pPr>
              <w:spacing w:before="60" w:after="60"/>
              <w:rPr>
                <w:rFonts w:asciiTheme="majorBidi" w:hAnsiTheme="majorBidi" w:cstheme="majorBidi"/>
                <w:noProof/>
                <w:sz w:val="18"/>
                <w:szCs w:val="18"/>
              </w:rPr>
            </w:pPr>
            <w:r>
              <w:rPr>
                <w:rFonts w:asciiTheme="majorBidi" w:hAnsiTheme="majorBidi" w:cstheme="majorBidi"/>
                <w:i/>
                <w:noProof/>
                <w:sz w:val="18"/>
              </w:rPr>
              <w:t>Sebastes</w:t>
            </w:r>
            <w:r>
              <w:rPr>
                <w:rFonts w:asciiTheme="majorBidi" w:hAnsiTheme="majorBidi" w:cstheme="majorBidi"/>
                <w:noProof/>
                <w:sz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Sous-zone 2, divisions 1 F et 3 K de l'OPANO</w:t>
            </w:r>
          </w:p>
          <w:p>
            <w:pPr>
              <w:spacing w:before="60" w:after="60"/>
              <w:rPr>
                <w:rFonts w:asciiTheme="majorBidi" w:hAnsiTheme="majorBidi" w:cstheme="majorBidi"/>
                <w:noProof/>
                <w:sz w:val="18"/>
                <w:szCs w:val="18"/>
              </w:rPr>
            </w:pPr>
            <w:r>
              <w:rPr>
                <w:rFonts w:asciiTheme="majorBidi" w:hAnsiTheme="majorBidi" w:cstheme="majorBidi"/>
                <w:noProof/>
                <w:sz w:val="18"/>
              </w:rPr>
              <w:t>(RED/N1F3K.)</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Lettonie </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Lituanie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Aucune pêche ciblée n'est autorisée dans le cadre de ce quota. Cette espèce ne peut être capturée qu'en tant que prise accessoire dans les limites suivantes: au maximum 1 250 kg ou 5 %, la quantité la plus importante étant retenue.</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Merluche blanche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OPANO 3 N O</w:t>
            </w:r>
          </w:p>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(HKW/N3NO.)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255</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588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Lorsque, conformément à l'annexe I A des mesures de conservation et d'application de l'OPANO, un vote favorable des parties contractantes confirme que le TAC équivaut à 2 000 tonnes, les quotas correspondants de l'Union et des États membres sont équivalents à ceux figurant ci-dessous:</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Espagne</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Portugal</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2"/>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Union</w:t>
            </w:r>
          </w:p>
        </w:tc>
        <w:tc>
          <w:tcPr>
            <w:tcW w:w="1418" w:type="dxa"/>
            <w:tcBorders>
              <w:top w:val="nil"/>
              <w:left w:val="nil"/>
              <w:bottom w:val="single" w:sz="8" w:space="0" w:color="auto"/>
              <w:right w:val="nil"/>
            </w:tcBorders>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D</w:t>
      </w:r>
    </w:p>
    <w:p>
      <w:pPr>
        <w:pStyle w:val="NormalCentered"/>
        <w:rPr>
          <w:noProof/>
        </w:rPr>
      </w:pPr>
      <w:r>
        <w:rPr>
          <w:noProof/>
        </w:rPr>
        <w:t>ZONE DE LA CONVENTION CICTA</w:t>
      </w:r>
    </w:p>
    <w:p>
      <w:pPr>
        <w:rPr>
          <w:noProof/>
        </w:rPr>
      </w:pPr>
    </w:p>
    <w:tbl>
      <w:tblPr>
        <w:tblW w:w="5047" w:type="pct"/>
        <w:tblLook w:val="04A0" w:firstRow="1" w:lastRow="0" w:firstColumn="1" w:lastColumn="0" w:noHBand="0" w:noVBand="1"/>
      </w:tblPr>
      <w:tblGrid>
        <w:gridCol w:w="859"/>
        <w:gridCol w:w="863"/>
        <w:gridCol w:w="68"/>
        <w:gridCol w:w="1287"/>
        <w:gridCol w:w="1403"/>
        <w:gridCol w:w="1247"/>
        <w:gridCol w:w="147"/>
        <w:gridCol w:w="90"/>
        <w:gridCol w:w="3902"/>
        <w:gridCol w:w="82"/>
      </w:tblGrid>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Thon rouge de l'Atlantique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thynnus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à l'est de 45° O et Méditerranée</w:t>
            </w:r>
          </w:p>
          <w:p>
            <w:pPr>
              <w:spacing w:before="60" w:after="60"/>
              <w:rPr>
                <w:rFonts w:asciiTheme="majorBidi" w:hAnsiTheme="majorBidi" w:cstheme="majorBidi"/>
                <w:noProof/>
                <w:sz w:val="18"/>
                <w:szCs w:val="18"/>
              </w:rPr>
            </w:pPr>
            <w:r>
              <w:rPr>
                <w:rFonts w:asciiTheme="majorBidi" w:hAnsiTheme="majorBidi" w:cstheme="majorBidi"/>
                <w:noProof/>
                <w:sz w:val="18"/>
              </w:rPr>
              <w:t>(BFT/AE45WM)</w:t>
            </w:r>
          </w:p>
        </w:tc>
      </w:tr>
      <w:tr>
        <w:trPr>
          <w:trHeight w:val="227"/>
        </w:trPr>
        <w:tc>
          <w:tcPr>
            <w:tcW w:w="900" w:type="pct"/>
            <w:gridSpan w:val="3"/>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Chypre</w:t>
            </w:r>
          </w:p>
        </w:tc>
        <w:tc>
          <w:tcPr>
            <w:tcW w:w="647" w:type="pct"/>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Grèce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 xml:space="preserve">(2)(3)(4) </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Croatie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(6)</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Italie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Malte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Autres États membres</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(2)(3)(4)(5)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À l'exception de Chypre, de la Grèce, de l'Espagne, de la France, de la Croatie, de l'Italie, de Malte et du Portugal, et prises accessoires exclusivement.</w:t>
            </w: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dans le cadre de ce quota, les captures, par les navires visés à l'annexe IV, point 1, de thons rouges de l'Atlantique pesant entre 8 kg et 30 kg ou mesurant entre 75 cm et 115 cm sont limitées et réparties entre les États membres comme indiqué ci-dessous (BFT/*8301):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Espagne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Union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dans le cadre de ce quota, les captures, par les navires visés à l'annexe IV, point 1, de thons rouges de l'Atlantique pesant au minimum 6,4 kg ou mesurant au minimum 70 cm sont limitées et réparties entre les États membres comme indiqué ci-dessous (BFT/*641):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Union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dans le cadre de ce quota, les captures, par les navires visés à l'annexe IV, point 2, de thons rouges de l'Atlantique pesant entre 8 kg et 30 kg ou mesurant entre 75 cm et 115 cm sont limitées et réparties entre les États membres comme indiqué ci-dessous (BFT/*8302):</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Espagne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Italie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Chypre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Malte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Union</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(5)</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dans le cadre de ce quota, les captures, par les navires visés à l'annexe IV, point 3, de thons rouges de l'Atlantique pesant entre 8 kg et 30 kg ou mesurant entre 75 cm et 115 cm sont limitées et réparties entre les États membres comme indiqué ci-dessous (BFT/*643):</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Italie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Union</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(6)</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dans le cadre de ce quota, les captures, par les navires visés à l'annexe IV, point 3, à des fins d'élevage, de thons rouges de l'Atlantique pesant entre 8 kg et 30 kg ou mesurant entre 75 cm et 115 cm sont limitées et réparties entre les États membres comme indiqué ci-dessous (BFT/*8303F):</w:t>
            </w:r>
          </w:p>
        </w:tc>
      </w:tr>
      <w:tr>
        <w:trPr>
          <w:trHeight w:val="227"/>
        </w:trPr>
        <w:tc>
          <w:tcPr>
            <w:tcW w:w="432" w:type="pct"/>
            <w:vMerge/>
            <w:hideMark/>
          </w:tcPr>
          <w:p>
            <w:pPr>
              <w:spacing w:before="0" w:after="0"/>
              <w:rPr>
                <w:rFonts w:asciiTheme="majorBidi" w:hAnsiTheme="majorBidi" w:cstheme="majorBidi"/>
                <w:noProof/>
                <w:sz w:val="18"/>
                <w:szCs w:val="18"/>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Croatie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tcBorders>
              <w:bottom w:val="single" w:sz="8" w:space="0" w:color="auto"/>
            </w:tcBorders>
            <w:hideMark/>
          </w:tcPr>
          <w:p>
            <w:pPr>
              <w:spacing w:before="0" w:after="0"/>
              <w:rPr>
                <w:rFonts w:asciiTheme="majorBidi" w:hAnsiTheme="majorBidi" w:cstheme="majorBidi"/>
                <w:noProof/>
                <w:sz w:val="18"/>
                <w:szCs w:val="18"/>
              </w:rPr>
            </w:pPr>
          </w:p>
        </w:tc>
        <w:tc>
          <w:tcPr>
            <w:tcW w:w="1115" w:type="pct"/>
            <w:gridSpan w:val="3"/>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Union</w:t>
            </w:r>
          </w:p>
        </w:tc>
        <w:tc>
          <w:tcPr>
            <w:tcW w:w="705" w:type="pct"/>
            <w:tcBorders>
              <w:bottom w:val="single" w:sz="8" w:space="0" w:color="auto"/>
            </w:tcBorders>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Borders>
              <w:bottom w:val="single" w:sz="8" w:space="0" w:color="auto"/>
            </w:tcBorders>
          </w:tcPr>
          <w:p>
            <w:pPr>
              <w:spacing w:before="0" w:after="0"/>
              <w:rPr>
                <w:rFonts w:asciiTheme="majorBidi" w:hAnsiTheme="majorBidi" w:cstheme="majorBidi"/>
                <w:noProof/>
                <w:sz w:val="18"/>
                <w:szCs w:val="18"/>
              </w:rPr>
            </w:pPr>
          </w:p>
        </w:tc>
        <w:tc>
          <w:tcPr>
            <w:tcW w:w="2002" w:type="pct"/>
            <w:gridSpan w:val="2"/>
            <w:tcBorders>
              <w:bottom w:val="single" w:sz="8" w:space="0" w:color="auto"/>
            </w:tcBorders>
            <w:hideMark/>
          </w:tcPr>
          <w:p>
            <w:pPr>
              <w:spacing w:before="0" w:after="0"/>
              <w:rPr>
                <w:rFonts w:asciiTheme="majorBidi" w:hAnsiTheme="majorBidi" w:cstheme="majorBidi"/>
                <w:noProof/>
                <w:sz w:val="18"/>
                <w:szCs w:val="18"/>
              </w:rPr>
            </w:pPr>
          </w:p>
        </w:tc>
      </w:tr>
      <w:tr>
        <w:trPr>
          <w:trHeight w:val="227"/>
        </w:trPr>
        <w:tc>
          <w:tcPr>
            <w:tcW w:w="5000" w:type="pct"/>
            <w:gridSpan w:val="10"/>
            <w:tcBorders>
              <w:top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Espadon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au nord de 5° N</w:t>
            </w:r>
          </w:p>
          <w:p>
            <w:pPr>
              <w:spacing w:before="60" w:after="60"/>
              <w:rPr>
                <w:rFonts w:asciiTheme="majorBidi" w:hAnsiTheme="majorBidi" w:cstheme="majorBidi"/>
                <w:noProof/>
                <w:sz w:val="18"/>
                <w:szCs w:val="18"/>
              </w:rPr>
            </w:pPr>
            <w:r>
              <w:rPr>
                <w:rFonts w:asciiTheme="majorBidi" w:hAnsiTheme="majorBidi" w:cstheme="majorBidi"/>
                <w:noProof/>
                <w:sz w:val="18"/>
              </w:rPr>
              <w:t>(SWO/AN05N)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Autres États membres</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À l'exception de l'Espagne et du Portugal, et prises accessoires exclusivement.</w:t>
            </w:r>
          </w:p>
        </w:tc>
      </w:tr>
      <w:tr>
        <w:trPr>
          <w:trHeight w:val="227"/>
        </w:trPr>
        <w:tc>
          <w:tcPr>
            <w:tcW w:w="432"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568" w:type="pct"/>
            <w:gridSpan w:val="9"/>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il est possible de pêcher jusqu'à 2,39 % de cette quantité dans l'océan Atlantique, au sud de 5° N (SWO/*AS05N).</w:t>
            </w: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Espadon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au sud de 5° N</w:t>
            </w:r>
          </w:p>
          <w:p>
            <w:pPr>
              <w:spacing w:before="60" w:after="60"/>
              <w:rPr>
                <w:rFonts w:asciiTheme="majorBidi" w:hAnsiTheme="majorBidi" w:cstheme="majorBidi"/>
                <w:noProof/>
                <w:sz w:val="18"/>
                <w:szCs w:val="18"/>
              </w:rPr>
            </w:pPr>
            <w:r>
              <w:rPr>
                <w:rFonts w:asciiTheme="majorBidi" w:hAnsiTheme="majorBidi" w:cstheme="majorBidi"/>
                <w:noProof/>
                <w:sz w:val="18"/>
              </w:rPr>
              <w:t>(SWO/AS05N)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top w:val="nil"/>
              <w:left w:val="nil"/>
              <w:bottom w:val="single" w:sz="4"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top w:val="nil"/>
              <w:left w:val="nil"/>
              <w:bottom w:val="single" w:sz="4"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Condition particulière: il est possible de pêcher jusqu'à 3,51 % de cette quantité dans l'océan Atlantique, au nord de 5° N (SWO/*AN05N).</w:t>
            </w:r>
          </w:p>
        </w:tc>
      </w:tr>
      <w:tr>
        <w:trPr>
          <w:trHeight w:val="227"/>
        </w:trPr>
        <w:tc>
          <w:tcPr>
            <w:tcW w:w="5000" w:type="pct"/>
            <w:gridSpan w:val="10"/>
            <w:tcBorders>
              <w:top w:val="single" w:sz="4" w:space="0" w:color="auto"/>
              <w:left w:val="nil"/>
              <w:bottom w:val="single" w:sz="4" w:space="0" w:color="auto"/>
              <w:right w:val="nil"/>
            </w:tcBorders>
            <w:hideMark/>
          </w:tcPr>
          <w:p>
            <w:pPr>
              <w:spacing w:before="60" w:after="60"/>
              <w:rPr>
                <w:rFonts w:asciiTheme="majorBidi" w:hAnsiTheme="majorBidi" w:cstheme="majorBidi"/>
                <w:noProof/>
                <w:sz w:val="18"/>
                <w:szCs w:val="18"/>
              </w:rPr>
            </w:pPr>
          </w:p>
        </w:tc>
      </w:tr>
      <w:tr>
        <w:tblPrEx>
          <w:tblCellMar>
            <w:left w:w="30" w:type="dxa"/>
            <w:right w:w="30" w:type="dxa"/>
          </w:tblCellMar>
          <w:tblLook w:val="0000" w:firstRow="0" w:lastRow="0" w:firstColumn="0" w:lastColumn="0" w:noHBand="0" w:noVBand="0"/>
        </w:tblPrEx>
        <w:trPr>
          <w:trHeight w:val="233"/>
        </w:trPr>
        <w:tc>
          <w:tcPr>
            <w:tcW w:w="866" w:type="pct"/>
            <w:gridSpan w:val="2"/>
            <w:tcBorders>
              <w:top w:val="single" w:sz="4" w:space="0" w:color="auto"/>
            </w:tcBorders>
          </w:tcPr>
          <w:p>
            <w:pPr>
              <w:spacing w:before="40" w:after="40"/>
              <w:rPr>
                <w:rFonts w:eastAsia="Times New Roman"/>
                <w:noProof/>
                <w:sz w:val="18"/>
                <w:szCs w:val="18"/>
              </w:rPr>
            </w:pPr>
            <w:r>
              <w:rPr>
                <w:noProof/>
                <w:sz w:val="18"/>
              </w:rPr>
              <w:t>Espèce:</w:t>
            </w:r>
          </w:p>
        </w:tc>
        <w:tc>
          <w:tcPr>
            <w:tcW w:w="681" w:type="pct"/>
            <w:gridSpan w:val="2"/>
            <w:tcBorders>
              <w:top w:val="single" w:sz="4" w:space="0" w:color="auto"/>
              <w:right w:val="single" w:sz="6" w:space="0" w:color="auto"/>
            </w:tcBorders>
          </w:tcPr>
          <w:p>
            <w:pPr>
              <w:spacing w:before="40" w:after="40"/>
              <w:rPr>
                <w:rFonts w:eastAsia="Times New Roman"/>
                <w:noProof/>
                <w:sz w:val="18"/>
                <w:szCs w:val="18"/>
              </w:rPr>
            </w:pPr>
            <w:r>
              <w:rPr>
                <w:noProof/>
                <w:sz w:val="18"/>
              </w:rPr>
              <w:t>Espadon</w:t>
            </w:r>
          </w:p>
        </w:tc>
        <w:tc>
          <w:tcPr>
            <w:tcW w:w="705" w:type="pct"/>
            <w:tcBorders>
              <w:top w:val="single" w:sz="4" w:space="0" w:color="auto"/>
              <w:right w:val="single" w:sz="6" w:space="0" w:color="auto"/>
            </w:tcBorders>
          </w:tcPr>
          <w:p>
            <w:pPr>
              <w:spacing w:before="40" w:after="40"/>
              <w:rPr>
                <w:rFonts w:eastAsia="Times New Roman"/>
                <w:noProof/>
                <w:sz w:val="18"/>
                <w:szCs w:val="18"/>
              </w:rPr>
            </w:pPr>
          </w:p>
        </w:tc>
        <w:tc>
          <w:tcPr>
            <w:tcW w:w="627" w:type="pct"/>
            <w:tcBorders>
              <w:top w:val="single" w:sz="4" w:space="0" w:color="auto"/>
              <w:left w:val="single" w:sz="6" w:space="0" w:color="auto"/>
            </w:tcBorders>
          </w:tcPr>
          <w:p>
            <w:pPr>
              <w:spacing w:before="40" w:after="40"/>
              <w:rPr>
                <w:rFonts w:eastAsia="Times New Roman"/>
                <w:noProof/>
                <w:sz w:val="18"/>
                <w:szCs w:val="18"/>
              </w:rPr>
            </w:pPr>
            <w:r>
              <w:rPr>
                <w:noProof/>
                <w:sz w:val="18"/>
              </w:rPr>
              <w:t>Zone:</w:t>
            </w:r>
          </w:p>
        </w:tc>
        <w:tc>
          <w:tcPr>
            <w:tcW w:w="2122" w:type="pct"/>
            <w:gridSpan w:val="4"/>
            <w:tcBorders>
              <w:top w:val="single" w:sz="4" w:space="0" w:color="auto"/>
            </w:tcBorders>
          </w:tcPr>
          <w:p>
            <w:pPr>
              <w:spacing w:before="40" w:after="40"/>
              <w:rPr>
                <w:rFonts w:eastAsia="Times New Roman"/>
                <w:noProof/>
                <w:sz w:val="18"/>
                <w:szCs w:val="18"/>
              </w:rPr>
            </w:pPr>
            <w:r>
              <w:rPr>
                <w:noProof/>
                <w:sz w:val="18"/>
              </w:rPr>
              <w:t>Mer Méditerranée</w:t>
            </w:r>
          </w:p>
        </w:tc>
      </w:tr>
      <w:tr>
        <w:tblPrEx>
          <w:tblCellMar>
            <w:left w:w="30" w:type="dxa"/>
            <w:right w:w="30" w:type="dxa"/>
          </w:tblCellMar>
          <w:tblLook w:val="0000" w:firstRow="0" w:lastRow="0" w:firstColumn="0" w:lastColumn="0" w:noHBand="0" w:noVBand="0"/>
        </w:tblPrEx>
        <w:trPr>
          <w:cantSplit/>
          <w:trHeight w:val="233"/>
        </w:trPr>
        <w:tc>
          <w:tcPr>
            <w:tcW w:w="866" w:type="pct"/>
            <w:gridSpan w:val="2"/>
            <w:tcBorders>
              <w:bottom w:val="single" w:sz="6" w:space="0" w:color="auto"/>
            </w:tcBorders>
          </w:tcPr>
          <w:p>
            <w:pPr>
              <w:spacing w:before="40" w:after="40"/>
              <w:rPr>
                <w:rFonts w:eastAsia="Times New Roman"/>
                <w:noProof/>
                <w:sz w:val="18"/>
                <w:szCs w:val="18"/>
              </w:rPr>
            </w:pPr>
          </w:p>
        </w:tc>
        <w:tc>
          <w:tcPr>
            <w:tcW w:w="681" w:type="pct"/>
            <w:gridSpan w:val="2"/>
            <w:tcBorders>
              <w:bottom w:val="single" w:sz="6" w:space="0" w:color="auto"/>
              <w:right w:val="single" w:sz="6" w:space="0" w:color="auto"/>
            </w:tcBorders>
          </w:tcPr>
          <w:p>
            <w:pPr>
              <w:spacing w:before="40" w:after="40"/>
              <w:rPr>
                <w:rFonts w:eastAsia="Times New Roman"/>
                <w:i/>
                <w:noProof/>
                <w:sz w:val="18"/>
                <w:szCs w:val="18"/>
              </w:rPr>
            </w:pPr>
            <w:r>
              <w:rPr>
                <w:i/>
                <w:noProof/>
                <w:sz w:val="18"/>
              </w:rPr>
              <w:t>Xiphias gladius</w:t>
            </w:r>
          </w:p>
        </w:tc>
        <w:tc>
          <w:tcPr>
            <w:tcW w:w="705" w:type="pct"/>
            <w:tcBorders>
              <w:bottom w:val="single" w:sz="6" w:space="0" w:color="auto"/>
              <w:right w:val="single" w:sz="6" w:space="0" w:color="auto"/>
            </w:tcBorders>
          </w:tcPr>
          <w:p>
            <w:pPr>
              <w:spacing w:before="40" w:after="40"/>
              <w:rPr>
                <w:rFonts w:eastAsia="Times New Roman"/>
                <w:noProof/>
                <w:sz w:val="18"/>
                <w:szCs w:val="18"/>
              </w:rPr>
            </w:pPr>
          </w:p>
        </w:tc>
        <w:tc>
          <w:tcPr>
            <w:tcW w:w="627" w:type="pct"/>
            <w:tcBorders>
              <w:left w:val="single" w:sz="6" w:space="0" w:color="auto"/>
              <w:bottom w:val="single" w:sz="6" w:space="0" w:color="auto"/>
            </w:tcBorders>
          </w:tcPr>
          <w:p>
            <w:pPr>
              <w:spacing w:before="40" w:after="40"/>
              <w:rPr>
                <w:rFonts w:eastAsia="Times New Roman"/>
                <w:noProof/>
                <w:sz w:val="18"/>
                <w:szCs w:val="18"/>
              </w:rPr>
            </w:pPr>
          </w:p>
        </w:tc>
        <w:tc>
          <w:tcPr>
            <w:tcW w:w="2122" w:type="pct"/>
            <w:gridSpan w:val="4"/>
            <w:tcBorders>
              <w:bottom w:val="single" w:sz="6" w:space="0" w:color="auto"/>
            </w:tcBorders>
          </w:tcPr>
          <w:p>
            <w:pPr>
              <w:spacing w:before="40" w:after="40"/>
              <w:rPr>
                <w:rFonts w:eastAsia="Times New Roman"/>
                <w:noProof/>
                <w:sz w:val="18"/>
                <w:szCs w:val="18"/>
              </w:rPr>
            </w:pPr>
            <w:r>
              <w:rPr>
                <w:noProof/>
                <w:sz w:val="18"/>
              </w:rPr>
              <w:t>(SWO/MED)</w:t>
            </w: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Borders>
              <w:top w:val="single" w:sz="6" w:space="0" w:color="auto"/>
            </w:tcBorders>
          </w:tcPr>
          <w:p>
            <w:pPr>
              <w:spacing w:before="60" w:after="60"/>
              <w:rPr>
                <w:rFonts w:eastAsia="Times New Roman"/>
                <w:b/>
                <w:noProof/>
                <w:sz w:val="18"/>
                <w:szCs w:val="18"/>
              </w:rPr>
            </w:pPr>
            <w:r>
              <w:rPr>
                <w:noProof/>
                <w:sz w:val="18"/>
              </w:rPr>
              <w:t>Croatie</w:t>
            </w:r>
            <w:r>
              <w:rPr>
                <w:noProof/>
              </w:rPr>
              <w:tab/>
            </w:r>
          </w:p>
          <w:p>
            <w:pPr>
              <w:spacing w:before="60" w:after="60"/>
              <w:rPr>
                <w:rFonts w:eastAsia="Times New Roman"/>
                <w:noProof/>
                <w:sz w:val="18"/>
                <w:szCs w:val="18"/>
              </w:rPr>
            </w:pPr>
            <w:r>
              <w:rPr>
                <w:noProof/>
                <w:sz w:val="18"/>
              </w:rPr>
              <w:t>Chypre</w:t>
            </w:r>
            <w:r>
              <w:rPr>
                <w:noProof/>
              </w:rPr>
              <w:tab/>
            </w:r>
          </w:p>
          <w:p>
            <w:pPr>
              <w:spacing w:before="60" w:after="60"/>
              <w:rPr>
                <w:rFonts w:eastAsia="Times New Roman"/>
                <w:noProof/>
                <w:sz w:val="18"/>
                <w:szCs w:val="18"/>
              </w:rPr>
            </w:pPr>
            <w:r>
              <w:rPr>
                <w:noProof/>
                <w:sz w:val="18"/>
              </w:rPr>
              <w:t>Espagne</w:t>
            </w:r>
            <w:r>
              <w:rPr>
                <w:noProof/>
              </w:rPr>
              <w:tab/>
            </w:r>
          </w:p>
          <w:p>
            <w:pPr>
              <w:spacing w:before="60" w:after="60"/>
              <w:rPr>
                <w:rFonts w:eastAsia="Times New Roman"/>
                <w:noProof/>
                <w:sz w:val="18"/>
                <w:szCs w:val="18"/>
              </w:rPr>
            </w:pPr>
            <w:r>
              <w:rPr>
                <w:noProof/>
                <w:sz w:val="18"/>
              </w:rPr>
              <w:t>France</w:t>
            </w:r>
            <w:r>
              <w:rPr>
                <w:noProof/>
              </w:rPr>
              <w:tab/>
            </w:r>
          </w:p>
          <w:p>
            <w:pPr>
              <w:spacing w:before="60" w:after="60"/>
              <w:rPr>
                <w:rFonts w:eastAsia="Times New Roman"/>
                <w:noProof/>
                <w:sz w:val="18"/>
                <w:szCs w:val="18"/>
              </w:rPr>
            </w:pPr>
            <w:r>
              <w:rPr>
                <w:noProof/>
                <w:sz w:val="18"/>
              </w:rPr>
              <w:t>Grèce</w:t>
            </w:r>
            <w:r>
              <w:rPr>
                <w:noProof/>
              </w:rPr>
              <w:tab/>
            </w:r>
          </w:p>
          <w:p>
            <w:pPr>
              <w:spacing w:before="60" w:after="60"/>
              <w:rPr>
                <w:rFonts w:eastAsia="Times New Roman"/>
                <w:noProof/>
                <w:sz w:val="18"/>
                <w:szCs w:val="18"/>
              </w:rPr>
            </w:pPr>
            <w:r>
              <w:rPr>
                <w:noProof/>
                <w:sz w:val="18"/>
              </w:rPr>
              <w:t>Italie</w:t>
            </w:r>
            <w:r>
              <w:rPr>
                <w:noProof/>
              </w:rPr>
              <w:tab/>
            </w:r>
          </w:p>
          <w:p>
            <w:pPr>
              <w:spacing w:before="60" w:after="60"/>
              <w:rPr>
                <w:rFonts w:eastAsia="Times New Roman"/>
                <w:noProof/>
                <w:sz w:val="18"/>
                <w:szCs w:val="18"/>
              </w:rPr>
            </w:pPr>
            <w:r>
              <w:rPr>
                <w:noProof/>
                <w:sz w:val="18"/>
              </w:rPr>
              <w:t xml:space="preserve">Malte </w:t>
            </w:r>
            <w:r>
              <w:rPr>
                <w:noProof/>
              </w:rPr>
              <w:tab/>
            </w:r>
          </w:p>
        </w:tc>
        <w:tc>
          <w:tcPr>
            <w:tcW w:w="681" w:type="pct"/>
            <w:gridSpan w:val="2"/>
            <w:tcBorders>
              <w:top w:val="single" w:sz="6" w:space="0" w:color="auto"/>
            </w:tcBorders>
          </w:tcPr>
          <w:p>
            <w:pPr>
              <w:spacing w:before="60" w:after="60"/>
              <w:jc w:val="right"/>
              <w:rPr>
                <w:rFonts w:eastAsia="Times New Roman"/>
                <w:noProof/>
                <w:sz w:val="18"/>
                <w:szCs w:val="18"/>
                <w:lang w:val="en-GB"/>
              </w:rPr>
            </w:pPr>
            <w:r>
              <w:rPr>
                <w:noProof/>
                <w:sz w:val="18"/>
                <w:lang w:val="en-GB"/>
              </w:rPr>
              <w:t>p.m.</w:t>
            </w:r>
          </w:p>
          <w:p>
            <w:pPr>
              <w:spacing w:before="60" w:after="60"/>
              <w:jc w:val="right"/>
              <w:rPr>
                <w:rFonts w:eastAsia="Times New Roman"/>
                <w:noProof/>
                <w:sz w:val="18"/>
                <w:szCs w:val="18"/>
                <w:lang w:val="en-GB"/>
              </w:rPr>
            </w:pPr>
            <w:r>
              <w:rPr>
                <w:noProof/>
                <w:sz w:val="18"/>
                <w:lang w:val="en-GB"/>
              </w:rPr>
              <w:t>p.m.</w:t>
            </w:r>
          </w:p>
          <w:p>
            <w:pPr>
              <w:spacing w:before="60" w:after="60"/>
              <w:jc w:val="right"/>
              <w:rPr>
                <w:rFonts w:eastAsia="Times New Roman"/>
                <w:noProof/>
                <w:sz w:val="18"/>
                <w:szCs w:val="18"/>
                <w:lang w:val="en-GB"/>
              </w:rPr>
            </w:pPr>
            <w:r>
              <w:rPr>
                <w:noProof/>
                <w:sz w:val="18"/>
                <w:lang w:val="en-GB"/>
              </w:rPr>
              <w:t>p.m.</w:t>
            </w:r>
          </w:p>
          <w:p>
            <w:pPr>
              <w:spacing w:before="60" w:after="60"/>
              <w:jc w:val="right"/>
              <w:rPr>
                <w:rFonts w:eastAsia="Times New Roman"/>
                <w:noProof/>
                <w:sz w:val="18"/>
                <w:szCs w:val="18"/>
                <w:lang w:val="en-GB"/>
              </w:rPr>
            </w:pPr>
            <w:r>
              <w:rPr>
                <w:noProof/>
                <w:sz w:val="18"/>
                <w:lang w:val="en-GB"/>
              </w:rPr>
              <w:t>p.m.</w:t>
            </w:r>
          </w:p>
          <w:p>
            <w:pPr>
              <w:spacing w:before="60" w:after="60"/>
              <w:jc w:val="right"/>
              <w:rPr>
                <w:rFonts w:eastAsia="Times New Roman"/>
                <w:noProof/>
                <w:sz w:val="18"/>
                <w:szCs w:val="18"/>
                <w:lang w:val="en-GB"/>
              </w:rPr>
            </w:pPr>
            <w:r>
              <w:rPr>
                <w:noProof/>
                <w:sz w:val="18"/>
                <w:lang w:val="en-GB"/>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tc>
        <w:tc>
          <w:tcPr>
            <w:tcW w:w="705" w:type="pct"/>
            <w:tcBorders>
              <w:top w:val="single" w:sz="6" w:space="0" w:color="auto"/>
            </w:tcBorders>
          </w:tcPr>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rFonts w:eastAsia="Times New Roman"/>
                <w:noProof/>
                <w:sz w:val="18"/>
                <w:szCs w:val="18"/>
              </w:rPr>
            </w:pPr>
            <w:r>
              <w:rPr>
                <w:b/>
                <w:noProof/>
                <w:sz w:val="18"/>
                <w:vertAlign w:val="superscript"/>
              </w:rPr>
              <w:t>(1)</w:t>
            </w:r>
          </w:p>
        </w:tc>
        <w:tc>
          <w:tcPr>
            <w:tcW w:w="2707" w:type="pct"/>
            <w:gridSpan w:val="4"/>
            <w:tcBorders>
              <w:top w:val="single" w:sz="6" w:space="0" w:color="auto"/>
            </w:tcBorders>
          </w:tcPr>
          <w:p>
            <w:pPr>
              <w:spacing w:before="40" w:after="40"/>
              <w:rPr>
                <w:rFonts w:eastAsia="Times New Roman"/>
                <w:noProof/>
                <w:sz w:val="18"/>
                <w:szCs w:val="18"/>
              </w:rPr>
            </w:pPr>
            <w:r>
              <w:rPr>
                <w:noProof/>
                <w:sz w:val="18"/>
              </w:rPr>
              <w:t>TAC analytique</w:t>
            </w:r>
          </w:p>
          <w:p>
            <w:pPr>
              <w:spacing w:before="40" w:after="40"/>
              <w:rPr>
                <w:rFonts w:eastAsia="Times New Roman"/>
                <w:noProof/>
                <w:sz w:val="18"/>
                <w:szCs w:val="18"/>
              </w:rPr>
            </w:pPr>
            <w:r>
              <w:rPr>
                <w:noProof/>
                <w:sz w:val="18"/>
              </w:rPr>
              <w:t>L'article 3 du règlement (CE) nº 847/96 ne s'applique pas.</w:t>
            </w:r>
          </w:p>
          <w:p>
            <w:pPr>
              <w:spacing w:before="40" w:after="40"/>
              <w:rPr>
                <w:rFonts w:eastAsia="Times New Roman"/>
                <w:noProof/>
                <w:sz w:val="18"/>
                <w:szCs w:val="18"/>
              </w:rPr>
            </w:pPr>
            <w:r>
              <w:rPr>
                <w:noProof/>
                <w:sz w:val="18"/>
              </w:rPr>
              <w:t>L'article 4 du règlement (CE) nº 847/96 ne s'applique pas.</w:t>
            </w:r>
          </w:p>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p>
        </w:tc>
        <w:tc>
          <w:tcPr>
            <w:tcW w:w="681" w:type="pct"/>
            <w:gridSpan w:val="2"/>
          </w:tcPr>
          <w:p>
            <w:pPr>
              <w:spacing w:before="40" w:after="40"/>
              <w:jc w:val="right"/>
              <w:rPr>
                <w:rFonts w:eastAsia="Times New Roman"/>
                <w:noProof/>
                <w:sz w:val="18"/>
                <w:szCs w:val="18"/>
              </w:rPr>
            </w:pPr>
          </w:p>
        </w:tc>
        <w:tc>
          <w:tcPr>
            <w:tcW w:w="705" w:type="pct"/>
          </w:tcPr>
          <w:p>
            <w:pPr>
              <w:spacing w:before="40" w:after="40"/>
              <w:rPr>
                <w:rFonts w:eastAsia="Times New Roman"/>
                <w:noProof/>
                <w:sz w:val="18"/>
                <w:szCs w:val="18"/>
              </w:rPr>
            </w:pPr>
          </w:p>
        </w:tc>
        <w:tc>
          <w:tcPr>
            <w:tcW w:w="2707" w:type="pct"/>
            <w:gridSpan w:val="4"/>
            <w:vMerge w:val="restart"/>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r>
              <w:rPr>
                <w:noProof/>
                <w:sz w:val="18"/>
              </w:rPr>
              <w:t>Union</w:t>
            </w:r>
          </w:p>
        </w:tc>
        <w:tc>
          <w:tcPr>
            <w:tcW w:w="681" w:type="pct"/>
            <w:gridSpan w:val="2"/>
          </w:tcPr>
          <w:p>
            <w:pPr>
              <w:spacing w:before="40" w:after="40"/>
              <w:jc w:val="right"/>
              <w:rPr>
                <w:rFonts w:eastAsia="Times New Roman"/>
                <w:noProof/>
                <w:sz w:val="18"/>
                <w:szCs w:val="18"/>
              </w:rPr>
            </w:pPr>
            <w:r>
              <w:rPr>
                <w:noProof/>
                <w:sz w:val="18"/>
              </w:rPr>
              <w:t>p.m.</w:t>
            </w:r>
          </w:p>
        </w:tc>
        <w:tc>
          <w:tcPr>
            <w:tcW w:w="705" w:type="pct"/>
          </w:tcPr>
          <w:p>
            <w:pPr>
              <w:spacing w:before="40" w:after="40"/>
              <w:rPr>
                <w:rFonts w:eastAsia="Times New Roman"/>
                <w:noProof/>
                <w:sz w:val="18"/>
                <w:szCs w:val="18"/>
                <w:vertAlign w:val="superscript"/>
              </w:rPr>
            </w:pPr>
            <w:r>
              <w:rPr>
                <w:noProof/>
                <w:sz w:val="18"/>
                <w:vertAlign w:val="superscript"/>
              </w:rPr>
              <w:t>(1)</w:t>
            </w:r>
          </w:p>
        </w:tc>
        <w:tc>
          <w:tcPr>
            <w:tcW w:w="2707" w:type="pct"/>
            <w:gridSpan w:val="4"/>
            <w:vMerge/>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p>
        </w:tc>
        <w:tc>
          <w:tcPr>
            <w:tcW w:w="681" w:type="pct"/>
            <w:gridSpan w:val="2"/>
          </w:tcPr>
          <w:p>
            <w:pPr>
              <w:spacing w:before="40" w:after="40"/>
              <w:rPr>
                <w:rFonts w:eastAsia="Times New Roman"/>
                <w:noProof/>
                <w:sz w:val="18"/>
                <w:szCs w:val="18"/>
              </w:rPr>
            </w:pPr>
          </w:p>
        </w:tc>
        <w:tc>
          <w:tcPr>
            <w:tcW w:w="705" w:type="pct"/>
          </w:tcPr>
          <w:p>
            <w:pPr>
              <w:spacing w:before="40" w:after="40"/>
              <w:rPr>
                <w:rFonts w:eastAsia="Times New Roman"/>
                <w:noProof/>
                <w:sz w:val="18"/>
                <w:szCs w:val="18"/>
              </w:rPr>
            </w:pPr>
          </w:p>
        </w:tc>
        <w:tc>
          <w:tcPr>
            <w:tcW w:w="2707" w:type="pct"/>
            <w:gridSpan w:val="4"/>
            <w:vMerge/>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trHeight w:val="233"/>
        </w:trPr>
        <w:tc>
          <w:tcPr>
            <w:tcW w:w="866" w:type="pct"/>
            <w:gridSpan w:val="2"/>
          </w:tcPr>
          <w:p>
            <w:pPr>
              <w:spacing w:before="40" w:after="40"/>
              <w:rPr>
                <w:rFonts w:eastAsia="Times New Roman"/>
                <w:noProof/>
                <w:sz w:val="18"/>
                <w:szCs w:val="18"/>
              </w:rPr>
            </w:pPr>
            <w:r>
              <w:rPr>
                <w:noProof/>
                <w:sz w:val="18"/>
              </w:rPr>
              <w:t>TAC</w:t>
            </w:r>
          </w:p>
        </w:tc>
        <w:tc>
          <w:tcPr>
            <w:tcW w:w="681" w:type="pct"/>
            <w:gridSpan w:val="2"/>
            <w:vAlign w:val="bottom"/>
          </w:tcPr>
          <w:p>
            <w:pPr>
              <w:spacing w:before="40" w:after="40"/>
              <w:jc w:val="right"/>
              <w:rPr>
                <w:rFonts w:eastAsia="Times New Roman"/>
                <w:noProof/>
                <w:sz w:val="18"/>
                <w:szCs w:val="18"/>
              </w:rPr>
            </w:pPr>
            <w:r>
              <w:rPr>
                <w:noProof/>
                <w:sz w:val="18"/>
              </w:rPr>
              <w:t>p.m.</w:t>
            </w:r>
          </w:p>
        </w:tc>
        <w:tc>
          <w:tcPr>
            <w:tcW w:w="705" w:type="pct"/>
          </w:tcPr>
          <w:p>
            <w:pPr>
              <w:spacing w:before="40" w:after="40"/>
              <w:rPr>
                <w:rFonts w:eastAsia="Times New Roman"/>
                <w:noProof/>
                <w:sz w:val="18"/>
                <w:szCs w:val="18"/>
              </w:rPr>
            </w:pPr>
          </w:p>
        </w:tc>
        <w:tc>
          <w:tcPr>
            <w:tcW w:w="2748" w:type="pct"/>
            <w:gridSpan w:val="5"/>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trHeight w:val="233"/>
        </w:trPr>
        <w:tc>
          <w:tcPr>
            <w:tcW w:w="5000" w:type="pct"/>
            <w:gridSpan w:val="10"/>
          </w:tcPr>
          <w:p>
            <w:pPr>
              <w:spacing w:before="40" w:after="40"/>
              <w:rPr>
                <w:rFonts w:eastAsia="Times New Roman"/>
                <w:noProof/>
                <w:sz w:val="18"/>
                <w:szCs w:val="18"/>
              </w:rPr>
            </w:pPr>
            <w:r>
              <w:rPr>
                <w:noProof/>
                <w:sz w:val="18"/>
                <w:vertAlign w:val="superscript"/>
              </w:rPr>
              <w:t>(1) Ce quota peut être pêché uniquement du 1er avril 2018 au 31 décembre 2018.</w:t>
            </w:r>
          </w:p>
        </w:tc>
      </w:tr>
      <w:tr>
        <w:trPr>
          <w:trHeight w:val="227"/>
        </w:trPr>
        <w:tc>
          <w:tcPr>
            <w:tcW w:w="432" w:type="pct"/>
            <w:tcBorders>
              <w:top w:val="single" w:sz="8" w:space="0" w:color="auto"/>
              <w:bottom w:val="single" w:sz="8" w:space="0" w:color="auto"/>
            </w:tcBorders>
          </w:tcPr>
          <w:p>
            <w:pPr>
              <w:spacing w:before="60" w:after="60"/>
              <w:rPr>
                <w:rFonts w:asciiTheme="majorBidi" w:hAnsiTheme="majorBidi" w:cstheme="majorBidi"/>
                <w:noProof/>
                <w:sz w:val="18"/>
                <w:szCs w:val="18"/>
              </w:rPr>
            </w:pPr>
          </w:p>
        </w:tc>
        <w:tc>
          <w:tcPr>
            <w:tcW w:w="1820" w:type="pct"/>
            <w:gridSpan w:val="4"/>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c>
          <w:tcPr>
            <w:tcW w:w="746" w:type="pct"/>
            <w:gridSpan w:val="3"/>
            <w:tcBorders>
              <w:top w:val="single" w:sz="8" w:space="0" w:color="auto"/>
              <w:left w:val="single" w:sz="8" w:space="0" w:color="auto"/>
              <w:bottom w:val="single" w:sz="8" w:space="0" w:color="auto"/>
              <w:right w:val="nil"/>
            </w:tcBorders>
          </w:tcPr>
          <w:p>
            <w:pPr>
              <w:spacing w:before="60" w:after="60"/>
              <w:rPr>
                <w:rFonts w:asciiTheme="majorBidi" w:hAnsiTheme="majorBidi" w:cstheme="majorBidi"/>
                <w:noProof/>
                <w:sz w:val="18"/>
                <w:szCs w:val="18"/>
              </w:rPr>
            </w:pPr>
          </w:p>
        </w:tc>
        <w:tc>
          <w:tcPr>
            <w:tcW w:w="2002" w:type="pct"/>
            <w:gridSpan w:val="2"/>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Germon du Nord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au nord de 5° N</w:t>
            </w:r>
          </w:p>
          <w:p>
            <w:pPr>
              <w:spacing w:before="60" w:after="60"/>
              <w:rPr>
                <w:rFonts w:asciiTheme="majorBidi" w:hAnsiTheme="majorBidi" w:cstheme="majorBidi"/>
                <w:noProof/>
                <w:sz w:val="18"/>
                <w:szCs w:val="18"/>
              </w:rPr>
            </w:pPr>
            <w:r>
              <w:rPr>
                <w:rFonts w:asciiTheme="majorBidi" w:hAnsiTheme="majorBidi" w:cstheme="majorBidi"/>
                <w:noProof/>
                <w:sz w:val="18"/>
              </w:rPr>
              <w:t>(ALB/AN05N)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Irlande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Royaume-Uni</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Le nombre de navires de pêche de l'Union pêchant le germon du Nord comme espèce cible, conformément à l'article 12 du règlement (CE) nº 520/2007</w:t>
            </w:r>
            <w:r>
              <w:rPr>
                <w:rFonts w:asciiTheme="majorBidi" w:hAnsiTheme="majorBidi" w:cstheme="majorBidi"/>
                <w:b/>
                <w:noProof/>
                <w:color w:val="000000"/>
                <w:sz w:val="18"/>
                <w:vertAlign w:val="superscript"/>
              </w:rPr>
              <w:t>[1]</w:t>
            </w:r>
            <w:r>
              <w:rPr>
                <w:rFonts w:asciiTheme="majorBidi" w:hAnsiTheme="majorBidi" w:cstheme="majorBidi"/>
                <w:noProof/>
                <w:sz w:val="18"/>
              </w:rPr>
              <w:t xml:space="preserve"> du Conseil, correspond à:</w:t>
            </w:r>
          </w:p>
          <w:p>
            <w:pPr>
              <w:spacing w:before="0" w:after="0"/>
              <w:rPr>
                <w:rFonts w:asciiTheme="majorBidi" w:hAnsiTheme="majorBidi" w:cstheme="majorBidi"/>
                <w:noProof/>
                <w:sz w:val="18"/>
                <w:szCs w:val="18"/>
              </w:rPr>
            </w:pPr>
            <w:r>
              <w:rPr>
                <w:rFonts w:asciiTheme="majorBidi" w:hAnsiTheme="majorBidi" w:cstheme="majorBidi"/>
                <w:noProof/>
                <w:sz w:val="18"/>
              </w:rPr>
              <w:t>1 253</w:t>
            </w:r>
          </w:p>
          <w:p>
            <w:pPr>
              <w:spacing w:before="0" w:after="0"/>
              <w:ind w:left="284" w:hanging="284"/>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noProof/>
                <w:sz w:val="18"/>
                <w:szCs w:val="18"/>
              </w:rPr>
              <w:t>Règlement (CE) nº 520/2007 du Conseil du 7 mai 2007 prévoyant des mesures techniques de conservation pour certains stocks de grands migrateurs et abrogeant le règlement (CE) nº 973/2001 (JO L 123 du 12.5.2007, p. 3).</w:t>
            </w:r>
          </w:p>
        </w:tc>
      </w:tr>
      <w:tr>
        <w:trPr>
          <w:trHeight w:val="227"/>
        </w:trPr>
        <w:tc>
          <w:tcPr>
            <w:tcW w:w="5000" w:type="pct"/>
            <w:gridSpan w:val="10"/>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Germon du Sud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au sud de 5° N</w:t>
            </w:r>
          </w:p>
          <w:p>
            <w:pPr>
              <w:spacing w:before="60" w:after="60"/>
              <w:rPr>
                <w:rFonts w:asciiTheme="majorBidi" w:hAnsiTheme="majorBidi" w:cstheme="majorBidi"/>
                <w:noProof/>
                <w:sz w:val="18"/>
                <w:szCs w:val="18"/>
              </w:rPr>
            </w:pPr>
            <w:r>
              <w:rPr>
                <w:rFonts w:asciiTheme="majorBidi" w:hAnsiTheme="majorBidi" w:cstheme="majorBidi"/>
                <w:noProof/>
                <w:sz w:val="18"/>
              </w:rPr>
              <w:t>(ALB/AS05N)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Thon obèse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obesus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w:t>
            </w:r>
          </w:p>
          <w:p>
            <w:pPr>
              <w:spacing w:before="60" w:after="60"/>
              <w:rPr>
                <w:rFonts w:asciiTheme="majorBidi" w:hAnsiTheme="majorBidi" w:cstheme="majorBidi"/>
                <w:noProof/>
                <w:sz w:val="18"/>
                <w:szCs w:val="18"/>
              </w:rPr>
            </w:pPr>
            <w:r>
              <w:rPr>
                <w:rFonts w:asciiTheme="majorBidi" w:hAnsiTheme="majorBidi" w:cstheme="majorBidi"/>
                <w:noProof/>
                <w:sz w:val="18"/>
              </w:rPr>
              <w:t>(BET/ATLANT)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Makaire bleu</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Makaira nigricans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w:t>
            </w:r>
          </w:p>
          <w:p>
            <w:pPr>
              <w:spacing w:before="60" w:after="60"/>
              <w:rPr>
                <w:rFonts w:asciiTheme="majorBidi" w:hAnsiTheme="majorBidi" w:cstheme="majorBidi"/>
                <w:noProof/>
                <w:sz w:val="18"/>
                <w:szCs w:val="18"/>
              </w:rPr>
            </w:pPr>
            <w:r>
              <w:rPr>
                <w:rFonts w:asciiTheme="majorBidi" w:hAnsiTheme="majorBidi" w:cstheme="majorBidi"/>
                <w:noProof/>
                <w:sz w:val="18"/>
              </w:rPr>
              <w:t>(BUM/ATLANT)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Makaire blanc</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Tetrapturus albidus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w:t>
            </w:r>
          </w:p>
          <w:p>
            <w:pPr>
              <w:spacing w:before="60" w:after="60"/>
              <w:rPr>
                <w:rFonts w:asciiTheme="majorBidi" w:hAnsiTheme="majorBidi" w:cstheme="majorBidi"/>
                <w:noProof/>
                <w:sz w:val="18"/>
                <w:szCs w:val="18"/>
              </w:rPr>
            </w:pPr>
            <w:r>
              <w:rPr>
                <w:rFonts w:asciiTheme="majorBidi" w:hAnsiTheme="majorBidi" w:cstheme="majorBidi"/>
                <w:noProof/>
                <w:sz w:val="18"/>
              </w:rPr>
              <w:t>(WHM/ATLANT)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albacares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w:t>
            </w:r>
          </w:p>
          <w:p>
            <w:pPr>
              <w:spacing w:before="60" w:after="60"/>
              <w:rPr>
                <w:rFonts w:asciiTheme="majorBidi" w:hAnsiTheme="majorBidi" w:cstheme="majorBidi"/>
                <w:noProof/>
                <w:sz w:val="18"/>
                <w:szCs w:val="18"/>
              </w:rPr>
            </w:pPr>
            <w:r>
              <w:rPr>
                <w:rFonts w:asciiTheme="majorBidi" w:hAnsiTheme="majorBidi" w:cstheme="majorBidi"/>
                <w:noProof/>
                <w:sz w:val="18"/>
              </w:rPr>
              <w:t>(YFT/ATLANT)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Voilier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à l'est de 45° O</w:t>
            </w:r>
          </w:p>
          <w:p>
            <w:pPr>
              <w:spacing w:before="60" w:after="60"/>
              <w:rPr>
                <w:rFonts w:asciiTheme="majorBidi" w:hAnsiTheme="majorBidi" w:cstheme="majorBidi"/>
                <w:noProof/>
                <w:sz w:val="18"/>
                <w:szCs w:val="18"/>
              </w:rPr>
            </w:pPr>
            <w:r>
              <w:rPr>
                <w:rFonts w:asciiTheme="majorBidi" w:hAnsiTheme="majorBidi" w:cstheme="majorBidi"/>
                <w:noProof/>
                <w:sz w:val="18"/>
              </w:rPr>
              <w:t>(SAI/AE45W)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Voilier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à l'ouest de 45° O</w:t>
            </w:r>
          </w:p>
          <w:p>
            <w:pPr>
              <w:spacing w:before="60" w:after="60"/>
              <w:rPr>
                <w:rFonts w:asciiTheme="majorBidi" w:hAnsiTheme="majorBidi" w:cstheme="majorBidi"/>
                <w:noProof/>
                <w:sz w:val="18"/>
                <w:szCs w:val="18"/>
              </w:rPr>
            </w:pPr>
            <w:r>
              <w:rPr>
                <w:rFonts w:asciiTheme="majorBidi" w:hAnsiTheme="majorBidi" w:cstheme="majorBidi"/>
                <w:noProof/>
                <w:sz w:val="18"/>
              </w:rPr>
              <w:t>(SAI/AW45W)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Peau bleue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Prionace glauca</w:t>
            </w:r>
          </w:p>
        </w:tc>
        <w:tc>
          <w:tcPr>
            <w:tcW w:w="70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48"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Océan Atlantique, au nord de 5° N</w:t>
            </w:r>
          </w:p>
          <w:p>
            <w:pPr>
              <w:spacing w:before="60" w:after="60"/>
              <w:rPr>
                <w:rFonts w:asciiTheme="majorBidi" w:hAnsiTheme="majorBidi" w:cstheme="majorBidi"/>
                <w:noProof/>
                <w:sz w:val="18"/>
                <w:szCs w:val="18"/>
              </w:rPr>
            </w:pPr>
            <w:r>
              <w:rPr>
                <w:rFonts w:asciiTheme="majorBidi" w:hAnsiTheme="majorBidi" w:cstheme="majorBidi"/>
                <w:noProof/>
                <w:sz w:val="18"/>
              </w:rPr>
              <w:t>(BSH/AN05N)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La période et la méthode de calcul utilisées par la CICTA pour fixer les limites de capture pour la peau bleue dans l'Atlantique Nord ne préjugent pas de la période ni de la méthode de calcul utilisée pour définir à l'avenir les clés de répartition au niveau de l'Union européenne. </w:t>
            </w:r>
          </w:p>
        </w:tc>
      </w:tr>
      <w:tr>
        <w:trPr>
          <w:trHeight w:val="227"/>
        </w:trPr>
        <w:tc>
          <w:tcPr>
            <w:tcW w:w="5000" w:type="pct"/>
            <w:gridSpan w:val="10"/>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1820" w:type="pct"/>
            <w:gridSpan w:val="4"/>
            <w:tcBorders>
              <w:top w:val="single" w:sz="8" w:space="0" w:color="auto"/>
              <w:bottom w:val="single" w:sz="8" w:space="0" w:color="auto"/>
              <w:right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Espadon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01" w:type="pct"/>
            <w:gridSpan w:val="2"/>
            <w:tcBorders>
              <w:top w:val="single" w:sz="8" w:space="0" w:color="auto"/>
              <w:left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2048"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Mer Méditerranée</w:t>
            </w:r>
          </w:p>
          <w:p>
            <w:pPr>
              <w:spacing w:before="60" w:after="60"/>
              <w:rPr>
                <w:rFonts w:asciiTheme="majorBidi" w:hAnsiTheme="majorBidi" w:cstheme="majorBidi"/>
                <w:noProof/>
                <w:sz w:val="18"/>
                <w:szCs w:val="18"/>
              </w:rPr>
            </w:pPr>
            <w:r>
              <w:rPr>
                <w:rFonts w:asciiTheme="majorBidi" w:hAnsiTheme="majorBidi" w:cstheme="majorBidi"/>
                <w:noProof/>
                <w:sz w:val="18"/>
              </w:rPr>
              <w:t>(SWO/MED)</w:t>
            </w:r>
          </w:p>
        </w:tc>
      </w:tr>
      <w:tr>
        <w:trPr>
          <w:trHeight w:val="1000"/>
        </w:trPr>
        <w:tc>
          <w:tcPr>
            <w:tcW w:w="866"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681" w:type="pct"/>
            <w:gridSpan w:val="2"/>
            <w:tcBorders>
              <w:top w:val="single" w:sz="8" w:space="0" w:color="auto"/>
              <w:bottom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E</w:t>
      </w:r>
    </w:p>
    <w:p>
      <w:pPr>
        <w:pStyle w:val="NormalCentered"/>
        <w:rPr>
          <w:noProof/>
        </w:rPr>
      </w:pPr>
      <w:r>
        <w:rPr>
          <w:noProof/>
        </w:rPr>
        <w:t>ANTARCTIQUE</w:t>
      </w:r>
      <w:r>
        <w:rPr>
          <w:noProof/>
        </w:rPr>
        <w:br/>
        <w:t>ZONE DE LA CONVENTION CCAMLR</w:t>
      </w:r>
    </w:p>
    <w:p>
      <w:pPr>
        <w:rPr>
          <w:noProof/>
        </w:rPr>
      </w:pPr>
      <w:r>
        <w:rPr>
          <w:noProof/>
        </w:rPr>
        <w:t>Ces TAC, adoptés par la CCAMLR, ne sont pas attribués aux membres de la CCAMLR et la part de l'Union n'est donc pas déterminée. Le contrôle des captures est assuré par le secrétariat de la CCAMLR, qui annonce la fermeture de la pêche lorsque le TAC est épuisé.</w:t>
      </w:r>
    </w:p>
    <w:p>
      <w:pPr>
        <w:rPr>
          <w:noProof/>
        </w:rPr>
      </w:pPr>
      <w:r>
        <w:rPr>
          <w:noProof/>
        </w:rPr>
        <w:t>Sauf indication contraire, ces TAC sont applicables à la période comprise entre le 1er décembre 2017</w:t>
      </w:r>
    </w:p>
    <w:p>
      <w:pPr>
        <w:rPr>
          <w:noProof/>
        </w:rPr>
      </w:pPr>
      <w:r>
        <w:rPr>
          <w:noProof/>
        </w:rPr>
        <w:t xml:space="preserve"> et le 30 novembre 2018.</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Poisson des glaces</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Poisson des glaces</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FAO 58.5.2 Antarctique </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(ANI/F5852.)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Pour les besoins de ce TAC, on entend par «zone ouverte à la pêche», la partie de la division statistique FAO 58.5.2 dont les limites s’étendent:</w:t>
            </w:r>
          </w:p>
          <w:p>
            <w:pPr>
              <w:spacing w:before="0" w:after="0"/>
              <w:rPr>
                <w:rFonts w:asciiTheme="majorBidi" w:hAnsiTheme="majorBidi" w:cstheme="majorBidi"/>
                <w:noProof/>
                <w:sz w:val="18"/>
                <w:szCs w:val="18"/>
              </w:rPr>
            </w:pPr>
            <w:r>
              <w:rPr>
                <w:rFonts w:asciiTheme="majorBidi" w:hAnsiTheme="majorBidi" w:cstheme="majorBidi"/>
                <w:noProof/>
                <w:sz w:val="18"/>
              </w:rPr>
              <w:t>- du point d'intersection du méridien de longitude 72° 15' E et de la limite fixée par l'accord maritime franco-australien, puis au sud, le long du méridien jusqu'à son intersection avec le parallèle de latitude 53° 25′ S,</w:t>
            </w:r>
          </w:p>
          <w:p>
            <w:pPr>
              <w:spacing w:before="0" w:after="0"/>
              <w:rPr>
                <w:rFonts w:asciiTheme="majorBidi" w:hAnsiTheme="majorBidi" w:cstheme="majorBidi"/>
                <w:noProof/>
                <w:sz w:val="18"/>
                <w:szCs w:val="18"/>
              </w:rPr>
            </w:pPr>
            <w:r>
              <w:rPr>
                <w:rFonts w:asciiTheme="majorBidi" w:hAnsiTheme="majorBidi" w:cstheme="majorBidi"/>
                <w:noProof/>
                <w:sz w:val="18"/>
              </w:rPr>
              <w:t>- puis à l'est, le long de ce parallèle jusqu'à son intersection avec le méridien de longitude 74° E,</w:t>
            </w:r>
          </w:p>
          <w:p>
            <w:pPr>
              <w:spacing w:before="0" w:after="0"/>
              <w:rPr>
                <w:rFonts w:asciiTheme="majorBidi" w:hAnsiTheme="majorBidi" w:cstheme="majorBidi"/>
                <w:noProof/>
                <w:sz w:val="18"/>
                <w:szCs w:val="18"/>
              </w:rPr>
            </w:pPr>
            <w:r>
              <w:rPr>
                <w:rFonts w:asciiTheme="majorBidi" w:hAnsiTheme="majorBidi" w:cstheme="majorBidi"/>
                <w:noProof/>
                <w:sz w:val="18"/>
              </w:rPr>
              <w:t>- puis, au nord-est, le long de la géodésique, jusqu'à l'intersection du parallèle de latitude 52° 40′ S et du méridien de longitude 76° E,</w:t>
            </w:r>
          </w:p>
          <w:p>
            <w:pPr>
              <w:spacing w:before="0" w:after="0"/>
              <w:rPr>
                <w:rFonts w:asciiTheme="majorBidi" w:hAnsiTheme="majorBidi" w:cstheme="majorBidi"/>
                <w:noProof/>
                <w:sz w:val="18"/>
                <w:szCs w:val="18"/>
              </w:rPr>
            </w:pPr>
            <w:r>
              <w:rPr>
                <w:rFonts w:asciiTheme="majorBidi" w:hAnsiTheme="majorBidi" w:cstheme="majorBidi"/>
                <w:noProof/>
                <w:sz w:val="18"/>
              </w:rPr>
              <w:t>- ensuite au nord, le long du méridien jusqu'à son intersection avec le parallèle de latitude 52° S,</w:t>
            </w:r>
          </w:p>
          <w:p>
            <w:pPr>
              <w:spacing w:before="0" w:after="0"/>
              <w:rPr>
                <w:rFonts w:asciiTheme="majorBidi" w:hAnsiTheme="majorBidi" w:cstheme="majorBidi"/>
                <w:noProof/>
                <w:sz w:val="18"/>
                <w:szCs w:val="18"/>
              </w:rPr>
            </w:pPr>
            <w:r>
              <w:rPr>
                <w:rFonts w:asciiTheme="majorBidi" w:hAnsiTheme="majorBidi" w:cstheme="majorBidi"/>
                <w:noProof/>
                <w:sz w:val="18"/>
              </w:rPr>
              <w:t>- puis, au nord-ouest, le long de la géodésique, jusqu'à l'intersection du parallèle de latitude 51° S et du méridien de longitude 74° 30′ E, et</w:t>
            </w:r>
          </w:p>
          <w:p>
            <w:pPr>
              <w:spacing w:before="0" w:after="0"/>
              <w:rPr>
                <w:rFonts w:asciiTheme="majorBidi" w:hAnsiTheme="majorBidi" w:cstheme="majorBidi"/>
                <w:noProof/>
                <w:sz w:val="18"/>
                <w:szCs w:val="18"/>
              </w:rPr>
            </w:pPr>
            <w:r>
              <w:rPr>
                <w:rFonts w:asciiTheme="majorBidi" w:hAnsiTheme="majorBidi" w:cstheme="majorBidi"/>
                <w:noProof/>
                <w:sz w:val="18"/>
              </w:rPr>
              <w:t>- enfin, au sud-ouest, le long de la géodésique pour rejoindre le point de départ.</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Grande-gueule antarctique</w:t>
            </w:r>
          </w:p>
          <w:p>
            <w:pPr>
              <w:spacing w:before="60" w:after="60"/>
              <w:rPr>
                <w:rFonts w:asciiTheme="majorBidi" w:hAnsiTheme="majorBidi" w:cstheme="majorBidi"/>
                <w:noProof/>
                <w:sz w:val="18"/>
                <w:szCs w:val="18"/>
              </w:rPr>
            </w:pPr>
            <w:r>
              <w:rPr>
                <w:rFonts w:asciiTheme="majorBidi" w:hAnsiTheme="majorBidi" w:cstheme="majorBidi"/>
                <w:i/>
                <w:noProof/>
                <w:sz w:val="18"/>
              </w:rPr>
              <w:t>Chaenocephalus aceratus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(SSI/F483.)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Exclusivement pour les prises accessoires. Aucune pêche ciblée n'est autorisée dans le cadre de ce TAC.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Grande-gueule à long nez</w:t>
            </w:r>
          </w:p>
          <w:p>
            <w:pPr>
              <w:spacing w:before="60" w:after="60"/>
              <w:rPr>
                <w:rFonts w:asciiTheme="majorBidi" w:hAnsiTheme="majorBidi" w:cstheme="majorBidi"/>
                <w:noProof/>
                <w:sz w:val="18"/>
                <w:szCs w:val="18"/>
              </w:rPr>
            </w:pPr>
            <w:r>
              <w:rPr>
                <w:rFonts w:asciiTheme="majorBidi" w:hAnsiTheme="majorBidi" w:cstheme="majorBidi"/>
                <w:i/>
                <w:noProof/>
                <w:sz w:val="18"/>
              </w:rPr>
              <w:t>Channichthys rhinoceratus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(LIC/F5852.)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Légine australe</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(TOP/F483.)</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Condition particulière: Dans le cadre du quota indiqué ci-dessus, les captures sont limitées, dans les sous-zones spécifiées, aux quantités portées ci-dessous:</w:t>
            </w:r>
          </w:p>
        </w:tc>
      </w:tr>
      <w:tr>
        <w:trPr>
          <w:trHeight w:val="227"/>
        </w:trPr>
        <w:tc>
          <w:tcPr>
            <w:tcW w:w="5665" w:type="dxa"/>
            <w:gridSpan w:val="4"/>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Zone de gestion A: de 48° O à 43° 30′ O – de 52° 30′ S à 56° S (TOP/*F483A):</w:t>
            </w:r>
          </w:p>
        </w:tc>
        <w:tc>
          <w:tcPr>
            <w:tcW w:w="4000" w:type="dxa"/>
            <w:tcBorders>
              <w:top w:val="nil"/>
              <w:left w:val="nil"/>
              <w:bottom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5665" w:type="dxa"/>
            <w:gridSpan w:val="4"/>
            <w:tcBorders>
              <w:top w:val="nil"/>
              <w:left w:val="nil"/>
              <w:right w:val="nil"/>
            </w:tcBorders>
            <w:shd w:val="clear" w:color="auto" w:fill="auto"/>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Zone de gestion B: de 43° 30′ O à 40° O – de 52° 30′ S à 56° S (TOP/*F483B):</w:t>
            </w:r>
          </w:p>
        </w:tc>
        <w:tc>
          <w:tcPr>
            <w:tcW w:w="4000" w:type="dxa"/>
            <w:tcBorders>
              <w:top w:val="nil"/>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5665" w:type="dxa"/>
            <w:gridSpan w:val="4"/>
            <w:tcBorders>
              <w:top w:val="nil"/>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lang w:val="pt-PT"/>
              </w:rPr>
            </w:pPr>
            <w:r>
              <w:rPr>
                <w:rFonts w:asciiTheme="majorBidi" w:hAnsiTheme="majorBidi" w:cstheme="majorBidi"/>
                <w:noProof/>
                <w:sz w:val="18"/>
                <w:lang w:val="pt-PT"/>
              </w:rPr>
              <w:t>Zone de gestion C: de 40° O à 33° 30′ O – de 52° 30′ S à 56° S (TOP/*F483C):</w:t>
            </w:r>
          </w:p>
        </w:tc>
        <w:tc>
          <w:tcPr>
            <w:tcW w:w="4000" w:type="dxa"/>
            <w:tcBorders>
              <w:top w:val="nil"/>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1190" w:type="dxa"/>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Ce TAC s'applique à la pêche à la palangre pour la période allant du 16 avril au 14 septembre 2018 et à la pêche au casier pour la période allant du 1</w:t>
            </w:r>
            <w:r>
              <w:rPr>
                <w:rFonts w:asciiTheme="majorBidi" w:hAnsiTheme="majorBidi" w:cstheme="majorBidi"/>
                <w:noProof/>
                <w:sz w:val="18"/>
                <w:vertAlign w:val="superscript"/>
              </w:rPr>
              <w:t>er</w:t>
            </w:r>
            <w:r>
              <w:rPr>
                <w:rFonts w:asciiTheme="majorBidi" w:hAnsiTheme="majorBidi" w:cstheme="majorBidi"/>
                <w:noProof/>
                <w:sz w:val="18"/>
              </w:rPr>
              <w:t xml:space="preserve"> décembre 2017 au 30 novembre 2018.</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Légine australe</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48.4 Antarctique Nord</w:t>
            </w:r>
          </w:p>
          <w:p>
            <w:pPr>
              <w:spacing w:before="60" w:after="60"/>
              <w:rPr>
                <w:rFonts w:asciiTheme="majorBidi" w:hAnsiTheme="majorBidi" w:cstheme="majorBidi"/>
                <w:noProof/>
                <w:sz w:val="18"/>
                <w:szCs w:val="18"/>
              </w:rPr>
            </w:pPr>
            <w:r>
              <w:rPr>
                <w:rFonts w:asciiTheme="majorBidi" w:hAnsiTheme="majorBidi" w:cstheme="majorBidi"/>
                <w:noProof/>
                <w:sz w:val="18"/>
              </w:rPr>
              <w:t>(TOP/F484N.)</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Ce TAC s'applique dans la zone délimitée par les latitudes 55° 30′ S et 57° 20′ S et les longitudes 25° 30′ O et 29° 30′ O.</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Légine australe</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(TOP/F5852.)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Ce TAC s’applique uniquement à l’ouest de 79° 20 ′ E. À l’est de ce méridien, la pêche à l’intérieur de cette zone est interdite.</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Légine antarctique</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mawsoni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48.4 Antarctique Sud</w:t>
            </w:r>
          </w:p>
          <w:p>
            <w:pPr>
              <w:spacing w:before="60" w:after="60"/>
              <w:rPr>
                <w:rFonts w:asciiTheme="majorBidi" w:hAnsiTheme="majorBidi" w:cstheme="majorBidi"/>
                <w:noProof/>
                <w:sz w:val="18"/>
                <w:szCs w:val="18"/>
              </w:rPr>
            </w:pPr>
            <w:r>
              <w:rPr>
                <w:rFonts w:asciiTheme="majorBidi" w:hAnsiTheme="majorBidi" w:cstheme="majorBidi"/>
                <w:noProof/>
                <w:sz w:val="18"/>
              </w:rPr>
              <w:t>(TOA/F484S.)</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Ce TAC s'applique dans la zone délimitée par les latitudes 57° 20′ S et 60° 00′ S et les longitudes 24 °30′ O et 29° 00′ O.</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Krill antarctique</w:t>
            </w:r>
          </w:p>
          <w:p>
            <w:pPr>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w:t>
            </w:r>
          </w:p>
          <w:p>
            <w:pPr>
              <w:spacing w:before="60" w:after="60"/>
              <w:rPr>
                <w:rFonts w:asciiTheme="majorBidi" w:hAnsiTheme="majorBidi" w:cstheme="majorBidi"/>
                <w:noProof/>
                <w:sz w:val="18"/>
                <w:szCs w:val="18"/>
              </w:rPr>
            </w:pPr>
            <w:r>
              <w:rPr>
                <w:rFonts w:asciiTheme="majorBidi" w:hAnsiTheme="majorBidi" w:cstheme="majorBidi"/>
                <w:noProof/>
                <w:sz w:val="18"/>
              </w:rPr>
              <w:t>(KRI/F48.)</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Condition particulière: Dans le cadre d'un total combiné de captures de 620 000 tonnes, les captures sont limitées dans les sous-zones spécifiées, aux quantités portées ci-dessous:</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48.1 (KRI/*F481.):</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48.2 (KRI/*F482.):</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48.3 (KRI/*F483.):</w:t>
            </w:r>
          </w:p>
        </w:tc>
        <w:tc>
          <w:tcPr>
            <w:tcW w:w="996" w:type="dxa"/>
            <w:tcBorders>
              <w:top w:val="nil"/>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48.4 (KRI/*F484.):</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Krill antarctique</w:t>
            </w:r>
          </w:p>
          <w:p>
            <w:pPr>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58.4.1 Antarctique</w:t>
            </w:r>
          </w:p>
          <w:p>
            <w:pPr>
              <w:spacing w:before="60" w:after="60"/>
              <w:rPr>
                <w:rFonts w:asciiTheme="majorBidi" w:hAnsiTheme="majorBidi" w:cstheme="majorBidi"/>
                <w:noProof/>
                <w:sz w:val="18"/>
                <w:szCs w:val="18"/>
              </w:rPr>
            </w:pPr>
            <w:r>
              <w:rPr>
                <w:rFonts w:asciiTheme="majorBidi" w:hAnsiTheme="majorBidi" w:cstheme="majorBidi"/>
                <w:noProof/>
                <w:sz w:val="18"/>
              </w:rPr>
              <w:t>(KRI/F5841.)</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Condition particulière: Dans le cadre du quota indiqué ci-dessus, les captures sont limitées, dans les sous-zones spécifiées, aux quantités portées ci-dessous:</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58.4.1 à l'ouest de 115° E (KRI/*F-41W):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Division 58.4.1 à l'est de 115° E (KRI/*F-41E):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w:t>
            </w:r>
          </w:p>
        </w:tc>
      </w:tr>
      <w:tr>
        <w:trPr>
          <w:trHeight w:val="227"/>
        </w:trPr>
        <w:tc>
          <w:tcPr>
            <w:tcW w:w="9665" w:type="dxa"/>
            <w:gridSpan w:val="5"/>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Krill antarctique</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FAO 58.4.2 Antarctique</w:t>
            </w:r>
          </w:p>
          <w:p>
            <w:pPr>
              <w:spacing w:before="60" w:after="60"/>
              <w:rPr>
                <w:rFonts w:asciiTheme="majorBidi" w:hAnsiTheme="majorBidi" w:cstheme="majorBidi"/>
                <w:noProof/>
                <w:sz w:val="18"/>
                <w:szCs w:val="18"/>
              </w:rPr>
            </w:pPr>
            <w:r>
              <w:rPr>
                <w:rFonts w:asciiTheme="majorBidi" w:hAnsiTheme="majorBidi" w:cstheme="majorBidi"/>
                <w:noProof/>
                <w:sz w:val="18"/>
              </w:rPr>
              <w:t>(KRI/F5842.)</w:t>
            </w:r>
          </w:p>
        </w:tc>
      </w:tr>
      <w:tr>
        <w:trPr>
          <w:trHeight w:val="227"/>
        </w:trPr>
        <w:tc>
          <w:tcPr>
            <w:tcW w:w="1190"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bottom w:val="single" w:sz="2"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2"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Condition particulière: Dans le cadre du quota indiqué ci-dessus, les captures sont limitées, dans les sous-zones spécifiées, aux quantités portées ci-dessous:</w:t>
            </w:r>
          </w:p>
        </w:tc>
      </w:tr>
      <w:tr>
        <w:trPr>
          <w:trHeight w:val="227"/>
        </w:trPr>
        <w:tc>
          <w:tcPr>
            <w:tcW w:w="3659" w:type="dxa"/>
            <w:gridSpan w:val="2"/>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Division 58.4.2 à l'ouest de 55° E (KRI/*F-42 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Division 58.4.2 à l'est de 55° E (KRI/*F-42E):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jc w:val="left"/>
              <w:rPr>
                <w:rFonts w:asciiTheme="majorBidi" w:hAnsiTheme="majorBidi" w:cstheme="majorBidi"/>
                <w:noProof/>
                <w:sz w:val="18"/>
                <w:szCs w:val="18"/>
              </w:rPr>
            </w:pPr>
            <w:r>
              <w:rPr>
                <w:rFonts w:asciiTheme="majorBidi" w:hAnsiTheme="majorBidi" w:cstheme="majorBidi"/>
                <w:noProof/>
                <w:sz w:val="18"/>
              </w:rPr>
              <w:t>Grenadier antarctique</w:t>
            </w:r>
            <w:r>
              <w:rPr>
                <w:rFonts w:asciiTheme="majorBidi" w:hAnsiTheme="majorBidi" w:cstheme="majorBidi"/>
                <w:noProof/>
                <w:sz w:val="18"/>
                <w:szCs w:val="18"/>
              </w:rPr>
              <w:br/>
            </w:r>
            <w:r>
              <w:rPr>
                <w:rFonts w:asciiTheme="majorBidi" w:hAnsiTheme="majorBidi" w:cstheme="majorBidi"/>
                <w:noProof/>
                <w:sz w:val="18"/>
              </w:rPr>
              <w:t>et</w:t>
            </w:r>
            <w:r>
              <w:rPr>
                <w:rFonts w:asciiTheme="majorBidi" w:hAnsiTheme="majorBidi" w:cstheme="majorBidi"/>
                <w:noProof/>
                <w:sz w:val="18"/>
                <w:szCs w:val="18"/>
              </w:rPr>
              <w:br/>
            </w:r>
            <w:r>
              <w:rPr>
                <w:rFonts w:asciiTheme="majorBidi" w:hAnsiTheme="majorBidi" w:cstheme="majorBidi"/>
                <w:noProof/>
                <w:sz w:val="18"/>
              </w:rPr>
              <w:t>grenadier à gros yeux</w:t>
            </w:r>
          </w:p>
          <w:p>
            <w:pPr>
              <w:spacing w:before="60" w:after="60"/>
              <w:rPr>
                <w:rFonts w:asciiTheme="majorBidi" w:hAnsiTheme="majorBidi" w:cstheme="majorBidi"/>
                <w:noProof/>
                <w:sz w:val="18"/>
                <w:szCs w:val="18"/>
              </w:rPr>
            </w:pPr>
            <w:r>
              <w:rPr>
                <w:i/>
                <w:noProof/>
              </w:rPr>
              <w:t>Macrourus holotrachys</w:t>
            </w:r>
            <w:r>
              <w:rPr>
                <w:noProof/>
              </w:rPr>
              <w:br/>
              <w:t xml:space="preserve">et </w:t>
            </w:r>
            <w:r>
              <w:rPr>
                <w:i/>
                <w:noProof/>
              </w:rPr>
              <w:t>Macrourus carinatus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(GR1/F5852.)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Grenadier Macrourus caml et</w:t>
            </w:r>
            <w:r>
              <w:rPr>
                <w:rFonts w:asciiTheme="majorBidi" w:hAnsiTheme="majorBidi" w:cstheme="majorBidi"/>
                <w:noProof/>
                <w:sz w:val="18"/>
                <w:szCs w:val="18"/>
              </w:rPr>
              <w:br/>
            </w:r>
            <w:r>
              <w:rPr>
                <w:rFonts w:asciiTheme="majorBidi" w:hAnsiTheme="majorBidi" w:cstheme="majorBidi"/>
                <w:noProof/>
                <w:sz w:val="18"/>
              </w:rPr>
              <w:t>grenadier de Whitson</w:t>
            </w:r>
          </w:p>
          <w:p>
            <w:pPr>
              <w:spacing w:before="60" w:after="60"/>
              <w:rPr>
                <w:rFonts w:asciiTheme="majorBidi" w:hAnsiTheme="majorBidi" w:cstheme="majorBidi"/>
                <w:noProof/>
                <w:sz w:val="18"/>
                <w:szCs w:val="18"/>
              </w:rPr>
            </w:pPr>
            <w:r>
              <w:rPr>
                <w:i/>
                <w:noProof/>
              </w:rPr>
              <w:t>Macrourus caml</w:t>
            </w:r>
            <w:r>
              <w:rPr>
                <w:noProof/>
              </w:rPr>
              <w:br/>
              <w:t xml:space="preserve">et </w:t>
            </w:r>
            <w:r>
              <w:rPr>
                <w:i/>
                <w:noProof/>
              </w:rPr>
              <w:t>Macrourus whitsoni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(GR2/F5852.)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Grenadiers</w:t>
            </w:r>
          </w:p>
          <w:p>
            <w:pPr>
              <w:spacing w:before="60" w:after="60"/>
              <w:rPr>
                <w:rFonts w:asciiTheme="majorBidi" w:hAnsiTheme="majorBidi" w:cstheme="majorBidi"/>
                <w:noProof/>
                <w:sz w:val="18"/>
                <w:szCs w:val="18"/>
              </w:rPr>
            </w:pPr>
            <w:r>
              <w:rPr>
                <w:rFonts w:asciiTheme="majorBidi" w:hAnsiTheme="majorBidi" w:cstheme="majorBidi"/>
                <w:i/>
                <w:noProof/>
                <w:sz w:val="18"/>
              </w:rPr>
              <w:t>Macrourus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(GRV/F483.)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Grenadiers</w:t>
            </w:r>
          </w:p>
          <w:p>
            <w:pPr>
              <w:spacing w:before="60" w:after="60"/>
              <w:rPr>
                <w:rFonts w:asciiTheme="majorBidi" w:hAnsiTheme="majorBidi" w:cstheme="majorBidi"/>
                <w:noProof/>
                <w:sz w:val="18"/>
                <w:szCs w:val="18"/>
              </w:rPr>
            </w:pPr>
            <w:r>
              <w:rPr>
                <w:rFonts w:asciiTheme="majorBidi" w:hAnsiTheme="majorBidi" w:cstheme="majorBidi"/>
                <w:i/>
                <w:noProof/>
                <w:sz w:val="18"/>
              </w:rPr>
              <w:t>Macrourus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48.4 Antarctique</w:t>
            </w:r>
          </w:p>
          <w:p>
            <w:pPr>
              <w:spacing w:before="60" w:after="60"/>
              <w:rPr>
                <w:rFonts w:asciiTheme="majorBidi" w:hAnsiTheme="majorBidi" w:cstheme="majorBidi"/>
                <w:noProof/>
                <w:sz w:val="18"/>
                <w:szCs w:val="18"/>
              </w:rPr>
            </w:pPr>
            <w:r>
              <w:rPr>
                <w:rFonts w:asciiTheme="majorBidi" w:hAnsiTheme="majorBidi" w:cstheme="majorBidi"/>
                <w:noProof/>
                <w:sz w:val="18"/>
              </w:rPr>
              <w:t>(GRV/F484.)</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Bocasse bossue</w:t>
            </w:r>
          </w:p>
          <w:p>
            <w:pPr>
              <w:spacing w:before="60" w:after="60"/>
              <w:rPr>
                <w:rFonts w:asciiTheme="majorBidi" w:hAnsiTheme="majorBidi" w:cstheme="majorBidi"/>
                <w:noProof/>
                <w:sz w:val="18"/>
                <w:szCs w:val="18"/>
              </w:rPr>
            </w:pPr>
            <w:r>
              <w:rPr>
                <w:rFonts w:asciiTheme="majorBidi" w:hAnsiTheme="majorBidi" w:cstheme="majorBidi"/>
                <w:i/>
                <w:noProof/>
                <w:sz w:val="18"/>
              </w:rPr>
              <w:t>Notothenia gibberifrons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(NOG/F483.)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Bocasse marbrée</w:t>
            </w:r>
          </w:p>
          <w:p>
            <w:pPr>
              <w:spacing w:before="60" w:after="60"/>
              <w:rPr>
                <w:rFonts w:asciiTheme="majorBidi" w:hAnsiTheme="majorBidi" w:cstheme="majorBidi"/>
                <w:noProof/>
                <w:sz w:val="18"/>
                <w:szCs w:val="18"/>
              </w:rPr>
            </w:pPr>
            <w:r>
              <w:rPr>
                <w:rFonts w:asciiTheme="majorBidi" w:hAnsiTheme="majorBidi" w:cstheme="majorBidi"/>
                <w:i/>
                <w:noProof/>
                <w:sz w:val="18"/>
              </w:rPr>
              <w:t>Notothenia rossii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(NOR/F483.)</w:t>
            </w:r>
          </w:p>
        </w:tc>
      </w:tr>
      <w:tr>
        <w:trPr>
          <w:trHeight w:val="4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Bocasse grise</w:t>
            </w:r>
          </w:p>
          <w:p>
            <w:pPr>
              <w:spacing w:before="60" w:after="60"/>
              <w:rPr>
                <w:rFonts w:asciiTheme="majorBidi" w:hAnsiTheme="majorBidi" w:cstheme="majorBidi"/>
                <w:noProof/>
                <w:sz w:val="18"/>
                <w:szCs w:val="18"/>
              </w:rPr>
            </w:pPr>
            <w:r>
              <w:rPr>
                <w:rFonts w:asciiTheme="majorBidi" w:hAnsiTheme="majorBidi" w:cstheme="majorBidi"/>
                <w:i/>
                <w:noProof/>
                <w:sz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(NOS/F483.)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Bocasse grise</w:t>
            </w:r>
          </w:p>
          <w:p>
            <w:pPr>
              <w:spacing w:before="60" w:after="60"/>
              <w:rPr>
                <w:rFonts w:asciiTheme="majorBidi" w:hAnsiTheme="majorBidi" w:cstheme="majorBidi"/>
                <w:noProof/>
                <w:sz w:val="18"/>
                <w:szCs w:val="18"/>
              </w:rPr>
            </w:pPr>
            <w:r>
              <w:rPr>
                <w:rFonts w:asciiTheme="majorBidi" w:hAnsiTheme="majorBidi" w:cstheme="majorBidi"/>
                <w:i/>
                <w:noProof/>
                <w:sz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(NOS/F5852.)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Crabes Paralomis</w:t>
            </w:r>
          </w:p>
          <w:p>
            <w:pPr>
              <w:spacing w:before="60" w:after="60"/>
              <w:rPr>
                <w:rFonts w:asciiTheme="majorBidi" w:hAnsiTheme="majorBidi" w:cstheme="majorBidi"/>
                <w:noProof/>
                <w:sz w:val="18"/>
                <w:szCs w:val="18"/>
              </w:rPr>
            </w:pPr>
            <w:r>
              <w:rPr>
                <w:rFonts w:asciiTheme="majorBidi" w:hAnsiTheme="majorBidi" w:cstheme="majorBidi"/>
                <w:i/>
                <w:noProof/>
                <w:sz w:val="18"/>
              </w:rPr>
              <w:t>Paralomis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(PAI/F483.)</w:t>
            </w:r>
          </w:p>
        </w:tc>
      </w:tr>
      <w:tr>
        <w:trPr>
          <w:trHeight w:val="227"/>
        </w:trPr>
        <w:tc>
          <w:tcPr>
            <w:tcW w:w="119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Crocodile de Géorgie</w:t>
            </w:r>
          </w:p>
          <w:p>
            <w:pPr>
              <w:spacing w:before="60" w:after="60"/>
              <w:rPr>
                <w:rFonts w:asciiTheme="majorBidi" w:hAnsiTheme="majorBidi" w:cstheme="majorBidi"/>
                <w:noProof/>
                <w:sz w:val="18"/>
                <w:szCs w:val="18"/>
              </w:rPr>
            </w:pPr>
            <w:r>
              <w:rPr>
                <w:rFonts w:asciiTheme="majorBidi" w:hAnsiTheme="majorBidi" w:cstheme="majorBidi"/>
                <w:i/>
                <w:noProof/>
                <w:sz w:val="18"/>
              </w:rPr>
              <w:t>Pseudochaenichthys georgianus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(SGI/F483.)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Raies</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48.3 Antarctique</w:t>
            </w:r>
          </w:p>
          <w:p>
            <w:pPr>
              <w:spacing w:before="60" w:after="60"/>
              <w:rPr>
                <w:rFonts w:asciiTheme="majorBidi" w:hAnsiTheme="majorBidi" w:cstheme="majorBidi"/>
                <w:noProof/>
                <w:sz w:val="18"/>
                <w:szCs w:val="18"/>
              </w:rPr>
            </w:pPr>
            <w:r>
              <w:rPr>
                <w:rFonts w:asciiTheme="majorBidi" w:hAnsiTheme="majorBidi" w:cstheme="majorBidi"/>
                <w:noProof/>
                <w:sz w:val="18"/>
              </w:rPr>
              <w:t>(SRX/F483.)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Raies</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48.4 Antarctique</w:t>
            </w:r>
          </w:p>
          <w:p>
            <w:pPr>
              <w:spacing w:before="60" w:after="60"/>
              <w:rPr>
                <w:rFonts w:asciiTheme="majorBidi" w:hAnsiTheme="majorBidi" w:cstheme="majorBidi"/>
                <w:noProof/>
                <w:sz w:val="18"/>
                <w:szCs w:val="18"/>
              </w:rPr>
            </w:pPr>
            <w:r>
              <w:rPr>
                <w:rFonts w:asciiTheme="majorBidi" w:hAnsiTheme="majorBidi" w:cstheme="majorBidi"/>
                <w:noProof/>
                <w:sz w:val="18"/>
              </w:rPr>
              <w:t>(SRX/F484.)</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Raies</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(SRX/F5852.)</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Autres espèces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FAO 58.5.2 Antarctique</w:t>
            </w:r>
          </w:p>
          <w:p>
            <w:pPr>
              <w:spacing w:before="60" w:after="60"/>
              <w:rPr>
                <w:rFonts w:asciiTheme="majorBidi" w:hAnsiTheme="majorBidi" w:cstheme="majorBidi"/>
                <w:noProof/>
                <w:sz w:val="18"/>
                <w:szCs w:val="18"/>
              </w:rPr>
            </w:pPr>
            <w:r>
              <w:rPr>
                <w:rFonts w:asciiTheme="majorBidi" w:hAnsiTheme="majorBidi" w:cstheme="majorBidi"/>
                <w:noProof/>
                <w:sz w:val="18"/>
              </w:rPr>
              <w:t>(OTH/F5852.)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Exclusivement pour les prises accessoires. Aucune pêche ciblée n'est autorisée dans le cadre de ce TAC.</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F</w:t>
      </w:r>
    </w:p>
    <w:p>
      <w:pPr>
        <w:pStyle w:val="NormalCentered"/>
        <w:rPr>
          <w:noProof/>
        </w:rPr>
      </w:pPr>
      <w:r>
        <w:rPr>
          <w:noProof/>
        </w:rPr>
        <w:t>ATLANTIQUE DU SUD-EST - ZONE DE LA CONVENTION OPASE</w:t>
      </w:r>
    </w:p>
    <w:p>
      <w:pPr>
        <w:rPr>
          <w:noProof/>
        </w:rPr>
      </w:pPr>
      <w:r>
        <w:rPr>
          <w:noProof/>
        </w:rPr>
        <w:t>Ces TAC ne sont pas attribués aux membres de l'OPASE et la part de l'Union n'est donc pas déterminée. Le contrôle des captures est assuré par le secrétariat de l'OPASE, qui annonce la fermeture de la pêche lorsque le TAC est épuisé.</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Béryx</w:t>
            </w:r>
          </w:p>
          <w:p>
            <w:pPr>
              <w:spacing w:before="60" w:after="60"/>
              <w:rPr>
                <w:rFonts w:asciiTheme="majorBidi" w:hAnsiTheme="majorBidi" w:cstheme="majorBidi"/>
                <w:noProof/>
                <w:sz w:val="18"/>
                <w:szCs w:val="18"/>
              </w:rPr>
            </w:pPr>
            <w:r>
              <w:rPr>
                <w:i/>
                <w:noProof/>
              </w:rPr>
              <w:t>Beryx</w:t>
            </w:r>
            <w:r>
              <w:rPr>
                <w:noProof/>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OPASE</w:t>
            </w:r>
          </w:p>
          <w:p>
            <w:pPr>
              <w:spacing w:before="60" w:after="60"/>
              <w:rPr>
                <w:rFonts w:asciiTheme="majorBidi" w:hAnsiTheme="majorBidi" w:cstheme="majorBidi"/>
                <w:noProof/>
                <w:sz w:val="18"/>
                <w:szCs w:val="18"/>
              </w:rPr>
            </w:pPr>
            <w:r>
              <w:rPr>
                <w:rFonts w:asciiTheme="majorBidi" w:hAnsiTheme="majorBidi" w:cstheme="majorBidi"/>
                <w:noProof/>
                <w:sz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20" w:type="dxa"/>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b/>
                <w:noProof/>
                <w:sz w:val="18"/>
                <w:szCs w:val="18"/>
                <w:vertAlign w:val="superscript"/>
              </w:rPr>
              <w:t>(1)</w:t>
            </w:r>
            <w:r>
              <w:rPr>
                <w:noProof/>
                <w:sz w:val="18"/>
                <w:szCs w:val="18"/>
              </w:rPr>
              <w:tab/>
              <w:t>Les captures sont limitées à 132 tonnes dans la division B1 (ALF/*F47NA).</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Crabes Chaceon</w:t>
            </w:r>
          </w:p>
          <w:p>
            <w:pPr>
              <w:spacing w:before="60" w:after="60"/>
              <w:rPr>
                <w:rFonts w:asciiTheme="majorBidi" w:hAnsiTheme="majorBidi" w:cstheme="majorBidi"/>
                <w:noProof/>
                <w:sz w:val="18"/>
                <w:szCs w:val="18"/>
              </w:rPr>
            </w:pPr>
            <w:r>
              <w:rPr>
                <w:rFonts w:asciiTheme="majorBidi" w:hAnsiTheme="majorBidi" w:cstheme="majorBidi"/>
                <w:i/>
                <w:noProof/>
                <w:sz w:val="18"/>
              </w:rPr>
              <w:t>Chaceon</w:t>
            </w:r>
            <w:r>
              <w:rPr>
                <w:rFonts w:asciiTheme="majorBidi" w:hAnsiTheme="majorBidi" w:cstheme="majorBidi"/>
                <w:noProof/>
                <w:sz w:val="18"/>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Sous-division B 1 de l'OPASE</w:t>
            </w:r>
            <w:r>
              <w:rPr>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szCs w:val="18"/>
                <w:vertAlign w:val="superscript"/>
              </w:rPr>
              <w:t>(1)</w:t>
            </w:r>
            <w:r>
              <w:rPr>
                <w:noProof/>
                <w:sz w:val="18"/>
                <w:szCs w:val="18"/>
              </w:rPr>
              <w:tab/>
              <w:t>Pour les besoins de ce TAC, on entend par «zone ouverte à la pêche» le secteur dont les limites s'étendent:</w:t>
            </w:r>
            <w:r>
              <w:rPr>
                <w:noProof/>
                <w:sz w:val="18"/>
                <w:szCs w:val="18"/>
              </w:rPr>
              <w:br/>
              <w:t>à l'ouest, le long de la longitude 0° E,</w:t>
            </w:r>
            <w:r>
              <w:rPr>
                <w:noProof/>
                <w:sz w:val="18"/>
                <w:szCs w:val="18"/>
              </w:rPr>
              <w:br/>
              <w:t>au nord, le long de la latitude 20° S,</w:t>
            </w:r>
            <w:r>
              <w:rPr>
                <w:noProof/>
                <w:sz w:val="18"/>
                <w:szCs w:val="18"/>
              </w:rPr>
              <w:br/>
              <w:t>au sud, le long de la latitude 28° S, et</w:t>
            </w:r>
            <w:r>
              <w:rPr>
                <w:noProof/>
                <w:sz w:val="18"/>
                <w:szCs w:val="18"/>
              </w:rPr>
              <w:br/>
              <w:t>à l'est, le long des limites extérieures de la ZEE namibienne.</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Crabes Chaceon</w:t>
            </w:r>
          </w:p>
          <w:p>
            <w:pPr>
              <w:spacing w:before="60" w:after="60"/>
              <w:rPr>
                <w:rFonts w:asciiTheme="majorBidi" w:hAnsiTheme="majorBidi" w:cstheme="majorBidi"/>
                <w:noProof/>
                <w:sz w:val="18"/>
                <w:szCs w:val="18"/>
              </w:rPr>
            </w:pPr>
            <w:r>
              <w:rPr>
                <w:i/>
                <w:noProof/>
              </w:rPr>
              <w:t>Chaceon</w:t>
            </w:r>
            <w:r>
              <w:rPr>
                <w:noProof/>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OPASE, à l'exclusion de la sous-division B 1</w:t>
            </w:r>
          </w:p>
          <w:p>
            <w:pPr>
              <w:spacing w:before="60" w:after="60"/>
              <w:rPr>
                <w:rFonts w:asciiTheme="majorBidi" w:hAnsiTheme="majorBidi" w:cstheme="majorBidi"/>
                <w:noProof/>
                <w:sz w:val="18"/>
                <w:szCs w:val="18"/>
              </w:rPr>
            </w:pPr>
            <w:r>
              <w:rPr>
                <w:rFonts w:asciiTheme="majorBidi" w:hAnsiTheme="majorBidi" w:cstheme="majorBidi"/>
                <w:noProof/>
                <w:sz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 xml:space="preserve">Légine australe </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Sous-zone D de l'OPASE</w:t>
            </w:r>
          </w:p>
          <w:p>
            <w:pPr>
              <w:spacing w:before="60" w:after="60"/>
              <w:rPr>
                <w:rFonts w:asciiTheme="majorBidi" w:hAnsiTheme="majorBidi" w:cstheme="majorBidi"/>
                <w:noProof/>
                <w:sz w:val="18"/>
                <w:szCs w:val="18"/>
              </w:rPr>
            </w:pPr>
            <w:r>
              <w:rPr>
                <w:rFonts w:asciiTheme="majorBidi" w:hAnsiTheme="majorBidi" w:cstheme="majorBidi"/>
                <w:noProof/>
                <w:sz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tcBorders>
              <w:top w:val="single" w:sz="8" w:space="0" w:color="000000"/>
              <w:bottom w:val="single" w:sz="4"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1431"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Légine australe</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OPASE, à l'exclusion de la sous-zone D</w:t>
            </w:r>
          </w:p>
          <w:p>
            <w:pPr>
              <w:spacing w:before="60" w:after="60"/>
              <w:rPr>
                <w:rFonts w:asciiTheme="majorBidi" w:hAnsiTheme="majorBidi" w:cstheme="majorBidi"/>
                <w:noProof/>
                <w:sz w:val="18"/>
                <w:szCs w:val="18"/>
              </w:rPr>
            </w:pPr>
            <w:r>
              <w:rPr>
                <w:rFonts w:asciiTheme="majorBidi" w:hAnsiTheme="majorBidi" w:cstheme="majorBidi"/>
                <w:noProof/>
                <w:sz w:val="18"/>
              </w:rPr>
              <w:t>(TOP/F47-D)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tcBorders>
              <w:top w:val="single" w:sz="8" w:space="0" w:color="000000"/>
              <w:bottom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Hoplostète rouge</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noProof/>
                <w:sz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Sous-division B 1 de l'OPASE</w:t>
            </w:r>
            <w:r>
              <w:rPr>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noProof/>
                <w:sz w:val="18"/>
                <w:szCs w:val="18"/>
              </w:rPr>
              <w:t>Pour les besoins de la présente annexe, on entend par «zone ouverte à la pêche» le secteur dont les limites s'étendent:</w:t>
            </w:r>
            <w:r>
              <w:rPr>
                <w:noProof/>
                <w:sz w:val="18"/>
                <w:szCs w:val="18"/>
              </w:rPr>
              <w:br/>
              <w:t>à l'ouest, le long de la longitude 0° E,</w:t>
            </w:r>
            <w:r>
              <w:rPr>
                <w:noProof/>
                <w:sz w:val="18"/>
                <w:szCs w:val="18"/>
              </w:rPr>
              <w:br/>
              <w:t>au nord, le long de la latitude 20° S,</w:t>
            </w:r>
            <w:r>
              <w:rPr>
                <w:noProof/>
                <w:sz w:val="18"/>
                <w:szCs w:val="18"/>
              </w:rPr>
              <w:br/>
              <w:t>au sud, le long de la latitude 28° S, et</w:t>
            </w:r>
            <w:r>
              <w:rPr>
                <w:noProof/>
                <w:sz w:val="18"/>
                <w:szCs w:val="18"/>
              </w:rPr>
              <w:br/>
              <w:t>à l'est, le long des limites extérieures de la ZEE namibienne.</w:t>
            </w:r>
          </w:p>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szCs w:val="18"/>
                <w:vertAlign w:val="superscript"/>
              </w:rPr>
              <w:t>(2)</w:t>
            </w:r>
            <w:r>
              <w:rPr>
                <w:noProof/>
                <w:sz w:val="18"/>
                <w:szCs w:val="18"/>
              </w:rPr>
              <w:tab/>
              <w:t>Sauf prises accessoires à hauteur de 4 tonnes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Hoplostète rouge</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noProof/>
                <w:sz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OPASE, à l'exclusion de la sous-division B 1</w:t>
            </w:r>
          </w:p>
          <w:p>
            <w:pPr>
              <w:spacing w:before="60" w:after="60"/>
              <w:rPr>
                <w:rFonts w:asciiTheme="majorBidi" w:hAnsiTheme="majorBidi" w:cstheme="majorBidi"/>
                <w:noProof/>
                <w:sz w:val="18"/>
                <w:szCs w:val="18"/>
              </w:rPr>
            </w:pPr>
            <w:r>
              <w:rPr>
                <w:rFonts w:asciiTheme="majorBidi" w:hAnsiTheme="majorBidi" w:cstheme="majorBidi"/>
                <w:noProof/>
                <w:sz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Têtes casquées pélagiques</w:t>
            </w:r>
          </w:p>
          <w:p>
            <w:pPr>
              <w:spacing w:before="60" w:after="60"/>
              <w:rPr>
                <w:rFonts w:asciiTheme="majorBidi" w:hAnsiTheme="majorBidi" w:cstheme="majorBidi"/>
                <w:noProof/>
                <w:sz w:val="18"/>
                <w:szCs w:val="18"/>
              </w:rPr>
            </w:pPr>
            <w:r>
              <w:rPr>
                <w:rFonts w:asciiTheme="majorBidi" w:hAnsiTheme="majorBidi" w:cstheme="majorBidi"/>
                <w:i/>
                <w:noProof/>
                <w:sz w:val="18"/>
              </w:rPr>
              <w:t>Pseudopentaceros</w:t>
            </w:r>
            <w:r>
              <w:rPr>
                <w:rFonts w:asciiTheme="majorBidi" w:hAnsiTheme="majorBidi" w:cstheme="majorBidi"/>
                <w:noProof/>
                <w:sz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OPASE</w:t>
            </w:r>
          </w:p>
          <w:p>
            <w:pPr>
              <w:spacing w:before="60" w:after="60"/>
              <w:rPr>
                <w:rFonts w:asciiTheme="majorBidi" w:hAnsiTheme="majorBidi" w:cstheme="majorBidi"/>
                <w:noProof/>
                <w:sz w:val="18"/>
                <w:szCs w:val="18"/>
              </w:rPr>
            </w:pPr>
            <w:r>
              <w:rPr>
                <w:rFonts w:asciiTheme="majorBidi" w:hAnsiTheme="majorBidi" w:cstheme="majorBidi"/>
                <w:noProof/>
                <w:sz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TAC de précaution</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G</w:t>
      </w:r>
    </w:p>
    <w:p>
      <w:pPr>
        <w:pStyle w:val="NormalCentered"/>
        <w:rPr>
          <w:noProof/>
        </w:rPr>
      </w:pPr>
      <w:r>
        <w:rPr>
          <w:noProof/>
        </w:rPr>
        <w:t>THON ROUGE DU SUD - AIRES DE RÉPARTITION</w:t>
      </w:r>
    </w:p>
    <w:tbl>
      <w:tblPr>
        <w:tblW w:w="0" w:type="auto"/>
        <w:tblInd w:w="94" w:type="dxa"/>
        <w:tblLayout w:type="fixed"/>
        <w:tblLook w:val="0000" w:firstRow="0" w:lastRow="0" w:firstColumn="0" w:lastColumn="0" w:noHBand="0" w:noVBand="0"/>
      </w:tblPr>
      <w:tblGrid>
        <w:gridCol w:w="865"/>
        <w:gridCol w:w="1262"/>
        <w:gridCol w:w="1433"/>
        <w:gridCol w:w="944"/>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Espèce:</w:t>
            </w:r>
          </w:p>
        </w:tc>
        <w:tc>
          <w:tcPr>
            <w:tcW w:w="3639"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Thon rouge du Sud</w:t>
            </w:r>
          </w:p>
          <w:p>
            <w:pPr>
              <w:spacing w:before="60" w:after="60"/>
              <w:rPr>
                <w:i/>
                <w:iCs/>
                <w:noProof/>
                <w:sz w:val="18"/>
                <w:szCs w:val="16"/>
              </w:rPr>
            </w:pPr>
            <w:r>
              <w:rPr>
                <w:i/>
                <w:noProof/>
                <w:sz w:val="18"/>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Zone:</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Toutes les aires de répartition</w:t>
            </w:r>
          </w:p>
          <w:p>
            <w:pPr>
              <w:spacing w:before="60" w:after="60"/>
              <w:rPr>
                <w:noProof/>
                <w:sz w:val="18"/>
                <w:szCs w:val="16"/>
              </w:rPr>
            </w:pPr>
            <w:r>
              <w:rPr>
                <w:noProof/>
                <w:sz w:val="18"/>
              </w:rPr>
              <w:t>(SBF/F41-81)</w:t>
            </w:r>
          </w:p>
        </w:tc>
      </w:tr>
      <w:tr>
        <w:trPr>
          <w:trHeight w:val="227"/>
        </w:trPr>
        <w:tc>
          <w:tcPr>
            <w:tcW w:w="2127" w:type="dxa"/>
            <w:gridSpan w:val="2"/>
            <w:shd w:val="clear" w:color="auto" w:fill="auto"/>
          </w:tcPr>
          <w:p>
            <w:pPr>
              <w:spacing w:before="60" w:after="60"/>
              <w:rPr>
                <w:noProof/>
                <w:sz w:val="18"/>
                <w:szCs w:val="16"/>
              </w:rPr>
            </w:pPr>
            <w:r>
              <w:rPr>
                <w:noProof/>
                <w:sz w:val="18"/>
              </w:rPr>
              <w:t>Union</w:t>
            </w:r>
          </w:p>
        </w:tc>
        <w:tc>
          <w:tcPr>
            <w:tcW w:w="1433" w:type="dxa"/>
            <w:shd w:val="clear" w:color="auto" w:fill="auto"/>
          </w:tcPr>
          <w:p>
            <w:pPr>
              <w:spacing w:before="60" w:after="60"/>
              <w:jc w:val="right"/>
              <w:rPr>
                <w:noProof/>
                <w:sz w:val="18"/>
                <w:szCs w:val="16"/>
              </w:rPr>
            </w:pPr>
            <w:r>
              <w:rPr>
                <w:noProof/>
                <w:sz w:val="18"/>
              </w:rPr>
              <w:t>10</w:t>
            </w:r>
          </w:p>
        </w:tc>
        <w:tc>
          <w:tcPr>
            <w:tcW w:w="944" w:type="dxa"/>
            <w:shd w:val="clear" w:color="auto" w:fill="auto"/>
          </w:tcPr>
          <w:p>
            <w:pPr>
              <w:spacing w:before="60" w:after="60"/>
              <w:rPr>
                <w:b/>
                <w:bCs/>
                <w:noProof/>
                <w:sz w:val="18"/>
                <w:szCs w:val="16"/>
                <w:vertAlign w:val="superscript"/>
              </w:rPr>
            </w:pPr>
            <w:r>
              <w:rPr>
                <w:b/>
                <w:noProof/>
                <w:sz w:val="18"/>
                <w:vertAlign w:val="superscript"/>
              </w:rPr>
              <w:t>(1)</w:t>
            </w:r>
          </w:p>
        </w:tc>
        <w:tc>
          <w:tcPr>
            <w:tcW w:w="4875" w:type="dxa"/>
            <w:gridSpan w:val="2"/>
            <w:vMerge w:val="restart"/>
            <w:shd w:val="clear" w:color="auto" w:fill="auto"/>
          </w:tcPr>
          <w:p>
            <w:pPr>
              <w:spacing w:before="60" w:after="60"/>
              <w:rPr>
                <w:noProof/>
                <w:sz w:val="18"/>
                <w:szCs w:val="16"/>
              </w:rPr>
            </w:pPr>
            <w:r>
              <w:rPr>
                <w:noProof/>
                <w:sz w:val="18"/>
              </w:rPr>
              <w:t>TAC analytique</w:t>
            </w:r>
          </w:p>
          <w:p>
            <w:pPr>
              <w:spacing w:before="60" w:after="60"/>
              <w:rPr>
                <w:noProof/>
                <w:sz w:val="18"/>
                <w:szCs w:val="16"/>
              </w:rPr>
            </w:pPr>
            <w:r>
              <w:rPr>
                <w:noProof/>
                <w:sz w:val="18"/>
              </w:rPr>
              <w:t>L'article 3 du règlement (CE) nº 847/96 ne s'applique pas.</w:t>
            </w:r>
          </w:p>
          <w:p>
            <w:pPr>
              <w:spacing w:before="60" w:after="60"/>
              <w:rPr>
                <w:noProof/>
                <w:sz w:val="18"/>
                <w:szCs w:val="16"/>
              </w:rPr>
            </w:pPr>
            <w:r>
              <w:rPr>
                <w:noProof/>
                <w:sz w:val="18"/>
              </w:rPr>
              <w:t>L'article 4 du règlement (CE) nº 847/96 ne s'applique pas.</w:t>
            </w:r>
          </w:p>
        </w:tc>
      </w:tr>
      <w:tr>
        <w:trPr>
          <w:trHeight w:val="227"/>
        </w:trPr>
        <w:tc>
          <w:tcPr>
            <w:tcW w:w="2127" w:type="dxa"/>
            <w:gridSpan w:val="2"/>
            <w:shd w:val="clear" w:color="auto" w:fill="auto"/>
          </w:tcPr>
          <w:p>
            <w:pPr>
              <w:spacing w:before="60" w:after="60"/>
              <w:rPr>
                <w:noProof/>
                <w:sz w:val="18"/>
                <w:szCs w:val="16"/>
              </w:rPr>
            </w:pPr>
            <w:r>
              <w:rPr>
                <w:noProof/>
                <w:sz w:val="18"/>
              </w:rPr>
              <w:t>TAC</w:t>
            </w:r>
          </w:p>
        </w:tc>
        <w:tc>
          <w:tcPr>
            <w:tcW w:w="1433" w:type="dxa"/>
            <w:shd w:val="clear" w:color="auto" w:fill="auto"/>
          </w:tcPr>
          <w:p>
            <w:pPr>
              <w:spacing w:before="60" w:after="60"/>
              <w:jc w:val="right"/>
              <w:rPr>
                <w:noProof/>
                <w:sz w:val="18"/>
                <w:szCs w:val="16"/>
              </w:rPr>
            </w:pPr>
            <w:r>
              <w:rPr>
                <w:rFonts w:asciiTheme="majorBidi" w:hAnsiTheme="majorBidi" w:cstheme="majorBidi"/>
                <w:noProof/>
                <w:sz w:val="18"/>
              </w:rPr>
              <w:t>p.m.</w:t>
            </w:r>
          </w:p>
        </w:tc>
        <w:tc>
          <w:tcPr>
            <w:tcW w:w="944" w:type="dxa"/>
            <w:shd w:val="clear" w:color="auto" w:fill="auto"/>
          </w:tcPr>
          <w:p>
            <w:pPr>
              <w:spacing w:before="60" w:after="60"/>
              <w:rPr>
                <w:noProof/>
                <w:sz w:val="18"/>
                <w:szCs w:val="16"/>
              </w:rPr>
            </w:pPr>
          </w:p>
        </w:tc>
        <w:tc>
          <w:tcPr>
            <w:tcW w:w="4875"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60" w:after="60"/>
              <w:rPr>
                <w:noProof/>
                <w:sz w:val="18"/>
                <w:szCs w:val="16"/>
              </w:rPr>
            </w:pPr>
            <w:r>
              <w:rPr>
                <w:b/>
                <w:noProof/>
                <w:sz w:val="18"/>
                <w:vertAlign w:val="superscript"/>
              </w:rPr>
              <w:t>(1)</w:t>
            </w:r>
            <w:r>
              <w:rPr>
                <w:noProof/>
              </w:rPr>
              <w:tab/>
            </w:r>
            <w:r>
              <w:rPr>
                <w:noProof/>
                <w:sz w:val="18"/>
                <w:szCs w:val="18"/>
              </w:rPr>
              <w:t>Exclusivement pour les prises accessoires.</w:t>
            </w:r>
            <w:r>
              <w:rPr>
                <w:noProof/>
                <w:sz w:val="18"/>
              </w:rPr>
              <w:t xml:space="preserve"> Aucune pêche ciblée n'est autorisée dans le cadre de ce quota.</w:t>
            </w:r>
          </w:p>
        </w:tc>
      </w:tr>
    </w:tbl>
    <w:p>
      <w:pPr>
        <w:pStyle w:val="Lignefinal"/>
        <w:rPr>
          <w:noProof/>
        </w:rPr>
      </w:pPr>
    </w:p>
    <w:p>
      <w:pPr>
        <w:rPr>
          <w:noProof/>
        </w:rPr>
        <w:sectPr>
          <w:pgSz w:w="11907" w:h="16840" w:code="9"/>
          <w:pgMar w:top="1134" w:right="1134" w:bottom="1134" w:left="1134" w:header="567" w:footer="567" w:gutter="0"/>
          <w:cols w:space="720"/>
          <w:docGrid w:linePitch="360"/>
        </w:sectPr>
      </w:pPr>
    </w:p>
    <w:p>
      <w:pPr>
        <w:pStyle w:val="Annexetitre"/>
        <w:rPr>
          <w:noProof/>
        </w:rPr>
      </w:pPr>
      <w:r>
        <w:rPr>
          <w:noProof/>
        </w:rPr>
        <w:t>ANNEXE I H</w:t>
      </w:r>
    </w:p>
    <w:p>
      <w:pPr>
        <w:pStyle w:val="NormalCentered"/>
        <w:rPr>
          <w:noProof/>
        </w:rPr>
      </w:pPr>
      <w:r>
        <w:rPr>
          <w:noProof/>
        </w:rPr>
        <w:t>ZONE DE LA CONVENTION WCPFC</w:t>
      </w:r>
    </w:p>
    <w:tbl>
      <w:tblPr>
        <w:tblW w:w="0" w:type="auto"/>
        <w:tblInd w:w="108" w:type="dxa"/>
        <w:tblLayout w:type="fixed"/>
        <w:tblLook w:val="0000" w:firstRow="0" w:lastRow="0" w:firstColumn="0" w:lastColumn="0" w:noHBand="0" w:noVBand="0"/>
      </w:tblPr>
      <w:tblGrid>
        <w:gridCol w:w="851"/>
        <w:gridCol w:w="457"/>
        <w:gridCol w:w="2290"/>
        <w:gridCol w:w="713"/>
        <w:gridCol w:w="960"/>
        <w:gridCol w:w="4440"/>
      </w:tblGrid>
      <w:tr>
        <w:trPr>
          <w:trHeight w:val="227"/>
        </w:trPr>
        <w:tc>
          <w:tcPr>
            <w:tcW w:w="851"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Espèce:</w:t>
            </w:r>
          </w:p>
        </w:tc>
        <w:tc>
          <w:tcPr>
            <w:tcW w:w="3460"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Espadon</w:t>
            </w:r>
          </w:p>
          <w:p>
            <w:pPr>
              <w:spacing w:before="60" w:after="60"/>
              <w:rPr>
                <w:i/>
                <w:iCs/>
                <w:noProof/>
                <w:sz w:val="18"/>
                <w:szCs w:val="16"/>
              </w:rPr>
            </w:pPr>
            <w:r>
              <w:rPr>
                <w:i/>
                <w:noProof/>
                <w:sz w:val="18"/>
              </w:rPr>
              <w:t>Xiphias gladius</w:t>
            </w:r>
          </w:p>
        </w:tc>
        <w:tc>
          <w:tcPr>
            <w:tcW w:w="96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Zone:</w:t>
            </w:r>
          </w:p>
        </w:tc>
        <w:tc>
          <w:tcPr>
            <w:tcW w:w="4440"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Zone de la convention WCPFC située au sud de 20° S</w:t>
            </w:r>
          </w:p>
          <w:p>
            <w:pPr>
              <w:spacing w:before="60" w:after="60"/>
              <w:rPr>
                <w:noProof/>
                <w:sz w:val="18"/>
                <w:szCs w:val="16"/>
              </w:rPr>
            </w:pPr>
            <w:r>
              <w:rPr>
                <w:noProof/>
                <w:sz w:val="18"/>
              </w:rPr>
              <w:t>(SWO/F7120S)</w:t>
            </w:r>
          </w:p>
        </w:tc>
      </w:tr>
      <w:tr>
        <w:trPr>
          <w:trHeight w:val="227"/>
        </w:trPr>
        <w:tc>
          <w:tcPr>
            <w:tcW w:w="1308" w:type="dxa"/>
            <w:gridSpan w:val="2"/>
            <w:shd w:val="clear" w:color="auto" w:fill="auto"/>
          </w:tcPr>
          <w:p>
            <w:pPr>
              <w:spacing w:before="60" w:after="60"/>
              <w:rPr>
                <w:noProof/>
                <w:sz w:val="18"/>
                <w:szCs w:val="16"/>
              </w:rPr>
            </w:pPr>
            <w:r>
              <w:rPr>
                <w:noProof/>
                <w:sz w:val="18"/>
              </w:rPr>
              <w:t>Union</w:t>
            </w:r>
          </w:p>
        </w:tc>
        <w:tc>
          <w:tcPr>
            <w:tcW w:w="2290" w:type="dxa"/>
            <w:shd w:val="clear" w:color="auto" w:fill="auto"/>
          </w:tcPr>
          <w:p>
            <w:pPr>
              <w:spacing w:before="60" w:after="60"/>
              <w:jc w:val="right"/>
              <w:rPr>
                <w:noProof/>
                <w:sz w:val="18"/>
                <w:szCs w:val="16"/>
              </w:rPr>
            </w:pPr>
            <w:r>
              <w:rPr>
                <w:rFonts w:asciiTheme="majorBidi" w:hAnsiTheme="majorBidi" w:cstheme="majorBidi"/>
                <w:noProof/>
                <w:sz w:val="18"/>
              </w:rPr>
              <w:t>p.m.</w:t>
            </w:r>
          </w:p>
        </w:tc>
        <w:tc>
          <w:tcPr>
            <w:tcW w:w="713" w:type="dxa"/>
            <w:shd w:val="clear" w:color="auto" w:fill="auto"/>
          </w:tcPr>
          <w:p>
            <w:pPr>
              <w:spacing w:before="60" w:after="60"/>
              <w:rPr>
                <w:noProof/>
                <w:sz w:val="18"/>
                <w:szCs w:val="16"/>
              </w:rPr>
            </w:pPr>
          </w:p>
        </w:tc>
        <w:tc>
          <w:tcPr>
            <w:tcW w:w="5400" w:type="dxa"/>
            <w:gridSpan w:val="2"/>
            <w:vMerge w:val="restart"/>
            <w:tcBorders>
              <w:top w:val="single" w:sz="8" w:space="0" w:color="000000"/>
            </w:tcBorders>
            <w:shd w:val="clear" w:color="auto" w:fill="auto"/>
          </w:tcPr>
          <w:p>
            <w:pPr>
              <w:spacing w:before="60" w:after="60"/>
              <w:rPr>
                <w:noProof/>
                <w:sz w:val="18"/>
                <w:szCs w:val="16"/>
              </w:rPr>
            </w:pPr>
            <w:r>
              <w:rPr>
                <w:noProof/>
                <w:sz w:val="18"/>
              </w:rPr>
              <w:t>TAC de précaution</w:t>
            </w:r>
          </w:p>
        </w:tc>
      </w:tr>
      <w:tr>
        <w:trPr>
          <w:trHeight w:val="227"/>
        </w:trPr>
        <w:tc>
          <w:tcPr>
            <w:tcW w:w="1308" w:type="dxa"/>
            <w:gridSpan w:val="2"/>
            <w:tcBorders>
              <w:bottom w:val="single" w:sz="8" w:space="0" w:color="auto"/>
            </w:tcBorders>
            <w:shd w:val="clear" w:color="auto" w:fill="auto"/>
          </w:tcPr>
          <w:p>
            <w:pPr>
              <w:spacing w:before="60" w:after="60"/>
              <w:rPr>
                <w:noProof/>
                <w:sz w:val="18"/>
                <w:szCs w:val="16"/>
              </w:rPr>
            </w:pPr>
            <w:r>
              <w:rPr>
                <w:noProof/>
                <w:sz w:val="18"/>
              </w:rPr>
              <w:t>TAC</w:t>
            </w:r>
          </w:p>
        </w:tc>
        <w:tc>
          <w:tcPr>
            <w:tcW w:w="2290" w:type="dxa"/>
            <w:tcBorders>
              <w:bottom w:val="single" w:sz="8" w:space="0" w:color="auto"/>
            </w:tcBorders>
            <w:shd w:val="clear" w:color="auto" w:fill="auto"/>
          </w:tcPr>
          <w:p>
            <w:pPr>
              <w:spacing w:before="60" w:after="60"/>
              <w:rPr>
                <w:noProof/>
                <w:sz w:val="18"/>
                <w:szCs w:val="16"/>
              </w:rPr>
            </w:pPr>
            <w:r>
              <w:rPr>
                <w:noProof/>
                <w:sz w:val="18"/>
              </w:rPr>
              <w:t>Sans objet</w:t>
            </w:r>
          </w:p>
        </w:tc>
        <w:tc>
          <w:tcPr>
            <w:tcW w:w="713" w:type="dxa"/>
            <w:tcBorders>
              <w:bottom w:val="single" w:sz="8" w:space="0" w:color="auto"/>
            </w:tcBorders>
            <w:shd w:val="clear" w:color="auto" w:fill="auto"/>
          </w:tcPr>
          <w:p>
            <w:pPr>
              <w:spacing w:before="60" w:after="60"/>
              <w:rPr>
                <w:noProof/>
                <w:sz w:val="18"/>
                <w:szCs w:val="16"/>
              </w:rPr>
            </w:pPr>
          </w:p>
        </w:tc>
        <w:tc>
          <w:tcPr>
            <w:tcW w:w="5400" w:type="dxa"/>
            <w:gridSpan w:val="2"/>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J</w:t>
      </w:r>
    </w:p>
    <w:p>
      <w:pPr>
        <w:pStyle w:val="NormalCentered"/>
        <w:rPr>
          <w:noProof/>
        </w:rPr>
      </w:pPr>
      <w:r>
        <w:rPr>
          <w:noProof/>
        </w:rPr>
        <w:t>ZONE DE LA CONVENTION ORGPPS</w:t>
      </w:r>
    </w:p>
    <w:tbl>
      <w:tblPr>
        <w:tblW w:w="9639" w:type="dxa"/>
        <w:tblInd w:w="108" w:type="dxa"/>
        <w:tblLook w:val="04A0" w:firstRow="1" w:lastRow="0" w:firstColumn="1" w:lastColumn="0" w:noHBand="0" w:noVBand="1"/>
      </w:tblPr>
      <w:tblGrid>
        <w:gridCol w:w="851"/>
        <w:gridCol w:w="992"/>
        <w:gridCol w:w="1701"/>
        <w:gridCol w:w="851"/>
        <w:gridCol w:w="850"/>
        <w:gridCol w:w="4394"/>
      </w:tblGrid>
      <w:tr>
        <w:trPr>
          <w:trHeight w:val="674"/>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rPr>
              <w:t>Espèce:</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rPr>
              <w:t>Chinchard du Chili</w:t>
            </w:r>
          </w:p>
          <w:p>
            <w:pPr>
              <w:keepNext/>
              <w:tabs>
                <w:tab w:val="left" w:pos="850"/>
              </w:tabs>
              <w:spacing w:before="60" w:after="60"/>
              <w:outlineLvl w:val="0"/>
              <w:rPr>
                <w:noProof/>
                <w:sz w:val="18"/>
                <w:szCs w:val="16"/>
              </w:rPr>
            </w:pPr>
            <w:r>
              <w:rPr>
                <w:i/>
                <w:noProof/>
                <w:sz w:val="18"/>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rPr>
              <w:t>Zone:</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rPr>
              <w:t>Zone de la convention ORGPPS</w:t>
            </w:r>
          </w:p>
          <w:p>
            <w:pPr>
              <w:spacing w:before="60" w:after="60"/>
              <w:rPr>
                <w:noProof/>
                <w:sz w:val="18"/>
                <w:szCs w:val="16"/>
              </w:rPr>
            </w:pPr>
            <w:r>
              <w:rPr>
                <w:noProof/>
                <w:sz w:val="18"/>
              </w:rPr>
              <w:t>(CJM/SPRFMO)</w:t>
            </w:r>
          </w:p>
        </w:tc>
      </w:tr>
      <w:tr>
        <w:trPr>
          <w:trHeight w:val="270"/>
        </w:trPr>
        <w:tc>
          <w:tcPr>
            <w:tcW w:w="1843" w:type="dxa"/>
            <w:gridSpan w:val="2"/>
            <w:tcBorders>
              <w:top w:val="single" w:sz="8" w:space="0" w:color="auto"/>
            </w:tcBorders>
            <w:noWrap/>
            <w:hideMark/>
          </w:tcPr>
          <w:p>
            <w:pPr>
              <w:spacing w:before="60" w:after="60"/>
              <w:rPr>
                <w:noProof/>
                <w:sz w:val="18"/>
                <w:szCs w:val="16"/>
              </w:rPr>
            </w:pPr>
            <w:r>
              <w:rPr>
                <w:noProof/>
                <w:sz w:val="18"/>
              </w:rPr>
              <w:t>Allemagne</w:t>
            </w:r>
          </w:p>
        </w:tc>
        <w:tc>
          <w:tcPr>
            <w:tcW w:w="1701" w:type="dxa"/>
            <w:tcBorders>
              <w:top w:val="single" w:sz="8" w:space="0" w:color="auto"/>
            </w:tcBorders>
            <w:noWrap/>
            <w:hideMark/>
          </w:tcPr>
          <w:p>
            <w:pPr>
              <w:spacing w:before="60" w:after="60"/>
              <w:rPr>
                <w:noProof/>
                <w:sz w:val="18"/>
                <w:szCs w:val="16"/>
              </w:rPr>
            </w:pPr>
            <w:r>
              <w:rPr>
                <w:noProof/>
                <w:sz w:val="18"/>
              </w:rPr>
              <w:t>À fixer</w:t>
            </w:r>
          </w:p>
        </w:tc>
        <w:tc>
          <w:tcPr>
            <w:tcW w:w="851" w:type="dxa"/>
            <w:tcBorders>
              <w:top w:val="single" w:sz="8" w:space="0" w:color="auto"/>
            </w:tcBorders>
          </w:tcPr>
          <w:p>
            <w:pPr>
              <w:spacing w:before="60" w:after="60"/>
              <w:rPr>
                <w:b/>
                <w:bCs/>
                <w:noProof/>
                <w:sz w:val="18"/>
                <w:szCs w:val="16"/>
                <w:vertAlign w:val="superscript"/>
              </w:rPr>
            </w:pPr>
            <w:r>
              <w:rPr>
                <w:b/>
                <w:noProof/>
                <w:sz w:val="18"/>
                <w:vertAlign w:val="superscript"/>
              </w:rPr>
              <w:t>(1)</w:t>
            </w:r>
          </w:p>
        </w:tc>
        <w:tc>
          <w:tcPr>
            <w:tcW w:w="5244" w:type="dxa"/>
            <w:gridSpan w:val="2"/>
            <w:vMerge w:val="restart"/>
            <w:tcBorders>
              <w:top w:val="single" w:sz="8" w:space="0" w:color="auto"/>
            </w:tcBorders>
            <w:noWrap/>
            <w:hideMark/>
          </w:tcPr>
          <w:p>
            <w:pPr>
              <w:spacing w:before="60" w:after="60"/>
              <w:rPr>
                <w:noProof/>
                <w:sz w:val="18"/>
                <w:szCs w:val="16"/>
              </w:rPr>
            </w:pPr>
            <w:r>
              <w:rPr>
                <w:noProof/>
                <w:sz w:val="18"/>
              </w:rPr>
              <w:t>TAC analytique</w:t>
            </w:r>
          </w:p>
          <w:p>
            <w:pPr>
              <w:spacing w:before="60" w:after="60"/>
              <w:rPr>
                <w:noProof/>
                <w:sz w:val="18"/>
                <w:szCs w:val="16"/>
              </w:rPr>
            </w:pPr>
            <w:r>
              <w:rPr>
                <w:noProof/>
                <w:sz w:val="18"/>
              </w:rPr>
              <w:t>L'article 3 du règlement (CE) nº 847/96 ne s'applique pas.</w:t>
            </w:r>
          </w:p>
          <w:p>
            <w:pPr>
              <w:spacing w:before="60" w:after="60"/>
              <w:rPr>
                <w:noProof/>
                <w:sz w:val="18"/>
                <w:szCs w:val="16"/>
              </w:rPr>
            </w:pPr>
            <w:r>
              <w:rPr>
                <w:noProof/>
                <w:sz w:val="18"/>
              </w:rPr>
              <w:t>L'article 4 du règlement (CE) nº 847/96 ne s'applique pas.</w:t>
            </w:r>
          </w:p>
        </w:tc>
      </w:tr>
      <w:tr>
        <w:trPr>
          <w:trHeight w:val="270"/>
        </w:trPr>
        <w:tc>
          <w:tcPr>
            <w:tcW w:w="1843" w:type="dxa"/>
            <w:gridSpan w:val="2"/>
            <w:noWrap/>
            <w:hideMark/>
          </w:tcPr>
          <w:p>
            <w:pPr>
              <w:spacing w:before="60" w:after="60"/>
              <w:rPr>
                <w:noProof/>
                <w:sz w:val="18"/>
                <w:szCs w:val="16"/>
              </w:rPr>
            </w:pPr>
            <w:r>
              <w:rPr>
                <w:noProof/>
                <w:sz w:val="18"/>
              </w:rPr>
              <w:t>Pays-Bas</w:t>
            </w:r>
          </w:p>
        </w:tc>
        <w:tc>
          <w:tcPr>
            <w:tcW w:w="1701" w:type="dxa"/>
            <w:noWrap/>
          </w:tcPr>
          <w:p>
            <w:pPr>
              <w:spacing w:before="60" w:after="60"/>
              <w:rPr>
                <w:noProof/>
                <w:sz w:val="18"/>
                <w:szCs w:val="16"/>
              </w:rPr>
            </w:pPr>
            <w:r>
              <w:rPr>
                <w:noProof/>
                <w:sz w:val="18"/>
              </w:rPr>
              <w:t>À fixer</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Lituanie</w:t>
            </w:r>
          </w:p>
        </w:tc>
        <w:tc>
          <w:tcPr>
            <w:tcW w:w="1701" w:type="dxa"/>
            <w:noWrap/>
          </w:tcPr>
          <w:p>
            <w:pPr>
              <w:spacing w:before="60" w:after="60"/>
              <w:rPr>
                <w:noProof/>
                <w:sz w:val="18"/>
                <w:szCs w:val="16"/>
              </w:rPr>
            </w:pPr>
            <w:r>
              <w:rPr>
                <w:noProof/>
                <w:sz w:val="18"/>
              </w:rPr>
              <w:t>À fixer</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Pologne</w:t>
            </w:r>
          </w:p>
        </w:tc>
        <w:tc>
          <w:tcPr>
            <w:tcW w:w="1701" w:type="dxa"/>
            <w:noWrap/>
          </w:tcPr>
          <w:p>
            <w:pPr>
              <w:spacing w:before="60" w:after="60"/>
              <w:rPr>
                <w:noProof/>
                <w:sz w:val="18"/>
                <w:szCs w:val="16"/>
              </w:rPr>
            </w:pPr>
            <w:r>
              <w:rPr>
                <w:noProof/>
                <w:sz w:val="18"/>
              </w:rPr>
              <w:t>À fixer</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Union</w:t>
            </w:r>
          </w:p>
        </w:tc>
        <w:tc>
          <w:tcPr>
            <w:tcW w:w="1701" w:type="dxa"/>
            <w:noWrap/>
          </w:tcPr>
          <w:p>
            <w:pPr>
              <w:spacing w:before="60" w:after="60"/>
              <w:rPr>
                <w:noProof/>
                <w:sz w:val="18"/>
                <w:szCs w:val="16"/>
              </w:rPr>
            </w:pPr>
            <w:r>
              <w:rPr>
                <w:noProof/>
                <w:sz w:val="18"/>
              </w:rPr>
              <w:t>À fixer</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1" w:type="dxa"/>
            <w:noWrap/>
            <w:hideMark/>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TAC</w:t>
            </w:r>
          </w:p>
        </w:tc>
        <w:tc>
          <w:tcPr>
            <w:tcW w:w="1701" w:type="dxa"/>
            <w:noWrap/>
            <w:hideMark/>
          </w:tcPr>
          <w:p>
            <w:pPr>
              <w:spacing w:before="60" w:after="60"/>
              <w:rPr>
                <w:noProof/>
                <w:sz w:val="18"/>
                <w:szCs w:val="16"/>
              </w:rPr>
            </w:pPr>
            <w:r>
              <w:rPr>
                <w:noProof/>
                <w:sz w:val="18"/>
              </w:rPr>
              <w:t>Sans objet</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85"/>
        </w:trPr>
        <w:tc>
          <w:tcPr>
            <w:tcW w:w="851" w:type="dxa"/>
            <w:tcBorders>
              <w:top w:val="nil"/>
              <w:left w:val="nil"/>
              <w:bottom w:val="single" w:sz="8" w:space="0" w:color="auto"/>
              <w:right w:val="nil"/>
            </w:tcBorders>
            <w:noWrap/>
            <w:hideMark/>
          </w:tcPr>
          <w:p>
            <w:pPr>
              <w:spacing w:before="60" w:after="60"/>
              <w:rPr>
                <w:b/>
                <w:bCs/>
                <w:noProof/>
                <w:sz w:val="18"/>
                <w:szCs w:val="16"/>
                <w:vertAlign w:val="superscript"/>
              </w:rPr>
            </w:pPr>
            <w:r>
              <w:rPr>
                <w:b/>
                <w:noProof/>
                <w:sz w:val="18"/>
                <w:vertAlign w:val="superscript"/>
              </w:rPr>
              <w:t>(1)</w:t>
            </w:r>
          </w:p>
        </w:tc>
        <w:tc>
          <w:tcPr>
            <w:tcW w:w="8788" w:type="dxa"/>
            <w:gridSpan w:val="5"/>
            <w:tcBorders>
              <w:top w:val="nil"/>
              <w:left w:val="nil"/>
              <w:bottom w:val="single" w:sz="8" w:space="0" w:color="auto"/>
              <w:right w:val="nil"/>
            </w:tcBorders>
            <w:noWrap/>
            <w:hideMark/>
          </w:tcPr>
          <w:p>
            <w:pPr>
              <w:spacing w:before="60" w:after="60"/>
              <w:rPr>
                <w:noProof/>
                <w:sz w:val="18"/>
                <w:szCs w:val="16"/>
              </w:rPr>
            </w:pPr>
            <w:r>
              <w:rPr>
                <w:noProof/>
                <w:sz w:val="18"/>
              </w:rPr>
              <w:t>À modifier après la réunion annuelle de la commission ORGPPS qui se tiendra du 30 janvier au 5 février 2018</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ANNEXE I K</w:t>
      </w:r>
    </w:p>
    <w:p>
      <w:pPr>
        <w:pStyle w:val="NormalCentered"/>
        <w:rPr>
          <w:noProof/>
        </w:rPr>
      </w:pPr>
      <w:r>
        <w:rPr>
          <w:noProof/>
        </w:rPr>
        <w:t>ZONE DE COMPÉTENCE CTOI</w:t>
      </w:r>
    </w:p>
    <w:p>
      <w:pPr>
        <w:rPr>
          <w:noProof/>
        </w:rPr>
      </w:pPr>
      <w:r>
        <w:rPr>
          <w:noProof/>
        </w:rPr>
        <w:t>Les captures d'albacore par les navires de l'Union pêchant avec des sennes coulissantes ne dépassent pas les limites de captures définies dans la présente annexe.</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Espèce:</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Albacore</w:t>
            </w:r>
          </w:p>
          <w:p>
            <w:pPr>
              <w:spacing w:before="60" w:after="60"/>
              <w:rPr>
                <w:rFonts w:asciiTheme="majorBidi" w:hAnsiTheme="majorBidi" w:cstheme="majorBidi"/>
                <w:noProof/>
                <w:sz w:val="18"/>
                <w:szCs w:val="18"/>
              </w:rPr>
            </w:pPr>
            <w:r>
              <w:rPr>
                <w:rFonts w:asciiTheme="majorBidi" w:hAnsiTheme="majorBidi" w:cstheme="majorBidi"/>
                <w:i/>
                <w:noProof/>
                <w:sz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Zone de compétence CTOI</w:t>
            </w:r>
          </w:p>
          <w:p>
            <w:pPr>
              <w:spacing w:before="60" w:after="60"/>
              <w:rPr>
                <w:rFonts w:asciiTheme="majorBidi" w:hAnsiTheme="majorBidi" w:cstheme="majorBidi"/>
                <w:noProof/>
                <w:sz w:val="18"/>
                <w:szCs w:val="18"/>
              </w:rPr>
            </w:pPr>
            <w:r>
              <w:rPr>
                <w:rFonts w:asciiTheme="majorBidi" w:hAnsiTheme="majorBidi" w:cstheme="majorBidi"/>
                <w:noProof/>
                <w:sz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France</w:t>
            </w:r>
          </w:p>
        </w:tc>
        <w:tc>
          <w:tcPr>
            <w:tcW w:w="1559" w:type="dxa"/>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 analytique</w:t>
            </w:r>
          </w:p>
          <w:p>
            <w:pPr>
              <w:spacing w:before="60" w:after="60"/>
              <w:rPr>
                <w:rFonts w:asciiTheme="majorBidi" w:hAnsiTheme="majorBidi" w:cstheme="majorBidi"/>
                <w:noProof/>
                <w:sz w:val="18"/>
                <w:szCs w:val="18"/>
              </w:rPr>
            </w:pPr>
            <w:r>
              <w:rPr>
                <w:rFonts w:asciiTheme="majorBidi" w:hAnsiTheme="majorBidi" w:cstheme="majorBidi"/>
                <w:noProof/>
                <w:sz w:val="18"/>
              </w:rPr>
              <w:t>L'article 3 du règlement (CE) nº 847/96 ne s'applique pas.</w:t>
            </w:r>
          </w:p>
          <w:p>
            <w:pPr>
              <w:spacing w:before="60" w:after="60"/>
              <w:rPr>
                <w:rFonts w:asciiTheme="majorBidi" w:hAnsiTheme="majorBidi" w:cstheme="majorBidi"/>
                <w:noProof/>
                <w:sz w:val="18"/>
                <w:szCs w:val="18"/>
              </w:rPr>
            </w:pPr>
            <w:r>
              <w:rPr>
                <w:rFonts w:asciiTheme="majorBidi" w:hAnsiTheme="majorBidi" w:cstheme="majorBidi"/>
                <w:noProof/>
                <w:sz w:val="18"/>
              </w:rPr>
              <w:t>L'article 4 du règlement (CE) nº 847/96 ne s'applique pas.</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Italie</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Espagne</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Union</w:t>
            </w:r>
          </w:p>
        </w:tc>
        <w:tc>
          <w:tcPr>
            <w:tcW w:w="1559" w:type="dxa"/>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TAC</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Sans objet</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bookmarkStart w:id="1" w:name="ControlPages"/>
      <w:bookmarkEnd w:id="1"/>
      <w:r>
        <w:rPr>
          <w:noProof/>
        </w:rPr>
        <w:t>ANNEXE I L</w:t>
      </w:r>
    </w:p>
    <w:p>
      <w:pPr>
        <w:pStyle w:val="NormalCentered"/>
        <w:rPr>
          <w:noProof/>
        </w:rPr>
      </w:pPr>
      <w:r>
        <w:rPr>
          <w:noProof/>
        </w:rPr>
        <w:t>ZONE COUVERTE PAR L’ACCORD CGPM</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Espèce:</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Petites espèces pélagiques</w:t>
            </w:r>
            <w:r>
              <w:rPr>
                <w:noProof/>
                <w:sz w:val="18"/>
                <w:szCs w:val="16"/>
              </w:rPr>
              <w:br/>
            </w:r>
            <w:r>
              <w:rPr>
                <w:noProof/>
                <w:sz w:val="18"/>
              </w:rPr>
              <w:t>(Anchois commun et sardine commune)</w:t>
            </w:r>
          </w:p>
          <w:p>
            <w:pPr>
              <w:spacing w:before="60" w:after="60"/>
              <w:rPr>
                <w:noProof/>
                <w:sz w:val="18"/>
                <w:szCs w:val="16"/>
              </w:rPr>
            </w:pPr>
            <w:r>
              <w:rPr>
                <w:i/>
                <w:noProof/>
              </w:rPr>
              <w:t>Engraulis encrasicolus</w:t>
            </w:r>
            <w:r>
              <w:rPr>
                <w:noProof/>
              </w:rPr>
              <w:br/>
              <w:t xml:space="preserve">et </w:t>
            </w:r>
            <w:r>
              <w:rPr>
                <w:i/>
                <w:noProof/>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Zone:</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Eaux de l'Union et eaux internationales des sous-régions géographiques CGPM 17 et 18</w:t>
            </w:r>
          </w:p>
          <w:p>
            <w:pPr>
              <w:spacing w:before="60" w:after="60"/>
              <w:rPr>
                <w:noProof/>
                <w:sz w:val="18"/>
                <w:szCs w:val="16"/>
              </w:rPr>
            </w:pPr>
            <w:r>
              <w:rPr>
                <w:noProof/>
                <w:sz w:val="18"/>
              </w:rPr>
              <w:t>(SPI/GF1718)</w:t>
            </w:r>
          </w:p>
        </w:tc>
      </w:tr>
      <w:tr>
        <w:trPr>
          <w:trHeight w:val="227"/>
        </w:trPr>
        <w:tc>
          <w:tcPr>
            <w:tcW w:w="1574" w:type="dxa"/>
            <w:gridSpan w:val="2"/>
            <w:shd w:val="clear" w:color="auto" w:fill="auto"/>
          </w:tcPr>
          <w:p>
            <w:pPr>
              <w:spacing w:before="60" w:after="60"/>
              <w:rPr>
                <w:noProof/>
                <w:sz w:val="18"/>
                <w:szCs w:val="16"/>
              </w:rPr>
            </w:pPr>
            <w:r>
              <w:rPr>
                <w:noProof/>
                <w:sz w:val="18"/>
              </w:rPr>
              <w:t>Union</w:t>
            </w:r>
          </w:p>
        </w:tc>
        <w:tc>
          <w:tcPr>
            <w:tcW w:w="1842" w:type="dxa"/>
            <w:shd w:val="clear" w:color="auto" w:fill="auto"/>
          </w:tcPr>
          <w:p>
            <w:pPr>
              <w:spacing w:before="60" w:after="60"/>
              <w:jc w:val="right"/>
              <w:rPr>
                <w:noProof/>
                <w:sz w:val="18"/>
                <w:szCs w:val="16"/>
              </w:rPr>
            </w:pPr>
            <w:r>
              <w:rPr>
                <w:noProof/>
                <w:sz w:val="18"/>
              </w:rPr>
              <w:t xml:space="preserve">112 700 </w:t>
            </w:r>
          </w:p>
        </w:tc>
        <w:tc>
          <w:tcPr>
            <w:tcW w:w="993" w:type="dxa"/>
            <w:shd w:val="clear" w:color="auto" w:fill="auto"/>
          </w:tcPr>
          <w:p>
            <w:pPr>
              <w:spacing w:before="60" w:after="60"/>
              <w:rPr>
                <w:b/>
                <w:bCs/>
                <w:noProof/>
                <w:sz w:val="18"/>
                <w:szCs w:val="16"/>
                <w:vertAlign w:val="superscript"/>
              </w:rPr>
            </w:pPr>
            <w:r>
              <w:rPr>
                <w:b/>
                <w:noProof/>
                <w:sz w:val="18"/>
                <w:vertAlign w:val="superscript"/>
              </w:rPr>
              <w:t>(1) (2)</w:t>
            </w:r>
          </w:p>
        </w:tc>
        <w:tc>
          <w:tcPr>
            <w:tcW w:w="4970" w:type="dxa"/>
            <w:gridSpan w:val="2"/>
            <w:vMerge w:val="restart"/>
            <w:shd w:val="clear" w:color="auto" w:fill="auto"/>
          </w:tcPr>
          <w:p>
            <w:pPr>
              <w:spacing w:before="60" w:after="60"/>
              <w:rPr>
                <w:noProof/>
                <w:sz w:val="18"/>
                <w:szCs w:val="16"/>
              </w:rPr>
            </w:pPr>
            <w:r>
              <w:rPr>
                <w:noProof/>
                <w:sz w:val="18"/>
              </w:rPr>
              <w:t>Niveau maximal des captures</w:t>
            </w:r>
          </w:p>
          <w:p>
            <w:pPr>
              <w:spacing w:before="60" w:after="60"/>
              <w:rPr>
                <w:noProof/>
                <w:sz w:val="18"/>
                <w:szCs w:val="16"/>
              </w:rPr>
            </w:pPr>
            <w:r>
              <w:rPr>
                <w:noProof/>
                <w:sz w:val="18"/>
              </w:rPr>
              <w:t>L'article 3 du règlement (CE) nº 847/96 ne s'applique pas.</w:t>
            </w:r>
          </w:p>
          <w:p>
            <w:pPr>
              <w:spacing w:before="60" w:after="60"/>
              <w:rPr>
                <w:noProof/>
                <w:sz w:val="18"/>
                <w:szCs w:val="16"/>
              </w:rPr>
            </w:pPr>
            <w:r>
              <w:rPr>
                <w:noProof/>
                <w:sz w:val="18"/>
              </w:rPr>
              <w:t>L'article 4 du règlement (CE) nº 847/96 ne s'applique pas.</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rPr>
              <w:t>TAC</w:t>
            </w:r>
          </w:p>
        </w:tc>
        <w:tc>
          <w:tcPr>
            <w:tcW w:w="1842" w:type="dxa"/>
            <w:shd w:val="clear" w:color="auto" w:fill="auto"/>
          </w:tcPr>
          <w:p>
            <w:pPr>
              <w:spacing w:before="60" w:after="60"/>
              <w:rPr>
                <w:noProof/>
                <w:sz w:val="18"/>
                <w:szCs w:val="16"/>
              </w:rPr>
            </w:pPr>
            <w:r>
              <w:rPr>
                <w:noProof/>
                <w:sz w:val="18"/>
              </w:rPr>
              <w:t>Sans objet</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8"/>
              </w:rPr>
            </w:pPr>
            <w:r>
              <w:rPr>
                <w:b/>
                <w:noProof/>
                <w:sz w:val="18"/>
                <w:vertAlign w:val="superscript"/>
              </w:rPr>
              <w:t>(1)</w:t>
            </w:r>
            <w:r>
              <w:rPr>
                <w:noProof/>
              </w:rPr>
              <w:tab/>
            </w:r>
            <w:r>
              <w:rPr>
                <w:noProof/>
                <w:sz w:val="18"/>
                <w:szCs w:val="18"/>
              </w:rPr>
              <w:t>Concernant la Slovénie, les quantités sont fondées sur le niveau des captures en 2014, jusqu'à concurrence d'un volume qui ne devrait pas excéder 300 tonnes.</w:t>
            </w:r>
          </w:p>
          <w:p>
            <w:pPr>
              <w:spacing w:before="0" w:after="0"/>
              <w:ind w:left="720" w:hanging="720"/>
              <w:rPr>
                <w:noProof/>
                <w:sz w:val="18"/>
                <w:szCs w:val="16"/>
              </w:rPr>
            </w:pPr>
            <w:r>
              <w:rPr>
                <w:b/>
                <w:noProof/>
                <w:sz w:val="18"/>
                <w:szCs w:val="18"/>
                <w:vertAlign w:val="superscript"/>
              </w:rPr>
              <w:t>(2)</w:t>
            </w:r>
            <w:r>
              <w:rPr>
                <w:noProof/>
                <w:sz w:val="18"/>
                <w:szCs w:val="18"/>
              </w:rPr>
              <w:tab/>
              <w:t>Limité à la Croatie, l'Italie et la Slovénie</w:t>
            </w:r>
            <w:r>
              <w:rPr>
                <w:noProof/>
              </w:rPr>
              <w:t>.</w:t>
            </w:r>
          </w:p>
        </w:tc>
      </w:tr>
    </w:tbl>
    <w:p>
      <w:pPr>
        <w:pStyle w:val="Lignefinal"/>
        <w:rPr>
          <w:noProof/>
        </w:rPr>
      </w:pPr>
    </w:p>
    <w:p>
      <w:pPr>
        <w:jc w:val="center"/>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rPr>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1"/>
  </w:num>
  <w:num w:numId="3">
    <w:abstractNumId w:val="29"/>
  </w:num>
  <w:num w:numId="4">
    <w:abstractNumId w:val="32"/>
  </w:num>
  <w:num w:numId="5">
    <w:abstractNumId w:val="20"/>
  </w:num>
  <w:num w:numId="6">
    <w:abstractNumId w:val="5"/>
  </w:num>
  <w:num w:numId="7">
    <w:abstractNumId w:val="19"/>
  </w:num>
  <w:num w:numId="8">
    <w:abstractNumId w:val="13"/>
  </w:num>
  <w:num w:numId="9">
    <w:abstractNumId w:val="11"/>
  </w:num>
  <w:num w:numId="10">
    <w:abstractNumId w:val="43"/>
  </w:num>
  <w:num w:numId="11">
    <w:abstractNumId w:val="44"/>
  </w:num>
  <w:num w:numId="12">
    <w:abstractNumId w:val="21"/>
  </w:num>
  <w:num w:numId="13">
    <w:abstractNumId w:val="37"/>
  </w:num>
  <w:num w:numId="14">
    <w:abstractNumId w:val="6"/>
  </w:num>
  <w:num w:numId="15">
    <w:abstractNumId w:val="45"/>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6"/>
  </w:num>
  <w:num w:numId="25">
    <w:abstractNumId w:val="9"/>
  </w:num>
  <w:num w:numId="26">
    <w:abstractNumId w:val="28"/>
  </w:num>
  <w:num w:numId="27">
    <w:abstractNumId w:val="22"/>
  </w:num>
  <w:num w:numId="28">
    <w:abstractNumId w:val="25"/>
  </w:num>
  <w:num w:numId="29">
    <w:abstractNumId w:val="42"/>
  </w:num>
  <w:num w:numId="30">
    <w:abstractNumId w:val="16"/>
  </w:num>
  <w:num w:numId="31">
    <w:abstractNumId w:val="4"/>
  </w:num>
  <w:num w:numId="32">
    <w:abstractNumId w:val="23"/>
  </w:num>
  <w:num w:numId="33">
    <w:abstractNumId w:val="39"/>
  </w:num>
  <w:num w:numId="34">
    <w:abstractNumId w:val="18"/>
  </w:num>
  <w:num w:numId="35">
    <w:abstractNumId w:val="36"/>
  </w:num>
  <w:num w:numId="36">
    <w:abstractNumId w:val="26"/>
  </w:num>
  <w:num w:numId="37">
    <w:abstractNumId w:val="40"/>
  </w:num>
  <w:num w:numId="38">
    <w:abstractNumId w:val="15"/>
  </w:num>
  <w:num w:numId="39">
    <w:abstractNumId w:val="27"/>
  </w:num>
  <w:num w:numId="40">
    <w:abstractNumId w:val="10"/>
  </w:num>
  <w:num w:numId="41">
    <w:abstractNumId w:val="38"/>
  </w:num>
  <w:num w:numId="42">
    <w:abstractNumId w:val="8"/>
  </w:num>
  <w:num w:numId="43">
    <w:abstractNumId w:val="30"/>
  </w:num>
  <w:num w:numId="44">
    <w:abstractNumId w:val="34"/>
  </w:num>
  <w:num w:numId="45">
    <w:abstractNumId w:val="35"/>
  </w:num>
  <w:num w:numId="46">
    <w:abstractNumId w:val="14"/>
  </w:num>
  <w:num w:numId="47">
    <w:abstractNumId w:val="3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2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3"/>
    <w:docVar w:name="DQCResult_UnknownFonts" w:val="0;0"/>
    <w:docVar w:name="DQCResult_UnknownStyles" w:val="0;0"/>
    <w:docVar w:name="DQCStatus" w:val="Green"/>
    <w:docVar w:name="DQCVersion" w:val="3"/>
    <w:docVar w:name="DQCWithWarnings" w:val="0"/>
    <w:docVar w:name="LW_ACCOMPAGNANT.CP" w:val="de la"/>
    <w:docVar w:name="LW_ANNEX_NBR_FIRST" w:val="1"/>
    <w:docVar w:name="LW_ANNEX_NBR_LAST" w:val="1"/>
    <w:docVar w:name="LW_CORRIGENDUM" w:val="&lt;UNUSED&gt;"/>
    <w:docVar w:name="LW_COVERPAGE_EXISTS" w:val="True"/>
    <w:docVar w:name="LW_COVERPAGE_GUID" w:val="76329E24-B327-48C4-B420-B9EE17664083"/>
    <w:docVar w:name="LW_COVERPAGE_TYPE" w:val="1"/>
    <w:docVar w:name="LW_CROSSREFERENCE" w:val="&lt;UNUSED&gt;"/>
    <w:docVar w:name="LW_DocType" w:val="ANNEX"/>
    <w:docVar w:name="LW_EMISSION" w:val="7.11.2017"/>
    <w:docVar w:name="LW_EMISSION_ISODATE" w:val="2017-11-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établissant, pour 2018, les possibilités de pêche pour certains stocks halieutiques et groupes de stocks halieutiques, applicables dans les eaux de l'Union et, pour les navires de pêche de l'Union, dans certaines eaux n'appartenant pas à l'Union"/>
    <w:docVar w:name="LW_PART_NBR" w:val="1"/>
    <w:docVar w:name="LW_PART_NBR_TOTAL" w:val="1"/>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2">
    <w:name w:val="xl322"/>
    <w:basedOn w:val="Normal"/>
    <w:pPr>
      <w:spacing w:before="100" w:beforeAutospacing="1" w:after="100" w:afterAutospacing="1"/>
      <w:jc w:val="left"/>
      <w:textAlignment w:val="top"/>
    </w:pPr>
    <w:rPr>
      <w:rFonts w:eastAsia="Times New Roman"/>
      <w:sz w:val="18"/>
      <w:szCs w:val="18"/>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color w:val="000000"/>
      <w:sz w:val="18"/>
      <w:szCs w:val="18"/>
    </w:rPr>
  </w:style>
  <w:style w:type="paragraph" w:customStyle="1" w:styleId="font9">
    <w:name w:val="font9"/>
    <w:basedOn w:val="Normal"/>
    <w:pPr>
      <w:spacing w:before="100" w:beforeAutospacing="1" w:after="100" w:afterAutospacing="1"/>
      <w:jc w:val="left"/>
    </w:pPr>
    <w:rPr>
      <w:rFonts w:eastAsia="Times New Roman"/>
      <w:sz w:val="18"/>
      <w:szCs w:val="18"/>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rPr>
  </w:style>
  <w:style w:type="paragraph" w:customStyle="1" w:styleId="xl26318">
    <w:name w:val="xl26318"/>
    <w:basedOn w:val="Normal"/>
    <w:pPr>
      <w:spacing w:before="100" w:beforeAutospacing="1" w:after="100" w:afterAutospacing="1"/>
      <w:jc w:val="left"/>
    </w:pPr>
    <w:rPr>
      <w:rFonts w:eastAsia="Times New Roman"/>
      <w:color w:val="000000"/>
      <w:sz w:val="18"/>
      <w:szCs w:val="18"/>
    </w:rPr>
  </w:style>
  <w:style w:type="paragraph" w:customStyle="1" w:styleId="xl26319">
    <w:name w:val="xl26319"/>
    <w:basedOn w:val="Normal"/>
    <w:pPr>
      <w:spacing w:before="100" w:beforeAutospacing="1" w:after="100" w:afterAutospacing="1"/>
      <w:jc w:val="left"/>
    </w:pPr>
    <w:rPr>
      <w:rFonts w:eastAsia="Times New Roman"/>
      <w:sz w:val="18"/>
      <w:szCs w:val="18"/>
    </w:rPr>
  </w:style>
  <w:style w:type="paragraph" w:customStyle="1" w:styleId="xl26320">
    <w:name w:val="xl26320"/>
    <w:basedOn w:val="Normal"/>
    <w:pPr>
      <w:spacing w:before="100" w:beforeAutospacing="1" w:after="100" w:afterAutospacing="1"/>
      <w:jc w:val="left"/>
    </w:pPr>
    <w:rPr>
      <w:rFonts w:eastAsia="Times New Roman"/>
      <w:color w:val="FF0000"/>
      <w:sz w:val="18"/>
      <w:szCs w:val="18"/>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6329">
    <w:name w:val="xl26329"/>
    <w:basedOn w:val="Normal"/>
    <w:pPr>
      <w:spacing w:before="100" w:beforeAutospacing="1" w:after="100" w:afterAutospacing="1"/>
      <w:jc w:val="right"/>
    </w:pPr>
    <w:rPr>
      <w:rFonts w:eastAsia="Times New Roman"/>
      <w:sz w:val="18"/>
      <w:szCs w:val="18"/>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r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eastAsia="fr-FR"/>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angueoriginale">
    <w:name w:val="Langue originale"/>
    <w:basedOn w:val="Normal"/>
    <w:next w:val="Normal"/>
    <w:pPr>
      <w:spacing w:before="360"/>
      <w:jc w:val="center"/>
    </w:pPr>
    <w:rPr>
      <w:rFonts w:eastAsia="Times New Roman"/>
      <w:caps/>
      <w:szCs w:val="24"/>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FR"/>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FR"/>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3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FR"/>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446">
    <w:name w:val="xl446"/>
    <w:basedOn w:val="Normal"/>
    <w:pPr>
      <w:spacing w:before="100" w:beforeAutospacing="1" w:after="100" w:afterAutospacing="1"/>
      <w:jc w:val="left"/>
    </w:pPr>
    <w:rPr>
      <w:rFonts w:eastAsia="Times New Roman"/>
      <w:color w:val="000000"/>
      <w:sz w:val="18"/>
      <w:szCs w:val="18"/>
    </w:rPr>
  </w:style>
  <w:style w:type="paragraph" w:customStyle="1" w:styleId="xl447">
    <w:name w:val="xl447"/>
    <w:basedOn w:val="Normal"/>
    <w:pPr>
      <w:spacing w:before="100" w:beforeAutospacing="1" w:after="100" w:afterAutospacing="1"/>
      <w:jc w:val="right"/>
    </w:pPr>
    <w:rPr>
      <w:rFonts w:eastAsia="Times New Roman"/>
      <w:color w:val="000000"/>
      <w:sz w:val="18"/>
      <w:szCs w:val="18"/>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454">
    <w:name w:val="xl454"/>
    <w:basedOn w:val="Normal"/>
    <w:pPr>
      <w:spacing w:before="100" w:beforeAutospacing="1" w:after="100" w:afterAutospacing="1"/>
      <w:jc w:val="left"/>
    </w:pPr>
    <w:rPr>
      <w:rFonts w:eastAsia="Times New Roman"/>
      <w:i/>
      <w:iCs/>
      <w:sz w:val="18"/>
      <w:szCs w:val="18"/>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rPr>
  </w:style>
  <w:style w:type="paragraph" w:customStyle="1" w:styleId="xl458">
    <w:name w:val="xl458"/>
    <w:basedOn w:val="Normal"/>
    <w:pPr>
      <w:spacing w:before="100" w:beforeAutospacing="1" w:after="100" w:afterAutospacing="1"/>
      <w:jc w:val="right"/>
    </w:pPr>
    <w:rPr>
      <w:rFonts w:eastAsia="Times New Roman"/>
      <w:sz w:val="18"/>
      <w:szCs w:val="18"/>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rPr>
  </w:style>
  <w:style w:type="paragraph" w:customStyle="1" w:styleId="xl460">
    <w:name w:val="xl460"/>
    <w:basedOn w:val="Normal"/>
    <w:pPr>
      <w:spacing w:before="100" w:beforeAutospacing="1" w:after="100" w:afterAutospacing="1"/>
      <w:jc w:val="left"/>
    </w:pPr>
    <w:rPr>
      <w:rFonts w:eastAsia="Times New Roman"/>
      <w:sz w:val="18"/>
      <w:szCs w:val="18"/>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rPr>
  </w:style>
  <w:style w:type="paragraph" w:customStyle="1" w:styleId="xl466">
    <w:name w:val="xl466"/>
    <w:basedOn w:val="Normal"/>
    <w:pPr>
      <w:spacing w:before="100" w:beforeAutospacing="1" w:after="100" w:afterAutospacing="1"/>
      <w:jc w:val="left"/>
    </w:pPr>
    <w:rPr>
      <w:rFonts w:eastAsia="Times New Roman"/>
      <w:color w:val="000000"/>
      <w:sz w:val="18"/>
      <w:szCs w:val="18"/>
    </w:rPr>
  </w:style>
  <w:style w:type="paragraph" w:customStyle="1" w:styleId="xl467">
    <w:name w:val="xl467"/>
    <w:basedOn w:val="Normal"/>
    <w:pPr>
      <w:spacing w:before="100" w:beforeAutospacing="1" w:after="100" w:afterAutospacing="1"/>
      <w:jc w:val="left"/>
    </w:pPr>
    <w:rPr>
      <w:rFonts w:eastAsia="Times New Roman"/>
      <w:sz w:val="18"/>
      <w:szCs w:val="18"/>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1">
    <w:name w:val="xl481"/>
    <w:basedOn w:val="Normal"/>
    <w:pPr>
      <w:spacing w:before="100" w:beforeAutospacing="1" w:after="100" w:afterAutospacing="1"/>
      <w:jc w:val="left"/>
    </w:pPr>
    <w:rPr>
      <w:rFonts w:eastAsia="Times New Roman"/>
      <w:b/>
      <w:bCs/>
      <w:sz w:val="18"/>
      <w:szCs w:val="18"/>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7">
    <w:name w:val="xl517"/>
    <w:basedOn w:val="Normal"/>
    <w:pPr>
      <w:spacing w:before="100" w:beforeAutospacing="1" w:after="100" w:afterAutospacing="1"/>
      <w:jc w:val="right"/>
    </w:pPr>
    <w:rPr>
      <w:rFonts w:eastAsia="Times New Roman"/>
      <w:color w:val="000000"/>
      <w:sz w:val="18"/>
      <w:szCs w:val="18"/>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3">
    <w:name w:val="xl523"/>
    <w:basedOn w:val="Normal"/>
    <w:pPr>
      <w:spacing w:before="100" w:beforeAutospacing="1" w:after="100" w:afterAutospacing="1"/>
      <w:jc w:val="right"/>
    </w:pPr>
    <w:rPr>
      <w:rFonts w:eastAsia="Times New Roman"/>
      <w:sz w:val="18"/>
      <w:szCs w:val="18"/>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25">
    <w:name w:val="xl525"/>
    <w:basedOn w:val="Normal"/>
    <w:pPr>
      <w:spacing w:before="100" w:beforeAutospacing="1" w:after="100" w:afterAutospacing="1"/>
      <w:jc w:val="left"/>
    </w:pPr>
    <w:rPr>
      <w:rFonts w:eastAsia="Times New Roman"/>
      <w:color w:val="000000"/>
      <w:sz w:val="18"/>
      <w:szCs w:val="18"/>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534">
    <w:name w:val="xl534"/>
    <w:basedOn w:val="Normal"/>
    <w:pPr>
      <w:spacing w:before="100" w:beforeAutospacing="1" w:after="100" w:afterAutospacing="1"/>
      <w:jc w:val="left"/>
    </w:pPr>
    <w:rPr>
      <w:rFonts w:eastAsia="Times New Roman"/>
      <w:color w:val="000000"/>
      <w:sz w:val="18"/>
      <w:szCs w:val="18"/>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46">
    <w:name w:val="xl546"/>
    <w:basedOn w:val="Normal"/>
    <w:pPr>
      <w:spacing w:before="100" w:beforeAutospacing="1" w:after="100" w:afterAutospacing="1"/>
      <w:jc w:val="left"/>
    </w:pPr>
    <w:rPr>
      <w:rFonts w:eastAsia="Times New Roman"/>
      <w:color w:val="000000"/>
      <w:sz w:val="12"/>
      <w:szCs w:val="12"/>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1">
    <w:name w:val="xl551"/>
    <w:basedOn w:val="Normal"/>
    <w:pPr>
      <w:spacing w:before="100" w:beforeAutospacing="1" w:after="100" w:afterAutospacing="1"/>
      <w:jc w:val="left"/>
    </w:pPr>
    <w:rPr>
      <w:rFonts w:eastAsia="Times New Roman"/>
      <w:color w:val="000000"/>
      <w:sz w:val="12"/>
      <w:szCs w:val="12"/>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7">
    <w:name w:val="xl557"/>
    <w:basedOn w:val="Normal"/>
    <w:pPr>
      <w:spacing w:before="100" w:beforeAutospacing="1" w:after="100" w:afterAutospacing="1"/>
      <w:jc w:val="left"/>
    </w:pPr>
    <w:rPr>
      <w:rFonts w:eastAsia="Times New Roman"/>
      <w:color w:val="000000"/>
      <w:sz w:val="12"/>
      <w:szCs w:val="12"/>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rPr>
  </w:style>
  <w:style w:type="paragraph" w:customStyle="1" w:styleId="xl562">
    <w:name w:val="xl562"/>
    <w:basedOn w:val="Normal"/>
    <w:pPr>
      <w:spacing w:before="100" w:beforeAutospacing="1" w:after="100" w:afterAutospacing="1"/>
      <w:jc w:val="center"/>
    </w:pPr>
    <w:rPr>
      <w:rFonts w:eastAsia="Times New Roman"/>
      <w:color w:val="000000"/>
      <w:sz w:val="12"/>
      <w:szCs w:val="12"/>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73">
    <w:name w:val="xl573"/>
    <w:basedOn w:val="Normal"/>
    <w:pPr>
      <w:spacing w:before="100" w:beforeAutospacing="1" w:after="100" w:afterAutospacing="1"/>
      <w:jc w:val="right"/>
    </w:pPr>
    <w:rPr>
      <w:rFonts w:eastAsia="Times New Roman"/>
      <w:color w:val="000000"/>
      <w:sz w:val="18"/>
      <w:szCs w:val="18"/>
    </w:rPr>
  </w:style>
  <w:style w:type="paragraph" w:customStyle="1" w:styleId="xl574">
    <w:name w:val="xl574"/>
    <w:basedOn w:val="Normal"/>
    <w:pPr>
      <w:spacing w:before="100" w:beforeAutospacing="1" w:after="100" w:afterAutospacing="1"/>
      <w:jc w:val="right"/>
    </w:pPr>
    <w:rPr>
      <w:rFonts w:eastAsia="Times New Roman"/>
      <w:color w:val="000000"/>
      <w:sz w:val="18"/>
      <w:szCs w:val="18"/>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rPr>
  </w:style>
  <w:style w:type="paragraph" w:customStyle="1" w:styleId="xl576">
    <w:name w:val="xl576"/>
    <w:basedOn w:val="Normal"/>
    <w:pPr>
      <w:spacing w:before="100" w:beforeAutospacing="1" w:after="100" w:afterAutospacing="1"/>
      <w:jc w:val="left"/>
    </w:pPr>
    <w:rPr>
      <w:rFonts w:eastAsia="Times New Roman"/>
      <w:color w:val="FF0000"/>
      <w:sz w:val="18"/>
      <w:szCs w:val="18"/>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78">
    <w:name w:val="xl578"/>
    <w:basedOn w:val="Normal"/>
    <w:pPr>
      <w:spacing w:before="100" w:beforeAutospacing="1" w:after="100" w:afterAutospacing="1"/>
      <w:jc w:val="right"/>
    </w:pPr>
    <w:rPr>
      <w:rFonts w:eastAsia="Times New Roman"/>
      <w:sz w:val="18"/>
      <w:szCs w:val="18"/>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83">
    <w:name w:val="xl583"/>
    <w:basedOn w:val="Normal"/>
    <w:pPr>
      <w:spacing w:before="100" w:beforeAutospacing="1" w:after="100" w:afterAutospacing="1"/>
      <w:jc w:val="right"/>
    </w:pPr>
    <w:rPr>
      <w:rFonts w:eastAsia="Times New Roman"/>
      <w:sz w:val="18"/>
      <w:szCs w:val="18"/>
    </w:rPr>
  </w:style>
  <w:style w:type="paragraph" w:customStyle="1" w:styleId="xl584">
    <w:name w:val="xl584"/>
    <w:basedOn w:val="Normal"/>
    <w:pPr>
      <w:spacing w:before="100" w:beforeAutospacing="1" w:after="100" w:afterAutospacing="1"/>
      <w:jc w:val="left"/>
    </w:pPr>
    <w:rPr>
      <w:rFonts w:eastAsia="Times New Roman"/>
      <w:color w:val="000000"/>
      <w:sz w:val="18"/>
      <w:szCs w:val="18"/>
    </w:rPr>
  </w:style>
  <w:style w:type="paragraph" w:customStyle="1" w:styleId="xl585">
    <w:name w:val="xl585"/>
    <w:basedOn w:val="Normal"/>
    <w:pPr>
      <w:spacing w:before="100" w:beforeAutospacing="1" w:after="100" w:afterAutospacing="1"/>
      <w:jc w:val="left"/>
    </w:pPr>
    <w:rPr>
      <w:rFonts w:eastAsia="Times New Roman"/>
      <w:sz w:val="18"/>
      <w:szCs w:val="18"/>
    </w:rPr>
  </w:style>
  <w:style w:type="paragraph" w:customStyle="1" w:styleId="xl586">
    <w:name w:val="xl586"/>
    <w:basedOn w:val="Normal"/>
    <w:pPr>
      <w:spacing w:before="100" w:beforeAutospacing="1" w:after="100" w:afterAutospacing="1"/>
      <w:jc w:val="left"/>
    </w:pPr>
    <w:rPr>
      <w:rFonts w:eastAsia="Times New Roman"/>
      <w:color w:val="FF0000"/>
      <w:sz w:val="18"/>
      <w:szCs w:val="18"/>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0">
    <w:name w:val="xl590"/>
    <w:basedOn w:val="Normal"/>
    <w:pPr>
      <w:spacing w:before="100" w:beforeAutospacing="1" w:after="100" w:afterAutospacing="1"/>
      <w:jc w:val="right"/>
    </w:pPr>
    <w:rPr>
      <w:rFonts w:eastAsia="Times New Roman"/>
      <w:color w:val="000000"/>
      <w:sz w:val="12"/>
      <w:szCs w:val="12"/>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95">
    <w:name w:val="xl595"/>
    <w:basedOn w:val="Normal"/>
    <w:pPr>
      <w:spacing w:before="100" w:beforeAutospacing="1" w:after="100" w:afterAutospacing="1"/>
      <w:jc w:val="right"/>
    </w:pPr>
    <w:rPr>
      <w:rFonts w:eastAsia="Times New Roman"/>
      <w:sz w:val="18"/>
      <w:szCs w:val="18"/>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7">
    <w:name w:val="xl617"/>
    <w:basedOn w:val="Normal"/>
    <w:pPr>
      <w:spacing w:before="100" w:beforeAutospacing="1" w:after="100" w:afterAutospacing="1"/>
      <w:jc w:val="right"/>
    </w:pPr>
    <w:rPr>
      <w:rFonts w:eastAsia="Times New Roman"/>
      <w:color w:val="000000"/>
      <w:sz w:val="18"/>
      <w:szCs w:val="18"/>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22">
    <w:name w:val="xl622"/>
    <w:basedOn w:val="Normal"/>
    <w:pPr>
      <w:spacing w:before="100" w:beforeAutospacing="1" w:after="100" w:afterAutospacing="1"/>
      <w:jc w:val="right"/>
    </w:pPr>
    <w:rPr>
      <w:rFonts w:eastAsia="Times New Roman"/>
      <w:color w:val="000000"/>
      <w:sz w:val="18"/>
      <w:szCs w:val="18"/>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628">
    <w:name w:val="xl628"/>
    <w:basedOn w:val="Normal"/>
    <w:pPr>
      <w:spacing w:before="100" w:beforeAutospacing="1" w:after="100" w:afterAutospacing="1"/>
      <w:jc w:val="left"/>
    </w:pPr>
    <w:rPr>
      <w:rFonts w:eastAsia="Times New Roman"/>
      <w:sz w:val="18"/>
      <w:szCs w:val="18"/>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642">
    <w:name w:val="xl642"/>
    <w:basedOn w:val="Normal"/>
    <w:pPr>
      <w:spacing w:before="100" w:beforeAutospacing="1" w:after="100" w:afterAutospacing="1"/>
      <w:jc w:val="left"/>
    </w:pPr>
    <w:rPr>
      <w:rFonts w:eastAsia="Times New Roman"/>
      <w:color w:val="000000"/>
      <w:sz w:val="18"/>
      <w:szCs w:val="18"/>
    </w:rPr>
  </w:style>
  <w:style w:type="paragraph" w:customStyle="1" w:styleId="xl643">
    <w:name w:val="xl643"/>
    <w:basedOn w:val="Normal"/>
    <w:pPr>
      <w:spacing w:before="100" w:beforeAutospacing="1" w:after="100" w:afterAutospacing="1"/>
      <w:jc w:val="left"/>
    </w:pPr>
    <w:rPr>
      <w:rFonts w:eastAsia="Times New Roman"/>
      <w:color w:val="000000"/>
      <w:sz w:val="18"/>
      <w:szCs w:val="18"/>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rPr>
  </w:style>
  <w:style w:type="paragraph" w:customStyle="1" w:styleId="xl51868">
    <w:name w:val="xl51868"/>
    <w:basedOn w:val="Normal"/>
    <w:pPr>
      <w:spacing w:before="100" w:beforeAutospacing="1" w:after="100" w:afterAutospacing="1"/>
      <w:jc w:val="left"/>
    </w:pPr>
    <w:rPr>
      <w:rFonts w:eastAsia="Times New Roman"/>
      <w:color w:val="000000"/>
      <w:sz w:val="18"/>
      <w:szCs w:val="18"/>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0">
    <w:name w:val="xl51870"/>
    <w:basedOn w:val="Normal"/>
    <w:pPr>
      <w:spacing w:before="100" w:beforeAutospacing="1" w:after="100" w:afterAutospacing="1"/>
      <w:jc w:val="left"/>
    </w:pPr>
    <w:rPr>
      <w:rFonts w:eastAsia="Times New Roman"/>
      <w:color w:val="000000"/>
      <w:sz w:val="18"/>
      <w:szCs w:val="18"/>
    </w:rPr>
  </w:style>
  <w:style w:type="paragraph" w:customStyle="1" w:styleId="xl51871">
    <w:name w:val="xl51871"/>
    <w:basedOn w:val="Normal"/>
    <w:pPr>
      <w:spacing w:before="100" w:beforeAutospacing="1" w:after="100" w:afterAutospacing="1"/>
      <w:jc w:val="left"/>
    </w:pPr>
    <w:rPr>
      <w:rFonts w:eastAsia="Times New Roman"/>
      <w:sz w:val="18"/>
      <w:szCs w:val="18"/>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51878">
    <w:name w:val="xl51878"/>
    <w:basedOn w:val="Normal"/>
    <w:pPr>
      <w:spacing w:before="100" w:beforeAutospacing="1" w:after="100" w:afterAutospacing="1"/>
      <w:jc w:val="left"/>
    </w:pPr>
    <w:rPr>
      <w:rFonts w:eastAsia="Times New Roman"/>
      <w:color w:val="000000"/>
      <w:sz w:val="18"/>
      <w:szCs w:val="18"/>
    </w:rPr>
  </w:style>
  <w:style w:type="paragraph" w:customStyle="1" w:styleId="xl51879">
    <w:name w:val="xl51879"/>
    <w:basedOn w:val="Normal"/>
    <w:pPr>
      <w:spacing w:before="100" w:beforeAutospacing="1" w:after="100" w:afterAutospacing="1"/>
      <w:jc w:val="left"/>
    </w:pPr>
    <w:rPr>
      <w:rFonts w:eastAsia="Times New Roman"/>
      <w:color w:val="000000"/>
      <w:sz w:val="18"/>
      <w:szCs w:val="18"/>
    </w:rPr>
  </w:style>
  <w:style w:type="paragraph" w:customStyle="1" w:styleId="xl51880">
    <w:name w:val="xl51880"/>
    <w:basedOn w:val="Normal"/>
    <w:pPr>
      <w:spacing w:before="100" w:beforeAutospacing="1" w:after="100" w:afterAutospacing="1"/>
      <w:jc w:val="left"/>
    </w:pPr>
    <w:rPr>
      <w:rFonts w:eastAsia="Times New Roman"/>
      <w:color w:val="000000"/>
      <w:sz w:val="18"/>
      <w:szCs w:val="18"/>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51890">
    <w:name w:val="xl51890"/>
    <w:basedOn w:val="Normal"/>
    <w:pPr>
      <w:spacing w:before="100" w:beforeAutospacing="1" w:after="100" w:afterAutospacing="1"/>
      <w:jc w:val="right"/>
    </w:pPr>
    <w:rPr>
      <w:rFonts w:eastAsia="Times New Roman"/>
      <w:color w:val="000000"/>
      <w:sz w:val="18"/>
      <w:szCs w:val="18"/>
    </w:rPr>
  </w:style>
  <w:style w:type="paragraph" w:customStyle="1" w:styleId="xl51891">
    <w:name w:val="xl51891"/>
    <w:basedOn w:val="Normal"/>
    <w:pPr>
      <w:spacing w:before="100" w:beforeAutospacing="1" w:after="100" w:afterAutospacing="1"/>
      <w:jc w:val="right"/>
    </w:pPr>
    <w:rPr>
      <w:rFonts w:eastAsia="Times New Roman"/>
      <w:color w:val="000000"/>
      <w:sz w:val="18"/>
      <w:szCs w:val="18"/>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1894">
    <w:name w:val="xl51894"/>
    <w:basedOn w:val="Normal"/>
    <w:pPr>
      <w:spacing w:before="100" w:beforeAutospacing="1" w:after="100" w:afterAutospacing="1"/>
      <w:jc w:val="left"/>
    </w:pPr>
    <w:rPr>
      <w:rFonts w:eastAsia="Times New Roman"/>
      <w:color w:val="000000"/>
      <w:sz w:val="18"/>
      <w:szCs w:val="18"/>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7">
    <w:name w:val="xl51897"/>
    <w:basedOn w:val="Normal"/>
    <w:pPr>
      <w:spacing w:before="100" w:beforeAutospacing="1" w:after="100" w:afterAutospacing="1"/>
      <w:jc w:val="left"/>
    </w:pPr>
    <w:rPr>
      <w:rFonts w:eastAsia="Times New Roman"/>
      <w:sz w:val="18"/>
      <w:szCs w:val="18"/>
    </w:rPr>
  </w:style>
  <w:style w:type="paragraph" w:customStyle="1" w:styleId="xl51898">
    <w:name w:val="xl51898"/>
    <w:basedOn w:val="Normal"/>
    <w:pPr>
      <w:spacing w:before="100" w:beforeAutospacing="1" w:after="100" w:afterAutospacing="1"/>
      <w:jc w:val="right"/>
    </w:pPr>
    <w:rPr>
      <w:rFonts w:eastAsia="Times New Roman"/>
      <w:sz w:val="18"/>
      <w:szCs w:val="18"/>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01">
    <w:name w:val="xl51901"/>
    <w:basedOn w:val="Normal"/>
    <w:pPr>
      <w:spacing w:before="100" w:beforeAutospacing="1" w:after="100" w:afterAutospacing="1"/>
      <w:jc w:val="left"/>
    </w:pPr>
    <w:rPr>
      <w:rFonts w:eastAsia="Times New Roman"/>
      <w:color w:val="FF0000"/>
      <w:sz w:val="18"/>
      <w:szCs w:val="18"/>
    </w:rPr>
  </w:style>
  <w:style w:type="paragraph" w:customStyle="1" w:styleId="xl51902">
    <w:name w:val="xl51902"/>
    <w:basedOn w:val="Normal"/>
    <w:pPr>
      <w:spacing w:before="100" w:beforeAutospacing="1" w:after="100" w:afterAutospacing="1"/>
      <w:jc w:val="right"/>
    </w:pPr>
    <w:rPr>
      <w:rFonts w:eastAsia="Times New Roman"/>
      <w:color w:val="FF0000"/>
      <w:sz w:val="18"/>
      <w:szCs w:val="18"/>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rPr>
  </w:style>
  <w:style w:type="paragraph" w:customStyle="1" w:styleId="xl51905">
    <w:name w:val="xl51905"/>
    <w:basedOn w:val="Normal"/>
    <w:pPr>
      <w:spacing w:before="100" w:beforeAutospacing="1" w:after="100" w:afterAutospacing="1"/>
      <w:jc w:val="left"/>
    </w:pPr>
    <w:rPr>
      <w:rFonts w:eastAsia="Times New Roman"/>
      <w:b/>
      <w:bCs/>
      <w:sz w:val="18"/>
      <w:szCs w:val="18"/>
    </w:rPr>
  </w:style>
  <w:style w:type="paragraph" w:customStyle="1" w:styleId="xl51906">
    <w:name w:val="xl51906"/>
    <w:basedOn w:val="Normal"/>
    <w:pPr>
      <w:spacing w:before="100" w:beforeAutospacing="1" w:after="100" w:afterAutospacing="1"/>
      <w:jc w:val="left"/>
    </w:pPr>
    <w:rPr>
      <w:rFonts w:eastAsia="Times New Roman"/>
      <w:sz w:val="18"/>
      <w:szCs w:val="18"/>
    </w:rPr>
  </w:style>
  <w:style w:type="paragraph" w:customStyle="1" w:styleId="xl51907">
    <w:name w:val="xl51907"/>
    <w:basedOn w:val="Normal"/>
    <w:pPr>
      <w:spacing w:before="100" w:beforeAutospacing="1" w:after="100" w:afterAutospacing="1"/>
      <w:jc w:val="left"/>
    </w:pPr>
    <w:rPr>
      <w:rFonts w:eastAsia="Times New Roman"/>
      <w:sz w:val="18"/>
      <w:szCs w:val="18"/>
    </w:rPr>
  </w:style>
  <w:style w:type="paragraph" w:customStyle="1" w:styleId="xl51908">
    <w:name w:val="xl51908"/>
    <w:basedOn w:val="Normal"/>
    <w:pPr>
      <w:spacing w:before="100" w:beforeAutospacing="1" w:after="100" w:afterAutospacing="1"/>
      <w:jc w:val="right"/>
    </w:pPr>
    <w:rPr>
      <w:rFonts w:eastAsia="Times New Roman"/>
      <w:b/>
      <w:bCs/>
      <w:sz w:val="18"/>
      <w:szCs w:val="18"/>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1911">
    <w:name w:val="xl51911"/>
    <w:basedOn w:val="Normal"/>
    <w:pPr>
      <w:spacing w:before="100" w:beforeAutospacing="1" w:after="100" w:afterAutospacing="1"/>
      <w:jc w:val="right"/>
    </w:pPr>
    <w:rPr>
      <w:rFonts w:eastAsia="Times New Roman"/>
      <w:color w:val="000000"/>
      <w:sz w:val="18"/>
      <w:szCs w:val="18"/>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16">
    <w:name w:val="xl51916"/>
    <w:basedOn w:val="Normal"/>
    <w:pPr>
      <w:spacing w:before="100" w:beforeAutospacing="1" w:after="100" w:afterAutospacing="1"/>
      <w:jc w:val="left"/>
    </w:pPr>
    <w:rPr>
      <w:rFonts w:eastAsia="Times New Roman"/>
      <w:color w:val="FF0000"/>
      <w:sz w:val="18"/>
      <w:szCs w:val="18"/>
    </w:rPr>
  </w:style>
  <w:style w:type="paragraph" w:customStyle="1" w:styleId="xl51917">
    <w:name w:val="xl51917"/>
    <w:basedOn w:val="Normal"/>
    <w:pPr>
      <w:spacing w:before="100" w:beforeAutospacing="1" w:after="100" w:afterAutospacing="1"/>
      <w:jc w:val="left"/>
    </w:pPr>
    <w:rPr>
      <w:rFonts w:eastAsia="Times New Roman"/>
      <w:color w:val="000000"/>
      <w:sz w:val="18"/>
      <w:szCs w:val="18"/>
    </w:rPr>
  </w:style>
  <w:style w:type="paragraph" w:customStyle="1" w:styleId="xl51918">
    <w:name w:val="xl51918"/>
    <w:basedOn w:val="Normal"/>
    <w:pPr>
      <w:spacing w:before="100" w:beforeAutospacing="1" w:after="100" w:afterAutospacing="1"/>
      <w:jc w:val="left"/>
    </w:pPr>
    <w:rPr>
      <w:rFonts w:eastAsia="Times New Roman"/>
      <w:color w:val="000000"/>
      <w:sz w:val="18"/>
      <w:szCs w:val="18"/>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fr-FR"/>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fr-FR"/>
    </w:rPr>
  </w:style>
  <w:style w:type="character" w:customStyle="1" w:styleId="HeaderCouncilLargeChar">
    <w:name w:val="Header Council Large Char"/>
    <w:link w:val="HeaderCouncilLarge"/>
    <w:rPr>
      <w:rFonts w:ascii="Times New Roman" w:eastAsia="Times New Roman" w:hAnsi="Times New Roman" w:cs="Times New Roman"/>
      <w:sz w:val="2"/>
      <w:szCs w:val="24"/>
      <w:lang w:val="fr-FR"/>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fr-FR"/>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fr-FR"/>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fr-FR" w:eastAsia="fr-FR"/>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fr-FR" w:eastAsia="fr-FR"/>
    </w:rPr>
  </w:style>
  <w:style w:type="character" w:customStyle="1" w:styleId="BalloonTextChar1">
    <w:name w:val="Balloon Text Char1"/>
    <w:rPr>
      <w:rFonts w:ascii="Tahoma" w:eastAsia="Times New Roman" w:hAnsi="Tahoma" w:cs="Tahoma"/>
      <w:sz w:val="16"/>
      <w:szCs w:val="16"/>
      <w:lang w:val="fr-FR" w:eastAsia="fr-FR"/>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fr-FR"/>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2">
    <w:name w:val="xl322"/>
    <w:basedOn w:val="Normal"/>
    <w:pPr>
      <w:spacing w:before="100" w:beforeAutospacing="1" w:after="100" w:afterAutospacing="1"/>
      <w:jc w:val="left"/>
      <w:textAlignment w:val="top"/>
    </w:pPr>
    <w:rPr>
      <w:rFonts w:eastAsia="Times New Roman"/>
      <w:sz w:val="18"/>
      <w:szCs w:val="18"/>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color w:val="000000"/>
      <w:sz w:val="18"/>
      <w:szCs w:val="18"/>
    </w:rPr>
  </w:style>
  <w:style w:type="paragraph" w:customStyle="1" w:styleId="font9">
    <w:name w:val="font9"/>
    <w:basedOn w:val="Normal"/>
    <w:pPr>
      <w:spacing w:before="100" w:beforeAutospacing="1" w:after="100" w:afterAutospacing="1"/>
      <w:jc w:val="left"/>
    </w:pPr>
    <w:rPr>
      <w:rFonts w:eastAsia="Times New Roman"/>
      <w:sz w:val="18"/>
      <w:szCs w:val="18"/>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rPr>
  </w:style>
  <w:style w:type="paragraph" w:customStyle="1" w:styleId="xl26318">
    <w:name w:val="xl26318"/>
    <w:basedOn w:val="Normal"/>
    <w:pPr>
      <w:spacing w:before="100" w:beforeAutospacing="1" w:after="100" w:afterAutospacing="1"/>
      <w:jc w:val="left"/>
    </w:pPr>
    <w:rPr>
      <w:rFonts w:eastAsia="Times New Roman"/>
      <w:color w:val="000000"/>
      <w:sz w:val="18"/>
      <w:szCs w:val="18"/>
    </w:rPr>
  </w:style>
  <w:style w:type="paragraph" w:customStyle="1" w:styleId="xl26319">
    <w:name w:val="xl26319"/>
    <w:basedOn w:val="Normal"/>
    <w:pPr>
      <w:spacing w:before="100" w:beforeAutospacing="1" w:after="100" w:afterAutospacing="1"/>
      <w:jc w:val="left"/>
    </w:pPr>
    <w:rPr>
      <w:rFonts w:eastAsia="Times New Roman"/>
      <w:sz w:val="18"/>
      <w:szCs w:val="18"/>
    </w:rPr>
  </w:style>
  <w:style w:type="paragraph" w:customStyle="1" w:styleId="xl26320">
    <w:name w:val="xl26320"/>
    <w:basedOn w:val="Normal"/>
    <w:pPr>
      <w:spacing w:before="100" w:beforeAutospacing="1" w:after="100" w:afterAutospacing="1"/>
      <w:jc w:val="left"/>
    </w:pPr>
    <w:rPr>
      <w:rFonts w:eastAsia="Times New Roman"/>
      <w:color w:val="FF0000"/>
      <w:sz w:val="18"/>
      <w:szCs w:val="18"/>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6329">
    <w:name w:val="xl26329"/>
    <w:basedOn w:val="Normal"/>
    <w:pPr>
      <w:spacing w:before="100" w:beforeAutospacing="1" w:after="100" w:afterAutospacing="1"/>
      <w:jc w:val="right"/>
    </w:pPr>
    <w:rPr>
      <w:rFonts w:eastAsia="Times New Roman"/>
      <w:sz w:val="18"/>
      <w:szCs w:val="18"/>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r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fr-FR" w:eastAsia="fr-FR"/>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angueoriginale">
    <w:name w:val="Langue originale"/>
    <w:basedOn w:val="Normal"/>
    <w:next w:val="Normal"/>
    <w:pPr>
      <w:spacing w:before="360"/>
      <w:jc w:val="center"/>
    </w:pPr>
    <w:rPr>
      <w:rFonts w:eastAsia="Times New Roman"/>
      <w:caps/>
      <w:szCs w:val="24"/>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fr-FR" w:eastAsia="fr-FR"/>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FR"/>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3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FR"/>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446">
    <w:name w:val="xl446"/>
    <w:basedOn w:val="Normal"/>
    <w:pPr>
      <w:spacing w:before="100" w:beforeAutospacing="1" w:after="100" w:afterAutospacing="1"/>
      <w:jc w:val="left"/>
    </w:pPr>
    <w:rPr>
      <w:rFonts w:eastAsia="Times New Roman"/>
      <w:color w:val="000000"/>
      <w:sz w:val="18"/>
      <w:szCs w:val="18"/>
    </w:rPr>
  </w:style>
  <w:style w:type="paragraph" w:customStyle="1" w:styleId="xl447">
    <w:name w:val="xl447"/>
    <w:basedOn w:val="Normal"/>
    <w:pPr>
      <w:spacing w:before="100" w:beforeAutospacing="1" w:after="100" w:afterAutospacing="1"/>
      <w:jc w:val="right"/>
    </w:pPr>
    <w:rPr>
      <w:rFonts w:eastAsia="Times New Roman"/>
      <w:color w:val="000000"/>
      <w:sz w:val="18"/>
      <w:szCs w:val="18"/>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454">
    <w:name w:val="xl454"/>
    <w:basedOn w:val="Normal"/>
    <w:pPr>
      <w:spacing w:before="100" w:beforeAutospacing="1" w:after="100" w:afterAutospacing="1"/>
      <w:jc w:val="left"/>
    </w:pPr>
    <w:rPr>
      <w:rFonts w:eastAsia="Times New Roman"/>
      <w:i/>
      <w:iCs/>
      <w:sz w:val="18"/>
      <w:szCs w:val="18"/>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rPr>
  </w:style>
  <w:style w:type="paragraph" w:customStyle="1" w:styleId="xl458">
    <w:name w:val="xl458"/>
    <w:basedOn w:val="Normal"/>
    <w:pPr>
      <w:spacing w:before="100" w:beforeAutospacing="1" w:after="100" w:afterAutospacing="1"/>
      <w:jc w:val="right"/>
    </w:pPr>
    <w:rPr>
      <w:rFonts w:eastAsia="Times New Roman"/>
      <w:sz w:val="18"/>
      <w:szCs w:val="18"/>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rPr>
  </w:style>
  <w:style w:type="paragraph" w:customStyle="1" w:styleId="xl460">
    <w:name w:val="xl460"/>
    <w:basedOn w:val="Normal"/>
    <w:pPr>
      <w:spacing w:before="100" w:beforeAutospacing="1" w:after="100" w:afterAutospacing="1"/>
      <w:jc w:val="left"/>
    </w:pPr>
    <w:rPr>
      <w:rFonts w:eastAsia="Times New Roman"/>
      <w:sz w:val="18"/>
      <w:szCs w:val="18"/>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rPr>
  </w:style>
  <w:style w:type="paragraph" w:customStyle="1" w:styleId="xl466">
    <w:name w:val="xl466"/>
    <w:basedOn w:val="Normal"/>
    <w:pPr>
      <w:spacing w:before="100" w:beforeAutospacing="1" w:after="100" w:afterAutospacing="1"/>
      <w:jc w:val="left"/>
    </w:pPr>
    <w:rPr>
      <w:rFonts w:eastAsia="Times New Roman"/>
      <w:color w:val="000000"/>
      <w:sz w:val="18"/>
      <w:szCs w:val="18"/>
    </w:rPr>
  </w:style>
  <w:style w:type="paragraph" w:customStyle="1" w:styleId="xl467">
    <w:name w:val="xl467"/>
    <w:basedOn w:val="Normal"/>
    <w:pPr>
      <w:spacing w:before="100" w:beforeAutospacing="1" w:after="100" w:afterAutospacing="1"/>
      <w:jc w:val="left"/>
    </w:pPr>
    <w:rPr>
      <w:rFonts w:eastAsia="Times New Roman"/>
      <w:sz w:val="18"/>
      <w:szCs w:val="18"/>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1">
    <w:name w:val="xl481"/>
    <w:basedOn w:val="Normal"/>
    <w:pPr>
      <w:spacing w:before="100" w:beforeAutospacing="1" w:after="100" w:afterAutospacing="1"/>
      <w:jc w:val="left"/>
    </w:pPr>
    <w:rPr>
      <w:rFonts w:eastAsia="Times New Roman"/>
      <w:b/>
      <w:bCs/>
      <w:sz w:val="18"/>
      <w:szCs w:val="18"/>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7">
    <w:name w:val="xl517"/>
    <w:basedOn w:val="Normal"/>
    <w:pPr>
      <w:spacing w:before="100" w:beforeAutospacing="1" w:after="100" w:afterAutospacing="1"/>
      <w:jc w:val="right"/>
    </w:pPr>
    <w:rPr>
      <w:rFonts w:eastAsia="Times New Roman"/>
      <w:color w:val="000000"/>
      <w:sz w:val="18"/>
      <w:szCs w:val="18"/>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3">
    <w:name w:val="xl523"/>
    <w:basedOn w:val="Normal"/>
    <w:pPr>
      <w:spacing w:before="100" w:beforeAutospacing="1" w:after="100" w:afterAutospacing="1"/>
      <w:jc w:val="right"/>
    </w:pPr>
    <w:rPr>
      <w:rFonts w:eastAsia="Times New Roman"/>
      <w:sz w:val="18"/>
      <w:szCs w:val="18"/>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25">
    <w:name w:val="xl525"/>
    <w:basedOn w:val="Normal"/>
    <w:pPr>
      <w:spacing w:before="100" w:beforeAutospacing="1" w:after="100" w:afterAutospacing="1"/>
      <w:jc w:val="left"/>
    </w:pPr>
    <w:rPr>
      <w:rFonts w:eastAsia="Times New Roman"/>
      <w:color w:val="000000"/>
      <w:sz w:val="18"/>
      <w:szCs w:val="18"/>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534">
    <w:name w:val="xl534"/>
    <w:basedOn w:val="Normal"/>
    <w:pPr>
      <w:spacing w:before="100" w:beforeAutospacing="1" w:after="100" w:afterAutospacing="1"/>
      <w:jc w:val="left"/>
    </w:pPr>
    <w:rPr>
      <w:rFonts w:eastAsia="Times New Roman"/>
      <w:color w:val="000000"/>
      <w:sz w:val="18"/>
      <w:szCs w:val="18"/>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46">
    <w:name w:val="xl546"/>
    <w:basedOn w:val="Normal"/>
    <w:pPr>
      <w:spacing w:before="100" w:beforeAutospacing="1" w:after="100" w:afterAutospacing="1"/>
      <w:jc w:val="left"/>
    </w:pPr>
    <w:rPr>
      <w:rFonts w:eastAsia="Times New Roman"/>
      <w:color w:val="000000"/>
      <w:sz w:val="12"/>
      <w:szCs w:val="12"/>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1">
    <w:name w:val="xl551"/>
    <w:basedOn w:val="Normal"/>
    <w:pPr>
      <w:spacing w:before="100" w:beforeAutospacing="1" w:after="100" w:afterAutospacing="1"/>
      <w:jc w:val="left"/>
    </w:pPr>
    <w:rPr>
      <w:rFonts w:eastAsia="Times New Roman"/>
      <w:color w:val="000000"/>
      <w:sz w:val="12"/>
      <w:szCs w:val="12"/>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7">
    <w:name w:val="xl557"/>
    <w:basedOn w:val="Normal"/>
    <w:pPr>
      <w:spacing w:before="100" w:beforeAutospacing="1" w:after="100" w:afterAutospacing="1"/>
      <w:jc w:val="left"/>
    </w:pPr>
    <w:rPr>
      <w:rFonts w:eastAsia="Times New Roman"/>
      <w:color w:val="000000"/>
      <w:sz w:val="12"/>
      <w:szCs w:val="12"/>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rPr>
  </w:style>
  <w:style w:type="paragraph" w:customStyle="1" w:styleId="xl562">
    <w:name w:val="xl562"/>
    <w:basedOn w:val="Normal"/>
    <w:pPr>
      <w:spacing w:before="100" w:beforeAutospacing="1" w:after="100" w:afterAutospacing="1"/>
      <w:jc w:val="center"/>
    </w:pPr>
    <w:rPr>
      <w:rFonts w:eastAsia="Times New Roman"/>
      <w:color w:val="000000"/>
      <w:sz w:val="12"/>
      <w:szCs w:val="12"/>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73">
    <w:name w:val="xl573"/>
    <w:basedOn w:val="Normal"/>
    <w:pPr>
      <w:spacing w:before="100" w:beforeAutospacing="1" w:after="100" w:afterAutospacing="1"/>
      <w:jc w:val="right"/>
    </w:pPr>
    <w:rPr>
      <w:rFonts w:eastAsia="Times New Roman"/>
      <w:color w:val="000000"/>
      <w:sz w:val="18"/>
      <w:szCs w:val="18"/>
    </w:rPr>
  </w:style>
  <w:style w:type="paragraph" w:customStyle="1" w:styleId="xl574">
    <w:name w:val="xl574"/>
    <w:basedOn w:val="Normal"/>
    <w:pPr>
      <w:spacing w:before="100" w:beforeAutospacing="1" w:after="100" w:afterAutospacing="1"/>
      <w:jc w:val="right"/>
    </w:pPr>
    <w:rPr>
      <w:rFonts w:eastAsia="Times New Roman"/>
      <w:color w:val="000000"/>
      <w:sz w:val="18"/>
      <w:szCs w:val="18"/>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rPr>
  </w:style>
  <w:style w:type="paragraph" w:customStyle="1" w:styleId="xl576">
    <w:name w:val="xl576"/>
    <w:basedOn w:val="Normal"/>
    <w:pPr>
      <w:spacing w:before="100" w:beforeAutospacing="1" w:after="100" w:afterAutospacing="1"/>
      <w:jc w:val="left"/>
    </w:pPr>
    <w:rPr>
      <w:rFonts w:eastAsia="Times New Roman"/>
      <w:color w:val="FF0000"/>
      <w:sz w:val="18"/>
      <w:szCs w:val="18"/>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78">
    <w:name w:val="xl578"/>
    <w:basedOn w:val="Normal"/>
    <w:pPr>
      <w:spacing w:before="100" w:beforeAutospacing="1" w:after="100" w:afterAutospacing="1"/>
      <w:jc w:val="right"/>
    </w:pPr>
    <w:rPr>
      <w:rFonts w:eastAsia="Times New Roman"/>
      <w:sz w:val="18"/>
      <w:szCs w:val="18"/>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83">
    <w:name w:val="xl583"/>
    <w:basedOn w:val="Normal"/>
    <w:pPr>
      <w:spacing w:before="100" w:beforeAutospacing="1" w:after="100" w:afterAutospacing="1"/>
      <w:jc w:val="right"/>
    </w:pPr>
    <w:rPr>
      <w:rFonts w:eastAsia="Times New Roman"/>
      <w:sz w:val="18"/>
      <w:szCs w:val="18"/>
    </w:rPr>
  </w:style>
  <w:style w:type="paragraph" w:customStyle="1" w:styleId="xl584">
    <w:name w:val="xl584"/>
    <w:basedOn w:val="Normal"/>
    <w:pPr>
      <w:spacing w:before="100" w:beforeAutospacing="1" w:after="100" w:afterAutospacing="1"/>
      <w:jc w:val="left"/>
    </w:pPr>
    <w:rPr>
      <w:rFonts w:eastAsia="Times New Roman"/>
      <w:color w:val="000000"/>
      <w:sz w:val="18"/>
      <w:szCs w:val="18"/>
    </w:rPr>
  </w:style>
  <w:style w:type="paragraph" w:customStyle="1" w:styleId="xl585">
    <w:name w:val="xl585"/>
    <w:basedOn w:val="Normal"/>
    <w:pPr>
      <w:spacing w:before="100" w:beforeAutospacing="1" w:after="100" w:afterAutospacing="1"/>
      <w:jc w:val="left"/>
    </w:pPr>
    <w:rPr>
      <w:rFonts w:eastAsia="Times New Roman"/>
      <w:sz w:val="18"/>
      <w:szCs w:val="18"/>
    </w:rPr>
  </w:style>
  <w:style w:type="paragraph" w:customStyle="1" w:styleId="xl586">
    <w:name w:val="xl586"/>
    <w:basedOn w:val="Normal"/>
    <w:pPr>
      <w:spacing w:before="100" w:beforeAutospacing="1" w:after="100" w:afterAutospacing="1"/>
      <w:jc w:val="left"/>
    </w:pPr>
    <w:rPr>
      <w:rFonts w:eastAsia="Times New Roman"/>
      <w:color w:val="FF0000"/>
      <w:sz w:val="18"/>
      <w:szCs w:val="18"/>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0">
    <w:name w:val="xl590"/>
    <w:basedOn w:val="Normal"/>
    <w:pPr>
      <w:spacing w:before="100" w:beforeAutospacing="1" w:after="100" w:afterAutospacing="1"/>
      <w:jc w:val="right"/>
    </w:pPr>
    <w:rPr>
      <w:rFonts w:eastAsia="Times New Roman"/>
      <w:color w:val="000000"/>
      <w:sz w:val="12"/>
      <w:szCs w:val="12"/>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95">
    <w:name w:val="xl595"/>
    <w:basedOn w:val="Normal"/>
    <w:pPr>
      <w:spacing w:before="100" w:beforeAutospacing="1" w:after="100" w:afterAutospacing="1"/>
      <w:jc w:val="right"/>
    </w:pPr>
    <w:rPr>
      <w:rFonts w:eastAsia="Times New Roman"/>
      <w:sz w:val="18"/>
      <w:szCs w:val="18"/>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7">
    <w:name w:val="xl617"/>
    <w:basedOn w:val="Normal"/>
    <w:pPr>
      <w:spacing w:before="100" w:beforeAutospacing="1" w:after="100" w:afterAutospacing="1"/>
      <w:jc w:val="right"/>
    </w:pPr>
    <w:rPr>
      <w:rFonts w:eastAsia="Times New Roman"/>
      <w:color w:val="000000"/>
      <w:sz w:val="18"/>
      <w:szCs w:val="18"/>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22">
    <w:name w:val="xl622"/>
    <w:basedOn w:val="Normal"/>
    <w:pPr>
      <w:spacing w:before="100" w:beforeAutospacing="1" w:after="100" w:afterAutospacing="1"/>
      <w:jc w:val="right"/>
    </w:pPr>
    <w:rPr>
      <w:rFonts w:eastAsia="Times New Roman"/>
      <w:color w:val="000000"/>
      <w:sz w:val="18"/>
      <w:szCs w:val="18"/>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628">
    <w:name w:val="xl628"/>
    <w:basedOn w:val="Normal"/>
    <w:pPr>
      <w:spacing w:before="100" w:beforeAutospacing="1" w:after="100" w:afterAutospacing="1"/>
      <w:jc w:val="left"/>
    </w:pPr>
    <w:rPr>
      <w:rFonts w:eastAsia="Times New Roman"/>
      <w:sz w:val="18"/>
      <w:szCs w:val="18"/>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642">
    <w:name w:val="xl642"/>
    <w:basedOn w:val="Normal"/>
    <w:pPr>
      <w:spacing w:before="100" w:beforeAutospacing="1" w:after="100" w:afterAutospacing="1"/>
      <w:jc w:val="left"/>
    </w:pPr>
    <w:rPr>
      <w:rFonts w:eastAsia="Times New Roman"/>
      <w:color w:val="000000"/>
      <w:sz w:val="18"/>
      <w:szCs w:val="18"/>
    </w:rPr>
  </w:style>
  <w:style w:type="paragraph" w:customStyle="1" w:styleId="xl643">
    <w:name w:val="xl643"/>
    <w:basedOn w:val="Normal"/>
    <w:pPr>
      <w:spacing w:before="100" w:beforeAutospacing="1" w:after="100" w:afterAutospacing="1"/>
      <w:jc w:val="left"/>
    </w:pPr>
    <w:rPr>
      <w:rFonts w:eastAsia="Times New Roman"/>
      <w:color w:val="000000"/>
      <w:sz w:val="18"/>
      <w:szCs w:val="18"/>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rPr>
  </w:style>
  <w:style w:type="paragraph" w:customStyle="1" w:styleId="xl51868">
    <w:name w:val="xl51868"/>
    <w:basedOn w:val="Normal"/>
    <w:pPr>
      <w:spacing w:before="100" w:beforeAutospacing="1" w:after="100" w:afterAutospacing="1"/>
      <w:jc w:val="left"/>
    </w:pPr>
    <w:rPr>
      <w:rFonts w:eastAsia="Times New Roman"/>
      <w:color w:val="000000"/>
      <w:sz w:val="18"/>
      <w:szCs w:val="18"/>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0">
    <w:name w:val="xl51870"/>
    <w:basedOn w:val="Normal"/>
    <w:pPr>
      <w:spacing w:before="100" w:beforeAutospacing="1" w:after="100" w:afterAutospacing="1"/>
      <w:jc w:val="left"/>
    </w:pPr>
    <w:rPr>
      <w:rFonts w:eastAsia="Times New Roman"/>
      <w:color w:val="000000"/>
      <w:sz w:val="18"/>
      <w:szCs w:val="18"/>
    </w:rPr>
  </w:style>
  <w:style w:type="paragraph" w:customStyle="1" w:styleId="xl51871">
    <w:name w:val="xl51871"/>
    <w:basedOn w:val="Normal"/>
    <w:pPr>
      <w:spacing w:before="100" w:beforeAutospacing="1" w:after="100" w:afterAutospacing="1"/>
      <w:jc w:val="left"/>
    </w:pPr>
    <w:rPr>
      <w:rFonts w:eastAsia="Times New Roman"/>
      <w:sz w:val="18"/>
      <w:szCs w:val="18"/>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51878">
    <w:name w:val="xl51878"/>
    <w:basedOn w:val="Normal"/>
    <w:pPr>
      <w:spacing w:before="100" w:beforeAutospacing="1" w:after="100" w:afterAutospacing="1"/>
      <w:jc w:val="left"/>
    </w:pPr>
    <w:rPr>
      <w:rFonts w:eastAsia="Times New Roman"/>
      <w:color w:val="000000"/>
      <w:sz w:val="18"/>
      <w:szCs w:val="18"/>
    </w:rPr>
  </w:style>
  <w:style w:type="paragraph" w:customStyle="1" w:styleId="xl51879">
    <w:name w:val="xl51879"/>
    <w:basedOn w:val="Normal"/>
    <w:pPr>
      <w:spacing w:before="100" w:beforeAutospacing="1" w:after="100" w:afterAutospacing="1"/>
      <w:jc w:val="left"/>
    </w:pPr>
    <w:rPr>
      <w:rFonts w:eastAsia="Times New Roman"/>
      <w:color w:val="000000"/>
      <w:sz w:val="18"/>
      <w:szCs w:val="18"/>
    </w:rPr>
  </w:style>
  <w:style w:type="paragraph" w:customStyle="1" w:styleId="xl51880">
    <w:name w:val="xl51880"/>
    <w:basedOn w:val="Normal"/>
    <w:pPr>
      <w:spacing w:before="100" w:beforeAutospacing="1" w:after="100" w:afterAutospacing="1"/>
      <w:jc w:val="left"/>
    </w:pPr>
    <w:rPr>
      <w:rFonts w:eastAsia="Times New Roman"/>
      <w:color w:val="000000"/>
      <w:sz w:val="18"/>
      <w:szCs w:val="18"/>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51890">
    <w:name w:val="xl51890"/>
    <w:basedOn w:val="Normal"/>
    <w:pPr>
      <w:spacing w:before="100" w:beforeAutospacing="1" w:after="100" w:afterAutospacing="1"/>
      <w:jc w:val="right"/>
    </w:pPr>
    <w:rPr>
      <w:rFonts w:eastAsia="Times New Roman"/>
      <w:color w:val="000000"/>
      <w:sz w:val="18"/>
      <w:szCs w:val="18"/>
    </w:rPr>
  </w:style>
  <w:style w:type="paragraph" w:customStyle="1" w:styleId="xl51891">
    <w:name w:val="xl51891"/>
    <w:basedOn w:val="Normal"/>
    <w:pPr>
      <w:spacing w:before="100" w:beforeAutospacing="1" w:after="100" w:afterAutospacing="1"/>
      <w:jc w:val="right"/>
    </w:pPr>
    <w:rPr>
      <w:rFonts w:eastAsia="Times New Roman"/>
      <w:color w:val="000000"/>
      <w:sz w:val="18"/>
      <w:szCs w:val="18"/>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1894">
    <w:name w:val="xl51894"/>
    <w:basedOn w:val="Normal"/>
    <w:pPr>
      <w:spacing w:before="100" w:beforeAutospacing="1" w:after="100" w:afterAutospacing="1"/>
      <w:jc w:val="left"/>
    </w:pPr>
    <w:rPr>
      <w:rFonts w:eastAsia="Times New Roman"/>
      <w:color w:val="000000"/>
      <w:sz w:val="18"/>
      <w:szCs w:val="18"/>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7">
    <w:name w:val="xl51897"/>
    <w:basedOn w:val="Normal"/>
    <w:pPr>
      <w:spacing w:before="100" w:beforeAutospacing="1" w:after="100" w:afterAutospacing="1"/>
      <w:jc w:val="left"/>
    </w:pPr>
    <w:rPr>
      <w:rFonts w:eastAsia="Times New Roman"/>
      <w:sz w:val="18"/>
      <w:szCs w:val="18"/>
    </w:rPr>
  </w:style>
  <w:style w:type="paragraph" w:customStyle="1" w:styleId="xl51898">
    <w:name w:val="xl51898"/>
    <w:basedOn w:val="Normal"/>
    <w:pPr>
      <w:spacing w:before="100" w:beforeAutospacing="1" w:after="100" w:afterAutospacing="1"/>
      <w:jc w:val="right"/>
    </w:pPr>
    <w:rPr>
      <w:rFonts w:eastAsia="Times New Roman"/>
      <w:sz w:val="18"/>
      <w:szCs w:val="18"/>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01">
    <w:name w:val="xl51901"/>
    <w:basedOn w:val="Normal"/>
    <w:pPr>
      <w:spacing w:before="100" w:beforeAutospacing="1" w:after="100" w:afterAutospacing="1"/>
      <w:jc w:val="left"/>
    </w:pPr>
    <w:rPr>
      <w:rFonts w:eastAsia="Times New Roman"/>
      <w:color w:val="FF0000"/>
      <w:sz w:val="18"/>
      <w:szCs w:val="18"/>
    </w:rPr>
  </w:style>
  <w:style w:type="paragraph" w:customStyle="1" w:styleId="xl51902">
    <w:name w:val="xl51902"/>
    <w:basedOn w:val="Normal"/>
    <w:pPr>
      <w:spacing w:before="100" w:beforeAutospacing="1" w:after="100" w:afterAutospacing="1"/>
      <w:jc w:val="right"/>
    </w:pPr>
    <w:rPr>
      <w:rFonts w:eastAsia="Times New Roman"/>
      <w:color w:val="FF0000"/>
      <w:sz w:val="18"/>
      <w:szCs w:val="18"/>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rPr>
  </w:style>
  <w:style w:type="paragraph" w:customStyle="1" w:styleId="xl51905">
    <w:name w:val="xl51905"/>
    <w:basedOn w:val="Normal"/>
    <w:pPr>
      <w:spacing w:before="100" w:beforeAutospacing="1" w:after="100" w:afterAutospacing="1"/>
      <w:jc w:val="left"/>
    </w:pPr>
    <w:rPr>
      <w:rFonts w:eastAsia="Times New Roman"/>
      <w:b/>
      <w:bCs/>
      <w:sz w:val="18"/>
      <w:szCs w:val="18"/>
    </w:rPr>
  </w:style>
  <w:style w:type="paragraph" w:customStyle="1" w:styleId="xl51906">
    <w:name w:val="xl51906"/>
    <w:basedOn w:val="Normal"/>
    <w:pPr>
      <w:spacing w:before="100" w:beforeAutospacing="1" w:after="100" w:afterAutospacing="1"/>
      <w:jc w:val="left"/>
    </w:pPr>
    <w:rPr>
      <w:rFonts w:eastAsia="Times New Roman"/>
      <w:sz w:val="18"/>
      <w:szCs w:val="18"/>
    </w:rPr>
  </w:style>
  <w:style w:type="paragraph" w:customStyle="1" w:styleId="xl51907">
    <w:name w:val="xl51907"/>
    <w:basedOn w:val="Normal"/>
    <w:pPr>
      <w:spacing w:before="100" w:beforeAutospacing="1" w:after="100" w:afterAutospacing="1"/>
      <w:jc w:val="left"/>
    </w:pPr>
    <w:rPr>
      <w:rFonts w:eastAsia="Times New Roman"/>
      <w:sz w:val="18"/>
      <w:szCs w:val="18"/>
    </w:rPr>
  </w:style>
  <w:style w:type="paragraph" w:customStyle="1" w:styleId="xl51908">
    <w:name w:val="xl51908"/>
    <w:basedOn w:val="Normal"/>
    <w:pPr>
      <w:spacing w:before="100" w:beforeAutospacing="1" w:after="100" w:afterAutospacing="1"/>
      <w:jc w:val="right"/>
    </w:pPr>
    <w:rPr>
      <w:rFonts w:eastAsia="Times New Roman"/>
      <w:b/>
      <w:bCs/>
      <w:sz w:val="18"/>
      <w:szCs w:val="18"/>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1911">
    <w:name w:val="xl51911"/>
    <w:basedOn w:val="Normal"/>
    <w:pPr>
      <w:spacing w:before="100" w:beforeAutospacing="1" w:after="100" w:afterAutospacing="1"/>
      <w:jc w:val="right"/>
    </w:pPr>
    <w:rPr>
      <w:rFonts w:eastAsia="Times New Roman"/>
      <w:color w:val="000000"/>
      <w:sz w:val="18"/>
      <w:szCs w:val="18"/>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16">
    <w:name w:val="xl51916"/>
    <w:basedOn w:val="Normal"/>
    <w:pPr>
      <w:spacing w:before="100" w:beforeAutospacing="1" w:after="100" w:afterAutospacing="1"/>
      <w:jc w:val="left"/>
    </w:pPr>
    <w:rPr>
      <w:rFonts w:eastAsia="Times New Roman"/>
      <w:color w:val="FF0000"/>
      <w:sz w:val="18"/>
      <w:szCs w:val="18"/>
    </w:rPr>
  </w:style>
  <w:style w:type="paragraph" w:customStyle="1" w:styleId="xl51917">
    <w:name w:val="xl51917"/>
    <w:basedOn w:val="Normal"/>
    <w:pPr>
      <w:spacing w:before="100" w:beforeAutospacing="1" w:after="100" w:afterAutospacing="1"/>
      <w:jc w:val="left"/>
    </w:pPr>
    <w:rPr>
      <w:rFonts w:eastAsia="Times New Roman"/>
      <w:color w:val="000000"/>
      <w:sz w:val="18"/>
      <w:szCs w:val="18"/>
    </w:rPr>
  </w:style>
  <w:style w:type="paragraph" w:customStyle="1" w:styleId="xl51918">
    <w:name w:val="xl51918"/>
    <w:basedOn w:val="Normal"/>
    <w:pPr>
      <w:spacing w:before="100" w:beforeAutospacing="1" w:after="100" w:afterAutospacing="1"/>
      <w:jc w:val="left"/>
    </w:pPr>
    <w:rPr>
      <w:rFonts w:eastAsia="Times New Roman"/>
      <w:color w:val="000000"/>
      <w:sz w:val="18"/>
      <w:szCs w:val="18"/>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946B-42DB-4BA4-8579-34AF4F8A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10</Pages>
  <Words>24386</Words>
  <Characters>123641</Characters>
  <Application>Microsoft Office Word</Application>
  <DocSecurity>0</DocSecurity>
  <Lines>24728</Lines>
  <Paragraphs>9251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8</cp:revision>
  <cp:lastPrinted>2017-10-20T14:02:00Z</cp:lastPrinted>
  <dcterms:created xsi:type="dcterms:W3CDTF">2017-10-24T12:37:00Z</dcterms:created>
  <dcterms:modified xsi:type="dcterms:W3CDTF">2017-10-30T16:22:00Z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