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665F7FE7-8780-47A9-97AF-2D1F621CE010" style="width:450.75pt;height:420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b/>
          <w:noProof/>
        </w:rPr>
      </w:pPr>
      <w:bookmarkStart w:id="1" w:name="_GoBack"/>
      <w:bookmarkEnd w:id="1"/>
      <w:r>
        <w:rPr>
          <w:b/>
          <w:noProof/>
        </w:rPr>
        <w:lastRenderedPageBreak/>
        <w:t>ПРИЛОЖЕНИЕ</w:t>
      </w:r>
    </w:p>
    <w:p>
      <w:pPr>
        <w:jc w:val="center"/>
        <w:rPr>
          <w:b/>
          <w:noProof/>
        </w:rPr>
      </w:pPr>
      <w:r>
        <w:rPr>
          <w:b/>
          <w:noProof/>
        </w:rPr>
        <w:t>План за действие на ЕС за периода 2017—2019 г.</w:t>
      </w:r>
    </w:p>
    <w:p>
      <w:pPr>
        <w:jc w:val="center"/>
        <w:rPr>
          <w:b/>
          <w:noProof/>
        </w:rPr>
      </w:pPr>
      <w:r>
        <w:rPr>
          <w:b/>
          <w:noProof/>
        </w:rPr>
        <w:t>Преодоляване на разликата в заплащането на жените и мъжете</w:t>
      </w:r>
    </w:p>
    <w:p>
      <w:pPr>
        <w:jc w:val="center"/>
        <w:rPr>
          <w:b/>
          <w:noProof/>
        </w:rPr>
      </w:pPr>
      <w:r>
        <w:rPr>
          <w:b/>
          <w:noProof/>
        </w:rPr>
        <w:t>СПИСЪК НА ДЕЙСТВИЯТА С ГРАФИК И УЧАСТНИЦИ:</w:t>
      </w:r>
    </w:p>
    <w:tbl>
      <w:tblPr>
        <w:tblStyle w:val="MediumGrid3-Accent1"/>
        <w:tblW w:w="0" w:type="auto"/>
        <w:tblLook w:val="04A0" w:firstRow="1" w:lastRow="0" w:firstColumn="1" w:lastColumn="0" w:noHBand="0" w:noVBand="1"/>
      </w:tblPr>
      <w:tblGrid>
        <w:gridCol w:w="2765"/>
        <w:gridCol w:w="2831"/>
        <w:gridCol w:w="1856"/>
        <w:gridCol w:w="183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Действия</w:t>
            </w:r>
          </w:p>
        </w:tc>
        <w:tc>
          <w:tcPr>
            <w:tcW w:w="2138" w:type="dxa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Цели / Условия</w:t>
            </w:r>
          </w:p>
        </w:tc>
        <w:tc>
          <w:tcPr>
            <w:tcW w:w="1892" w:type="dxa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График</w:t>
            </w:r>
          </w:p>
        </w:tc>
        <w:tc>
          <w:tcPr>
            <w:tcW w:w="1894" w:type="dxa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Участници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4" w:type="dxa"/>
            <w:gridSpan w:val="4"/>
          </w:tcPr>
          <w:p>
            <w:pPr>
              <w:keepNext/>
              <w:spacing w:before="240"/>
              <w:ind w:left="480" w:hanging="480"/>
              <w:outlineLvl w:val="0"/>
              <w:rPr>
                <w:smallCaps/>
                <w:noProof/>
                <w:lang w:val="en-GB" w:eastAsia="en-US" w:bidi="ar-SA"/>
              </w:rPr>
            </w:pPr>
            <w:r>
              <w:rPr>
                <w:smallCaps/>
                <w:noProof/>
                <w:lang w:val="en-GB" w:eastAsia="en-US" w:bidi="ar-SA"/>
              </w:rPr>
              <w:t xml:space="preserve">Действие 1: Подобряване на прилагането на принципа за равно заплащане  </w:t>
            </w:r>
          </w:p>
          <w:p>
            <w:pPr>
              <w:rPr>
                <w:noProof/>
              </w:rPr>
            </w:pPr>
          </w:p>
        </w:tc>
      </w:tr>
      <w:tr>
        <w:trPr>
          <w:trHeight w:val="3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1 - Оценка на възможността за внасяне на изменения в преработената Директива 2006/54/ЕО за равенство между половете</w:t>
            </w:r>
          </w:p>
        </w:tc>
        <w:tc>
          <w:tcPr>
            <w:tcW w:w="21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Доказателства за необходимостта от укрепване на действащата правна уредба и засилване на нейното прилагане: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Укрепване на правоприлагащата функция на органите по въпросите на равенството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Подобряване на санкциите и обезщетението за жертвите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Осигуряване на равенство между половете в системите за професионално пенсионно осигуряване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Гарантиране на прозрачност относно заплащането</w:t>
            </w:r>
          </w:p>
        </w:tc>
        <w:tc>
          <w:tcPr>
            <w:tcW w:w="1892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Есента на 2018 г.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894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Европейска комисия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2 - Приемане на доклад относно националните мерки, приети въз основа на член 157, параграф 4 от ДФЕС, предвиждащи специфични придобивки за </w:t>
            </w:r>
            <w:r>
              <w:rPr>
                <w:noProof/>
              </w:rPr>
              <w:lastRenderedPageBreak/>
              <w:t>улесняване на упражняването на професионална дейност от недостатъчно представения пол или за предотвратяване или компенсиране на неблагоприятното положение в професионалното развитие.</w:t>
            </w:r>
          </w:p>
        </w:tc>
        <w:tc>
          <w:tcPr>
            <w:tcW w:w="213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lastRenderedPageBreak/>
              <w:t>Задължение съгласно член 31, параграф 2 от преработената Директива за равенство между половете</w:t>
            </w:r>
          </w:p>
        </w:tc>
        <w:tc>
          <w:tcPr>
            <w:tcW w:w="1892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2019 г.</w:t>
            </w:r>
          </w:p>
        </w:tc>
        <w:tc>
          <w:tcPr>
            <w:tcW w:w="1894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Европейска комисия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tabs>
                <w:tab w:val="left" w:pos="2160"/>
              </w:tabs>
              <w:rPr>
                <w:noProof/>
              </w:rPr>
            </w:pPr>
            <w:r>
              <w:rPr>
                <w:noProof/>
              </w:rPr>
              <w:lastRenderedPageBreak/>
              <w:t xml:space="preserve">3 - Съвместна работа с EQUINET, Консултативния комитет за равни възможности на жените и мъжете и Групата на високо равнище за интегриране на проблематиката на равенството между половете </w:t>
            </w:r>
          </w:p>
          <w:p>
            <w:pPr>
              <w:rPr>
                <w:noProof/>
              </w:rPr>
            </w:pPr>
          </w:p>
        </w:tc>
        <w:tc>
          <w:tcPr>
            <w:tcW w:w="21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По-добро прилагане на принципа за равно заплащане в държавите членки</w:t>
            </w:r>
          </w:p>
        </w:tc>
        <w:tc>
          <w:tcPr>
            <w:tcW w:w="1892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текущо</w:t>
            </w:r>
          </w:p>
        </w:tc>
        <w:tc>
          <w:tcPr>
            <w:tcW w:w="1894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Европейска комисия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EQUINET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Национални органи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4" w:type="dxa"/>
            <w:gridSpan w:val="4"/>
          </w:tcPr>
          <w:p>
            <w:pPr>
              <w:keepNext/>
              <w:spacing w:before="240"/>
              <w:ind w:left="480" w:hanging="480"/>
              <w:outlineLvl w:val="0"/>
              <w:rPr>
                <w:smallCaps/>
                <w:noProof/>
              </w:rPr>
            </w:pPr>
            <w:r>
              <w:rPr>
                <w:smallCaps/>
                <w:noProof/>
                <w:lang w:val="en-GB" w:eastAsia="en-US" w:bidi="ar-SA"/>
              </w:rPr>
              <w:t>Действие 2: Борба със сегрегацията в професиите и секторите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4 - Подкрепа за транснационални проекти, насочени към преодоляване на стереотипите и сегрегацията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- Програма „Права, равенство и гражданство“ за периода 2014—2020 г. </w:t>
            </w:r>
          </w:p>
          <w:p>
            <w:p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- Европейски социален фонд (ЕСФ)</w:t>
            </w:r>
          </w:p>
          <w:p>
            <w:p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- Програма „Еразъм +“</w:t>
            </w:r>
          </w:p>
        </w:tc>
        <w:tc>
          <w:tcPr>
            <w:tcW w:w="1892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2014—2020 г.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894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Европейска комисия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Държави членки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5 - Организиране на конференции въз основа на резултатите от проектите за борба със стереотипите и сегрегацията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- Подготвителна конференция </w:t>
            </w:r>
          </w:p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- Заключителна конференция </w:t>
            </w:r>
          </w:p>
        </w:tc>
        <w:tc>
          <w:tcPr>
            <w:tcW w:w="1892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2018 г.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2019 г.</w:t>
            </w:r>
          </w:p>
        </w:tc>
        <w:tc>
          <w:tcPr>
            <w:tcW w:w="1894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Европейска комисия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Национални органи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Основни заинтересовани страни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6 - Поддържане на платформата на ЕС за хартите на многообразието и стартиране на редовен обмен на най-добри практики сред дружествата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- Премахване на половата сегрегация</w:t>
            </w:r>
          </w:p>
        </w:tc>
        <w:tc>
          <w:tcPr>
            <w:tcW w:w="1892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текущо</w:t>
            </w:r>
          </w:p>
        </w:tc>
        <w:tc>
          <w:tcPr>
            <w:tcW w:w="1894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Европейска комисия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Национални органи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Основни заинтересовани страни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7 - Финансиране на проекти по места, поставящи под съмнение стереотипите, под ръководството на  общности в областта на образованието и обучението 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- програма „Еразъм +“ </w:t>
            </w:r>
          </w:p>
        </w:tc>
        <w:tc>
          <w:tcPr>
            <w:tcW w:w="1892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текущо</w:t>
            </w:r>
          </w:p>
        </w:tc>
        <w:tc>
          <w:tcPr>
            <w:tcW w:w="1894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Европейска комисия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Национални органи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Основни заинтересовани страни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8 - Предоставяне на инструменти за насърчаване на институционални промени, които могат да стимулират постигането на равенство в научната кариера, и подчертаване на постиженията на жените в науката благодарение на наградата на ЕС за жени новатори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- Равенство между половете в академичната и научноизследователската сфера </w:t>
            </w:r>
          </w:p>
        </w:tc>
        <w:tc>
          <w:tcPr>
            <w:tcW w:w="1892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текущо</w:t>
            </w:r>
          </w:p>
        </w:tc>
        <w:tc>
          <w:tcPr>
            <w:tcW w:w="1894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Европейска комисия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Европейски институт за равенство между половете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9 - Стартиране на платформа на ЕС за промяна с цел да се повиши заетостта на жените и да се увеличат равните възможности в транспортния сектор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- Обмен на добри практики и публикуване на конкретни действия в полза на заетостта на жените в транспорта</w:t>
            </w:r>
          </w:p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- Публикуване на проучване относно икономическите аргументи в полза на увеличаване на заетостта на жените в транспорта </w:t>
            </w:r>
          </w:p>
        </w:tc>
        <w:tc>
          <w:tcPr>
            <w:tcW w:w="1892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декември 2017 г.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2018 г.</w:t>
            </w:r>
          </w:p>
        </w:tc>
        <w:tc>
          <w:tcPr>
            <w:tcW w:w="1894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Европейска комисия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Национални органи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Основни заинтересовани страни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10 - Подкрепа за партньорското обучение в държавите членки относно кариерата на учителите и училищните ръководители; подкрепа за събирането на данни относно възнагражденията на учителите и насърчаване на държавите членки да предприемат действия за премахване на недостатъчното възнаграждение в този сектор 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- Програма за образование и обучение до 2020 г. </w:t>
            </w:r>
          </w:p>
          <w:p>
            <w:p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- Европейски секторен социален диалог в областта на образованието</w:t>
            </w:r>
          </w:p>
          <w:p>
            <w:p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- Програма „Еврика“ в сътрудничество с ОИСР</w:t>
            </w:r>
          </w:p>
        </w:tc>
        <w:tc>
          <w:tcPr>
            <w:tcW w:w="1892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текущо 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текущо</w:t>
            </w:r>
          </w:p>
        </w:tc>
        <w:tc>
          <w:tcPr>
            <w:tcW w:w="1894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Европейска комисия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Национални органи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Основни заинтересовани страни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4" w:type="dxa"/>
            <w:gridSpan w:val="4"/>
          </w:tcPr>
          <w:p>
            <w:pPr>
              <w:keepNext/>
              <w:spacing w:before="240"/>
              <w:outlineLvl w:val="0"/>
              <w:rPr>
                <w:smallCaps/>
                <w:noProof/>
              </w:rPr>
            </w:pPr>
            <w:r>
              <w:rPr>
                <w:smallCaps/>
                <w:noProof/>
                <w:lang w:val="en-GB" w:eastAsia="en-US" w:bidi="ar-SA"/>
              </w:rPr>
              <w:t>Действие 3: Преодоляване на „стъкления таван“: борба с вертикалната сегрегация</w:t>
            </w:r>
          </w:p>
        </w:tc>
      </w:tr>
      <w:tr>
        <w:trPr>
          <w:trHeight w:val="4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11 - Продължаване на работата за приемане на предложението на Комисията за директива за подобряването на баланса между половете сред директорите на дружества, допуснати до борсова търговия, и наблюдение на изпълнението на политиките за многообразие във връзка с равнопоставеността на половете в управителните съвети в най-големите дружества на ЕС, допуснати до борсова търговия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- Работа за приемане на предложението на Комисията</w:t>
            </w:r>
          </w:p>
        </w:tc>
        <w:tc>
          <w:tcPr>
            <w:tcW w:w="1892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текущо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894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Европейска комисия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Съвет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Европейски парламент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Национални органи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12 - Финансиране на проекти, насочени към подобряване на баланса между половете в икономическите позиции на всички управленски равнища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- програма „Права, равенство и гражданство“</w:t>
            </w:r>
          </w:p>
        </w:tc>
        <w:tc>
          <w:tcPr>
            <w:tcW w:w="1892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текущо</w:t>
            </w:r>
          </w:p>
        </w:tc>
        <w:tc>
          <w:tcPr>
            <w:tcW w:w="1894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Европейска комисия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Национални органи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Основни заинтересовани страни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13 - Насърчаване на правителствата да приемат стратегии с конкретни мерки, които да гарантират подобряването на баланса между половете при вземането на решения, провеждане на диалог със социалните партньори и секторните регулаторни органи за насърчаване/приемане на съответните мерки 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- Продължаване на диалога със социалните партньори </w:t>
            </w:r>
          </w:p>
          <w:p>
            <w:pPr>
              <w:numPr>
                <w:ilvl w:val="0"/>
                <w:numId w:val="1"/>
              </w:num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Изпълнение на проекти, насочени към подобряване на баланса между половете на позиции, свързани с вземането на решения</w:t>
            </w:r>
          </w:p>
          <w:p>
            <w:pPr>
              <w:numPr>
                <w:ilvl w:val="0"/>
                <w:numId w:val="1"/>
              </w:num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Подкрепа за национални конкретни мерки, водещи до по-добро представяне на недостатъчно представения пол в процеса на вземане на решения</w:t>
            </w:r>
          </w:p>
          <w:p>
            <w:pPr>
              <w:numPr>
                <w:ilvl w:val="0"/>
                <w:numId w:val="1"/>
              </w:num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Провеждане и подкрепа на диалога със секторните регулаторни органи</w:t>
            </w:r>
          </w:p>
        </w:tc>
        <w:tc>
          <w:tcPr>
            <w:tcW w:w="1892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Текущо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894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Европейска комисия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Социални партньори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Национални органи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Регулаторни органи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4" w:type="dxa"/>
            <w:gridSpan w:val="4"/>
          </w:tcPr>
          <w:p>
            <w:pPr>
              <w:keepNext/>
              <w:spacing w:before="240"/>
              <w:ind w:left="480"/>
              <w:outlineLvl w:val="0"/>
              <w:rPr>
                <w:smallCaps/>
                <w:noProof/>
              </w:rPr>
            </w:pPr>
            <w:r>
              <w:rPr>
                <w:smallCaps/>
                <w:noProof/>
                <w:lang w:val="en-GB" w:eastAsia="en-US" w:bidi="ar-SA"/>
              </w:rPr>
              <w:t>Действие 4: Противодействие на отрицателните ефекти, свързани с полагането на грижи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14 - Изпълнение на инициативата за равновесие между професионалния и личния живот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- Стремеж съзаконодателите да приемат бързо Директивата за равновесие между професионалния и личния живот за родителите и лицата, полагащи грижи, както и предприемане на незаконодателните действия, предвидени в съобщението</w:t>
            </w:r>
          </w:p>
        </w:tc>
        <w:tc>
          <w:tcPr>
            <w:tcW w:w="1892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текущо</w:t>
            </w:r>
          </w:p>
        </w:tc>
        <w:tc>
          <w:tcPr>
            <w:tcW w:w="1894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Европейска комисия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Съвет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Европейски парламент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4" w:type="dxa"/>
            <w:gridSpan w:val="4"/>
          </w:tcPr>
          <w:p>
            <w:pPr>
              <w:keepNext/>
              <w:spacing w:before="240"/>
              <w:outlineLvl w:val="0"/>
              <w:rPr>
                <w:smallCaps/>
                <w:noProof/>
              </w:rPr>
            </w:pPr>
            <w:r>
              <w:rPr>
                <w:smallCaps/>
                <w:noProof/>
                <w:lang w:val="en-GB" w:eastAsia="en-US" w:bidi="ar-SA"/>
              </w:rPr>
              <w:t>Действие 5: По-добро използване на уменията, усилията и отговорностите на жените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15 - Предприемане на действия за по-доброто признаване на уменията във всички сектори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 - Нова програма за умения</w:t>
            </w:r>
          </w:p>
        </w:tc>
        <w:tc>
          <w:tcPr>
            <w:tcW w:w="1892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текущо</w:t>
            </w:r>
          </w:p>
        </w:tc>
        <w:tc>
          <w:tcPr>
            <w:tcW w:w="1894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Европейска комисия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Национални органи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Основни заинтересовани страни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16 - Повишаване на осведомеността за недискриминиращи по признак пол системи за категоризиране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- Продължаване на усилията за повишаване на осведомеността относно значението на недискриминиращи по признак пол системи за професионално категоризиране, за да се гарантира равно заплащане </w:t>
            </w:r>
          </w:p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- Публикуване и широко разпространяване на актуализирано ръководство за недискриминираща по признак пол система за професионално оценяване и категоризиране </w:t>
            </w:r>
          </w:p>
        </w:tc>
        <w:tc>
          <w:tcPr>
            <w:tcW w:w="1892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текущо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2018 г.</w:t>
            </w:r>
          </w:p>
        </w:tc>
        <w:tc>
          <w:tcPr>
            <w:tcW w:w="1894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Европейска комисия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Национални органи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Основни заинтересовани страни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4" w:type="dxa"/>
            <w:gridSpan w:val="4"/>
          </w:tcPr>
          <w:p>
            <w:pPr>
              <w:keepNext/>
              <w:spacing w:before="240"/>
              <w:ind w:left="480" w:hanging="480"/>
              <w:outlineLvl w:val="0"/>
              <w:rPr>
                <w:smallCaps/>
                <w:noProof/>
              </w:rPr>
            </w:pPr>
            <w:r>
              <w:rPr>
                <w:smallCaps/>
                <w:noProof/>
                <w:lang w:val="en-GB" w:eastAsia="en-US" w:bidi="ar-SA"/>
              </w:rPr>
              <w:t>Действие 6: Да разкъсаме мъглата: разкриване на неравенствата и стереотипите</w:t>
            </w:r>
            <w:r>
              <w:rPr>
                <w:noProof/>
              </w:rPr>
              <w:t xml:space="preserve">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17 - Редовно докладване за промените във връзка с разликата в заплащането, доходите и пенсиите на жените и мъжете в Европа; включване на перспективата за равенство между половете в доклада за адекватността на пенсиите от 2018 г. 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- Годишен доклад относно равенството между жените и мъжете</w:t>
            </w:r>
          </w:p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- Данни относно „коригираната“ разлика в заплащането на жените и мъжете</w:t>
            </w:r>
          </w:p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- Евробарометър относно разликата в заплащането на жените и мъжете и прозрачността относно заплащането</w:t>
            </w:r>
          </w:p>
        </w:tc>
        <w:tc>
          <w:tcPr>
            <w:tcW w:w="1892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Международен ден на жената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2017/2018 г.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Европейски ден на равното заплащане 2017 г.</w:t>
            </w:r>
          </w:p>
        </w:tc>
        <w:tc>
          <w:tcPr>
            <w:tcW w:w="1894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Европейска комисия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</w:rPr>
            </w:pP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- Публикуване на доклад относно прилагането на равно заплащане</w:t>
            </w:r>
          </w:p>
          <w:p>
            <w:p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- Публикуване на доклад за адекватността на пенсиите от 2018 г.</w:t>
            </w:r>
          </w:p>
        </w:tc>
        <w:tc>
          <w:tcPr>
            <w:tcW w:w="1892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Европейски ден на равното заплащане 2017 г.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2018 г.</w:t>
            </w:r>
          </w:p>
        </w:tc>
        <w:tc>
          <w:tcPr>
            <w:tcW w:w="1894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18 - Стартиране на работата за по-добра оценка на равенството между половете в икономиката на сътрудничеството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- Оценка на равенството между половете в икономиката на сътрудничеството</w:t>
            </w:r>
          </w:p>
        </w:tc>
        <w:tc>
          <w:tcPr>
            <w:tcW w:w="1892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2018 г.</w:t>
            </w:r>
          </w:p>
        </w:tc>
        <w:tc>
          <w:tcPr>
            <w:tcW w:w="1894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Европейска комисия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4" w:type="dxa"/>
            <w:gridSpan w:val="4"/>
          </w:tcPr>
          <w:p>
            <w:pPr>
              <w:keepNext/>
              <w:spacing w:before="240"/>
              <w:outlineLvl w:val="0"/>
              <w:rPr>
                <w:smallCaps/>
                <w:noProof/>
              </w:rPr>
            </w:pPr>
            <w:r>
              <w:rPr>
                <w:smallCaps/>
                <w:noProof/>
                <w:lang w:val="en-GB" w:eastAsia="en-US" w:bidi="ar-SA"/>
              </w:rPr>
              <w:t>Действие 7: Привличане на обществено внимание и информиране за разликата в заплащането на жените и мъжете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19 - Повишаване на осведомеността за разликата в заплащането на жените и мъжете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- Европейски ден на равното заплащане</w:t>
            </w:r>
          </w:p>
        </w:tc>
        <w:tc>
          <w:tcPr>
            <w:tcW w:w="1892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Всяка година</w:t>
            </w:r>
          </w:p>
        </w:tc>
        <w:tc>
          <w:tcPr>
            <w:tcW w:w="1894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Европейска комисия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20 - Публикуване и разпространяване през 2018 г. на актуализирано ръководство за съдебната практика относно принципа за равно заплащане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- Актуализиране и публикуване на актуализирано ръководство за съдебната практика на Съда на ЕС относно принципа за равно заплащане</w:t>
            </w:r>
          </w:p>
        </w:tc>
        <w:tc>
          <w:tcPr>
            <w:tcW w:w="1892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2018 г.</w:t>
            </w:r>
          </w:p>
        </w:tc>
        <w:tc>
          <w:tcPr>
            <w:tcW w:w="1894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Европейска комисия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21 - Изготвяне и разпространяване на актуализирано ръководство за най-добри практики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- Изготвяне и широко разпространяване на актуализирано ръководство за най-добрите практики, в което да бъдат отразени последните действия, предприети от държавите членки, за да гарантират прилагането на равното заплащане </w:t>
            </w:r>
          </w:p>
        </w:tc>
        <w:tc>
          <w:tcPr>
            <w:tcW w:w="1892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2018 г.</w:t>
            </w:r>
          </w:p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894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Европейска комисия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4" w:type="dxa"/>
            <w:gridSpan w:val="4"/>
          </w:tcPr>
          <w:p>
            <w:pPr>
              <w:keepNext/>
              <w:spacing w:before="240"/>
              <w:outlineLvl w:val="0"/>
              <w:rPr>
                <w:smallCaps/>
                <w:noProof/>
              </w:rPr>
            </w:pPr>
            <w:r>
              <w:rPr>
                <w:smallCaps/>
                <w:noProof/>
                <w:lang w:val="en-GB" w:eastAsia="en-US" w:bidi="ar-SA"/>
              </w:rPr>
              <w:t>Действие 8: Оказване на помощ: насърчаване на партньорствата за преодоляване на разликата в заплащането на жените и мъжете</w:t>
            </w:r>
            <w:r>
              <w:rPr>
                <w:noProof/>
              </w:rPr>
              <w:t xml:space="preserve">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22 - Организиране на семинари за взаимно обучение, посветени на въпросите, свързани с разликата в заплащането на жените и мъжете, включително целева подкрепа за социалните партньори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- Продължаване на работата по организиране на семинари за взаимното обучение за правителствени представители, посветени на разликата в заплащането, доходите и пенсиите на жените и мъжете и основните причини за нея</w:t>
            </w:r>
          </w:p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- Подкрепа за взаимното обучение и изграждането на капацитет на социалните партньори, дружествата и други заинтересовани страни за преодоляване на разликата в заплащането на жените и мъжете</w:t>
            </w:r>
          </w:p>
        </w:tc>
        <w:tc>
          <w:tcPr>
            <w:tcW w:w="1892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текущо</w:t>
            </w:r>
          </w:p>
        </w:tc>
        <w:tc>
          <w:tcPr>
            <w:tcW w:w="1894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Европейска комисия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Национални органи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Социални партньори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Основни заинтересовани страни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23 - Предоставяне на финансова подкрепа за държавите членки, склонни да намалят разликата в заплащането на жените и мъжете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- програма „Права, равенство и гражданство“ за периода 2014—2020 г.</w:t>
            </w:r>
          </w:p>
        </w:tc>
        <w:tc>
          <w:tcPr>
            <w:tcW w:w="1892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текущо</w:t>
            </w:r>
          </w:p>
        </w:tc>
        <w:tc>
          <w:tcPr>
            <w:tcW w:w="1894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Европейска комисия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Национални органи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Основни заинтересовани страни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24 - По-нататъшно проследяване на разликата в заплащането на жените и мъжете в контекста на европейския семестър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- Европейски семестър</w:t>
            </w:r>
          </w:p>
        </w:tc>
        <w:tc>
          <w:tcPr>
            <w:tcW w:w="1892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текущо</w:t>
            </w:r>
          </w:p>
        </w:tc>
        <w:tc>
          <w:tcPr>
            <w:tcW w:w="1894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Европейска комисия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Национални органи</w:t>
            </w: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08120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D0BEC"/>
    <w:multiLevelType w:val="singleLevel"/>
    <w:tmpl w:val="9CC8446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665F7FE7-8780-47A9-97AF-2D1F621CE010"/>
    <w:docVar w:name="LW_COVERPAGE_TYPE" w:val="1"/>
    <w:docVar w:name="LW_CROSSREFERENCE" w:val="&lt;UNUSED&gt;"/>
    <w:docVar w:name="LW_DocType" w:val="NORMAL"/>
    <w:docVar w:name="LW_EMISSION" w:val="20.11.2017"/>
    <w:docVar w:name="LW_EMISSION_ISODATE" w:val="2017-11-20"/>
    <w:docVar w:name="LW_EMISSION_LOCATION" w:val="BRX"/>
    <w:docVar w:name="LW_EMISSION_PREFIX" w:val="Брюксел, "/>
    <w:docVar w:name="LW_EMISSION_SUFFIX" w:val="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5?\u1083?\u1072?\u1085? \u1079?\u1072? \u1076?\u1077?\u1081?\u1089?\u1090?\u1074?\u1080?\u1077? \u1085?\u1072? \u1045?\u1057? \u1079?\u1072? \u1087?\u1077?\u1088?\u1080?\u1086?\u1076?\u1072? 2017\u8212?2019 \u1075?._x000b_\u1055?\u1088?\u1077?\u1086?\u1076?\u1086?\u1083?\u1103?\u1074?\u1072?\u1085?\u1077? \u1085?\u1072? \u1088?\u1072?\u1079?\u1083?\u1080?\u1082?\u1072?\u1090?\u1072? \u1074? \u1079?\u1072?\u1087?\u1083?\u1072?\u1097?\u1072?\u1085?\u1077?\u1090?\u1086? \u1085?\u1072? \u1078?\u1077?\u1085?\u1080?\u1090?\u1077? \u1080? \u1084?\u1098?\u1078?\u1077?\u1090?\u1077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67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 \u1048? \u1045?\u1042?\u1056?\u1054?\u1055?\u1045?\u1049?\u1057?\u1050?\u1048?\u1071? \u1048?\u1050?\u1054?\u1053?\u1054?\u1052?\u1048?\u1063?\u1045?\u1057?\u1050?\u1048? \u1048? \u1057?\u1054?\u1062?\u1048?\u1040?\u1051?\u1045?\u1053? \u1050?\u1054?\u1052?\u1048?\u1058?\u1045?\u1058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  <w:jc w:val="both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Pr>
      <w:sz w:val="24"/>
      <w:lang w:val="bg-BG" w:eastAsia="bg-BG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lang w:val="bg-BG"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  <w:jc w:val="both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Pr>
      <w:sz w:val="24"/>
      <w:lang w:val="bg-BG" w:eastAsia="bg-BG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lang w:val="bg-BG"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1413</Words>
  <Characters>8664</Characters>
  <Application>Microsoft Office Word</Application>
  <DocSecurity>0</DocSecurity>
  <Lines>722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ALELUIA Lucia Maria (JUST)</dc:creator>
  <cp:lastModifiedBy>DIGIT/A3</cp:lastModifiedBy>
  <cp:revision>23</cp:revision>
  <dcterms:created xsi:type="dcterms:W3CDTF">2017-11-13T09:04:00Z</dcterms:created>
  <dcterms:modified xsi:type="dcterms:W3CDTF">2017-11-20T09:16:00Z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