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0894AD53-940C-4847-812F-F49F3257C099" style="width:450.75pt;height:406.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1"/>
          <w:cols w:space="720"/>
          <w:docGrid w:linePitch="360"/>
        </w:sectPr>
      </w:pPr>
    </w:p>
    <w:p>
      <w:pPr>
        <w:widowControl w:val="0"/>
        <w:spacing w:after="0" w:line="360" w:lineRule="auto"/>
        <w:jc w:val="center"/>
        <w:rPr>
          <w:rFonts w:ascii="Times New Roman" w:eastAsia="Calibri" w:hAnsi="Times New Roman" w:cs="Times New Roman"/>
          <w:b/>
          <w:noProof/>
          <w:sz w:val="24"/>
          <w:szCs w:val="20"/>
        </w:rPr>
      </w:pPr>
      <w:bookmarkStart w:id="1" w:name="_GoBack"/>
      <w:bookmarkEnd w:id="1"/>
      <w:r>
        <w:rPr>
          <w:rFonts w:ascii="Times New Roman" w:hAnsi="Times New Roman"/>
          <w:b/>
          <w:noProof/>
          <w:sz w:val="24"/>
        </w:rPr>
        <w:lastRenderedPageBreak/>
        <w:t>ANNEXE I</w:t>
      </w:r>
    </w:p>
    <w:p>
      <w:pPr>
        <w:widowControl w:val="0"/>
        <w:spacing w:after="0" w:line="360" w:lineRule="auto"/>
        <w:jc w:val="center"/>
        <w:rPr>
          <w:rFonts w:ascii="Times New Roman" w:eastAsia="Calibri" w:hAnsi="Times New Roman" w:cs="Times New Roman"/>
          <w:b/>
          <w:noProof/>
          <w:sz w:val="24"/>
          <w:szCs w:val="20"/>
        </w:rPr>
      </w:pPr>
      <w:r>
        <w:rPr>
          <w:rFonts w:ascii="Times New Roman" w:hAnsi="Times New Roman"/>
          <w:b/>
          <w:noProof/>
          <w:sz w:val="24"/>
        </w:rPr>
        <w:t>ACTUALISATION 2017 DES RÉMUNÉRATIONS ET DES PENSIONS DES FONCTIONNAIRES ET AUTRES AGENTS DE L’UE AINSI QUE DES COEFFICIENTS CORRECTEURS DONT SONT AFFECTÉES CES RÉMUNÉRATIONS ET PENSIONS</w:t>
      </w:r>
    </w:p>
    <w:p>
      <w:pPr>
        <w:widowControl w:val="0"/>
        <w:spacing w:after="0" w:line="360" w:lineRule="auto"/>
        <w:rPr>
          <w:rFonts w:ascii="Times New Roman" w:eastAsia="Calibri" w:hAnsi="Times New Roman" w:cs="Times New Roman"/>
          <w:noProof/>
          <w:sz w:val="24"/>
          <w:szCs w:val="20"/>
        </w:rPr>
      </w:pP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1.1. Tableau des montants des traitements mensuels de base pour chaque grade et chaque échelon dans les groupes de fonctions AD et AST visés à l’article 66 du statut, applicables à partir du 1</w:t>
      </w:r>
      <w:r>
        <w:rPr>
          <w:rFonts w:ascii="Times New Roman" w:hAnsi="Times New Roman"/>
          <w:noProof/>
          <w:sz w:val="24"/>
          <w:vertAlign w:val="superscript"/>
        </w:rPr>
        <w:t>er</w:t>
      </w:r>
      <w:r>
        <w:rPr>
          <w:rFonts w:ascii="Times New Roman" w:hAnsi="Times New Roman"/>
          <w:noProof/>
          <w:sz w:val="24"/>
        </w:rPr>
        <w:t xml:space="preserve"> juillet 2017:</w:t>
      </w:r>
    </w:p>
    <w:tbl>
      <w:tblPr>
        <w:tblW w:w="7300" w:type="dxa"/>
        <w:tblInd w:w="103" w:type="dxa"/>
        <w:tblLook w:val="04A0" w:firstRow="1" w:lastRow="0" w:firstColumn="1" w:lastColumn="0" w:noHBand="0" w:noVBand="1"/>
      </w:tblPr>
      <w:tblGrid>
        <w:gridCol w:w="1220"/>
        <w:gridCol w:w="1180"/>
        <w:gridCol w:w="1180"/>
        <w:gridCol w:w="1180"/>
        <w:gridCol w:w="1180"/>
        <w:gridCol w:w="1360"/>
      </w:tblGrid>
      <w:tr>
        <w:trPr>
          <w:trHeight w:val="50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Narrow" w:eastAsia="Times New Roman" w:hAnsi="Arial Narrow" w:cs="Arial"/>
                <w:noProof/>
                <w:sz w:val="20"/>
                <w:szCs w:val="20"/>
              </w:rPr>
            </w:pPr>
            <w:r>
              <w:rPr>
                <w:rFonts w:ascii="Arial Narrow" w:hAnsi="Arial Narrow"/>
                <w:noProof/>
                <w:sz w:val="20"/>
              </w:rPr>
              <w:t>1.7.2017</w:t>
            </w:r>
          </w:p>
        </w:tc>
        <w:tc>
          <w:tcPr>
            <w:tcW w:w="6080" w:type="dxa"/>
            <w:gridSpan w:val="5"/>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ÉCHELON</w:t>
            </w:r>
          </w:p>
        </w:tc>
      </w:tr>
      <w:tr>
        <w:trPr>
          <w:trHeight w:val="25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GRADE</w:t>
            </w:r>
          </w:p>
        </w:tc>
        <w:tc>
          <w:tcPr>
            <w:tcW w:w="1180"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w:t>
            </w:r>
          </w:p>
        </w:tc>
        <w:tc>
          <w:tcPr>
            <w:tcW w:w="1180"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2</w:t>
            </w:r>
          </w:p>
        </w:tc>
        <w:tc>
          <w:tcPr>
            <w:tcW w:w="1180"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3</w:t>
            </w:r>
          </w:p>
        </w:tc>
        <w:tc>
          <w:tcPr>
            <w:tcW w:w="1180"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4</w:t>
            </w:r>
          </w:p>
        </w:tc>
        <w:tc>
          <w:tcPr>
            <w:tcW w:w="1360" w:type="dxa"/>
            <w:tcBorders>
              <w:top w:val="single" w:sz="4" w:space="0" w:color="auto"/>
              <w:left w:val="nil"/>
              <w:bottom w:val="single" w:sz="4" w:space="0" w:color="auto"/>
              <w:right w:val="single" w:sz="4" w:space="0" w:color="auto"/>
            </w:tcBorders>
            <w:shd w:val="clear" w:color="000000" w:fill="FFFFFF"/>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5</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16</w:t>
            </w:r>
          </w:p>
        </w:tc>
        <w:tc>
          <w:tcPr>
            <w:tcW w:w="1180" w:type="dxa"/>
            <w:tcBorders>
              <w:top w:val="single" w:sz="4" w:space="0" w:color="auto"/>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18 310,61</w:t>
            </w:r>
          </w:p>
        </w:tc>
        <w:tc>
          <w:tcPr>
            <w:tcW w:w="1180" w:type="dxa"/>
            <w:tcBorders>
              <w:top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19 080,05</w:t>
            </w:r>
          </w:p>
        </w:tc>
        <w:tc>
          <w:tcPr>
            <w:tcW w:w="1180" w:type="dxa"/>
            <w:tcBorders>
              <w:top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19 881,81</w:t>
            </w:r>
          </w:p>
        </w:tc>
        <w:tc>
          <w:tcPr>
            <w:tcW w:w="1180" w:type="dxa"/>
            <w:tcBorders>
              <w:top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20"/>
                <w:szCs w:val="20"/>
              </w:rPr>
            </w:pPr>
          </w:p>
        </w:tc>
        <w:tc>
          <w:tcPr>
            <w:tcW w:w="1360" w:type="dxa"/>
            <w:tcBorders>
              <w:top w:val="single" w:sz="4" w:space="0" w:color="auto"/>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20"/>
                <w:szCs w:val="20"/>
              </w:rPr>
            </w:pP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15</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16 183,53</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16 863,58</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17 572,20</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18 061,09</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18 310,61</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14</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14 303,51</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14 904,57</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15 530,88</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15 962,98</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16.183,53</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13</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12 641,93</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13 173,16</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13 726,71</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14 108,61</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14 303,51</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12</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11 173,35</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11 642,86</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12 132,11</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12 469,65</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12 641,93</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11</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9 875,37</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10 290,33</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10 722,75</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11 021,08</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11 173,35</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10</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8 728,19</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9 094,95</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9 477,14</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9 740,80</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9 875,37</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9</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7 714,25</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8 038,42</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8 376,21</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8 609,24</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8 728,19</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8</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6 818,11</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7 104,61</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7 403,16</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7 609,13</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7 714,25</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7</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6 026,07</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6 279,29</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6 543,16</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6 725,20</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6 818,11</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6</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5 326,04</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5 549,85</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5 783,05</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5 943,95</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6 026,07</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5</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4 707,34</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4 905,14</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5 111,26</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5 253,46</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5 326,04</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4</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4 160,50</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4 335,32</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4 517,49</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4 643,18</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4 707,34</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3</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3 677,17</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3 831,70</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3 992,72</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4 103,79</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4 160,50</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2</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3 250,01</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3 386,58</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3 528,89</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3 627,07</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3 677,17</w:t>
            </w:r>
          </w:p>
        </w:tc>
      </w:tr>
      <w:tr>
        <w:trPr>
          <w:trHeight w:val="255"/>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w:t>
            </w:r>
          </w:p>
        </w:tc>
        <w:tc>
          <w:tcPr>
            <w:tcW w:w="1180" w:type="dxa"/>
            <w:tcBorders>
              <w:left w:val="single" w:sz="4" w:space="0" w:color="auto"/>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2 872,47</w:t>
            </w:r>
          </w:p>
        </w:tc>
        <w:tc>
          <w:tcPr>
            <w:tcW w:w="1180" w:type="dxa"/>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2 993,17</w:t>
            </w:r>
          </w:p>
        </w:tc>
        <w:tc>
          <w:tcPr>
            <w:tcW w:w="1180" w:type="dxa"/>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3 118,94</w:t>
            </w:r>
          </w:p>
        </w:tc>
        <w:tc>
          <w:tcPr>
            <w:tcW w:w="1180" w:type="dxa"/>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3 205,73</w:t>
            </w:r>
          </w:p>
        </w:tc>
        <w:tc>
          <w:tcPr>
            <w:tcW w:w="1360" w:type="dxa"/>
            <w:tcBorders>
              <w:bottom w:val="single" w:sz="4" w:space="0" w:color="auto"/>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3 250,01</w:t>
            </w:r>
          </w:p>
        </w:tc>
      </w:tr>
    </w:tbl>
    <w:p>
      <w:pPr>
        <w:spacing w:before="120" w:after="120" w:line="240" w:lineRule="auto"/>
        <w:jc w:val="both"/>
        <w:rPr>
          <w:rFonts w:ascii="Times New Roman" w:eastAsia="Calibri" w:hAnsi="Times New Roman" w:cs="Times New Roman"/>
          <w:noProof/>
          <w:sz w:val="24"/>
          <w:szCs w:val="20"/>
        </w:rPr>
      </w:pPr>
    </w:p>
    <w:p>
      <w:pPr>
        <w:spacing w:before="120" w:after="120" w:line="240" w:lineRule="auto"/>
        <w:jc w:val="both"/>
        <w:rPr>
          <w:rFonts w:ascii="Times New Roman" w:eastAsia="Calibri" w:hAnsi="Times New Roman" w:cs="Times New Roman"/>
          <w:noProof/>
          <w:sz w:val="24"/>
          <w:szCs w:val="20"/>
        </w:rPr>
      </w:pP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2. Tableau des montants des traitements mensuels de base pour chaque grade et chaque échelon dans le groupe de fonctions AST/SC visés à l’article 66 du statut, applicables à partir du 1</w:t>
      </w:r>
      <w:r>
        <w:rPr>
          <w:rFonts w:ascii="Times New Roman" w:hAnsi="Times New Roman"/>
          <w:noProof/>
          <w:sz w:val="24"/>
          <w:vertAlign w:val="superscript"/>
        </w:rPr>
        <w:t>er</w:t>
      </w:r>
      <w:r>
        <w:rPr>
          <w:rFonts w:ascii="Times New Roman" w:hAnsi="Times New Roman"/>
          <w:noProof/>
          <w:sz w:val="24"/>
        </w:rPr>
        <w:t xml:space="preserve"> juillet 2017:</w:t>
      </w:r>
    </w:p>
    <w:tbl>
      <w:tblPr>
        <w:tblW w:w="6155" w:type="dxa"/>
        <w:tblInd w:w="103" w:type="dxa"/>
        <w:tblLook w:val="04A0" w:firstRow="1" w:lastRow="0" w:firstColumn="1" w:lastColumn="0" w:noHBand="0" w:noVBand="1"/>
      </w:tblPr>
      <w:tblGrid>
        <w:gridCol w:w="1180"/>
        <w:gridCol w:w="995"/>
        <w:gridCol w:w="995"/>
        <w:gridCol w:w="995"/>
        <w:gridCol w:w="995"/>
        <w:gridCol w:w="995"/>
      </w:tblGrid>
      <w:tr>
        <w:trPr>
          <w:trHeight w:val="28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Arial Narrow" w:eastAsia="Times New Roman" w:hAnsi="Arial Narrow" w:cs="Arial"/>
                <w:noProof/>
                <w:sz w:val="20"/>
                <w:szCs w:val="20"/>
              </w:rPr>
            </w:pPr>
            <w:r>
              <w:rPr>
                <w:rFonts w:ascii="Arial Narrow" w:hAnsi="Arial Narrow"/>
                <w:noProof/>
                <w:sz w:val="20"/>
              </w:rPr>
              <w:t>1.7.2017</w:t>
            </w:r>
          </w:p>
        </w:tc>
        <w:tc>
          <w:tcPr>
            <w:tcW w:w="4975" w:type="dxa"/>
            <w:gridSpan w:val="5"/>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ÉCHELON</w:t>
            </w:r>
          </w:p>
        </w:tc>
      </w:tr>
      <w:tr>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GRADE</w:t>
            </w:r>
          </w:p>
        </w:tc>
        <w:tc>
          <w:tcPr>
            <w:tcW w:w="995"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w:t>
            </w:r>
          </w:p>
        </w:tc>
        <w:tc>
          <w:tcPr>
            <w:tcW w:w="995"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2</w:t>
            </w:r>
          </w:p>
        </w:tc>
        <w:tc>
          <w:tcPr>
            <w:tcW w:w="995"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3</w:t>
            </w:r>
          </w:p>
        </w:tc>
        <w:tc>
          <w:tcPr>
            <w:tcW w:w="995"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4</w:t>
            </w:r>
          </w:p>
        </w:tc>
        <w:tc>
          <w:tcPr>
            <w:tcW w:w="995" w:type="dxa"/>
            <w:tcBorders>
              <w:top w:val="single" w:sz="4" w:space="0" w:color="auto"/>
              <w:left w:val="nil"/>
              <w:bottom w:val="single" w:sz="4" w:space="0" w:color="auto"/>
              <w:right w:val="single" w:sz="4" w:space="0" w:color="auto"/>
            </w:tcBorders>
            <w:shd w:val="clear" w:color="000000" w:fill="FFFFFF"/>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5</w:t>
            </w:r>
          </w:p>
        </w:tc>
      </w:tr>
      <w:tr>
        <w:trPr>
          <w:trHeight w:val="255"/>
        </w:trPr>
        <w:tc>
          <w:tcPr>
            <w:tcW w:w="11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6</w:t>
            </w:r>
          </w:p>
        </w:tc>
        <w:tc>
          <w:tcPr>
            <w:tcW w:w="995" w:type="dxa"/>
            <w:tcBorders>
              <w:top w:val="single" w:sz="4" w:space="0" w:color="auto"/>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4 669,97</w:t>
            </w:r>
          </w:p>
        </w:tc>
        <w:tc>
          <w:tcPr>
            <w:tcW w:w="995" w:type="dxa"/>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4 866,21</w:t>
            </w:r>
          </w:p>
        </w:tc>
        <w:tc>
          <w:tcPr>
            <w:tcW w:w="995" w:type="dxa"/>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5 070,70</w:t>
            </w:r>
          </w:p>
        </w:tc>
        <w:tc>
          <w:tcPr>
            <w:tcW w:w="995" w:type="dxa"/>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5 211,76</w:t>
            </w:r>
          </w:p>
        </w:tc>
        <w:tc>
          <w:tcPr>
            <w:tcW w:w="995" w:type="dxa"/>
            <w:tcBorders>
              <w:top w:val="single" w:sz="4" w:space="0" w:color="auto"/>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5 283,78</w:t>
            </w:r>
          </w:p>
        </w:tc>
      </w:tr>
      <w:tr>
        <w:trPr>
          <w:trHeight w:val="255"/>
        </w:trPr>
        <w:tc>
          <w:tcPr>
            <w:tcW w:w="11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5</w:t>
            </w:r>
          </w:p>
        </w:tc>
        <w:tc>
          <w:tcPr>
            <w:tcW w:w="995" w:type="dxa"/>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4 127,48</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4 300,92</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4 482,28</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4 606,33</w:t>
            </w:r>
          </w:p>
        </w:tc>
        <w:tc>
          <w:tcPr>
            <w:tcW w:w="995" w:type="dxa"/>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4 669,97</w:t>
            </w:r>
          </w:p>
        </w:tc>
      </w:tr>
      <w:tr>
        <w:trPr>
          <w:trHeight w:val="255"/>
        </w:trPr>
        <w:tc>
          <w:tcPr>
            <w:tcW w:w="11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4</w:t>
            </w:r>
          </w:p>
        </w:tc>
        <w:tc>
          <w:tcPr>
            <w:tcW w:w="995" w:type="dxa"/>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3 648,01</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3 801,29</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3 961,03</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4 071,24</w:t>
            </w:r>
          </w:p>
        </w:tc>
        <w:tc>
          <w:tcPr>
            <w:tcW w:w="995" w:type="dxa"/>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4 127,48</w:t>
            </w:r>
          </w:p>
        </w:tc>
      </w:tr>
      <w:tr>
        <w:trPr>
          <w:trHeight w:val="255"/>
        </w:trPr>
        <w:tc>
          <w:tcPr>
            <w:tcW w:w="11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3</w:t>
            </w:r>
          </w:p>
        </w:tc>
        <w:tc>
          <w:tcPr>
            <w:tcW w:w="995" w:type="dxa"/>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3 224,22</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3 359,70</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3 500,90</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3 598,28</w:t>
            </w:r>
          </w:p>
        </w:tc>
        <w:tc>
          <w:tcPr>
            <w:tcW w:w="995" w:type="dxa"/>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3 648,01</w:t>
            </w:r>
          </w:p>
        </w:tc>
      </w:tr>
      <w:tr>
        <w:trPr>
          <w:trHeight w:val="255"/>
        </w:trPr>
        <w:tc>
          <w:tcPr>
            <w:tcW w:w="11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2</w:t>
            </w:r>
          </w:p>
        </w:tc>
        <w:tc>
          <w:tcPr>
            <w:tcW w:w="995" w:type="dxa"/>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2 849,67</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2 969,42</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3 094,21</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3 180,29</w:t>
            </w:r>
          </w:p>
        </w:tc>
        <w:tc>
          <w:tcPr>
            <w:tcW w:w="995" w:type="dxa"/>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3 224,22</w:t>
            </w:r>
          </w:p>
        </w:tc>
      </w:tr>
      <w:tr>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w:t>
            </w:r>
          </w:p>
        </w:tc>
        <w:tc>
          <w:tcPr>
            <w:tcW w:w="995" w:type="dxa"/>
            <w:tcBorders>
              <w:left w:val="single" w:sz="4" w:space="0" w:color="auto"/>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2 518,63</w:t>
            </w:r>
          </w:p>
        </w:tc>
        <w:tc>
          <w:tcPr>
            <w:tcW w:w="995" w:type="dxa"/>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2 624,47</w:t>
            </w:r>
          </w:p>
        </w:tc>
        <w:tc>
          <w:tcPr>
            <w:tcW w:w="995" w:type="dxa"/>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2 734,76</w:t>
            </w:r>
          </w:p>
        </w:tc>
        <w:tc>
          <w:tcPr>
            <w:tcW w:w="995" w:type="dxa"/>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2 810,83</w:t>
            </w:r>
          </w:p>
        </w:tc>
        <w:tc>
          <w:tcPr>
            <w:tcW w:w="995" w:type="dxa"/>
            <w:tcBorders>
              <w:bottom w:val="single" w:sz="4" w:space="0" w:color="auto"/>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2 849,67</w:t>
            </w:r>
          </w:p>
        </w:tc>
      </w:tr>
    </w:tbl>
    <w:p>
      <w:pPr>
        <w:spacing w:before="120" w:after="120" w:line="240" w:lineRule="auto"/>
        <w:jc w:val="both"/>
        <w:rPr>
          <w:rFonts w:ascii="Times New Roman" w:eastAsia="Calibri" w:hAnsi="Times New Roman" w:cs="Times New Roman"/>
          <w:noProof/>
          <w:sz w:val="24"/>
          <w:szCs w:val="20"/>
        </w:rPr>
      </w:pPr>
    </w:p>
    <w:p>
      <w:pPr>
        <w:spacing w:before="120" w:after="120" w:line="240" w:lineRule="auto"/>
        <w:jc w:val="both"/>
        <w:rPr>
          <w:rFonts w:ascii="Times New Roman" w:eastAsia="Calibri" w:hAnsi="Times New Roman" w:cs="Times New Roman"/>
          <w:noProof/>
          <w:sz w:val="24"/>
          <w:szCs w:val="20"/>
        </w:rPr>
      </w:pPr>
    </w:p>
    <w:p>
      <w:pPr>
        <w:spacing w:before="120" w:after="120" w:line="360" w:lineRule="auto"/>
        <w:jc w:val="both"/>
        <w:rPr>
          <w:rFonts w:ascii="Times New Roman" w:eastAsia="Calibri" w:hAnsi="Times New Roman" w:cs="Times New Roman"/>
          <w:noProof/>
          <w:sz w:val="24"/>
          <w:szCs w:val="20"/>
        </w:rPr>
      </w:pPr>
      <w:r>
        <w:rPr>
          <w:rFonts w:ascii="Times New Roman" w:hAnsi="Times New Roman"/>
          <w:noProof/>
          <w:sz w:val="24"/>
        </w:rPr>
        <w:t>3. Tableau des coefficients correcteurs applicables aux rémunérations et aux pensions des fonctionnaires et autres agents de l’Union européenne visés à l’article 64 du statut contenant:</w:t>
      </w: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les coefficients correcteurs applicables, à partir du 1</w:t>
      </w:r>
      <w:r>
        <w:rPr>
          <w:rFonts w:ascii="Times New Roman" w:hAnsi="Times New Roman"/>
          <w:noProof/>
          <w:sz w:val="24"/>
          <w:vertAlign w:val="superscript"/>
        </w:rPr>
        <w:t>er</w:t>
      </w:r>
      <w:r>
        <w:rPr>
          <w:rFonts w:ascii="Times New Roman" w:hAnsi="Times New Roman"/>
          <w:noProof/>
          <w:sz w:val="24"/>
        </w:rPr>
        <w:t xml:space="preserve"> juillet 2017, à la rémunération des fonctionnaires et autres agents visés à l’article 64 du statut (indiqués dans la colonne 2 du tableau ci-après);</w:t>
      </w: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les coefficients correcteurs applicables, à partir du 1</w:t>
      </w:r>
      <w:r>
        <w:rPr>
          <w:rFonts w:ascii="Times New Roman" w:hAnsi="Times New Roman"/>
          <w:noProof/>
          <w:sz w:val="24"/>
          <w:vertAlign w:val="superscript"/>
        </w:rPr>
        <w:t>er</w:t>
      </w:r>
      <w:r>
        <w:rPr>
          <w:rFonts w:ascii="Times New Roman" w:hAnsi="Times New Roman"/>
          <w:noProof/>
          <w:sz w:val="24"/>
        </w:rPr>
        <w:t xml:space="preserve"> janvier 2018, aux transferts effectués par les fonctionnaires et autres agents, en vertu de l’article 17, paragraphe 3, de l’annexe VII du statut (indiqués dans la colonne 3 du tableau ci-après);</w:t>
      </w: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les coefficients correcteurs applicables, à partir du 1</w:t>
      </w:r>
      <w:r>
        <w:rPr>
          <w:rFonts w:ascii="Times New Roman" w:hAnsi="Times New Roman"/>
          <w:noProof/>
          <w:sz w:val="24"/>
          <w:vertAlign w:val="superscript"/>
        </w:rPr>
        <w:t>er</w:t>
      </w:r>
      <w:r>
        <w:rPr>
          <w:rFonts w:ascii="Times New Roman" w:hAnsi="Times New Roman"/>
          <w:noProof/>
          <w:sz w:val="24"/>
        </w:rPr>
        <w:t xml:space="preserve"> juillet 2017, aux pensions, en vertu de l’article 20, paragraphe 1, de l’annexe XIII du statut (indiqués dans la colonne 4 du tableau ci-après);</w:t>
      </w:r>
    </w:p>
    <w:tbl>
      <w:tblPr>
        <w:tblW w:w="5901" w:type="dxa"/>
        <w:tblInd w:w="93" w:type="dxa"/>
        <w:tblLook w:val="04A0" w:firstRow="1" w:lastRow="0" w:firstColumn="1" w:lastColumn="0" w:noHBand="0" w:noVBand="1"/>
      </w:tblPr>
      <w:tblGrid>
        <w:gridCol w:w="1540"/>
        <w:gridCol w:w="1561"/>
        <w:gridCol w:w="1400"/>
        <w:gridCol w:w="1400"/>
      </w:tblGrid>
      <w:tr>
        <w:trPr>
          <w:trHeight w:val="255"/>
        </w:trPr>
        <w:tc>
          <w:tcPr>
            <w:tcW w:w="154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1</w:t>
            </w:r>
          </w:p>
        </w:tc>
        <w:tc>
          <w:tcPr>
            <w:tcW w:w="1561"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2</w:t>
            </w:r>
          </w:p>
        </w:tc>
        <w:tc>
          <w:tcPr>
            <w:tcW w:w="140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3</w:t>
            </w:r>
          </w:p>
        </w:tc>
        <w:tc>
          <w:tcPr>
            <w:tcW w:w="140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4</w:t>
            </w:r>
          </w:p>
        </w:tc>
      </w:tr>
      <w:tr>
        <w:trPr>
          <w:trHeight w:val="255"/>
        </w:trPr>
        <w:tc>
          <w:tcPr>
            <w:tcW w:w="1540" w:type="dxa"/>
            <w:tcBorders>
              <w:top w:val="single" w:sz="4" w:space="0" w:color="auto"/>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 </w:t>
            </w:r>
          </w:p>
        </w:tc>
        <w:tc>
          <w:tcPr>
            <w:tcW w:w="1561" w:type="dxa"/>
            <w:tcBorders>
              <w:top w:val="single" w:sz="4" w:space="0" w:color="auto"/>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b/>
                <w:bCs/>
                <w:noProof/>
                <w:sz w:val="20"/>
                <w:szCs w:val="20"/>
              </w:rPr>
            </w:pPr>
            <w:r>
              <w:rPr>
                <w:rFonts w:ascii="Arial" w:hAnsi="Arial"/>
                <w:b/>
                <w:noProof/>
                <w:sz w:val="20"/>
              </w:rPr>
              <w:t>Rémunération</w:t>
            </w:r>
          </w:p>
        </w:tc>
        <w:tc>
          <w:tcPr>
            <w:tcW w:w="1400" w:type="dxa"/>
            <w:tcBorders>
              <w:top w:val="single" w:sz="4" w:space="0" w:color="auto"/>
              <w:left w:val="nil"/>
              <w:bottom w:val="nil"/>
              <w:right w:val="nil"/>
            </w:tcBorders>
            <w:shd w:val="clear" w:color="auto" w:fill="auto"/>
            <w:noWrap/>
            <w:vAlign w:val="bottom"/>
            <w:hideMark/>
          </w:tcPr>
          <w:p>
            <w:pPr>
              <w:spacing w:after="0" w:line="240" w:lineRule="auto"/>
              <w:jc w:val="center"/>
              <w:rPr>
                <w:rFonts w:ascii="Arial" w:eastAsia="Times New Roman" w:hAnsi="Arial" w:cs="Arial"/>
                <w:b/>
                <w:bCs/>
                <w:noProof/>
                <w:sz w:val="20"/>
                <w:szCs w:val="20"/>
              </w:rPr>
            </w:pPr>
            <w:r>
              <w:rPr>
                <w:rFonts w:ascii="Arial" w:hAnsi="Arial"/>
                <w:b/>
                <w:noProof/>
                <w:sz w:val="20"/>
              </w:rPr>
              <w:t>Transfert</w:t>
            </w:r>
          </w:p>
        </w:tc>
        <w:tc>
          <w:tcPr>
            <w:tcW w:w="1400" w:type="dxa"/>
            <w:tcBorders>
              <w:top w:val="single" w:sz="4" w:space="0" w:color="auto"/>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b/>
                <w:bCs/>
                <w:noProof/>
                <w:sz w:val="20"/>
                <w:szCs w:val="20"/>
              </w:rPr>
            </w:pPr>
            <w:r>
              <w:rPr>
                <w:rFonts w:ascii="Arial" w:hAnsi="Arial"/>
                <w:b/>
                <w:noProof/>
                <w:sz w:val="20"/>
              </w:rPr>
              <w:t>Pension</w:t>
            </w:r>
          </w:p>
        </w:tc>
      </w:tr>
      <w:tr>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b/>
                <w:bCs/>
                <w:noProof/>
                <w:sz w:val="20"/>
                <w:szCs w:val="20"/>
              </w:rPr>
            </w:pPr>
            <w:r>
              <w:rPr>
                <w:rFonts w:ascii="Arial" w:hAnsi="Arial"/>
                <w:b/>
                <w:noProof/>
                <w:sz w:val="20"/>
              </w:rPr>
              <w:t>Pays/Lieu</w:t>
            </w:r>
          </w:p>
        </w:tc>
        <w:tc>
          <w:tcPr>
            <w:tcW w:w="156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1.7.2017</w:t>
            </w:r>
          </w:p>
        </w:tc>
        <w:tc>
          <w:tcPr>
            <w:tcW w:w="140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1.1.2018</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1.7.2017</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Bulgarie</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rPr>
            </w:pPr>
            <w:r>
              <w:rPr>
                <w:rFonts w:ascii="Arial" w:hAnsi="Arial"/>
                <w:noProof/>
                <w:sz w:val="20"/>
              </w:rPr>
              <w:t>53,4</w:t>
            </w:r>
          </w:p>
        </w:tc>
        <w:tc>
          <w:tcPr>
            <w:tcW w:w="1400" w:type="dxa"/>
            <w:tcBorders>
              <w:top w:val="single" w:sz="4" w:space="0" w:color="auto"/>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51,7</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Rép. tchèque</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rPr>
            </w:pPr>
            <w:r>
              <w:rPr>
                <w:rFonts w:ascii="Arial" w:hAnsi="Arial"/>
                <w:noProof/>
                <w:sz w:val="20"/>
              </w:rPr>
              <w:t>78,3</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rPr>
              <w:t>71,9</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Danemark</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rPr>
            </w:pPr>
            <w:r>
              <w:rPr>
                <w:rFonts w:ascii="Arial" w:hAnsi="Arial"/>
                <w:noProof/>
                <w:sz w:val="20"/>
              </w:rPr>
              <w:t>133,9</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rPr>
              <w:t>136,2</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136,2</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Allemagne</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rPr>
            </w:pPr>
            <w:r>
              <w:rPr>
                <w:rFonts w:ascii="Arial" w:hAnsi="Arial"/>
                <w:noProof/>
                <w:sz w:val="20"/>
              </w:rPr>
              <w:t>97,5</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rPr>
              <w:t>100,0</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Bonn</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rPr>
            </w:pPr>
            <w:r>
              <w:rPr>
                <w:rFonts w:ascii="Arial" w:hAnsi="Arial"/>
                <w:noProof/>
                <w:sz w:val="20"/>
              </w:rPr>
              <w:t>93,9</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rPr>
            </w:pP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Karlsruhe</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rPr>
            </w:pPr>
            <w:r>
              <w:rPr>
                <w:rFonts w:ascii="Arial" w:hAnsi="Arial"/>
                <w:noProof/>
                <w:sz w:val="20"/>
              </w:rPr>
              <w:t>94,6</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rPr>
            </w:pP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Munich</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rPr>
            </w:pPr>
            <w:r>
              <w:rPr>
                <w:rFonts w:ascii="Arial" w:hAnsi="Arial"/>
                <w:noProof/>
                <w:sz w:val="20"/>
              </w:rPr>
              <w:t>107,5</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rPr>
            </w:pP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Estonie</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rPr>
            </w:pPr>
            <w:r>
              <w:rPr>
                <w:rFonts w:ascii="Arial" w:hAnsi="Arial"/>
                <w:noProof/>
                <w:sz w:val="20"/>
              </w:rPr>
              <w:t>80,3</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rPr>
              <w:t>82,4</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Irlande</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rPr>
            </w:pPr>
            <w:r>
              <w:rPr>
                <w:rFonts w:ascii="Arial" w:hAnsi="Arial"/>
                <w:noProof/>
                <w:sz w:val="20"/>
              </w:rPr>
              <w:t>119,8</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rPr>
              <w:t>124,0</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124,0</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Grèce</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rPr>
            </w:pPr>
            <w:r>
              <w:rPr>
                <w:rFonts w:ascii="Arial" w:hAnsi="Arial"/>
                <w:noProof/>
                <w:sz w:val="20"/>
              </w:rPr>
              <w:t>79,9</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rPr>
              <w:t>79,6</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Espagne</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rPr>
            </w:pPr>
            <w:r>
              <w:rPr>
                <w:rFonts w:ascii="Arial" w:hAnsi="Arial"/>
                <w:noProof/>
                <w:sz w:val="20"/>
              </w:rPr>
              <w:t>88,7</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rPr>
              <w:t>89,4</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France</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rPr>
            </w:pPr>
            <w:r>
              <w:rPr>
                <w:rFonts w:ascii="Arial" w:hAnsi="Arial"/>
                <w:noProof/>
                <w:sz w:val="20"/>
              </w:rPr>
              <w:t>114,8</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rPr>
              <w:t>108,6</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108,6</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Croatie</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rPr>
            </w:pPr>
            <w:r>
              <w:rPr>
                <w:rFonts w:ascii="Arial" w:hAnsi="Arial"/>
                <w:noProof/>
                <w:sz w:val="20"/>
              </w:rPr>
              <w:t>74,9</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rPr>
              <w:t>67,5</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Italie</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rPr>
            </w:pPr>
            <w:r>
              <w:rPr>
                <w:rFonts w:ascii="Arial" w:hAnsi="Arial"/>
                <w:noProof/>
                <w:sz w:val="20"/>
              </w:rPr>
              <w:t>97,3</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rPr>
              <w:t>99,1</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Varèse</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rPr>
            </w:pPr>
            <w:r>
              <w:rPr>
                <w:rFonts w:ascii="Arial" w:hAnsi="Arial"/>
                <w:noProof/>
                <w:sz w:val="20"/>
              </w:rPr>
              <w:t>90,9</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rPr>
            </w:pP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Chypre</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rPr>
            </w:pPr>
            <w:r>
              <w:rPr>
                <w:rFonts w:ascii="Arial" w:hAnsi="Arial"/>
                <w:noProof/>
                <w:sz w:val="20"/>
              </w:rPr>
              <w:t>74,4</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rPr>
              <w:t>79,4</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Lettonie</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rPr>
            </w:pPr>
            <w:r>
              <w:rPr>
                <w:rFonts w:ascii="Arial" w:hAnsi="Arial"/>
                <w:noProof/>
                <w:sz w:val="20"/>
              </w:rPr>
              <w:t>74,9</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rPr>
              <w:t>69,8</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Lituanie</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rPr>
            </w:pPr>
            <w:r>
              <w:rPr>
                <w:rFonts w:ascii="Arial" w:hAnsi="Arial"/>
                <w:noProof/>
                <w:sz w:val="20"/>
              </w:rPr>
              <w:t>74,3</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rPr>
              <w:t>68,3</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Hongrie</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rPr>
            </w:pPr>
            <w:r>
              <w:rPr>
                <w:rFonts w:ascii="Arial" w:hAnsi="Arial"/>
                <w:noProof/>
                <w:sz w:val="20"/>
              </w:rPr>
              <w:t>74,5</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rPr>
              <w:t>63,1</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Malte</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rPr>
            </w:pPr>
            <w:r>
              <w:rPr>
                <w:rFonts w:ascii="Arial" w:hAnsi="Arial"/>
                <w:noProof/>
                <w:sz w:val="20"/>
              </w:rPr>
              <w:t>86,5</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rPr>
              <w:t>89,1</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Pays-Bas</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rPr>
            </w:pPr>
            <w:r>
              <w:rPr>
                <w:rFonts w:ascii="Arial" w:hAnsi="Arial"/>
                <w:noProof/>
                <w:sz w:val="20"/>
              </w:rPr>
              <w:t>108,3</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rPr>
              <w:t>109,6</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109,6</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Autriche</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rPr>
            </w:pPr>
            <w:r>
              <w:rPr>
                <w:rFonts w:ascii="Arial" w:hAnsi="Arial"/>
                <w:noProof/>
                <w:sz w:val="20"/>
              </w:rPr>
              <w:t>106,3</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rPr>
              <w:t>108,7</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108,7</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Pologne</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rPr>
            </w:pPr>
            <w:r>
              <w:rPr>
                <w:rFonts w:ascii="Arial" w:hAnsi="Arial"/>
                <w:noProof/>
                <w:sz w:val="20"/>
              </w:rPr>
              <w:t>70,6</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rPr>
              <w:t>60,7</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Portugal</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rPr>
            </w:pPr>
            <w:r>
              <w:rPr>
                <w:rFonts w:ascii="Arial" w:hAnsi="Arial"/>
                <w:noProof/>
                <w:sz w:val="20"/>
              </w:rPr>
              <w:t>82,4</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rPr>
              <w:t>82,9</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Roumanie</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rPr>
            </w:pPr>
            <w:r>
              <w:rPr>
                <w:rFonts w:ascii="Arial" w:hAnsi="Arial"/>
                <w:noProof/>
                <w:sz w:val="20"/>
              </w:rPr>
              <w:t>63,9</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rPr>
              <w:t>56,6</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Slovénie</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rPr>
            </w:pPr>
            <w:r>
              <w:rPr>
                <w:rFonts w:ascii="Arial" w:hAnsi="Arial"/>
                <w:noProof/>
                <w:sz w:val="20"/>
              </w:rPr>
              <w:t>81,5</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rPr>
              <w:t>78,7</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Slovaquie</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rPr>
            </w:pPr>
            <w:r>
              <w:rPr>
                <w:rFonts w:ascii="Arial" w:hAnsi="Arial"/>
                <w:noProof/>
                <w:sz w:val="20"/>
              </w:rPr>
              <w:t>77,3</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rPr>
              <w:t>69,0</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Finlande</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rPr>
            </w:pPr>
            <w:r>
              <w:rPr>
                <w:rFonts w:ascii="Arial" w:hAnsi="Arial"/>
                <w:noProof/>
                <w:sz w:val="20"/>
              </w:rPr>
              <w:t>119,9</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rPr>
              <w:t>120,6</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120,6</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Suède</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rPr>
            </w:pPr>
            <w:r>
              <w:rPr>
                <w:rFonts w:ascii="Arial" w:hAnsi="Arial"/>
                <w:noProof/>
                <w:sz w:val="20"/>
              </w:rPr>
              <w:t>127,9</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rPr>
              <w:t>119,0</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119,0</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Royaume-Uni</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rPr>
            </w:pPr>
            <w:r>
              <w:rPr>
                <w:rFonts w:ascii="Arial" w:hAnsi="Arial"/>
                <w:noProof/>
                <w:sz w:val="20"/>
              </w:rPr>
              <w:t>133,5</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rPr>
              <w:t>120,3</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120,3</w:t>
            </w:r>
          </w:p>
        </w:tc>
      </w:tr>
      <w:tr>
        <w:trPr>
          <w:trHeight w:val="255"/>
        </w:trPr>
        <w:tc>
          <w:tcPr>
            <w:tcW w:w="1540" w:type="dxa"/>
            <w:tcBorders>
              <w:top w:val="nil"/>
              <w:left w:val="single" w:sz="4" w:space="0" w:color="auto"/>
              <w:bottom w:val="single" w:sz="4" w:space="0" w:color="auto"/>
              <w:right w:val="nil"/>
            </w:tcBorders>
            <w:shd w:val="clear" w:color="auto" w:fill="auto"/>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rPr>
              <w:t>Culham</w:t>
            </w:r>
          </w:p>
        </w:tc>
        <w:tc>
          <w:tcPr>
            <w:tcW w:w="1561" w:type="dxa"/>
            <w:tcBorders>
              <w:top w:val="nil"/>
              <w:left w:val="single" w:sz="4" w:space="0" w:color="auto"/>
              <w:bottom w:val="single" w:sz="4" w:space="0" w:color="auto"/>
              <w:right w:val="single" w:sz="4" w:space="0" w:color="auto"/>
            </w:tcBorders>
            <w:shd w:val="clear" w:color="auto" w:fill="auto"/>
            <w:noWrap/>
          </w:tcPr>
          <w:p>
            <w:pPr>
              <w:spacing w:after="0" w:line="240" w:lineRule="auto"/>
              <w:jc w:val="center"/>
              <w:rPr>
                <w:rFonts w:ascii="Arial" w:eastAsia="Times New Roman" w:hAnsi="Arial" w:cs="Arial"/>
                <w:noProof/>
                <w:sz w:val="20"/>
                <w:szCs w:val="20"/>
              </w:rPr>
            </w:pPr>
            <w:r>
              <w:rPr>
                <w:rFonts w:ascii="Arial" w:hAnsi="Arial"/>
                <w:noProof/>
                <w:sz w:val="20"/>
              </w:rPr>
              <w:t>100,5</w:t>
            </w:r>
          </w:p>
        </w:tc>
        <w:tc>
          <w:tcPr>
            <w:tcW w:w="1400"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 </w:t>
            </w:r>
          </w:p>
        </w:tc>
      </w:tr>
    </w:tbl>
    <w:p>
      <w:pPr>
        <w:spacing w:after="0" w:line="360" w:lineRule="auto"/>
        <w:jc w:val="center"/>
        <w:rPr>
          <w:rFonts w:ascii="Times New Roman" w:eastAsia="Calibri" w:hAnsi="Times New Roman" w:cs="Times New Roman"/>
          <w:noProof/>
          <w:sz w:val="24"/>
          <w:szCs w:val="20"/>
        </w:rPr>
      </w:pPr>
    </w:p>
    <w:p>
      <w:pPr>
        <w:spacing w:after="0" w:line="360" w:lineRule="auto"/>
        <w:jc w:val="both"/>
        <w:rPr>
          <w:rFonts w:ascii="Times New Roman" w:eastAsia="Calibri" w:hAnsi="Times New Roman" w:cs="Times New Roman"/>
          <w:noProof/>
          <w:sz w:val="24"/>
          <w:szCs w:val="20"/>
        </w:rPr>
      </w:pPr>
    </w:p>
    <w:p>
      <w:pPr>
        <w:spacing w:before="120" w:after="120" w:line="240" w:lineRule="auto"/>
        <w:jc w:val="both"/>
        <w:rPr>
          <w:rFonts w:ascii="Times New Roman" w:eastAsia="Calibri" w:hAnsi="Times New Roman" w:cs="Times New Roman"/>
          <w:noProof/>
          <w:sz w:val="24"/>
          <w:szCs w:val="20"/>
        </w:rPr>
      </w:pP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4.1. Montant de l’allocation de congé parental visée à l’article 42 </w:t>
      </w:r>
      <w:r>
        <w:rPr>
          <w:rFonts w:ascii="Times New Roman" w:hAnsi="Times New Roman"/>
          <w:i/>
          <w:noProof/>
          <w:sz w:val="24"/>
        </w:rPr>
        <w:t>bis</w:t>
      </w:r>
      <w:r>
        <w:rPr>
          <w:rFonts w:ascii="Times New Roman" w:hAnsi="Times New Roman"/>
          <w:noProof/>
          <w:sz w:val="24"/>
        </w:rPr>
        <w:t>, deuxième alinéa, du statut, applicable à partir du 1</w:t>
      </w:r>
      <w:r>
        <w:rPr>
          <w:rFonts w:ascii="Times New Roman" w:hAnsi="Times New Roman"/>
          <w:noProof/>
          <w:sz w:val="24"/>
          <w:vertAlign w:val="superscript"/>
        </w:rPr>
        <w:t>er</w:t>
      </w:r>
      <w:r>
        <w:rPr>
          <w:rFonts w:ascii="Times New Roman" w:hAnsi="Times New Roman"/>
          <w:noProof/>
          <w:sz w:val="24"/>
        </w:rPr>
        <w:t xml:space="preserve"> juillet 2017 - 986,72 EUR.</w:t>
      </w: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4.2. Montant de l’allocation de congé parental visée à l’article 42 </w:t>
      </w:r>
      <w:r>
        <w:rPr>
          <w:rFonts w:ascii="Times New Roman" w:hAnsi="Times New Roman"/>
          <w:i/>
          <w:noProof/>
          <w:sz w:val="24"/>
        </w:rPr>
        <w:t>bis</w:t>
      </w:r>
      <w:r>
        <w:rPr>
          <w:rFonts w:ascii="Times New Roman" w:hAnsi="Times New Roman"/>
          <w:noProof/>
          <w:sz w:val="24"/>
        </w:rPr>
        <w:t>, troisième alinéa, du statut, applicable à partir du 1</w:t>
      </w:r>
      <w:r>
        <w:rPr>
          <w:rFonts w:ascii="Times New Roman" w:hAnsi="Times New Roman"/>
          <w:noProof/>
          <w:sz w:val="24"/>
          <w:vertAlign w:val="superscript"/>
        </w:rPr>
        <w:t>er</w:t>
      </w:r>
      <w:r>
        <w:rPr>
          <w:rFonts w:ascii="Times New Roman" w:hAnsi="Times New Roman"/>
          <w:noProof/>
          <w:sz w:val="24"/>
        </w:rPr>
        <w:t xml:space="preserve"> juillet 2017 - 1 315,62 EUR.</w:t>
      </w:r>
    </w:p>
    <w:p>
      <w:pPr>
        <w:spacing w:after="0" w:line="360" w:lineRule="auto"/>
        <w:jc w:val="both"/>
        <w:rPr>
          <w:rFonts w:ascii="Times New Roman" w:eastAsia="Calibri" w:hAnsi="Times New Roman" w:cs="Times New Roman"/>
          <w:noProof/>
          <w:sz w:val="24"/>
          <w:szCs w:val="20"/>
        </w:rPr>
      </w:pP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5.1. Montant de base de l’allocation de foyer visée à l'article 1</w:t>
      </w:r>
      <w:r>
        <w:rPr>
          <w:rFonts w:ascii="Times New Roman" w:hAnsi="Times New Roman"/>
          <w:noProof/>
          <w:sz w:val="24"/>
          <w:vertAlign w:val="superscript"/>
        </w:rPr>
        <w:t>er</w:t>
      </w:r>
      <w:r>
        <w:rPr>
          <w:rFonts w:ascii="Times New Roman" w:hAnsi="Times New Roman"/>
          <w:noProof/>
          <w:sz w:val="24"/>
        </w:rPr>
        <w:t>, paragraphe 1, de l'annexe VII du statut, applicable à partir du 1</w:t>
      </w:r>
      <w:r>
        <w:rPr>
          <w:rFonts w:ascii="Times New Roman" w:hAnsi="Times New Roman"/>
          <w:noProof/>
          <w:sz w:val="24"/>
          <w:vertAlign w:val="superscript"/>
        </w:rPr>
        <w:t>er</w:t>
      </w:r>
      <w:r>
        <w:rPr>
          <w:rFonts w:ascii="Times New Roman" w:hAnsi="Times New Roman"/>
          <w:noProof/>
          <w:sz w:val="24"/>
        </w:rPr>
        <w:t xml:space="preserve"> juillet 2017 – 184,55 EUR.</w:t>
      </w: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5.2. Montant de l’allocation pour enfant à charge visée à l'article 2, paragraphe 1, de l'annexe VII du statut, applicable à partir du 1</w:t>
      </w:r>
      <w:r>
        <w:rPr>
          <w:rFonts w:ascii="Times New Roman" w:hAnsi="Times New Roman"/>
          <w:noProof/>
          <w:sz w:val="24"/>
          <w:vertAlign w:val="superscript"/>
        </w:rPr>
        <w:t>er</w:t>
      </w:r>
      <w:r>
        <w:rPr>
          <w:rFonts w:ascii="Times New Roman" w:hAnsi="Times New Roman"/>
          <w:noProof/>
          <w:sz w:val="24"/>
        </w:rPr>
        <w:t xml:space="preserve"> juillet 2017 – 403,25 EUR.</w:t>
      </w: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5.3. Montant de l’allocation scolaire visée à l'article 3, paragraphe 1, de l'annexe VII du statut, applicable à partir du 1</w:t>
      </w:r>
      <w:r>
        <w:rPr>
          <w:rFonts w:ascii="Times New Roman" w:hAnsi="Times New Roman"/>
          <w:noProof/>
          <w:sz w:val="24"/>
          <w:vertAlign w:val="superscript"/>
        </w:rPr>
        <w:t>er</w:t>
      </w:r>
      <w:r>
        <w:rPr>
          <w:rFonts w:ascii="Times New Roman" w:hAnsi="Times New Roman"/>
          <w:noProof/>
          <w:sz w:val="24"/>
        </w:rPr>
        <w:t xml:space="preserve"> juillet 2017 – 273,60 EUR.</w:t>
      </w: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5.4. Montant de l’allocation scolaire visée à l'article 3, paragraphe 2, de l'annexe VII du statut, applicable à partir du 1</w:t>
      </w:r>
      <w:r>
        <w:rPr>
          <w:rFonts w:ascii="Times New Roman" w:hAnsi="Times New Roman"/>
          <w:noProof/>
          <w:sz w:val="24"/>
          <w:vertAlign w:val="superscript"/>
        </w:rPr>
        <w:t>er</w:t>
      </w:r>
      <w:r>
        <w:rPr>
          <w:rFonts w:ascii="Times New Roman" w:hAnsi="Times New Roman"/>
          <w:noProof/>
          <w:sz w:val="24"/>
        </w:rPr>
        <w:t xml:space="preserve"> juillet 2017 – 98,51 EUR.</w:t>
      </w: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5.5. Montant minimal de l'indemnité de dépaysement visée à l'article 69 du statut et à l'article 4, paragraphe 1, deuxième alinéa, de l'annexe VII du statut, applicable à partir du 1</w:t>
      </w:r>
      <w:r>
        <w:rPr>
          <w:rFonts w:ascii="Times New Roman" w:hAnsi="Times New Roman"/>
          <w:noProof/>
          <w:sz w:val="24"/>
          <w:vertAlign w:val="superscript"/>
        </w:rPr>
        <w:t>er</w:t>
      </w:r>
      <w:r>
        <w:rPr>
          <w:rFonts w:ascii="Times New Roman" w:hAnsi="Times New Roman"/>
          <w:noProof/>
          <w:sz w:val="24"/>
        </w:rPr>
        <w:t xml:space="preserve"> juillet 2017 – 546,95 EUR.</w:t>
      </w: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5.6. Montant de l'indemnité de dépaysement visée à l'article 134 du régime applicable aux autres agents de l'Union européenne, applicable à partir du 1</w:t>
      </w:r>
      <w:r>
        <w:rPr>
          <w:rFonts w:ascii="Times New Roman" w:hAnsi="Times New Roman"/>
          <w:noProof/>
          <w:sz w:val="24"/>
          <w:vertAlign w:val="superscript"/>
        </w:rPr>
        <w:t>er</w:t>
      </w:r>
      <w:r>
        <w:rPr>
          <w:rFonts w:ascii="Times New Roman" w:hAnsi="Times New Roman"/>
          <w:noProof/>
          <w:sz w:val="24"/>
        </w:rPr>
        <w:t xml:space="preserve"> juillet 2017 – 393,20 EUR.</w:t>
      </w:r>
    </w:p>
    <w:p>
      <w:pPr>
        <w:spacing w:after="0" w:line="360" w:lineRule="auto"/>
        <w:jc w:val="both"/>
        <w:rPr>
          <w:rFonts w:ascii="Times New Roman" w:eastAsia="Calibri" w:hAnsi="Times New Roman" w:cs="Times New Roman"/>
          <w:i/>
          <w:noProof/>
          <w:sz w:val="24"/>
          <w:szCs w:val="20"/>
        </w:rPr>
      </w:pP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6.1. Montant de l’indemnité kilométrique visée à l'article 7, paragraphe 2, de l'annexe VII du statut, applicable à partir du 1</w:t>
      </w:r>
      <w:r>
        <w:rPr>
          <w:rFonts w:ascii="Times New Roman" w:hAnsi="Times New Roman"/>
          <w:noProof/>
          <w:sz w:val="24"/>
          <w:vertAlign w:val="superscript"/>
        </w:rPr>
        <w:t>er</w:t>
      </w:r>
      <w:r>
        <w:rPr>
          <w:rFonts w:ascii="Times New Roman" w:hAnsi="Times New Roman"/>
          <w:noProof/>
          <w:sz w:val="24"/>
        </w:rPr>
        <w:t xml:space="preserve"> juillet 2017: </w:t>
      </w:r>
    </w:p>
    <w:tbl>
      <w:tblPr>
        <w:tblW w:w="3867" w:type="dxa"/>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917"/>
        <w:gridCol w:w="1950"/>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0 EUR par kilomètre pour la tranche de distance entre:</w:t>
            </w:r>
          </w:p>
        </w:tc>
        <w:tc>
          <w:tcPr>
            <w:tcW w:w="1950"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0 et 200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0,2034 EUR par kilomètre pour la tranche de distance entre:</w:t>
            </w:r>
          </w:p>
        </w:tc>
        <w:tc>
          <w:tcPr>
            <w:tcW w:w="1950"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201 et 1 000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0,3391 EUR par kilomètre pour la tranche de distance entre:</w:t>
            </w:r>
          </w:p>
        </w:tc>
        <w:tc>
          <w:tcPr>
            <w:tcW w:w="1950"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1 001 et 2 000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0,2034 EUR par kilomètre pour la tranche de distance entre:</w:t>
            </w:r>
          </w:p>
        </w:tc>
        <w:tc>
          <w:tcPr>
            <w:tcW w:w="1950"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2 001 et 3 000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0,0677 EUR par kilomètre pour la tranche de distance entre:</w:t>
            </w:r>
          </w:p>
        </w:tc>
        <w:tc>
          <w:tcPr>
            <w:tcW w:w="1950"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3 001 et 4 000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0,0327 EUR par kilomètre pour la tranche de distance entre:</w:t>
            </w:r>
          </w:p>
        </w:tc>
        <w:tc>
          <w:tcPr>
            <w:tcW w:w="1950"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4 001 et 10 000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0 EUR par kilomètre pour les distances supérieures à</w:t>
            </w:r>
          </w:p>
        </w:tc>
        <w:tc>
          <w:tcPr>
            <w:tcW w:w="1950"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10 000 km.</w:t>
            </w:r>
          </w:p>
        </w:tc>
      </w:tr>
    </w:tbl>
    <w:p>
      <w:pPr>
        <w:spacing w:after="0" w:line="360" w:lineRule="auto"/>
        <w:jc w:val="both"/>
        <w:rPr>
          <w:rFonts w:ascii="Times New Roman" w:eastAsia="Calibri" w:hAnsi="Times New Roman" w:cs="Times New Roman"/>
          <w:noProof/>
          <w:sz w:val="24"/>
          <w:szCs w:val="20"/>
        </w:rPr>
      </w:pP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6.2. Montant forfaitaire supplémentaire ajouté à l’indemnité kilométrique visé à l'article 7, paragraphe 2, de l'annexe VII du statut, applicable à partir du 1</w:t>
      </w:r>
      <w:r>
        <w:rPr>
          <w:rFonts w:ascii="Times New Roman" w:hAnsi="Times New Roman"/>
          <w:noProof/>
          <w:sz w:val="24"/>
          <w:vertAlign w:val="superscript"/>
        </w:rPr>
        <w:t>er</w:t>
      </w:r>
      <w:r>
        <w:rPr>
          <w:rFonts w:ascii="Times New Roman" w:hAnsi="Times New Roman"/>
          <w:noProof/>
          <w:sz w:val="24"/>
        </w:rPr>
        <w:t xml:space="preserve"> juillet 2017: </w:t>
      </w: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101,71 EUR si la distance géographique entre les lieux visés au paragraphe 1 est comprise entre 600 et 1 200 km,</w:t>
      </w:r>
    </w:p>
    <w:p>
      <w:pPr>
        <w:spacing w:after="0" w:line="360" w:lineRule="auto"/>
        <w:jc w:val="both"/>
        <w:rPr>
          <w:rFonts w:ascii="Times New Roman" w:eastAsia="Calibri" w:hAnsi="Times New Roman" w:cs="Times New Roman"/>
          <w:noProof/>
          <w:sz w:val="24"/>
          <w:szCs w:val="20"/>
        </w:rPr>
      </w:pP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203,42 EUR si la distance géographique entre les lieux visés au paragraphe 1 est supérieure à 1 200 km</w:t>
      </w:r>
    </w:p>
    <w:p>
      <w:pPr>
        <w:spacing w:after="0" w:line="360" w:lineRule="auto"/>
        <w:jc w:val="both"/>
        <w:rPr>
          <w:rFonts w:ascii="Times New Roman" w:eastAsia="Calibri" w:hAnsi="Times New Roman" w:cs="Times New Roman"/>
          <w:noProof/>
          <w:sz w:val="24"/>
          <w:szCs w:val="20"/>
        </w:rPr>
      </w:pP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7.1. Montant de l’indemnité kilométrique visée à l'article 8, paragraphe 2, de l'annexe VII du statut, applicable à partir du 1</w:t>
      </w:r>
      <w:r>
        <w:rPr>
          <w:rFonts w:ascii="Times New Roman" w:hAnsi="Times New Roman"/>
          <w:noProof/>
          <w:sz w:val="24"/>
          <w:vertAlign w:val="superscript"/>
        </w:rPr>
        <w:t>er</w:t>
      </w:r>
      <w:r>
        <w:rPr>
          <w:rFonts w:ascii="Times New Roman" w:hAnsi="Times New Roman"/>
          <w:noProof/>
          <w:sz w:val="24"/>
        </w:rPr>
        <w:t xml:space="preserve"> janvier 2018:</w:t>
      </w:r>
    </w:p>
    <w:tbl>
      <w:tblPr>
        <w:tblW w:w="3867" w:type="dxa"/>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917"/>
        <w:gridCol w:w="1950"/>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0 EUR par kilomètre pour la tranche de distance entre:</w:t>
            </w:r>
          </w:p>
        </w:tc>
        <w:tc>
          <w:tcPr>
            <w:tcW w:w="1950"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0 et 200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0,4102 EUR par kilomètre pour la tranche de distance entre:</w:t>
            </w:r>
          </w:p>
        </w:tc>
        <w:tc>
          <w:tcPr>
            <w:tcW w:w="1950"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201 et 1 000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0,6836 EUR par kilomètre pour la tranche de distance entre:</w:t>
            </w:r>
          </w:p>
        </w:tc>
        <w:tc>
          <w:tcPr>
            <w:tcW w:w="1950"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1 001 et 2 000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0,4102 EUR par kilomètre pour la tranche de distance entre:</w:t>
            </w:r>
          </w:p>
        </w:tc>
        <w:tc>
          <w:tcPr>
            <w:tcW w:w="1950"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2 001 et 3 000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0,1366 EUR par kilomètre pour la tranche de distance entre:</w:t>
            </w:r>
          </w:p>
        </w:tc>
        <w:tc>
          <w:tcPr>
            <w:tcW w:w="1950"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3 001 et 4 000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0,0660 EUR par kilomètre pour la tranche de distance entre:</w:t>
            </w:r>
          </w:p>
        </w:tc>
        <w:tc>
          <w:tcPr>
            <w:tcW w:w="1950"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4 001 et 10 000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0 EUR par kilomètre pour les distances supérieures à</w:t>
            </w:r>
          </w:p>
        </w:tc>
        <w:tc>
          <w:tcPr>
            <w:tcW w:w="1950"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10 000 km.  </w:t>
            </w:r>
          </w:p>
        </w:tc>
      </w:tr>
    </w:tbl>
    <w:p>
      <w:pPr>
        <w:spacing w:after="0" w:line="360" w:lineRule="auto"/>
        <w:jc w:val="both"/>
        <w:rPr>
          <w:rFonts w:ascii="Times New Roman" w:eastAsia="Calibri" w:hAnsi="Times New Roman" w:cs="Times New Roman"/>
          <w:noProof/>
          <w:sz w:val="24"/>
          <w:szCs w:val="20"/>
        </w:rPr>
      </w:pP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7.2. Montant forfaitaire supplémentaire ajouté à l’indemnité kilométrique visé à l'article 8, paragraphe 2, de l'annexe VII du statut, applicable à partir du 1</w:t>
      </w:r>
      <w:r>
        <w:rPr>
          <w:rFonts w:ascii="Times New Roman" w:hAnsi="Times New Roman"/>
          <w:noProof/>
          <w:sz w:val="24"/>
          <w:vertAlign w:val="superscript"/>
        </w:rPr>
        <w:t>er</w:t>
      </w:r>
      <w:r>
        <w:rPr>
          <w:rFonts w:ascii="Times New Roman" w:hAnsi="Times New Roman"/>
          <w:noProof/>
          <w:sz w:val="24"/>
        </w:rPr>
        <w:t xml:space="preserve"> janvier 2018:</w:t>
      </w: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205,06 EUR si la distance géographique entre le lieu d'affectation et le lieu d'origine est comprise entre 600 et 1 200 km,</w:t>
      </w: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410,10 EUR si la distance géographique entre le lieu d'affectation et le lieu d'origine est supérieure à 1 200 km.</w:t>
      </w:r>
    </w:p>
    <w:p>
      <w:pPr>
        <w:spacing w:after="0" w:line="360" w:lineRule="auto"/>
        <w:jc w:val="both"/>
        <w:rPr>
          <w:rFonts w:ascii="Times New Roman" w:eastAsia="Calibri" w:hAnsi="Times New Roman" w:cs="Times New Roman"/>
          <w:noProof/>
          <w:sz w:val="24"/>
          <w:szCs w:val="20"/>
        </w:rPr>
      </w:pP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8. Montant de l’indemnité journalière visée à l'article 10, paragraphe 1, de l'annexe VII du statut, applicable à partir du 1</w:t>
      </w:r>
      <w:r>
        <w:rPr>
          <w:rFonts w:ascii="Times New Roman" w:hAnsi="Times New Roman"/>
          <w:noProof/>
          <w:sz w:val="24"/>
          <w:vertAlign w:val="superscript"/>
        </w:rPr>
        <w:t>er</w:t>
      </w:r>
      <w:r>
        <w:rPr>
          <w:rFonts w:ascii="Times New Roman" w:hAnsi="Times New Roman"/>
          <w:noProof/>
          <w:sz w:val="24"/>
        </w:rPr>
        <w:t xml:space="preserve"> juillet 2017:</w:t>
      </w:r>
    </w:p>
    <w:p>
      <w:pPr>
        <w:tabs>
          <w:tab w:val="num" w:pos="283"/>
        </w:tabs>
        <w:spacing w:after="0" w:line="360" w:lineRule="auto"/>
        <w:ind w:left="283" w:hanging="283"/>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42,39 EUR pour un fonctionnaire ayant droit à l'allocation de foyer,</w:t>
      </w:r>
    </w:p>
    <w:p>
      <w:pPr>
        <w:tabs>
          <w:tab w:val="num" w:pos="283"/>
        </w:tabs>
        <w:spacing w:after="0" w:line="360" w:lineRule="auto"/>
        <w:ind w:left="283" w:hanging="283"/>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34,18 EUR pour un fonctionnaire n'ayant pas droit à l'allocation de foyer.</w:t>
      </w:r>
    </w:p>
    <w:p>
      <w:pPr>
        <w:tabs>
          <w:tab w:val="num" w:pos="283"/>
        </w:tabs>
        <w:spacing w:after="0" w:line="360" w:lineRule="auto"/>
        <w:ind w:left="283" w:hanging="283"/>
        <w:jc w:val="both"/>
        <w:rPr>
          <w:rFonts w:ascii="Times New Roman" w:eastAsia="Times New Roman" w:hAnsi="Times New Roman" w:cs="Times New Roman"/>
          <w:noProof/>
          <w:sz w:val="24"/>
          <w:szCs w:val="24"/>
        </w:rPr>
      </w:pP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9. Montant de la limite inférieure pour l'indemnité d'installation visée à l'article 24, paragraphe 3, du régime applicable aux autres agents, applicable à partir du 1</w:t>
      </w:r>
      <w:r>
        <w:rPr>
          <w:rFonts w:ascii="Times New Roman" w:hAnsi="Times New Roman"/>
          <w:noProof/>
          <w:sz w:val="24"/>
          <w:vertAlign w:val="superscript"/>
        </w:rPr>
        <w:t>er</w:t>
      </w:r>
      <w:r>
        <w:rPr>
          <w:rFonts w:ascii="Times New Roman" w:hAnsi="Times New Roman"/>
          <w:noProof/>
          <w:sz w:val="24"/>
        </w:rPr>
        <w:t xml:space="preserve"> juillet 2017: </w:t>
      </w:r>
    </w:p>
    <w:p>
      <w:pPr>
        <w:tabs>
          <w:tab w:val="num" w:pos="283"/>
        </w:tabs>
        <w:spacing w:after="0" w:line="360" w:lineRule="auto"/>
        <w:ind w:left="283" w:hanging="283"/>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1 206,69 EUR pour un agent ayant droit à l’allocation de foyer,</w:t>
      </w:r>
    </w:p>
    <w:p>
      <w:pPr>
        <w:tabs>
          <w:tab w:val="num" w:pos="283"/>
        </w:tabs>
        <w:spacing w:after="0" w:line="360" w:lineRule="auto"/>
        <w:ind w:left="283" w:hanging="283"/>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717,49 EUR pour un agent n'ayant pas droit à l'allocation de foyer.</w:t>
      </w:r>
    </w:p>
    <w:p>
      <w:pPr>
        <w:tabs>
          <w:tab w:val="num" w:pos="283"/>
        </w:tabs>
        <w:spacing w:after="0" w:line="360" w:lineRule="auto"/>
        <w:ind w:left="283" w:hanging="283"/>
        <w:jc w:val="both"/>
        <w:rPr>
          <w:rFonts w:ascii="Times New Roman" w:eastAsia="Times New Roman" w:hAnsi="Times New Roman" w:cs="Times New Roman"/>
          <w:noProof/>
          <w:sz w:val="24"/>
          <w:szCs w:val="24"/>
        </w:rPr>
      </w:pP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10.1. Montant des limites inférieure et supérieure pour l'allocation de chômage visées à l'article 28 </w:t>
      </w:r>
      <w:r>
        <w:rPr>
          <w:rFonts w:ascii="Times New Roman" w:hAnsi="Times New Roman"/>
          <w:i/>
          <w:noProof/>
          <w:sz w:val="24"/>
        </w:rPr>
        <w:t>bis</w:t>
      </w:r>
      <w:r>
        <w:rPr>
          <w:rFonts w:ascii="Times New Roman" w:hAnsi="Times New Roman"/>
          <w:noProof/>
          <w:sz w:val="24"/>
        </w:rPr>
        <w:t>, paragraphe 3, deuxième alinéa, du régime applicable aux autres agents, applicable à partir du 1</w:t>
      </w:r>
      <w:r>
        <w:rPr>
          <w:rFonts w:ascii="Times New Roman" w:hAnsi="Times New Roman"/>
          <w:noProof/>
          <w:sz w:val="24"/>
          <w:vertAlign w:val="superscript"/>
        </w:rPr>
        <w:t>er</w:t>
      </w:r>
      <w:r>
        <w:rPr>
          <w:rFonts w:ascii="Times New Roman" w:hAnsi="Times New Roman"/>
          <w:noProof/>
          <w:sz w:val="24"/>
        </w:rPr>
        <w:t xml:space="preserve"> juillet 2017:</w:t>
      </w: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1 447,18 EUR (limite inférieure),</w:t>
      </w: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xml:space="preserve">– 2 894,36 EUR (limite supérieure). </w:t>
      </w: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10.2. Montant de l’abattement forfaitaire visé à l’article 28 </w:t>
      </w:r>
      <w:r>
        <w:rPr>
          <w:rFonts w:ascii="Times New Roman" w:hAnsi="Times New Roman"/>
          <w:i/>
          <w:noProof/>
          <w:sz w:val="24"/>
        </w:rPr>
        <w:t>bis</w:t>
      </w:r>
      <w:r>
        <w:rPr>
          <w:rFonts w:ascii="Times New Roman" w:hAnsi="Times New Roman"/>
          <w:noProof/>
          <w:sz w:val="24"/>
        </w:rPr>
        <w:t>, paragraphe 7, du régime applicable aux autres agents, applicable à partir du 1</w:t>
      </w:r>
      <w:r>
        <w:rPr>
          <w:rFonts w:ascii="Times New Roman" w:hAnsi="Times New Roman"/>
          <w:noProof/>
          <w:sz w:val="24"/>
          <w:vertAlign w:val="superscript"/>
        </w:rPr>
        <w:t>er</w:t>
      </w:r>
      <w:r>
        <w:rPr>
          <w:rFonts w:ascii="Times New Roman" w:hAnsi="Times New Roman"/>
          <w:noProof/>
          <w:sz w:val="24"/>
        </w:rPr>
        <w:t xml:space="preserve"> juillet 2017 – 1 315,62 EUR.</w:t>
      </w:r>
    </w:p>
    <w:p>
      <w:pPr>
        <w:spacing w:after="0" w:line="360" w:lineRule="auto"/>
        <w:jc w:val="both"/>
        <w:rPr>
          <w:rFonts w:ascii="Times New Roman" w:eastAsia="Calibri" w:hAnsi="Times New Roman" w:cs="Times New Roman"/>
          <w:noProof/>
          <w:sz w:val="24"/>
          <w:szCs w:val="20"/>
        </w:rPr>
      </w:pP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11. Tableau contenant le barème des traitements de base prévu à l'article 93, du régime applicable aux autres agents, applicable à partir du 1</w:t>
      </w:r>
      <w:r>
        <w:rPr>
          <w:rFonts w:ascii="Times New Roman" w:hAnsi="Times New Roman"/>
          <w:noProof/>
          <w:sz w:val="24"/>
          <w:vertAlign w:val="superscript"/>
        </w:rPr>
        <w:t>er</w:t>
      </w:r>
      <w:r>
        <w:rPr>
          <w:rFonts w:ascii="Times New Roman" w:hAnsi="Times New Roman"/>
          <w:noProof/>
          <w:sz w:val="24"/>
        </w:rPr>
        <w:t xml:space="preserve"> juillet 2017:</w:t>
      </w:r>
    </w:p>
    <w:tbl>
      <w:tblPr>
        <w:tblW w:w="5000" w:type="pct"/>
        <w:tblLayout w:type="fixed"/>
        <w:tblLook w:val="04A0" w:firstRow="1" w:lastRow="0" w:firstColumn="1" w:lastColumn="0" w:noHBand="0" w:noVBand="1"/>
      </w:tblPr>
      <w:tblGrid>
        <w:gridCol w:w="1068"/>
        <w:gridCol w:w="1198"/>
        <w:gridCol w:w="1001"/>
        <w:gridCol w:w="104"/>
        <w:gridCol w:w="899"/>
        <w:gridCol w:w="87"/>
        <w:gridCol w:w="916"/>
        <w:gridCol w:w="71"/>
        <w:gridCol w:w="933"/>
        <w:gridCol w:w="52"/>
        <w:gridCol w:w="951"/>
        <w:gridCol w:w="35"/>
        <w:gridCol w:w="968"/>
        <w:gridCol w:w="19"/>
        <w:gridCol w:w="986"/>
      </w:tblGrid>
      <w:tr>
        <w:trPr>
          <w:trHeight w:val="315"/>
        </w:trPr>
        <w:tc>
          <w:tcPr>
            <w:tcW w:w="575" w:type="pct"/>
            <w:vMerge w:val="restart"/>
            <w:tcBorders>
              <w:top w:val="single" w:sz="4" w:space="0" w:color="auto"/>
              <w:left w:val="single" w:sz="4" w:space="0" w:color="auto"/>
              <w:right w:val="single" w:sz="4" w:space="0" w:color="auto"/>
            </w:tcBorders>
            <w:shd w:val="clear" w:color="auto" w:fill="auto"/>
            <w:noWrap/>
            <w:vAlign w:val="center"/>
            <w:hideMark/>
          </w:tcPr>
          <w:p>
            <w:pPr>
              <w:spacing w:after="0" w:line="240" w:lineRule="auto"/>
              <w:jc w:val="center"/>
              <w:rPr>
                <w:rFonts w:ascii="Arial Narrow" w:eastAsia="Times New Roman" w:hAnsi="Arial Narrow" w:cs="Arial"/>
                <w:noProof/>
                <w:sz w:val="20"/>
                <w:szCs w:val="20"/>
              </w:rPr>
            </w:pPr>
            <w:r>
              <w:rPr>
                <w:rFonts w:ascii="Arial Narrow" w:hAnsi="Arial Narrow"/>
                <w:noProof/>
                <w:sz w:val="20"/>
              </w:rPr>
              <w:t>GROUPE DE FONCTIONS</w:t>
            </w:r>
          </w:p>
        </w:tc>
        <w:tc>
          <w:tcPr>
            <w:tcW w:w="64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Narrow" w:eastAsia="Times New Roman" w:hAnsi="Arial Narrow" w:cs="Arial"/>
                <w:noProof/>
                <w:szCs w:val="24"/>
              </w:rPr>
            </w:pPr>
            <w:r>
              <w:rPr>
                <w:rFonts w:ascii="Arial Narrow" w:hAnsi="Arial Narrow"/>
                <w:noProof/>
              </w:rPr>
              <w:t>1.7.2017</w:t>
            </w:r>
          </w:p>
        </w:tc>
        <w:tc>
          <w:tcPr>
            <w:tcW w:w="3780" w:type="pct"/>
            <w:gridSpan w:val="13"/>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sz w:val="20"/>
              </w:rPr>
              <w:t>ÉCHELON</w:t>
            </w:r>
          </w:p>
        </w:tc>
      </w:tr>
      <w:tr>
        <w:trPr>
          <w:trHeight w:val="255"/>
        </w:trPr>
        <w:tc>
          <w:tcPr>
            <w:tcW w:w="575" w:type="pct"/>
            <w:vMerge/>
            <w:tcBorders>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Arial Narrow" w:eastAsia="Times New Roman" w:hAnsi="Arial Narrow" w:cs="Arial"/>
                <w:noProof/>
                <w:sz w:val="20"/>
                <w:szCs w:val="20"/>
              </w:rPr>
            </w:pPr>
          </w:p>
        </w:tc>
        <w:tc>
          <w:tcPr>
            <w:tcW w:w="645"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GRADE</w:t>
            </w:r>
          </w:p>
        </w:tc>
        <w:tc>
          <w:tcPr>
            <w:tcW w:w="595" w:type="pct"/>
            <w:gridSpan w:val="2"/>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w:t>
            </w:r>
          </w:p>
        </w:tc>
        <w:tc>
          <w:tcPr>
            <w:tcW w:w="531" w:type="pct"/>
            <w:gridSpan w:val="2"/>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w:t>
            </w:r>
          </w:p>
        </w:tc>
        <w:tc>
          <w:tcPr>
            <w:tcW w:w="531" w:type="pct"/>
            <w:gridSpan w:val="2"/>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w:t>
            </w:r>
          </w:p>
        </w:tc>
        <w:tc>
          <w:tcPr>
            <w:tcW w:w="530" w:type="pct"/>
            <w:gridSpan w:val="2"/>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w:t>
            </w:r>
          </w:p>
        </w:tc>
        <w:tc>
          <w:tcPr>
            <w:tcW w:w="531" w:type="pct"/>
            <w:gridSpan w:val="2"/>
            <w:tcBorders>
              <w:top w:val="nil"/>
              <w:left w:val="nil"/>
              <w:bottom w:val="single" w:sz="4" w:space="0" w:color="auto"/>
              <w:right w:val="nil"/>
            </w:tcBorders>
            <w:shd w:val="clear" w:color="000000" w:fill="FFFFFF"/>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5</w:t>
            </w:r>
          </w:p>
        </w:tc>
        <w:tc>
          <w:tcPr>
            <w:tcW w:w="531" w:type="pct"/>
            <w:gridSpan w:val="2"/>
            <w:tcBorders>
              <w:top w:val="single" w:sz="4" w:space="0" w:color="auto"/>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6</w:t>
            </w:r>
          </w:p>
        </w:tc>
        <w:tc>
          <w:tcPr>
            <w:tcW w:w="531" w:type="pct"/>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7</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IV</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18</w:t>
            </w:r>
          </w:p>
        </w:tc>
        <w:tc>
          <w:tcPr>
            <w:tcW w:w="539" w:type="pct"/>
            <w:tcBorders>
              <w:top w:val="single" w:sz="4" w:space="0" w:color="auto"/>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6 312,13</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6 443,39</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6 577,38</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6 714,16</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6 853,80</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6 996,32</w:t>
            </w:r>
          </w:p>
        </w:tc>
        <w:tc>
          <w:tcPr>
            <w:tcW w:w="541" w:type="pct"/>
            <w:gridSpan w:val="2"/>
            <w:tcBorders>
              <w:top w:val="single" w:sz="4" w:space="0" w:color="auto"/>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7 141,81</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17</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5 578,83</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5 694,84</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5 813,26</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5 934,16</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6 057,56</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6 183,53</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6 312,13</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16</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4 930,71</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5 033,23</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5 137,91</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5 244,76</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5 353,83</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5 465,18</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5 578,83</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15</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4 357,88</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4 448,51</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4 541,02</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4 635,45</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4 731,85</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4 830,25</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4 930,71</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14</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3 851,61</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3 931,71</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4 013,48</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4 096,94</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4 182,15</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4 269,10</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4 357,88</w:t>
            </w:r>
          </w:p>
        </w:tc>
      </w:tr>
      <w:tr>
        <w:trPr>
          <w:trHeight w:val="25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 </w:t>
            </w:r>
          </w:p>
        </w:tc>
        <w:tc>
          <w:tcPr>
            <w:tcW w:w="6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13</w:t>
            </w:r>
          </w:p>
        </w:tc>
        <w:tc>
          <w:tcPr>
            <w:tcW w:w="539" w:type="pct"/>
            <w:tcBorders>
              <w:left w:val="single" w:sz="4" w:space="0" w:color="auto"/>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3 404,15</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3 474,95</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3 547,20</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3 620,98</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3 696,27</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3 773,14</w:t>
            </w:r>
          </w:p>
        </w:tc>
        <w:tc>
          <w:tcPr>
            <w:tcW w:w="541" w:type="pct"/>
            <w:gridSpan w:val="2"/>
            <w:tcBorders>
              <w:bottom w:val="single" w:sz="4" w:space="0" w:color="auto"/>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3 851,61</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III</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12</w:t>
            </w:r>
          </w:p>
        </w:tc>
        <w:tc>
          <w:tcPr>
            <w:tcW w:w="539" w:type="pct"/>
            <w:tcBorders>
              <w:top w:val="single" w:sz="4" w:space="0" w:color="auto"/>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4 357,82</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4 448,44</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4 540,95</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4 635,37</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4 731,76</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4 830,15</w:t>
            </w:r>
          </w:p>
        </w:tc>
        <w:tc>
          <w:tcPr>
            <w:tcW w:w="541" w:type="pct"/>
            <w:gridSpan w:val="2"/>
            <w:tcBorders>
              <w:top w:val="single" w:sz="4" w:space="0" w:color="auto"/>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4 930,60</w:t>
            </w:r>
          </w:p>
        </w:tc>
      </w:tr>
      <w:tr>
        <w:trPr>
          <w:trHeight w:val="270"/>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11</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3 851,58</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3 931,66</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4 013,42</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4 096,87</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4 182,07</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4 269,04</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4 357,82</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10</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3 404,14</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3 474,93</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3 547,18</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3 620,95</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3 696,24</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3 773,11</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3 851,58</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9</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3 008,68</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3 071,25</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3 135,11</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3 200,32</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3 266,87</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3 334,79</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3 404,14</w:t>
            </w:r>
          </w:p>
        </w:tc>
      </w:tr>
      <w:tr>
        <w:trPr>
          <w:trHeight w:val="25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 </w:t>
            </w:r>
          </w:p>
        </w:tc>
        <w:tc>
          <w:tcPr>
            <w:tcW w:w="6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8</w:t>
            </w:r>
          </w:p>
        </w:tc>
        <w:tc>
          <w:tcPr>
            <w:tcW w:w="539" w:type="pct"/>
            <w:tcBorders>
              <w:left w:val="single" w:sz="4" w:space="0" w:color="auto"/>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2 659,17</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2 714,47</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2 770,92</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2 828,53</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2 887,36</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2 947,40</w:t>
            </w:r>
          </w:p>
        </w:tc>
        <w:tc>
          <w:tcPr>
            <w:tcW w:w="541" w:type="pct"/>
            <w:gridSpan w:val="2"/>
            <w:tcBorders>
              <w:bottom w:val="single" w:sz="4" w:space="0" w:color="auto"/>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3 008,68</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II</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7</w:t>
            </w:r>
          </w:p>
        </w:tc>
        <w:tc>
          <w:tcPr>
            <w:tcW w:w="539" w:type="pct"/>
            <w:tcBorders>
              <w:top w:val="single" w:sz="4" w:space="0" w:color="auto"/>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3 008,61</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3 071,20</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3 135,07</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3 200,27</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3 266,85</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3 334,79</w:t>
            </w:r>
          </w:p>
        </w:tc>
        <w:tc>
          <w:tcPr>
            <w:tcW w:w="541" w:type="pct"/>
            <w:gridSpan w:val="2"/>
            <w:tcBorders>
              <w:top w:val="single" w:sz="4" w:space="0" w:color="auto"/>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3 404,15</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6</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2 659,05</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2 714,35</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2 770,81</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2 828,44</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2 887,26</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2 947,32</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3 008,61</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5</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2 350,09</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2 398,96</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2 448,86</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2 499,80</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2 551,78</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2 604,87</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2 659,05</w:t>
            </w:r>
          </w:p>
        </w:tc>
      </w:tr>
      <w:tr>
        <w:trPr>
          <w:trHeight w:val="25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 </w:t>
            </w:r>
          </w:p>
        </w:tc>
        <w:tc>
          <w:tcPr>
            <w:tcW w:w="6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4</w:t>
            </w:r>
          </w:p>
        </w:tc>
        <w:tc>
          <w:tcPr>
            <w:tcW w:w="539" w:type="pct"/>
            <w:tcBorders>
              <w:left w:val="single" w:sz="4" w:space="0" w:color="auto"/>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2 077,02</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2 120,22</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2 164,33</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2 209,35</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2 255,29</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2 302,20</w:t>
            </w:r>
          </w:p>
        </w:tc>
        <w:tc>
          <w:tcPr>
            <w:tcW w:w="541" w:type="pct"/>
            <w:gridSpan w:val="2"/>
            <w:tcBorders>
              <w:bottom w:val="single" w:sz="4" w:space="0" w:color="auto"/>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2 350,09</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I</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3</w:t>
            </w:r>
          </w:p>
        </w:tc>
        <w:tc>
          <w:tcPr>
            <w:tcW w:w="539" w:type="pct"/>
            <w:tcBorders>
              <w:top w:val="single" w:sz="4" w:space="0" w:color="auto"/>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2 558,73</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2 611,83</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2 666,05</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2 721,38</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2 777,85</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2 835,50</w:t>
            </w:r>
          </w:p>
        </w:tc>
        <w:tc>
          <w:tcPr>
            <w:tcW w:w="541" w:type="pct"/>
            <w:gridSpan w:val="2"/>
            <w:tcBorders>
              <w:top w:val="single" w:sz="4" w:space="0" w:color="auto"/>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2 894,36</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2</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2 262,02</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2 308,97</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2 356,89</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2 405,81</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2 455,74</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2 506,72</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2 558,73</w:t>
            </w:r>
          </w:p>
        </w:tc>
      </w:tr>
      <w:tr>
        <w:trPr>
          <w:trHeight w:val="25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 </w:t>
            </w:r>
          </w:p>
        </w:tc>
        <w:tc>
          <w:tcPr>
            <w:tcW w:w="6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w:t>
            </w:r>
          </w:p>
        </w:tc>
        <w:tc>
          <w:tcPr>
            <w:tcW w:w="539" w:type="pct"/>
            <w:tcBorders>
              <w:left w:val="single" w:sz="4" w:space="0" w:color="auto"/>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1 999,73</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2 041,25</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2 083,60</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2 126,84</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2 170,98</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2 216,05</w:t>
            </w:r>
          </w:p>
        </w:tc>
        <w:tc>
          <w:tcPr>
            <w:tcW w:w="541" w:type="pct"/>
            <w:gridSpan w:val="2"/>
            <w:tcBorders>
              <w:bottom w:val="single" w:sz="4" w:space="0" w:color="auto"/>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rPr>
              <w:t>2 262,02</w:t>
            </w:r>
          </w:p>
        </w:tc>
      </w:tr>
    </w:tbl>
    <w:p>
      <w:pPr>
        <w:spacing w:before="120" w:after="120" w:line="240" w:lineRule="auto"/>
        <w:jc w:val="both"/>
        <w:rPr>
          <w:rFonts w:ascii="Times New Roman" w:eastAsia="Calibri" w:hAnsi="Times New Roman" w:cs="Times New Roman"/>
          <w:noProof/>
          <w:sz w:val="24"/>
          <w:szCs w:val="20"/>
        </w:rPr>
      </w:pPr>
    </w:p>
    <w:p>
      <w:pPr>
        <w:spacing w:before="120" w:after="120" w:line="240" w:lineRule="auto"/>
        <w:jc w:val="both"/>
        <w:rPr>
          <w:rFonts w:ascii="Times New Roman" w:eastAsia="Calibri" w:hAnsi="Times New Roman" w:cs="Times New Roman"/>
          <w:noProof/>
          <w:sz w:val="24"/>
          <w:szCs w:val="20"/>
        </w:rPr>
      </w:pP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12. Montant de la limite inférieure pour l'indemnité d'installation visée à l'article 94 du régime applicable aux autres agents, applicable à partir du 1</w:t>
      </w:r>
      <w:r>
        <w:rPr>
          <w:rFonts w:ascii="Times New Roman" w:hAnsi="Times New Roman"/>
          <w:noProof/>
          <w:sz w:val="24"/>
          <w:vertAlign w:val="superscript"/>
        </w:rPr>
        <w:t>er</w:t>
      </w:r>
      <w:r>
        <w:rPr>
          <w:rFonts w:ascii="Times New Roman" w:hAnsi="Times New Roman"/>
          <w:noProof/>
          <w:sz w:val="24"/>
        </w:rPr>
        <w:t xml:space="preserve"> juillet 2017: </w:t>
      </w:r>
    </w:p>
    <w:p>
      <w:pPr>
        <w:tabs>
          <w:tab w:val="num" w:pos="283"/>
        </w:tabs>
        <w:spacing w:after="0" w:line="360" w:lineRule="auto"/>
        <w:ind w:left="283" w:hanging="283"/>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907,64 EUR pour un agent ayant droit à l’allocation de foyer,</w:t>
      </w:r>
    </w:p>
    <w:p>
      <w:pPr>
        <w:tabs>
          <w:tab w:val="num" w:pos="283"/>
        </w:tabs>
        <w:spacing w:after="0" w:line="360" w:lineRule="auto"/>
        <w:ind w:left="283" w:hanging="283"/>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538,12 EUR pour un agent n'ayant pas droit à l'allocation de foyer.</w:t>
      </w:r>
    </w:p>
    <w:p>
      <w:pPr>
        <w:spacing w:after="0" w:line="360" w:lineRule="auto"/>
        <w:jc w:val="both"/>
        <w:rPr>
          <w:rFonts w:ascii="Times New Roman" w:eastAsia="Calibri" w:hAnsi="Times New Roman" w:cs="Times New Roman"/>
          <w:i/>
          <w:noProof/>
          <w:sz w:val="24"/>
          <w:szCs w:val="20"/>
        </w:rPr>
      </w:pP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13.1. Montant des limites inférieure et supérieure pour l'allocation de chômage visées à l'article 96, paragraphe 3, deuxième alinéa, du régime applicable aux autres agents, applicable à partir du 1</w:t>
      </w:r>
      <w:r>
        <w:rPr>
          <w:rFonts w:ascii="Times New Roman" w:hAnsi="Times New Roman"/>
          <w:noProof/>
          <w:sz w:val="24"/>
          <w:vertAlign w:val="superscript"/>
        </w:rPr>
        <w:t>er</w:t>
      </w:r>
      <w:r>
        <w:rPr>
          <w:rFonts w:ascii="Times New Roman" w:hAnsi="Times New Roman"/>
          <w:noProof/>
          <w:sz w:val="24"/>
        </w:rPr>
        <w:t xml:space="preserve"> juillet 2017:</w:t>
      </w: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1 085,38 EUR (limite inférieure),</w:t>
      </w: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2 170,75 EUR (limite supérieure).</w:t>
      </w: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13.2 Montant de l’abattement forfaitaire visé à l’article 96, paragraphe 7, du régime applicable aux autres agents – 986,72 EUR.</w:t>
      </w: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13.3 Montant des limites inférieure et supérieure pour l'allocation de chômage visées à l'article 136 du régime applicable aux autres agents, applicable à partir du 1</w:t>
      </w:r>
      <w:r>
        <w:rPr>
          <w:rFonts w:ascii="Times New Roman" w:hAnsi="Times New Roman"/>
          <w:noProof/>
          <w:sz w:val="24"/>
          <w:vertAlign w:val="superscript"/>
        </w:rPr>
        <w:t>er</w:t>
      </w:r>
      <w:r>
        <w:rPr>
          <w:rFonts w:ascii="Times New Roman" w:hAnsi="Times New Roman"/>
          <w:noProof/>
          <w:sz w:val="24"/>
        </w:rPr>
        <w:t xml:space="preserve"> juillet 2017:</w:t>
      </w: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954,90 EUR (limite inférieure);</w:t>
      </w: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2 246,82 EUR (limite supérieure).</w:t>
      </w:r>
    </w:p>
    <w:p>
      <w:pPr>
        <w:spacing w:after="0" w:line="360" w:lineRule="auto"/>
        <w:jc w:val="both"/>
        <w:rPr>
          <w:rFonts w:ascii="Times New Roman" w:eastAsia="Calibri" w:hAnsi="Times New Roman" w:cs="Times New Roman"/>
          <w:noProof/>
          <w:sz w:val="24"/>
          <w:szCs w:val="20"/>
        </w:rPr>
      </w:pP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14. Montant des indemnités pour service par tours prévues à l'article 1</w:t>
      </w:r>
      <w:r>
        <w:rPr>
          <w:rFonts w:ascii="Times New Roman" w:hAnsi="Times New Roman"/>
          <w:noProof/>
          <w:sz w:val="24"/>
          <w:vertAlign w:val="superscript"/>
        </w:rPr>
        <w:t>er</w:t>
      </w:r>
      <w:r>
        <w:rPr>
          <w:rFonts w:ascii="Times New Roman" w:hAnsi="Times New Roman"/>
          <w:noProof/>
          <w:sz w:val="24"/>
        </w:rPr>
        <w:t>, paragraphe 1, premier alinéa, du règlement (CECA, CEE, Euratom) nº 300/76 Conseil</w:t>
      </w:r>
      <w:r>
        <w:rPr>
          <w:rFonts w:ascii="Times New Roman" w:hAnsi="Times New Roman"/>
          <w:noProof/>
          <w:sz w:val="24"/>
          <w:vertAlign w:val="superscript"/>
        </w:rPr>
        <w:footnoteReference w:id="1"/>
      </w:r>
      <w:r>
        <w:rPr>
          <w:rFonts w:ascii="Times New Roman" w:hAnsi="Times New Roman"/>
          <w:noProof/>
          <w:sz w:val="24"/>
        </w:rPr>
        <w:t>:</w:t>
      </w: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xml:space="preserve">– 413,61 EUR; </w:t>
      </w: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xml:space="preserve">– 624,28 EUR; </w:t>
      </w: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682,57 EUR;</w:t>
      </w: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930,56 EUR.</w:t>
      </w:r>
    </w:p>
    <w:p>
      <w:pPr>
        <w:spacing w:after="0" w:line="360" w:lineRule="auto"/>
        <w:jc w:val="both"/>
        <w:rPr>
          <w:rFonts w:ascii="Times New Roman" w:eastAsia="Calibri" w:hAnsi="Times New Roman" w:cs="Times New Roman"/>
          <w:noProof/>
          <w:sz w:val="24"/>
          <w:szCs w:val="20"/>
        </w:rPr>
      </w:pP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15. Coefficient applicable, à partir du 1</w:t>
      </w:r>
      <w:r>
        <w:rPr>
          <w:rFonts w:ascii="Times New Roman" w:hAnsi="Times New Roman"/>
          <w:noProof/>
          <w:sz w:val="24"/>
          <w:vertAlign w:val="superscript"/>
        </w:rPr>
        <w:t>er</w:t>
      </w:r>
      <w:r>
        <w:rPr>
          <w:rFonts w:ascii="Times New Roman" w:hAnsi="Times New Roman"/>
          <w:noProof/>
          <w:sz w:val="24"/>
        </w:rPr>
        <w:t xml:space="preserve"> juillet 2017 aux montants visés à l'article 4 du règlement (CEE, Euratom, CECA) n° 260/68 du Conseil</w:t>
      </w:r>
      <w:r>
        <w:rPr>
          <w:rFonts w:ascii="Times New Roman" w:hAnsi="Times New Roman"/>
          <w:noProof/>
          <w:sz w:val="24"/>
          <w:vertAlign w:val="superscript"/>
        </w:rPr>
        <w:footnoteReference w:id="2"/>
      </w:r>
      <w:r>
        <w:rPr>
          <w:rFonts w:ascii="Times New Roman" w:hAnsi="Times New Roman"/>
          <w:noProof/>
          <w:sz w:val="24"/>
        </w:rPr>
        <w:t xml:space="preserve"> – 5,9705.</w:t>
      </w:r>
    </w:p>
    <w:p>
      <w:pPr>
        <w:rPr>
          <w:rFonts w:ascii="Times New Roman" w:eastAsia="Calibri" w:hAnsi="Times New Roman" w:cs="Times New Roman"/>
          <w:noProof/>
          <w:sz w:val="24"/>
          <w:szCs w:val="20"/>
        </w:rPr>
      </w:pPr>
      <w:r>
        <w:rPr>
          <w:noProof/>
        </w:rPr>
        <w:br w:type="page"/>
      </w: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16. Tableau des montants prévus à l'article 8, paragraphe 2, de l'annexe XIII du statut, applicable à partir du 1</w:t>
      </w:r>
      <w:r>
        <w:rPr>
          <w:rFonts w:ascii="Times New Roman" w:hAnsi="Times New Roman"/>
          <w:noProof/>
          <w:sz w:val="24"/>
          <w:vertAlign w:val="superscript"/>
        </w:rPr>
        <w:t>er</w:t>
      </w:r>
      <w:r>
        <w:rPr>
          <w:rFonts w:ascii="Times New Roman" w:hAnsi="Times New Roman"/>
          <w:noProof/>
          <w:sz w:val="24"/>
        </w:rPr>
        <w:t xml:space="preserve"> juillet 2017</w:t>
      </w:r>
    </w:p>
    <w:tbl>
      <w:tblPr>
        <w:tblW w:w="4940" w:type="pct"/>
        <w:tblLayout w:type="fixed"/>
        <w:tblLook w:val="04A0" w:firstRow="1" w:lastRow="0" w:firstColumn="1" w:lastColumn="0" w:noHBand="0" w:noVBand="1"/>
      </w:tblPr>
      <w:tblGrid>
        <w:gridCol w:w="960"/>
        <w:gridCol w:w="949"/>
        <w:gridCol w:w="79"/>
        <w:gridCol w:w="962"/>
        <w:gridCol w:w="66"/>
        <w:gridCol w:w="971"/>
        <w:gridCol w:w="57"/>
        <w:gridCol w:w="980"/>
        <w:gridCol w:w="48"/>
        <w:gridCol w:w="989"/>
        <w:gridCol w:w="39"/>
        <w:gridCol w:w="998"/>
        <w:gridCol w:w="29"/>
        <w:gridCol w:w="1008"/>
        <w:gridCol w:w="20"/>
        <w:gridCol w:w="1022"/>
      </w:tblGrid>
      <w:tr>
        <w:trPr>
          <w:trHeight w:val="285"/>
        </w:trPr>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Narrow" w:eastAsia="Times New Roman" w:hAnsi="Arial Narrow" w:cs="Arial"/>
                <w:noProof/>
                <w:sz w:val="18"/>
                <w:szCs w:val="20"/>
              </w:rPr>
            </w:pPr>
            <w:r>
              <w:rPr>
                <w:rFonts w:ascii="Arial Narrow" w:hAnsi="Arial Narrow"/>
                <w:noProof/>
                <w:sz w:val="18"/>
              </w:rPr>
              <w:t>1.7.2017</w:t>
            </w:r>
          </w:p>
        </w:tc>
        <w:tc>
          <w:tcPr>
            <w:tcW w:w="4477" w:type="pct"/>
            <w:gridSpan w:val="15"/>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sz w:val="20"/>
              </w:rPr>
              <w:t>ÉCHELON</w:t>
            </w:r>
          </w:p>
        </w:tc>
      </w:tr>
      <w:tr>
        <w:trPr>
          <w:trHeight w:val="255"/>
        </w:trPr>
        <w:tc>
          <w:tcPr>
            <w:tcW w:w="523"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GRADE</w:t>
            </w:r>
          </w:p>
        </w:tc>
        <w:tc>
          <w:tcPr>
            <w:tcW w:w="517" w:type="pct"/>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w:t>
            </w:r>
          </w:p>
        </w:tc>
        <w:tc>
          <w:tcPr>
            <w:tcW w:w="567" w:type="pct"/>
            <w:gridSpan w:val="2"/>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2</w:t>
            </w:r>
          </w:p>
        </w:tc>
        <w:tc>
          <w:tcPr>
            <w:tcW w:w="565" w:type="pct"/>
            <w:gridSpan w:val="2"/>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3</w:t>
            </w:r>
          </w:p>
        </w:tc>
        <w:tc>
          <w:tcPr>
            <w:tcW w:w="565" w:type="pct"/>
            <w:gridSpan w:val="2"/>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4</w:t>
            </w:r>
          </w:p>
        </w:tc>
        <w:tc>
          <w:tcPr>
            <w:tcW w:w="565" w:type="pct"/>
            <w:gridSpan w:val="2"/>
            <w:tcBorders>
              <w:top w:val="nil"/>
              <w:left w:val="nil"/>
              <w:bottom w:val="single" w:sz="4" w:space="0" w:color="auto"/>
              <w:right w:val="nil"/>
            </w:tcBorders>
            <w:shd w:val="clear" w:color="000000" w:fill="FFFFFF"/>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5</w:t>
            </w:r>
          </w:p>
        </w:tc>
        <w:tc>
          <w:tcPr>
            <w:tcW w:w="565" w:type="pct"/>
            <w:gridSpan w:val="2"/>
            <w:tcBorders>
              <w:top w:val="single" w:sz="4" w:space="0" w:color="auto"/>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6</w:t>
            </w:r>
          </w:p>
        </w:tc>
        <w:tc>
          <w:tcPr>
            <w:tcW w:w="565" w:type="pct"/>
            <w:gridSpan w:val="2"/>
            <w:tcBorders>
              <w:top w:val="single" w:sz="4" w:space="0" w:color="auto"/>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7</w:t>
            </w:r>
          </w:p>
        </w:tc>
        <w:tc>
          <w:tcPr>
            <w:tcW w:w="568" w:type="pct"/>
            <w:gridSpan w:val="2"/>
            <w:tcBorders>
              <w:top w:val="single" w:sz="4" w:space="0" w:color="auto"/>
              <w:left w:val="nil"/>
              <w:bottom w:val="single" w:sz="4" w:space="0" w:color="auto"/>
              <w:right w:val="single" w:sz="4" w:space="0" w:color="auto"/>
            </w:tcBorders>
            <w:shd w:val="clear" w:color="000000" w:fill="FFFFFF"/>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8</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16</w:t>
            </w:r>
          </w:p>
        </w:tc>
        <w:tc>
          <w:tcPr>
            <w:tcW w:w="560" w:type="pct"/>
            <w:gridSpan w:val="2"/>
            <w:tcBorders>
              <w:top w:val="single" w:sz="4" w:space="0" w:color="auto"/>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18 310,61</w:t>
            </w:r>
          </w:p>
        </w:tc>
        <w:tc>
          <w:tcPr>
            <w:tcW w:w="560" w:type="pct"/>
            <w:gridSpan w:val="2"/>
            <w:tcBorders>
              <w:top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19 080,05</w:t>
            </w:r>
          </w:p>
        </w:tc>
        <w:tc>
          <w:tcPr>
            <w:tcW w:w="560" w:type="pct"/>
            <w:gridSpan w:val="2"/>
            <w:tcBorders>
              <w:top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19 881,81</w:t>
            </w:r>
          </w:p>
        </w:tc>
        <w:tc>
          <w:tcPr>
            <w:tcW w:w="560" w:type="pct"/>
            <w:gridSpan w:val="2"/>
            <w:tcBorders>
              <w:top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19 881,81</w:t>
            </w:r>
          </w:p>
        </w:tc>
        <w:tc>
          <w:tcPr>
            <w:tcW w:w="560" w:type="pct"/>
            <w:gridSpan w:val="2"/>
            <w:tcBorders>
              <w:top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19 881,81</w:t>
            </w:r>
          </w:p>
        </w:tc>
        <w:tc>
          <w:tcPr>
            <w:tcW w:w="560" w:type="pct"/>
            <w:gridSpan w:val="2"/>
            <w:tcBorders>
              <w:top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19 881,81</w:t>
            </w:r>
          </w:p>
        </w:tc>
        <w:tc>
          <w:tcPr>
            <w:tcW w:w="560" w:type="pct"/>
            <w:gridSpan w:val="2"/>
            <w:tcBorders>
              <w:top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 </w:t>
            </w:r>
          </w:p>
        </w:tc>
        <w:tc>
          <w:tcPr>
            <w:tcW w:w="557" w:type="pct"/>
            <w:tcBorders>
              <w:top w:val="single" w:sz="4" w:space="0" w:color="auto"/>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 </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15</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16 183,53</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16 863,58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17 572,20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18 061,09</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18 310,61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19 080,05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 </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 </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14</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14 303,51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14 904,57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15 530,88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15 962,98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16 183,53</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16 863,58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17 572,20</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18 310,61</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13</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12 641,93</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13 173,16</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13 726,71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14 108,61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14 303,51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 </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 </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 </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12</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11 173,35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11 642,86</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12 132,11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12 469,65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12 641,93</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13 173,16</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13 726,71</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14 303,51</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11</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9 875,37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10 290,33</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10 722,75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11 021,08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11 173,35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11 642,86</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12 132,11</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12 641,93</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10</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8 728,19</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9 094,95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9 477,14</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9 740,80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9 875,37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10 290,33</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10 722,75</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11 173,35</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9</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7 714,25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8 038,42</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8 376,21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8 609,24</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8 728,19</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 </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 </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 </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8</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6 818,11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7 104,61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7 403,16</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7 609,13</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7 714,25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8 038,42</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8 376,21</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8 728,19</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7</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6 026,07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6 279,29</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6 543,16</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6 725,20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6 818,11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7 104,61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7 403,16</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7 714,25</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6</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5 326,04</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5 549,85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5 783,05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5 943,95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6 026,07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6 279,29</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6 543,16</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6 818,11</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5</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4 707,34</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4 905,14</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5 111,26</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5 253,46</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5 326,04</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5 549,85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5 783,05</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6 026,07</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4</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4 160,50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4 335,32</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4 517,49</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4 643,18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4 707,34</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4 905,14</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5 111,26</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5 326,04</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3</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3 677,17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3 831,70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3 992,72</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4 103,79</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4 160,50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4 335,32</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4 517,49</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4 707,34</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2</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3 250,01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3 386,58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3 528,89</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3 627,07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3 677,17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3 831,70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3 992,72</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4 160,50</w:t>
            </w:r>
          </w:p>
        </w:tc>
      </w:tr>
      <w:tr>
        <w:trPr>
          <w:trHeight w:val="255"/>
        </w:trPr>
        <w:tc>
          <w:tcPr>
            <w:tcW w:w="523"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rPr>
              <w:t>1</w:t>
            </w:r>
          </w:p>
        </w:tc>
        <w:tc>
          <w:tcPr>
            <w:tcW w:w="560" w:type="pct"/>
            <w:gridSpan w:val="2"/>
            <w:tcBorders>
              <w:left w:val="single" w:sz="4" w:space="0" w:color="auto"/>
              <w:bottom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2 872,47</w:t>
            </w:r>
          </w:p>
        </w:tc>
        <w:tc>
          <w:tcPr>
            <w:tcW w:w="560" w:type="pct"/>
            <w:gridSpan w:val="2"/>
            <w:tcBorders>
              <w:bottom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2 993,17</w:t>
            </w:r>
          </w:p>
        </w:tc>
        <w:tc>
          <w:tcPr>
            <w:tcW w:w="560" w:type="pct"/>
            <w:gridSpan w:val="2"/>
            <w:tcBorders>
              <w:bottom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3 118,94</w:t>
            </w:r>
          </w:p>
        </w:tc>
        <w:tc>
          <w:tcPr>
            <w:tcW w:w="560" w:type="pct"/>
            <w:gridSpan w:val="2"/>
            <w:tcBorders>
              <w:bottom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3 205,73</w:t>
            </w:r>
          </w:p>
        </w:tc>
        <w:tc>
          <w:tcPr>
            <w:tcW w:w="560" w:type="pct"/>
            <w:gridSpan w:val="2"/>
            <w:tcBorders>
              <w:bottom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3 250,01</w:t>
            </w:r>
          </w:p>
        </w:tc>
        <w:tc>
          <w:tcPr>
            <w:tcW w:w="560" w:type="pct"/>
            <w:gridSpan w:val="2"/>
            <w:tcBorders>
              <w:bottom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 </w:t>
            </w:r>
          </w:p>
        </w:tc>
        <w:tc>
          <w:tcPr>
            <w:tcW w:w="560" w:type="pct"/>
            <w:gridSpan w:val="2"/>
            <w:tcBorders>
              <w:bottom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 </w:t>
            </w:r>
          </w:p>
        </w:tc>
        <w:tc>
          <w:tcPr>
            <w:tcW w:w="557" w:type="pct"/>
            <w:tcBorders>
              <w:bottom w:val="single" w:sz="4" w:space="0" w:color="auto"/>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rPr>
              <w:t> </w:t>
            </w:r>
          </w:p>
        </w:tc>
      </w:tr>
    </w:tbl>
    <w:p>
      <w:pPr>
        <w:spacing w:before="120" w:after="120" w:line="240" w:lineRule="auto"/>
        <w:jc w:val="both"/>
        <w:rPr>
          <w:rFonts w:ascii="Times New Roman" w:eastAsia="Calibri" w:hAnsi="Times New Roman" w:cs="Times New Roman"/>
          <w:noProof/>
          <w:sz w:val="24"/>
          <w:szCs w:val="20"/>
        </w:rPr>
      </w:pPr>
    </w:p>
    <w:p>
      <w:pPr>
        <w:keepNext/>
        <w:spacing w:after="0" w:line="360" w:lineRule="auto"/>
        <w:jc w:val="center"/>
        <w:rPr>
          <w:rFonts w:ascii="Times New Roman" w:eastAsia="Calibri" w:hAnsi="Times New Roman" w:cs="Times New Roman"/>
          <w:i/>
          <w:noProof/>
          <w:sz w:val="24"/>
          <w:szCs w:val="20"/>
        </w:rPr>
      </w:pP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17. Montant, applicable, à partir du 1</w:t>
      </w:r>
      <w:r>
        <w:rPr>
          <w:rFonts w:ascii="Times New Roman" w:hAnsi="Times New Roman"/>
          <w:noProof/>
          <w:sz w:val="24"/>
          <w:vertAlign w:val="superscript"/>
        </w:rPr>
        <w:t>er</w:t>
      </w:r>
      <w:r>
        <w:rPr>
          <w:rFonts w:ascii="Times New Roman" w:hAnsi="Times New Roman"/>
          <w:noProof/>
          <w:sz w:val="24"/>
        </w:rPr>
        <w:t xml:space="preserve"> juillet 2017 de l’indemnité forfaitaire mentionnée à l’article 4 </w:t>
      </w:r>
      <w:r>
        <w:rPr>
          <w:rFonts w:ascii="Times New Roman" w:hAnsi="Times New Roman"/>
          <w:i/>
          <w:noProof/>
          <w:sz w:val="24"/>
        </w:rPr>
        <w:t>bis</w:t>
      </w:r>
      <w:r>
        <w:rPr>
          <w:rFonts w:ascii="Times New Roman" w:hAnsi="Times New Roman"/>
          <w:noProof/>
          <w:sz w:val="24"/>
        </w:rPr>
        <w:t xml:space="preserve"> de l’annexe VII du statut en vigueur avant le 1</w:t>
      </w:r>
      <w:r>
        <w:rPr>
          <w:rFonts w:ascii="Times New Roman" w:hAnsi="Times New Roman"/>
          <w:noProof/>
          <w:sz w:val="24"/>
          <w:vertAlign w:val="superscript"/>
        </w:rPr>
        <w:t>er</w:t>
      </w:r>
      <w:r>
        <w:rPr>
          <w:rFonts w:ascii="Times New Roman" w:hAnsi="Times New Roman"/>
          <w:noProof/>
          <w:sz w:val="24"/>
        </w:rPr>
        <w:t xml:space="preserve"> mai 2004, utilisé pour l’application de l’article 18, paragraphe 1, de l’annexe XIII du statut:</w:t>
      </w: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- 142,68 EUR par mois pour les fonctionnaires classés dans les grades C4 ou C5,</w:t>
      </w: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- 218,77 EUR par mois pour les fonctionnaires classés dans les grades C1, C2 ou C3.</w:t>
      </w:r>
    </w:p>
    <w:p>
      <w:pPr>
        <w:spacing w:after="0" w:line="360" w:lineRule="auto"/>
        <w:jc w:val="both"/>
        <w:rPr>
          <w:rFonts w:ascii="Times New Roman" w:eastAsia="Calibri" w:hAnsi="Times New Roman" w:cs="Times New Roman"/>
          <w:noProof/>
          <w:sz w:val="24"/>
          <w:szCs w:val="20"/>
        </w:rPr>
      </w:pPr>
    </w:p>
    <w:p>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18. Tableau contenant le barème des traitements de base prévu à l'article 133, du régime applicable aux autres agents, applicable à partir du 1</w:t>
      </w:r>
      <w:r>
        <w:rPr>
          <w:rFonts w:ascii="Times New Roman" w:hAnsi="Times New Roman"/>
          <w:noProof/>
          <w:sz w:val="24"/>
          <w:vertAlign w:val="superscript"/>
        </w:rPr>
        <w:t>er</w:t>
      </w:r>
      <w:r>
        <w:rPr>
          <w:rFonts w:ascii="Times New Roman" w:hAnsi="Times New Roman"/>
          <w:noProof/>
          <w:sz w:val="24"/>
        </w:rPr>
        <w:t xml:space="preserve"> juillet 2017:</w:t>
      </w:r>
    </w:p>
    <w:tbl>
      <w:tblPr>
        <w:tblW w:w="5000" w:type="pct"/>
        <w:tblLook w:val="04A0" w:firstRow="1" w:lastRow="0" w:firstColumn="1" w:lastColumn="0" w:noHBand="0" w:noVBand="1"/>
      </w:tblPr>
      <w:tblGrid>
        <w:gridCol w:w="1195"/>
        <w:gridCol w:w="1156"/>
        <w:gridCol w:w="1156"/>
        <w:gridCol w:w="1156"/>
        <w:gridCol w:w="1155"/>
        <w:gridCol w:w="1334"/>
        <w:gridCol w:w="1038"/>
        <w:gridCol w:w="1098"/>
      </w:tblGrid>
      <w:tr>
        <w:trPr>
          <w:trHeight w:val="255"/>
        </w:trPr>
        <w:tc>
          <w:tcPr>
            <w:tcW w:w="643"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Grades</w:t>
            </w:r>
          </w:p>
        </w:tc>
        <w:tc>
          <w:tcPr>
            <w:tcW w:w="622" w:type="pct"/>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1</w:t>
            </w:r>
          </w:p>
        </w:tc>
        <w:tc>
          <w:tcPr>
            <w:tcW w:w="622" w:type="pct"/>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2</w:t>
            </w:r>
          </w:p>
        </w:tc>
        <w:tc>
          <w:tcPr>
            <w:tcW w:w="622" w:type="pct"/>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3</w:t>
            </w:r>
          </w:p>
        </w:tc>
        <w:tc>
          <w:tcPr>
            <w:tcW w:w="622" w:type="pct"/>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4</w:t>
            </w:r>
          </w:p>
        </w:tc>
        <w:tc>
          <w:tcPr>
            <w:tcW w:w="718" w:type="pct"/>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5</w:t>
            </w:r>
          </w:p>
        </w:tc>
        <w:tc>
          <w:tcPr>
            <w:tcW w:w="559" w:type="pct"/>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6</w:t>
            </w:r>
          </w:p>
        </w:tc>
        <w:tc>
          <w:tcPr>
            <w:tcW w:w="591" w:type="pct"/>
            <w:tcBorders>
              <w:top w:val="single" w:sz="8" w:space="0" w:color="auto"/>
              <w:left w:val="nil"/>
              <w:bottom w:val="single" w:sz="4" w:space="0" w:color="auto"/>
              <w:right w:val="single" w:sz="8"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7</w:t>
            </w:r>
          </w:p>
        </w:tc>
      </w:tr>
      <w:tr>
        <w:trPr>
          <w:trHeight w:val="510"/>
        </w:trPr>
        <w:tc>
          <w:tcPr>
            <w:tcW w:w="643" w:type="pct"/>
            <w:tcBorders>
              <w:top w:val="nil"/>
              <w:left w:val="single" w:sz="8" w:space="0" w:color="auto"/>
              <w:bottom w:val="single" w:sz="4" w:space="0" w:color="auto"/>
              <w:right w:val="single" w:sz="4" w:space="0" w:color="auto"/>
            </w:tcBorders>
            <w:shd w:val="clear" w:color="auto" w:fill="auto"/>
            <w:vAlign w:val="bottom"/>
            <w:hideMark/>
          </w:tcPr>
          <w:p>
            <w:pPr>
              <w:spacing w:after="0" w:line="240" w:lineRule="auto"/>
              <w:rPr>
                <w:rFonts w:ascii="Arial" w:eastAsia="Times New Roman" w:hAnsi="Arial" w:cs="Arial"/>
                <w:noProof/>
                <w:sz w:val="20"/>
                <w:szCs w:val="20"/>
              </w:rPr>
            </w:pPr>
            <w:r>
              <w:rPr>
                <w:rFonts w:ascii="Arial" w:hAnsi="Arial"/>
                <w:noProof/>
                <w:sz w:val="20"/>
              </w:rPr>
              <w:t>Traitement de base à temps plein</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1 819,00</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2 119,13</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2 297,57</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2 491,05</w:t>
            </w:r>
          </w:p>
        </w:tc>
        <w:tc>
          <w:tcPr>
            <w:tcW w:w="718"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2 700,83</w:t>
            </w:r>
          </w:p>
        </w:tc>
        <w:tc>
          <w:tcPr>
            <w:tcW w:w="559"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2 928,28</w:t>
            </w:r>
          </w:p>
        </w:tc>
        <w:tc>
          <w:tcPr>
            <w:tcW w:w="591"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3 174,87</w:t>
            </w:r>
          </w:p>
        </w:tc>
      </w:tr>
      <w:tr>
        <w:trPr>
          <w:trHeight w:val="255"/>
        </w:trPr>
        <w:tc>
          <w:tcPr>
            <w:tcW w:w="64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Grades</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8</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9</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10</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11</w:t>
            </w:r>
          </w:p>
        </w:tc>
        <w:tc>
          <w:tcPr>
            <w:tcW w:w="718"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12</w:t>
            </w:r>
          </w:p>
        </w:tc>
        <w:tc>
          <w:tcPr>
            <w:tcW w:w="559"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13</w:t>
            </w:r>
          </w:p>
        </w:tc>
        <w:tc>
          <w:tcPr>
            <w:tcW w:w="591" w:type="pct"/>
            <w:tcBorders>
              <w:top w:val="nil"/>
              <w:left w:val="nil"/>
              <w:bottom w:val="single" w:sz="4" w:space="0" w:color="auto"/>
              <w:right w:val="single" w:sz="8"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14</w:t>
            </w:r>
          </w:p>
        </w:tc>
      </w:tr>
      <w:tr>
        <w:trPr>
          <w:trHeight w:val="510"/>
        </w:trPr>
        <w:tc>
          <w:tcPr>
            <w:tcW w:w="643" w:type="pct"/>
            <w:tcBorders>
              <w:top w:val="nil"/>
              <w:left w:val="single" w:sz="8" w:space="0" w:color="auto"/>
              <w:bottom w:val="single" w:sz="4" w:space="0" w:color="auto"/>
              <w:right w:val="single" w:sz="4" w:space="0" w:color="auto"/>
            </w:tcBorders>
            <w:shd w:val="clear" w:color="auto" w:fill="auto"/>
            <w:vAlign w:val="bottom"/>
            <w:hideMark/>
          </w:tcPr>
          <w:p>
            <w:pPr>
              <w:spacing w:after="0" w:line="240" w:lineRule="auto"/>
              <w:rPr>
                <w:rFonts w:ascii="Arial" w:eastAsia="Times New Roman" w:hAnsi="Arial" w:cs="Arial"/>
                <w:noProof/>
                <w:sz w:val="20"/>
                <w:szCs w:val="20"/>
              </w:rPr>
            </w:pPr>
            <w:r>
              <w:rPr>
                <w:rFonts w:ascii="Arial" w:hAnsi="Arial"/>
                <w:noProof/>
                <w:sz w:val="20"/>
              </w:rPr>
              <w:t>Traitement de base à temps plein</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3 442,24</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3 732,11</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4 046,39</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4 387,13</w:t>
            </w:r>
          </w:p>
        </w:tc>
        <w:tc>
          <w:tcPr>
            <w:tcW w:w="718"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4 756,58</w:t>
            </w:r>
          </w:p>
        </w:tc>
        <w:tc>
          <w:tcPr>
            <w:tcW w:w="559" w:type="pct"/>
            <w:tcBorders>
              <w:top w:val="single" w:sz="4" w:space="0" w:color="auto"/>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5 157,12</w:t>
            </w:r>
          </w:p>
        </w:tc>
        <w:tc>
          <w:tcPr>
            <w:tcW w:w="591" w:type="pct"/>
            <w:tcBorders>
              <w:top w:val="single" w:sz="4" w:space="0" w:color="auto"/>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5 591,42</w:t>
            </w:r>
          </w:p>
        </w:tc>
      </w:tr>
      <w:tr>
        <w:trPr>
          <w:trHeight w:val="255"/>
        </w:trPr>
        <w:tc>
          <w:tcPr>
            <w:tcW w:w="64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Grades</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15</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16</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17</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18</w:t>
            </w:r>
          </w:p>
        </w:tc>
        <w:tc>
          <w:tcPr>
            <w:tcW w:w="718" w:type="pct"/>
            <w:tcBorders>
              <w:top w:val="single" w:sz="4" w:space="0" w:color="auto"/>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19</w:t>
            </w:r>
          </w:p>
        </w:tc>
        <w:tc>
          <w:tcPr>
            <w:tcW w:w="559" w:type="pct"/>
            <w:tcBorders>
              <w:top w:val="single" w:sz="4" w:space="0" w:color="auto"/>
              <w:lef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 </w:t>
            </w:r>
          </w:p>
        </w:tc>
        <w:tc>
          <w:tcPr>
            <w:tcW w:w="591" w:type="pct"/>
            <w:tcBorders>
              <w:top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 </w:t>
            </w:r>
          </w:p>
        </w:tc>
      </w:tr>
      <w:tr>
        <w:trPr>
          <w:trHeight w:val="525"/>
        </w:trPr>
        <w:tc>
          <w:tcPr>
            <w:tcW w:w="643" w:type="pct"/>
            <w:tcBorders>
              <w:top w:val="nil"/>
              <w:left w:val="single" w:sz="8" w:space="0" w:color="auto"/>
              <w:bottom w:val="single" w:sz="8" w:space="0" w:color="auto"/>
              <w:right w:val="single" w:sz="4" w:space="0" w:color="auto"/>
            </w:tcBorders>
            <w:shd w:val="clear" w:color="auto" w:fill="auto"/>
            <w:vAlign w:val="bottom"/>
            <w:hideMark/>
          </w:tcPr>
          <w:p>
            <w:pPr>
              <w:spacing w:after="0" w:line="240" w:lineRule="auto"/>
              <w:rPr>
                <w:rFonts w:ascii="Arial" w:eastAsia="Times New Roman" w:hAnsi="Arial" w:cs="Arial"/>
                <w:noProof/>
                <w:sz w:val="20"/>
                <w:szCs w:val="20"/>
              </w:rPr>
            </w:pPr>
            <w:r>
              <w:rPr>
                <w:rFonts w:ascii="Arial" w:hAnsi="Arial"/>
                <w:noProof/>
                <w:sz w:val="20"/>
              </w:rPr>
              <w:t>Traitement de base à temps plein</w:t>
            </w:r>
          </w:p>
        </w:tc>
        <w:tc>
          <w:tcPr>
            <w:tcW w:w="622" w:type="pct"/>
            <w:tcBorders>
              <w:top w:val="nil"/>
              <w:left w:val="nil"/>
              <w:bottom w:val="single" w:sz="8"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6 062,27</w:t>
            </w:r>
          </w:p>
        </w:tc>
        <w:tc>
          <w:tcPr>
            <w:tcW w:w="622" w:type="pct"/>
            <w:tcBorders>
              <w:top w:val="nil"/>
              <w:left w:val="nil"/>
              <w:bottom w:val="single" w:sz="8"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6 572,79</w:t>
            </w:r>
          </w:p>
        </w:tc>
        <w:tc>
          <w:tcPr>
            <w:tcW w:w="622" w:type="pct"/>
            <w:tcBorders>
              <w:top w:val="nil"/>
              <w:left w:val="nil"/>
              <w:bottom w:val="single" w:sz="8"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7 126,29</w:t>
            </w:r>
          </w:p>
        </w:tc>
        <w:tc>
          <w:tcPr>
            <w:tcW w:w="622" w:type="pct"/>
            <w:tcBorders>
              <w:top w:val="nil"/>
              <w:left w:val="nil"/>
              <w:bottom w:val="single" w:sz="8"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7 726,39</w:t>
            </w:r>
          </w:p>
        </w:tc>
        <w:tc>
          <w:tcPr>
            <w:tcW w:w="718" w:type="pct"/>
            <w:tcBorders>
              <w:top w:val="single" w:sz="4" w:space="0" w:color="auto"/>
              <w:left w:val="nil"/>
              <w:bottom w:val="single" w:sz="8"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8 377,05</w:t>
            </w:r>
          </w:p>
        </w:tc>
        <w:tc>
          <w:tcPr>
            <w:tcW w:w="559" w:type="pct"/>
            <w:tcBorders>
              <w:top w:val="nil"/>
              <w:lef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 </w:t>
            </w:r>
          </w:p>
        </w:tc>
        <w:tc>
          <w:tcPr>
            <w:tcW w:w="591" w:type="pct"/>
            <w:tcBorders>
              <w:top w:val="nil"/>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 </w:t>
            </w:r>
          </w:p>
        </w:tc>
      </w:tr>
    </w:tbl>
    <w:p>
      <w:pPr>
        <w:spacing w:before="120" w:after="120" w:line="240" w:lineRule="auto"/>
        <w:jc w:val="both"/>
        <w:rPr>
          <w:rFonts w:ascii="Times New Roman" w:eastAsia="Calibri" w:hAnsi="Times New Roman" w:cs="Times New Roman"/>
          <w:noProof/>
          <w:sz w:val="24"/>
          <w:szCs w:val="20"/>
        </w:rPr>
      </w:pPr>
    </w:p>
    <w:p>
      <w:pPr>
        <w:spacing w:before="360" w:after="360" w:line="240" w:lineRule="auto"/>
        <w:jc w:val="center"/>
        <w:rPr>
          <w:rFonts w:ascii="Times New Roman" w:eastAsia="Times New Roman" w:hAnsi="Times New Roman" w:cs="Times New Roman"/>
          <w:b/>
          <w:noProof/>
          <w:sz w:val="24"/>
          <w:szCs w:val="24"/>
        </w:rPr>
      </w:pPr>
      <w:r>
        <w:rPr>
          <w:rFonts w:ascii="Times New Roman" w:hAnsi="Times New Roman"/>
          <w:b/>
          <w:noProof/>
          <w:sz w:val="24"/>
        </w:rPr>
        <w:t>ANNEXE II</w:t>
      </w:r>
    </w:p>
    <w:p>
      <w:pPr>
        <w:spacing w:before="360" w:after="360" w:line="240" w:lineRule="auto"/>
        <w:jc w:val="center"/>
        <w:rPr>
          <w:rFonts w:ascii="Times New Roman" w:eastAsia="Times New Roman" w:hAnsi="Times New Roman" w:cs="Times New Roman"/>
          <w:b/>
          <w:noProof/>
          <w:sz w:val="24"/>
          <w:szCs w:val="24"/>
        </w:rPr>
      </w:pPr>
      <w:r>
        <w:rPr>
          <w:rFonts w:ascii="Times New Roman" w:hAnsi="Times New Roman"/>
          <w:b/>
          <w:noProof/>
          <w:sz w:val="24"/>
        </w:rPr>
        <w:t xml:space="preserve">ACTUALISATION ANNUELLE </w:t>
      </w:r>
    </w:p>
    <w:p>
      <w:pPr>
        <w:spacing w:before="360" w:after="360" w:line="240" w:lineRule="auto"/>
        <w:jc w:val="center"/>
        <w:rPr>
          <w:rFonts w:ascii="Times New Roman" w:eastAsia="Times New Roman" w:hAnsi="Times New Roman" w:cs="Times New Roman"/>
          <w:b/>
          <w:noProof/>
          <w:sz w:val="24"/>
          <w:szCs w:val="24"/>
        </w:rPr>
      </w:pPr>
      <w:r>
        <w:rPr>
          <w:rFonts w:ascii="Times New Roman" w:hAnsi="Times New Roman"/>
          <w:b/>
          <w:noProof/>
          <w:sz w:val="24"/>
        </w:rPr>
        <w:t>DES COEFFICIENTS CORRECTEURS APPLICABLES AUX RÉMUNÉRATIONS DES FONCTIONNAIRES, AGENTS TEMPORAIRES ET AGENTS CONTRACTUELS DE L’UE AFFECTÉS DANS LES PAYS TIERS</w:t>
      </w:r>
      <w:r>
        <w:rPr>
          <w:rFonts w:ascii="Calibri" w:hAnsi="Calibri"/>
          <w:b/>
          <w:noProof/>
          <w:vertAlign w:val="superscript"/>
        </w:rPr>
        <w:footnoteReference w:id="3"/>
      </w:r>
    </w:p>
    <w:tbl>
      <w:tblPr>
        <w:tblW w:w="9229" w:type="dxa"/>
        <w:tblInd w:w="93"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4A0" w:firstRow="1" w:lastRow="0" w:firstColumn="1" w:lastColumn="0" w:noHBand="0" w:noVBand="1"/>
      </w:tblPr>
      <w:tblGrid>
        <w:gridCol w:w="4551"/>
        <w:gridCol w:w="1560"/>
        <w:gridCol w:w="1559"/>
        <w:gridCol w:w="1559"/>
      </w:tblGrid>
      <w:tr>
        <w:trPr>
          <w:trHeight w:val="120"/>
        </w:trPr>
        <w:tc>
          <w:tcPr>
            <w:tcW w:w="4551" w:type="dxa"/>
            <w:shd w:val="clear" w:color="000000" w:fill="FFFFFF"/>
            <w:vAlign w:val="center"/>
            <w:hideMark/>
          </w:tcPr>
          <w:p>
            <w:pPr>
              <w:spacing w:after="0"/>
              <w:jc w:val="center"/>
              <w:rPr>
                <w:rFonts w:ascii="Calibri" w:eastAsia="Calibri" w:hAnsi="Calibri" w:cs="Times New Roman"/>
                <w:b/>
                <w:noProof/>
              </w:rPr>
            </w:pPr>
            <w:r>
              <w:rPr>
                <w:rFonts w:ascii="Calibri" w:hAnsi="Calibri"/>
                <w:b/>
                <w:noProof/>
              </w:rPr>
              <w:t>LIEU D'AFFECTATION</w:t>
            </w:r>
          </w:p>
        </w:tc>
        <w:tc>
          <w:tcPr>
            <w:tcW w:w="1560" w:type="dxa"/>
            <w:shd w:val="clear" w:color="000000" w:fill="FFFFFF"/>
            <w:vAlign w:val="center"/>
            <w:hideMark/>
          </w:tcPr>
          <w:p>
            <w:pPr>
              <w:spacing w:after="0"/>
              <w:jc w:val="center"/>
              <w:rPr>
                <w:rFonts w:ascii="Calibri" w:eastAsia="Calibri" w:hAnsi="Calibri" w:cs="Times New Roman"/>
                <w:b/>
                <w:noProof/>
              </w:rPr>
            </w:pPr>
            <w:r>
              <w:rPr>
                <w:rFonts w:ascii="Calibri" w:hAnsi="Calibri"/>
                <w:b/>
                <w:noProof/>
              </w:rPr>
              <w:t>Parités économiques</w:t>
            </w:r>
            <w:r>
              <w:rPr>
                <w:rFonts w:ascii="Calibri" w:eastAsia="Calibri" w:hAnsi="Calibri" w:cs="Times New Roman"/>
                <w:b/>
                <w:noProof/>
              </w:rPr>
              <w:br/>
            </w:r>
            <w:r>
              <w:rPr>
                <w:rFonts w:ascii="Calibri" w:hAnsi="Calibri"/>
                <w:b/>
                <w:noProof/>
              </w:rPr>
              <w:t>Juillet 2017</w:t>
            </w:r>
          </w:p>
        </w:tc>
        <w:tc>
          <w:tcPr>
            <w:tcW w:w="1559" w:type="dxa"/>
            <w:shd w:val="clear" w:color="000000" w:fill="FFFFFF"/>
            <w:vAlign w:val="center"/>
            <w:hideMark/>
          </w:tcPr>
          <w:p>
            <w:pPr>
              <w:spacing w:after="0"/>
              <w:jc w:val="center"/>
              <w:rPr>
                <w:rFonts w:ascii="Calibri" w:eastAsia="Calibri" w:hAnsi="Calibri" w:cs="Times New Roman"/>
                <w:b/>
                <w:noProof/>
              </w:rPr>
            </w:pPr>
            <w:r>
              <w:rPr>
                <w:rFonts w:ascii="Calibri" w:hAnsi="Calibri"/>
                <w:b/>
                <w:noProof/>
              </w:rPr>
              <w:t>Taux de change</w:t>
            </w:r>
            <w:r>
              <w:rPr>
                <w:rFonts w:ascii="Calibri" w:eastAsia="Calibri" w:hAnsi="Calibri" w:cs="Times New Roman"/>
                <w:b/>
                <w:noProof/>
              </w:rPr>
              <w:br/>
            </w:r>
            <w:r>
              <w:rPr>
                <w:rFonts w:ascii="Calibri" w:hAnsi="Calibri"/>
                <w:b/>
                <w:noProof/>
              </w:rPr>
              <w:t>Juillet 2017 (*)</w:t>
            </w:r>
          </w:p>
        </w:tc>
        <w:tc>
          <w:tcPr>
            <w:tcW w:w="1559" w:type="dxa"/>
            <w:shd w:val="clear" w:color="000000" w:fill="FFFFFF"/>
            <w:vAlign w:val="center"/>
            <w:hideMark/>
          </w:tcPr>
          <w:p>
            <w:pPr>
              <w:spacing w:after="0"/>
              <w:jc w:val="center"/>
              <w:rPr>
                <w:rFonts w:ascii="Calibri" w:eastAsia="Calibri" w:hAnsi="Calibri" w:cs="Times New Roman"/>
                <w:b/>
                <w:noProof/>
              </w:rPr>
            </w:pPr>
            <w:r>
              <w:rPr>
                <w:rFonts w:ascii="Calibri" w:hAnsi="Calibri"/>
                <w:b/>
                <w:noProof/>
              </w:rPr>
              <w:t>Coefficients correcteurs</w:t>
            </w:r>
            <w:r>
              <w:rPr>
                <w:rFonts w:ascii="Calibri" w:eastAsia="Calibri" w:hAnsi="Calibri" w:cs="Times New Roman"/>
                <w:b/>
                <w:noProof/>
              </w:rPr>
              <w:br/>
            </w:r>
            <w:r>
              <w:rPr>
                <w:rFonts w:ascii="Calibri" w:hAnsi="Calibri"/>
                <w:b/>
                <w:noProof/>
              </w:rPr>
              <w:t>Juillet 2017 (**)</w:t>
            </w:r>
          </w:p>
        </w:tc>
      </w:tr>
      <w:tr>
        <w:trPr>
          <w:trHeight w:val="120"/>
        </w:trPr>
        <w:tc>
          <w:tcPr>
            <w:tcW w:w="4551" w:type="dxa"/>
            <w:tcBorders>
              <w:top w:val="double" w:sz="6"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Afghanistan(***)</w:t>
            </w:r>
          </w:p>
        </w:tc>
        <w:tc>
          <w:tcPr>
            <w:tcW w:w="1560" w:type="dxa"/>
            <w:tcBorders>
              <w:top w:val="double" w:sz="6" w:space="0" w:color="auto"/>
              <w:left w:val="single" w:sz="4" w:space="0" w:color="auto"/>
              <w:bottom w:val="single" w:sz="4" w:space="0" w:color="auto"/>
              <w:right w:val="single" w:sz="4" w:space="0" w:color="auto"/>
            </w:tcBorders>
            <w:shd w:val="clear" w:color="000000" w:fill="FFFFFF"/>
            <w:noWrap/>
            <w:vAlign w:val="center"/>
          </w:tcPr>
          <w:p>
            <w:pPr>
              <w:jc w:val="center"/>
              <w:rPr>
                <w:rFonts w:ascii="Arial" w:hAnsi="Arial" w:cs="Arial"/>
                <w:noProof/>
                <w:color w:val="000000"/>
                <w:sz w:val="20"/>
                <w:szCs w:val="20"/>
              </w:rPr>
            </w:pPr>
            <w:r>
              <w:rPr>
                <w:rFonts w:ascii="Arial" w:hAnsi="Arial"/>
                <w:noProof/>
                <w:color w:val="000000"/>
                <w:sz w:val="20"/>
              </w:rPr>
              <w:t> </w:t>
            </w:r>
          </w:p>
        </w:tc>
        <w:tc>
          <w:tcPr>
            <w:tcW w:w="1559" w:type="dxa"/>
            <w:tcBorders>
              <w:top w:val="double" w:sz="6" w:space="0" w:color="auto"/>
              <w:left w:val="single" w:sz="4" w:space="0" w:color="auto"/>
              <w:bottom w:val="single" w:sz="4" w:space="0" w:color="auto"/>
              <w:right w:val="single" w:sz="4" w:space="0" w:color="auto"/>
            </w:tcBorders>
            <w:shd w:val="clear" w:color="000000" w:fill="FFFFFF"/>
            <w:noWrap/>
            <w:vAlign w:val="center"/>
          </w:tcPr>
          <w:p>
            <w:pPr>
              <w:jc w:val="center"/>
              <w:rPr>
                <w:rFonts w:ascii="Arial" w:hAnsi="Arial" w:cs="Arial"/>
                <w:noProof/>
                <w:color w:val="000000"/>
                <w:sz w:val="20"/>
                <w:szCs w:val="20"/>
              </w:rPr>
            </w:pPr>
            <w:r>
              <w:rPr>
                <w:rFonts w:ascii="Arial" w:hAnsi="Arial"/>
                <w:noProof/>
                <w:color w:val="000000"/>
                <w:sz w:val="20"/>
              </w:rPr>
              <w:t> </w:t>
            </w:r>
          </w:p>
        </w:tc>
        <w:tc>
          <w:tcPr>
            <w:tcW w:w="1559" w:type="dxa"/>
            <w:tcBorders>
              <w:top w:val="double" w:sz="6" w:space="0" w:color="auto"/>
              <w:left w:val="single" w:sz="4" w:space="0" w:color="auto"/>
              <w:bottom w:val="single" w:sz="4" w:space="0" w:color="auto"/>
              <w:right w:val="double" w:sz="6" w:space="0" w:color="auto"/>
            </w:tcBorders>
            <w:shd w:val="clear" w:color="000000" w:fill="FFFFFF"/>
            <w:noWrap/>
            <w:vAlign w:val="center"/>
          </w:tcPr>
          <w:p>
            <w:pPr>
              <w:jc w:val="center"/>
              <w:rPr>
                <w:rFonts w:ascii="Arial" w:hAnsi="Arial" w:cs="Arial"/>
                <w:noProof/>
                <w:color w:val="000000"/>
                <w:sz w:val="20"/>
                <w:szCs w:val="20"/>
              </w:rPr>
            </w:pPr>
            <w:r>
              <w:rPr>
                <w:rFonts w:ascii="Arial" w:hAnsi="Arial"/>
                <w:noProof/>
                <w:color w:val="000000"/>
                <w:sz w:val="20"/>
              </w:rPr>
              <w:t> </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Albanie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78,83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131,980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59,7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Algérie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88,26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121,428</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72,7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Angola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343,5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185,393</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185,3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Argentine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jc w:val="center"/>
              <w:rPr>
                <w:rFonts w:ascii="Arial" w:hAnsi="Arial" w:cs="Arial"/>
                <w:noProof/>
                <w:color w:val="000000"/>
                <w:sz w:val="20"/>
                <w:szCs w:val="20"/>
              </w:rPr>
            </w:pPr>
            <w:r>
              <w:rPr>
                <w:rFonts w:ascii="Arial" w:hAnsi="Arial"/>
                <w:noProof/>
                <w:color w:val="000000"/>
                <w:sz w:val="20"/>
              </w:rPr>
              <w:t>12,64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jc w:val="center"/>
              <w:rPr>
                <w:rFonts w:ascii="Arial" w:hAnsi="Arial" w:cs="Arial"/>
                <w:noProof/>
                <w:color w:val="000000"/>
                <w:sz w:val="20"/>
                <w:szCs w:val="20"/>
              </w:rPr>
            </w:pPr>
            <w:r>
              <w:rPr>
                <w:rFonts w:ascii="Arial" w:hAnsi="Arial"/>
                <w:noProof/>
                <w:color w:val="000000"/>
                <w:sz w:val="20"/>
              </w:rPr>
              <w:t>18,6260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tcPr>
          <w:p>
            <w:pPr>
              <w:jc w:val="center"/>
              <w:rPr>
                <w:rFonts w:ascii="Arial" w:hAnsi="Arial" w:cs="Arial"/>
                <w:noProof/>
                <w:color w:val="000000"/>
                <w:sz w:val="20"/>
                <w:szCs w:val="20"/>
              </w:rPr>
            </w:pPr>
            <w:r>
              <w:rPr>
                <w:rFonts w:ascii="Arial" w:hAnsi="Arial"/>
                <w:noProof/>
                <w:color w:val="000000"/>
                <w:sz w:val="20"/>
              </w:rPr>
              <w:t>67,9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Arménie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423,5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537,050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78,9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Australie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1,569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1,48680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105,5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Azerbaïdjan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1,328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1,94272</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68,4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Bangladesh</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78,39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91,9774</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85,2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Barbade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2,839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2,29483</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123,7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Biélorussie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1,581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2,20000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73,5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Belize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1,859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2,28123</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81,5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Bénin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654,2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99,7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Bolivie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6,628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7,88638</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84,0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Bosnie-Herzégovine (Banja Luka)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 </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 </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Bosnie-Herzégovine (Sarajevo)</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1,277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1,95583</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65,3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Botswana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8,579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11,4155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75,2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Brésil</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3,465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3,74760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92,5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Burkina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612,8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93,4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Burundi</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1634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1 933,63</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84,5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Cambodge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3630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4 595,50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79,0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Cameroun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545,0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83,1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Canada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1,406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1,48670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94,6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Cap-Vert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75,48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110,265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68,5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République centrafricaine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758,8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115,7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Tchad</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623,0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95,0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Chili</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592,5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755,221</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78,5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Chine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6,891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7,74120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89,0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Colombie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2 281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3 436,09</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66,4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Comores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401,7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491,968</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81,7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Congo (Brazzaville)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718,9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109,6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Costa Rica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485,8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651,739</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74,5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Cuba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0,8909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1,14130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78,1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République démocratique du Congo (Kinshasa)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2,503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1,14130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219,3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Djibouti</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177,2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202,833</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87,4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République dominicaine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34,28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53,0356</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64,6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Équateur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0,8918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1,14130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78,1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Égypte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9,055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20,4985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44,2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El Salvador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0,8345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1,14130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73,1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Érythrée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19,94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17,0656</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116,8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Éthiopie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19,11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26,0498</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73,4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Fidji</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1,846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2,30840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80,0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Ancienne République yougoslave de Macédoine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30,54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61,6950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49,5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Gabon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722,3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110,1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Gambie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36,68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52,7800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69,5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Géorgie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1,650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2,6921</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61,3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Ghana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3,840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4,91735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78,1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Guatemala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7,493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8,37077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89,5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Guinée (Conakry)</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7 875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10 066,2</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78,2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Guinée-Bissau</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564,7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86,1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Guyana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181,1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231,555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78,2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Haïti</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64,12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71,8662</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89,2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Honduras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20,70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26,7556</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77,4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Hong Kong</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10,63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8,91070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119,3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Islande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183,8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118,200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155,5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Inde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57,97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73,7130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78,6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Indonésie (Banda Aceh)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 </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 </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Indonésie (Jakarta)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11 587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15 217,0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76,1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auto" w:fill="auto"/>
            <w:noWrap/>
            <w:vAlign w:val="bottom"/>
          </w:tcPr>
          <w:p>
            <w:pPr>
              <w:spacing w:after="0"/>
              <w:rPr>
                <w:rFonts w:ascii="Calibri" w:eastAsia="Calibri" w:hAnsi="Calibri" w:cs="Times New Roman"/>
                <w:noProof/>
              </w:rPr>
            </w:pPr>
            <w:r>
              <w:rPr>
                <w:rFonts w:ascii="Calibri" w:hAnsi="Calibri"/>
                <w:noProof/>
              </w:rPr>
              <w:t>Iran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noProof/>
                <w:color w:val="000000"/>
                <w:sz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noProof/>
                <w:color w:val="000000"/>
                <w:sz w:val="20"/>
              </w:rPr>
              <w:t> </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noProof/>
                <w:color w:val="000000"/>
                <w:sz w:val="20"/>
              </w:rPr>
              <w:t> </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Iraq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jc w:val="center"/>
              <w:rPr>
                <w:rFonts w:ascii="Arial" w:hAnsi="Arial" w:cs="Arial"/>
                <w:noProof/>
                <w:color w:val="000000"/>
                <w:sz w:val="20"/>
                <w:szCs w:val="20"/>
              </w:rPr>
            </w:pPr>
            <w:r>
              <w:rPr>
                <w:rFonts w:ascii="Arial" w:hAnsi="Arial"/>
                <w:noProof/>
                <w:color w:val="000000"/>
                <w:sz w:val="20"/>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jc w:val="center"/>
              <w:rPr>
                <w:rFonts w:ascii="Arial" w:hAnsi="Arial" w:cs="Arial"/>
                <w:noProof/>
                <w:color w:val="000000"/>
                <w:sz w:val="20"/>
                <w:szCs w:val="20"/>
              </w:rPr>
            </w:pPr>
            <w:r>
              <w:rPr>
                <w:rFonts w:ascii="Arial" w:hAnsi="Arial"/>
                <w:noProof/>
                <w:color w:val="000000"/>
                <w:sz w:val="20"/>
              </w:rPr>
              <w:t> </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tcPr>
          <w:p>
            <w:pPr>
              <w:jc w:val="center"/>
              <w:rPr>
                <w:rFonts w:ascii="Arial" w:hAnsi="Arial" w:cs="Arial"/>
                <w:noProof/>
                <w:color w:val="000000"/>
                <w:sz w:val="20"/>
                <w:szCs w:val="20"/>
              </w:rPr>
            </w:pPr>
            <w:r>
              <w:rPr>
                <w:rFonts w:ascii="Arial" w:hAnsi="Arial"/>
                <w:noProof/>
                <w:color w:val="000000"/>
                <w:sz w:val="20"/>
              </w:rPr>
              <w:t> </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Israël</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4,592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3,98940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115,1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Côte d'Ivoire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626,0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95,4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Jamaïque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122,1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141,111</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86,5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Japon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130,8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128,590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101,7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Jordanie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0,8352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0,80918</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103,2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Kazakhstan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248,6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362,800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68,5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Kenya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105,2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115,883</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90,8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Kosovo</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0,7141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1,00000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71,4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Kirghizstan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58,30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78,5785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74,2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Laos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9 206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9 222,00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99,8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Liban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1 698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1 720,51</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98,7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Lesotho</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9,994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14,8261</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67,4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Liberia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1,669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1,14130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146,2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Libye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jc w:val="center"/>
              <w:rPr>
                <w:rFonts w:ascii="Arial" w:hAnsi="Arial" w:cs="Arial"/>
                <w:noProof/>
                <w:color w:val="000000"/>
                <w:sz w:val="20"/>
                <w:szCs w:val="20"/>
              </w:rPr>
            </w:pPr>
            <w:r>
              <w:rPr>
                <w:rFonts w:ascii="Arial" w:hAnsi="Arial"/>
                <w:noProof/>
                <w:color w:val="000000"/>
                <w:sz w:val="20"/>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jc w:val="center"/>
              <w:rPr>
                <w:rFonts w:ascii="Arial" w:hAnsi="Arial" w:cs="Arial"/>
                <w:noProof/>
                <w:color w:val="000000"/>
                <w:sz w:val="20"/>
                <w:szCs w:val="20"/>
              </w:rPr>
            </w:pPr>
            <w:r>
              <w:rPr>
                <w:rFonts w:ascii="Arial" w:hAnsi="Arial"/>
                <w:noProof/>
                <w:color w:val="000000"/>
                <w:sz w:val="20"/>
              </w:rPr>
              <w:t> </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tcPr>
          <w:p>
            <w:pPr>
              <w:jc w:val="center"/>
              <w:rPr>
                <w:rFonts w:ascii="Arial" w:hAnsi="Arial" w:cs="Arial"/>
                <w:noProof/>
                <w:color w:val="000000"/>
                <w:sz w:val="20"/>
                <w:szCs w:val="20"/>
              </w:rPr>
            </w:pPr>
            <w:r>
              <w:rPr>
                <w:rFonts w:ascii="Arial" w:hAnsi="Arial"/>
                <w:noProof/>
                <w:color w:val="000000"/>
                <w:sz w:val="20"/>
              </w:rPr>
              <w:t> </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Madagascar</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3 191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3 432,07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93,0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Malawi</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474,6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812,058</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58,4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Malaisie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3,191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4,90020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65,1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Mali</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645,2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98,4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Mauritanie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287,4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404,790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71,0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Maurice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29,23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39,4089</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74,2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Mexique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12,02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20,4700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58,7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Moldavie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13,57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20,5681</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66,0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Monténégro</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0,6258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1,00000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62,6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Maroc</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7,806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10,964</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71,2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Mozambique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49,05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67,5000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72,7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Myanmar/Birmanie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1 027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1 552,17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66,2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Namibie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10,05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14,8261</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67,8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Népal</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114,6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116,035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98,8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Nouvelle-Calédonie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129,0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119,332</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108,1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Nouvelle-Zélande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1,649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1,56510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105,4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Nicaragua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22,23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34,2879</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64,8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Niger</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556,3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84,8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Nigeria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271,4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347,545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78,1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Norvège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12,20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9,57000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127,5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Pakistan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72,44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119,624</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60,6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Panama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0,8561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1,14130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75,0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Papouasie - Nouvelle-Guinée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3,465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3,62893</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95,5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Paraguay</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4 165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6 347,35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65,6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Pérou</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3,295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3,71550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88,7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Philippines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44,01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57,7060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76,3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Russie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70,05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67,3005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104,1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Rwanda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763,2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941,859</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81,0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Samoa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2,273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2,87062</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79,2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Arabie saoudite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3,551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4,27988</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83,0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Sénégal</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662,6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101,0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Serbie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65,12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121,320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53,7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Sierra Leone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8 466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8 375,31</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101,1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Singapour</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1,954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1,57510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124,1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Îles Salomon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10,12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8,92691</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113,4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Somalie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jc w:val="center"/>
              <w:rPr>
                <w:rFonts w:ascii="Arial" w:hAnsi="Arial" w:cs="Arial"/>
                <w:noProof/>
                <w:color w:val="000000"/>
                <w:sz w:val="20"/>
                <w:szCs w:val="20"/>
              </w:rPr>
            </w:pPr>
            <w:r>
              <w:rPr>
                <w:rFonts w:ascii="Arial" w:hAnsi="Arial"/>
                <w:noProof/>
                <w:color w:val="000000"/>
                <w:sz w:val="20"/>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jc w:val="center"/>
              <w:rPr>
                <w:rFonts w:ascii="Arial" w:hAnsi="Arial" w:cs="Arial"/>
                <w:noProof/>
                <w:color w:val="000000"/>
                <w:sz w:val="20"/>
                <w:szCs w:val="20"/>
              </w:rPr>
            </w:pPr>
            <w:r>
              <w:rPr>
                <w:rFonts w:ascii="Arial" w:hAnsi="Arial"/>
                <w:noProof/>
                <w:color w:val="000000"/>
                <w:sz w:val="20"/>
              </w:rPr>
              <w:t> </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tcPr>
          <w:p>
            <w:pPr>
              <w:jc w:val="center"/>
              <w:rPr>
                <w:rFonts w:ascii="Arial" w:hAnsi="Arial" w:cs="Arial"/>
                <w:noProof/>
                <w:color w:val="000000"/>
                <w:sz w:val="20"/>
                <w:szCs w:val="20"/>
              </w:rPr>
            </w:pPr>
            <w:r>
              <w:rPr>
                <w:rFonts w:ascii="Arial" w:hAnsi="Arial"/>
                <w:noProof/>
                <w:color w:val="000000"/>
                <w:sz w:val="20"/>
              </w:rPr>
              <w:t> </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Afrique du Sud</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9,235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14,8261</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62,3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Corée du Sud</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1 192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1 304,08</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91,4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Soudan du Sud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 </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 </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Sri Lanka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136,4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173,780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78,5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Soudan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15,48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18,6475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83,0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Suriname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5,182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8,56831</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60,5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Swaziland</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10,66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14,8261</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71,9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Suisse (Berne)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1,397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1,09350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127,8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Suisse (Genève)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1,397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1,09350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127,8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Syrie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jc w:val="center"/>
              <w:rPr>
                <w:rFonts w:ascii="Arial" w:hAnsi="Arial" w:cs="Arial"/>
                <w:noProof/>
                <w:color w:val="000000"/>
                <w:sz w:val="20"/>
                <w:szCs w:val="20"/>
              </w:rPr>
            </w:pPr>
            <w:r>
              <w:rPr>
                <w:rFonts w:ascii="Arial" w:hAnsi="Arial"/>
                <w:noProof/>
                <w:color w:val="000000"/>
                <w:sz w:val="20"/>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jc w:val="center"/>
              <w:rPr>
                <w:rFonts w:ascii="Arial" w:hAnsi="Arial" w:cs="Arial"/>
                <w:noProof/>
                <w:color w:val="000000"/>
                <w:sz w:val="20"/>
                <w:szCs w:val="20"/>
              </w:rPr>
            </w:pPr>
            <w:r>
              <w:rPr>
                <w:rFonts w:ascii="Arial" w:hAnsi="Arial"/>
                <w:noProof/>
                <w:color w:val="000000"/>
                <w:sz w:val="20"/>
              </w:rPr>
              <w:t> </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tcPr>
          <w:p>
            <w:pPr>
              <w:jc w:val="center"/>
              <w:rPr>
                <w:rFonts w:ascii="Arial" w:hAnsi="Arial" w:cs="Arial"/>
                <w:noProof/>
                <w:color w:val="000000"/>
                <w:sz w:val="20"/>
                <w:szCs w:val="20"/>
              </w:rPr>
            </w:pPr>
            <w:r>
              <w:rPr>
                <w:rFonts w:ascii="Arial" w:hAnsi="Arial"/>
                <w:noProof/>
                <w:color w:val="000000"/>
                <w:sz w:val="20"/>
              </w:rPr>
              <w:t> </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Taïwan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29,89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34,5611</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86,5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Tadjikistan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5,181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10,0562</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51,5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Tanzanie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1694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2 492,60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68,0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Thaïlande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30,36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38,7870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78,3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Timor-Oriental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1,016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1,14130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89,0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Togo</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522,7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79,7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Trinité-et-Tobago</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6,392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7,71960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82,8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Tunisie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1,878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2,76920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67,8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Turquie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2,656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4,01430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66,2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Turkménistan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2,741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3,99455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68,6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Ouganda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2 776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4 021,51</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69,0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Ukraine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20,17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29,7652</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67,8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Émirats arabes unis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3,913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4,17370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93,8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États-Unis (New York)</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1,186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1,14130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103,9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États-Unis (Washington)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1,044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1,14130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91,5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Uruguay</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31,74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32,3399</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98,1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Ouzbékistan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3 146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4 517,90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69,6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Vanuatu</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136,3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124,930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109,1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Venezuela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jc w:val="center"/>
              <w:rPr>
                <w:rFonts w:ascii="Arial" w:hAnsi="Arial" w:cs="Arial"/>
                <w:noProof/>
                <w:color w:val="000000"/>
                <w:sz w:val="20"/>
                <w:szCs w:val="20"/>
              </w:rPr>
            </w:pPr>
            <w:r>
              <w:rPr>
                <w:rFonts w:ascii="Arial" w:hAnsi="Arial"/>
                <w:noProof/>
                <w:color w:val="000000"/>
                <w:sz w:val="20"/>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jc w:val="center"/>
              <w:rPr>
                <w:rFonts w:ascii="Arial" w:hAnsi="Arial" w:cs="Arial"/>
                <w:noProof/>
                <w:color w:val="000000"/>
                <w:sz w:val="20"/>
                <w:szCs w:val="20"/>
              </w:rPr>
            </w:pPr>
            <w:r>
              <w:rPr>
                <w:rFonts w:ascii="Arial" w:hAnsi="Arial"/>
                <w:noProof/>
                <w:color w:val="000000"/>
                <w:sz w:val="20"/>
              </w:rPr>
              <w:t> </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tcPr>
          <w:p>
            <w:pPr>
              <w:jc w:val="center"/>
              <w:rPr>
                <w:rFonts w:ascii="Arial" w:hAnsi="Arial" w:cs="Arial"/>
                <w:noProof/>
                <w:color w:val="000000"/>
                <w:sz w:val="20"/>
                <w:szCs w:val="20"/>
              </w:rPr>
            </w:pPr>
            <w:r>
              <w:rPr>
                <w:rFonts w:ascii="Arial" w:hAnsi="Arial"/>
                <w:noProof/>
                <w:color w:val="000000"/>
                <w:sz w:val="20"/>
              </w:rPr>
              <w:t> </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Viêt Nam</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15 260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25 953,2</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58,8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pPr>
              <w:spacing w:after="0"/>
              <w:rPr>
                <w:rFonts w:ascii="Calibri" w:eastAsia="Calibri" w:hAnsi="Calibri" w:cs="Times New Roman"/>
                <w:noProof/>
              </w:rPr>
            </w:pPr>
            <w:r>
              <w:rPr>
                <w:rFonts w:ascii="Calibri" w:hAnsi="Calibri"/>
                <w:noProof/>
              </w:rPr>
              <w:t>Cisjordanie et Bande de Gaza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noProof/>
                <w:color w:val="000000"/>
                <w:sz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noProof/>
                <w:color w:val="000000"/>
                <w:sz w:val="20"/>
              </w:rPr>
              <w:t> </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noProof/>
                <w:color w:val="000000"/>
                <w:sz w:val="20"/>
              </w:rPr>
              <w:t> </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Yémen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 </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 </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Zambie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8,338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10,4537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noProof/>
                <w:color w:val="000000"/>
                <w:sz w:val="20"/>
              </w:rPr>
              <w:t>79,8</w:t>
            </w:r>
          </w:p>
        </w:tc>
      </w:tr>
      <w:tr>
        <w:trPr>
          <w:trHeight w:val="120"/>
        </w:trPr>
        <w:tc>
          <w:tcPr>
            <w:tcW w:w="4551" w:type="dxa"/>
            <w:tcBorders>
              <w:top w:val="single" w:sz="4" w:space="0" w:color="auto"/>
              <w:left w:val="double" w:sz="6" w:space="0" w:color="auto"/>
              <w:bottom w:val="double" w:sz="6"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Zimbabwe (*)</w:t>
            </w:r>
          </w:p>
        </w:tc>
        <w:tc>
          <w:tcPr>
            <w:tcW w:w="1560" w:type="dxa"/>
            <w:tcBorders>
              <w:top w:val="single" w:sz="4" w:space="0" w:color="auto"/>
              <w:left w:val="single" w:sz="4" w:space="0" w:color="auto"/>
              <w:bottom w:val="double" w:sz="6" w:space="0" w:color="auto"/>
              <w:right w:val="single" w:sz="4" w:space="0" w:color="auto"/>
            </w:tcBorders>
            <w:shd w:val="clear" w:color="000000" w:fill="FFFFFF"/>
            <w:noWrap/>
            <w:vAlign w:val="center"/>
          </w:tcPr>
          <w:p>
            <w:pPr>
              <w:jc w:val="center"/>
              <w:rPr>
                <w:rFonts w:ascii="Arial" w:hAnsi="Arial" w:cs="Arial"/>
                <w:noProof/>
                <w:color w:val="000000"/>
                <w:sz w:val="20"/>
                <w:szCs w:val="20"/>
              </w:rPr>
            </w:pPr>
            <w:r>
              <w:rPr>
                <w:rFonts w:ascii="Arial" w:hAnsi="Arial"/>
                <w:noProof/>
                <w:color w:val="000000"/>
                <w:sz w:val="20"/>
              </w:rPr>
              <w:t>1,035</w:t>
            </w:r>
          </w:p>
        </w:tc>
        <w:tc>
          <w:tcPr>
            <w:tcW w:w="1559" w:type="dxa"/>
            <w:tcBorders>
              <w:top w:val="single" w:sz="4" w:space="0" w:color="auto"/>
              <w:left w:val="single" w:sz="4" w:space="0" w:color="auto"/>
              <w:bottom w:val="double" w:sz="6" w:space="0" w:color="auto"/>
              <w:right w:val="single" w:sz="4" w:space="0" w:color="auto"/>
            </w:tcBorders>
            <w:shd w:val="clear" w:color="000000" w:fill="FFFFFF"/>
            <w:noWrap/>
            <w:vAlign w:val="center"/>
          </w:tcPr>
          <w:p>
            <w:pPr>
              <w:jc w:val="center"/>
              <w:rPr>
                <w:rFonts w:ascii="Arial" w:hAnsi="Arial" w:cs="Arial"/>
                <w:noProof/>
                <w:color w:val="000000"/>
                <w:sz w:val="20"/>
                <w:szCs w:val="20"/>
              </w:rPr>
            </w:pPr>
            <w:r>
              <w:rPr>
                <w:rFonts w:ascii="Arial" w:hAnsi="Arial"/>
                <w:noProof/>
                <w:color w:val="000000"/>
                <w:sz w:val="20"/>
              </w:rPr>
              <w:t>1,14130</w:t>
            </w:r>
          </w:p>
        </w:tc>
        <w:tc>
          <w:tcPr>
            <w:tcW w:w="1559" w:type="dxa"/>
            <w:tcBorders>
              <w:top w:val="single" w:sz="4" w:space="0" w:color="auto"/>
              <w:left w:val="single" w:sz="4" w:space="0" w:color="auto"/>
              <w:bottom w:val="double" w:sz="6" w:space="0" w:color="auto"/>
              <w:right w:val="double" w:sz="6" w:space="0" w:color="auto"/>
            </w:tcBorders>
            <w:shd w:val="clear" w:color="000000" w:fill="FFFFFF"/>
            <w:noWrap/>
            <w:vAlign w:val="center"/>
          </w:tcPr>
          <w:p>
            <w:pPr>
              <w:jc w:val="center"/>
              <w:rPr>
                <w:rFonts w:ascii="Arial" w:hAnsi="Arial" w:cs="Arial"/>
                <w:noProof/>
                <w:color w:val="000000"/>
                <w:sz w:val="20"/>
                <w:szCs w:val="20"/>
              </w:rPr>
            </w:pPr>
            <w:r>
              <w:rPr>
                <w:rFonts w:ascii="Arial" w:hAnsi="Arial"/>
                <w:noProof/>
                <w:color w:val="000000"/>
                <w:sz w:val="20"/>
              </w:rPr>
              <w:t>90,7</w:t>
            </w:r>
          </w:p>
        </w:tc>
      </w:tr>
    </w:tbl>
    <w:p>
      <w:pPr>
        <w:rPr>
          <w:rFonts w:ascii="Calibri" w:eastAsia="Calibri" w:hAnsi="Calibri" w:cs="Times New Roman"/>
          <w:noProof/>
          <w:sz w:val="16"/>
          <w:szCs w:val="16"/>
        </w:rPr>
      </w:pPr>
      <w:r>
        <w:rPr>
          <w:rFonts w:ascii="Calibri" w:hAnsi="Calibri"/>
          <w:noProof/>
          <w:sz w:val="16"/>
        </w:rPr>
        <w:t xml:space="preserve">(*) 1 EUR = x unités de la monnaie nationale (USD pour Cuba, l'El Salvador, l'Équateur, le Liberia, le Panama, la République démocratique du Congo, le Timor-Oriental et le Zimbabwe). </w:t>
      </w:r>
    </w:p>
    <w:p>
      <w:pPr>
        <w:rPr>
          <w:rFonts w:ascii="Calibri" w:eastAsia="Calibri" w:hAnsi="Calibri" w:cs="Times New Roman"/>
          <w:noProof/>
          <w:sz w:val="16"/>
          <w:szCs w:val="16"/>
        </w:rPr>
      </w:pPr>
      <w:r>
        <w:rPr>
          <w:rFonts w:ascii="Calibri" w:hAnsi="Calibri"/>
          <w:noProof/>
          <w:sz w:val="16"/>
        </w:rPr>
        <w:t>(**) Bruxelles et Luxembourg = 100 %.</w:t>
      </w:r>
    </w:p>
    <w:p>
      <w:pPr>
        <w:rPr>
          <w:rFonts w:ascii="Calibri" w:eastAsia="Calibri" w:hAnsi="Calibri" w:cs="Times New Roman"/>
          <w:noProof/>
        </w:rPr>
      </w:pPr>
      <w:r>
        <w:rPr>
          <w:rFonts w:ascii="Calibri" w:hAnsi="Calibri"/>
          <w:noProof/>
          <w:sz w:val="16"/>
        </w:rPr>
        <w:t>(***) Non disponible, à cause des difficultés liées à l’instabilité locale ou au manque de fiabilité des données.</w:t>
      </w:r>
    </w:p>
    <w:p>
      <w:pPr>
        <w:rPr>
          <w:rFonts w:ascii="Times New Roman" w:eastAsia="Times New Roman" w:hAnsi="Times New Roman" w:cs="Times New Roman"/>
          <w:b/>
          <w:noProof/>
          <w:sz w:val="24"/>
          <w:szCs w:val="24"/>
        </w:rPr>
      </w:pPr>
      <w:r>
        <w:rPr>
          <w:noProof/>
        </w:rPr>
        <w:br w:type="page"/>
      </w:r>
    </w:p>
    <w:p>
      <w:pPr>
        <w:spacing w:before="120"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ANNEXE III</w:t>
      </w:r>
    </w:p>
    <w:p>
      <w:pPr>
        <w:spacing w:before="120" w:after="0" w:line="240" w:lineRule="auto"/>
        <w:jc w:val="center"/>
        <w:rPr>
          <w:rFonts w:ascii="Times New Roman" w:eastAsia="Times New Roman" w:hAnsi="Times New Roman" w:cs="Times New Roman"/>
          <w:i/>
          <w:iCs/>
          <w:noProof/>
          <w:sz w:val="32"/>
          <w:szCs w:val="32"/>
        </w:rPr>
      </w:pPr>
      <w:r>
        <w:rPr>
          <w:rFonts w:ascii="Times New Roman" w:hAnsi="Times New Roman"/>
          <w:b/>
          <w:noProof/>
          <w:sz w:val="24"/>
        </w:rPr>
        <w:t>ACTUALISATION INTERMÉDIAIRE DES COEFFICIENTS CORRECTEURS APPLICABLES À LA RÉMUNÉRATION DES FONCTIONNAIRES, AGENTS TEMPORAIRES ET AGENTS CONTRACTUELS DE L'UE AFFECTÉS DANS LES PAYS TIERS</w:t>
      </w:r>
      <w:r>
        <w:rPr>
          <w:rFonts w:ascii="Times New Roman" w:hAnsi="Times New Roman"/>
          <w:b/>
          <w:noProof/>
          <w:sz w:val="24"/>
          <w:vertAlign w:val="superscript"/>
        </w:rPr>
        <w:footnoteReference w:id="4"/>
      </w:r>
    </w:p>
    <w:tbl>
      <w:tblPr>
        <w:tblpPr w:leftFromText="180" w:rightFromText="180" w:vertAnchor="page" w:horzAnchor="margin" w:tblpXSpec="center" w:tblpY="2906"/>
        <w:tblW w:w="9940" w:type="dxa"/>
        <w:tblLayout w:type="fixed"/>
        <w:tblLook w:val="04A0" w:firstRow="1" w:lastRow="0" w:firstColumn="1" w:lastColumn="0" w:noHBand="0" w:noVBand="1"/>
      </w:tblPr>
      <w:tblGrid>
        <w:gridCol w:w="510"/>
        <w:gridCol w:w="3638"/>
        <w:gridCol w:w="1814"/>
        <w:gridCol w:w="10"/>
        <w:gridCol w:w="11"/>
        <w:gridCol w:w="346"/>
        <w:gridCol w:w="1437"/>
        <w:gridCol w:w="17"/>
        <w:gridCol w:w="348"/>
        <w:gridCol w:w="1573"/>
        <w:gridCol w:w="236"/>
      </w:tblGrid>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center"/>
              <w:rPr>
                <w:rFonts w:ascii="Times New Roman" w:eastAsia="Times New Roman" w:hAnsi="Times New Roman" w:cs="Times New Roman"/>
                <w:i/>
                <w:iCs/>
                <w:noProof/>
                <w:sz w:val="32"/>
                <w:szCs w:val="32"/>
              </w:rPr>
            </w:pPr>
            <w:r>
              <w:rPr>
                <w:rFonts w:ascii="Times New Roman" w:hAnsi="Times New Roman"/>
                <w:i/>
                <w:noProof/>
                <w:sz w:val="32"/>
              </w:rPr>
              <w:t>FÉVRIER 2017</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63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LIEU D'AFFECTATION</w:t>
            </w:r>
          </w:p>
        </w:tc>
        <w:tc>
          <w:tcPr>
            <w:tcW w:w="1814" w:type="dxa"/>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Parités économiques</w:t>
            </w:r>
            <w:r>
              <w:rPr>
                <w:rFonts w:ascii="Times New Roman" w:eastAsia="Times New Roman" w:hAnsi="Times New Roman" w:cs="Times New Roman"/>
                <w:b/>
                <w:bCs/>
                <w:noProof/>
                <w:sz w:val="16"/>
                <w:szCs w:val="16"/>
              </w:rPr>
              <w:br/>
            </w:r>
            <w:r>
              <w:rPr>
                <w:rFonts w:ascii="Times New Roman" w:hAnsi="Times New Roman"/>
                <w:b/>
                <w:noProof/>
                <w:sz w:val="16"/>
              </w:rPr>
              <w:t>février 2017</w:t>
            </w:r>
          </w:p>
        </w:tc>
        <w:tc>
          <w:tcPr>
            <w:tcW w:w="1804" w:type="dxa"/>
            <w:gridSpan w:val="4"/>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Taux de change</w:t>
            </w:r>
            <w:r>
              <w:rPr>
                <w:rFonts w:ascii="Times New Roman" w:eastAsia="Times New Roman" w:hAnsi="Times New Roman" w:cs="Times New Roman"/>
                <w:b/>
                <w:bCs/>
                <w:noProof/>
                <w:sz w:val="16"/>
                <w:szCs w:val="16"/>
              </w:rPr>
              <w:br/>
            </w:r>
            <w:r>
              <w:rPr>
                <w:rFonts w:ascii="Times New Roman" w:hAnsi="Times New Roman"/>
                <w:b/>
                <w:noProof/>
                <w:sz w:val="16"/>
              </w:rPr>
              <w:t>février 2017 (*)</w:t>
            </w:r>
          </w:p>
        </w:tc>
        <w:tc>
          <w:tcPr>
            <w:tcW w:w="1938"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Coefficients correcteurs</w:t>
            </w:r>
            <w:r>
              <w:rPr>
                <w:rFonts w:ascii="Times New Roman" w:eastAsia="Times New Roman" w:hAnsi="Times New Roman" w:cs="Times New Roman"/>
                <w:b/>
                <w:bCs/>
                <w:noProof/>
                <w:sz w:val="16"/>
                <w:szCs w:val="16"/>
              </w:rPr>
              <w:br/>
            </w:r>
            <w:r>
              <w:rPr>
                <w:rFonts w:ascii="Times New Roman" w:hAnsi="Times New Roman"/>
                <w:b/>
                <w:noProof/>
                <w:sz w:val="16"/>
              </w:rPr>
              <w:t>février 2017 (**)</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308"/>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6"/>
              </w:rPr>
            </w:pPr>
            <w:r>
              <w:rPr>
                <w:rFonts w:ascii="Times New Roman" w:hAnsi="Times New Roman"/>
                <w:noProof/>
                <w:sz w:val="18"/>
              </w:rPr>
              <w:t>Sierra Leone</w:t>
            </w:r>
          </w:p>
        </w:tc>
        <w:tc>
          <w:tcPr>
            <w:tcW w:w="1814" w:type="dxa"/>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hAnsi="Times New Roman"/>
                <w:noProof/>
                <w:sz w:val="18"/>
              </w:rPr>
              <w:t>8 809</w:t>
            </w:r>
          </w:p>
        </w:tc>
        <w:tc>
          <w:tcPr>
            <w:tcW w:w="1804" w:type="dxa"/>
            <w:gridSpan w:val="4"/>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hAnsi="Times New Roman"/>
                <w:noProof/>
                <w:sz w:val="18"/>
              </w:rPr>
              <w:t>7 763,60</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hAnsi="Times New Roman"/>
                <w:noProof/>
                <w:sz w:val="18"/>
              </w:rPr>
              <w:t>113,5</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6"/>
              </w:rPr>
            </w:pPr>
            <w:r>
              <w:rPr>
                <w:rFonts w:ascii="Times New Roman" w:hAnsi="Times New Roman"/>
                <w:noProof/>
                <w:sz w:val="18"/>
              </w:rPr>
              <w:t>Mozambique</w:t>
            </w:r>
          </w:p>
        </w:tc>
        <w:tc>
          <w:tcPr>
            <w:tcW w:w="1814" w:type="dxa"/>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hAnsi="Times New Roman"/>
                <w:noProof/>
                <w:sz w:val="18"/>
              </w:rPr>
              <w:t>42,38</w:t>
            </w:r>
          </w:p>
        </w:tc>
        <w:tc>
          <w:tcPr>
            <w:tcW w:w="1804" w:type="dxa"/>
            <w:gridSpan w:val="4"/>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hAnsi="Times New Roman"/>
                <w:noProof/>
                <w:sz w:val="18"/>
              </w:rPr>
              <w:t>74,6000</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hAnsi="Times New Roman"/>
                <w:noProof/>
                <w:sz w:val="18"/>
              </w:rPr>
              <w:t>56,8</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6"/>
              </w:rPr>
            </w:pPr>
            <w:r>
              <w:rPr>
                <w:rFonts w:ascii="Times New Roman" w:hAnsi="Times New Roman"/>
                <w:noProof/>
                <w:sz w:val="18"/>
              </w:rPr>
              <w:t>Malawi</w:t>
            </w:r>
          </w:p>
        </w:tc>
        <w:tc>
          <w:tcPr>
            <w:tcW w:w="1814" w:type="dxa"/>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hAnsi="Times New Roman"/>
                <w:noProof/>
                <w:sz w:val="18"/>
              </w:rPr>
              <w:t>451,7</w:t>
            </w:r>
          </w:p>
        </w:tc>
        <w:tc>
          <w:tcPr>
            <w:tcW w:w="1804" w:type="dxa"/>
            <w:gridSpan w:val="4"/>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hAnsi="Times New Roman"/>
                <w:noProof/>
                <w:sz w:val="18"/>
              </w:rPr>
              <w:t>780,761</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hAnsi="Times New Roman"/>
                <w:noProof/>
                <w:sz w:val="18"/>
              </w:rPr>
              <w:t>57,9</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hAnsi="Times New Roman"/>
                <w:noProof/>
                <w:sz w:val="18"/>
              </w:rPr>
              <w:t>Botswana</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7,855</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11,2233</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70,0</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hAnsi="Times New Roman"/>
                <w:noProof/>
                <w:sz w:val="18"/>
              </w:rPr>
              <w:t>Chili</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536,2</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691,992</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77,5</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hAnsi="Times New Roman"/>
                <w:noProof/>
                <w:sz w:val="18"/>
              </w:rPr>
              <w:t>Liberia</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1,663</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1,06300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156,4</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hAnsi="Times New Roman"/>
                <w:noProof/>
                <w:sz w:val="18"/>
              </w:rPr>
              <w:t>Madagascar</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3 318</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3 447,30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96,2</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hAnsi="Times New Roman"/>
                <w:noProof/>
                <w:sz w:val="18"/>
              </w:rPr>
              <w:t>Comores</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377,1</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491,968</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76,7</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hAnsi="Times New Roman"/>
                <w:noProof/>
                <w:sz w:val="18"/>
              </w:rPr>
              <w:t>Soudan</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14,55</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7,33906</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198,3</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hAnsi="Times New Roman"/>
                <w:noProof/>
                <w:sz w:val="18"/>
              </w:rPr>
              <w:t>Barbade</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2,823</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2,13739</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132,1</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hAnsi="Times New Roman"/>
                <w:noProof/>
                <w:sz w:val="18"/>
              </w:rPr>
              <w:t>Argentine</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11,57</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16,9602</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68,2</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hAnsi="Times New Roman"/>
                <w:noProof/>
                <w:sz w:val="18"/>
              </w:rPr>
              <w:t>Nigeria</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253,6</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327,906</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77,3</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hAnsi="Times New Roman"/>
                <w:noProof/>
                <w:sz w:val="18"/>
              </w:rPr>
              <w:t>Azerbaïdjan</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1,267</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2,02693</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62,5</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hAnsi="Times New Roman"/>
                <w:noProof/>
                <w:sz w:val="18"/>
              </w:rPr>
              <w:t>Biélorussie</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1,382</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2,06760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66,8</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gridAfter w:val="1"/>
          <w:wAfter w:w="236" w:type="dxa"/>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rPr>
            </w:pPr>
            <w:r>
              <w:rPr>
                <w:rFonts w:ascii="Arial" w:hAnsi="Arial"/>
                <w:b/>
                <w:noProof/>
                <w:sz w:val="20"/>
              </w:rPr>
              <w:t>(*)</w:t>
            </w: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rPr>
            </w:pPr>
            <w:r>
              <w:rPr>
                <w:rFonts w:ascii="Arial" w:hAnsi="Arial"/>
                <w:noProof/>
                <w:sz w:val="16"/>
              </w:rPr>
              <w:t>1 EUR = x unités de la monnaie nationale, sauf USD pour: Cuba, El Salvador, Équateur, Liberia, Panama, République démocratique du Congo, Timor-Oriental, Zimbabwe.</w:t>
            </w:r>
          </w:p>
        </w:tc>
      </w:tr>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rPr>
            </w:pPr>
            <w:r>
              <w:rPr>
                <w:rFonts w:ascii="Arial" w:hAnsi="Arial"/>
                <w:b/>
                <w:noProof/>
                <w:sz w:val="20"/>
              </w:rPr>
              <w:t>(**)</w:t>
            </w: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rPr>
            </w:pPr>
            <w:r>
              <w:rPr>
                <w:rFonts w:ascii="Arial" w:hAnsi="Arial"/>
                <w:noProof/>
                <w:sz w:val="16"/>
              </w:rPr>
              <w:t>Bruxelles et Luxembourg = 100.</w:t>
            </w: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rPr>
            </w:pP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center"/>
              <w:rPr>
                <w:rFonts w:ascii="Times New Roman" w:eastAsia="Times New Roman" w:hAnsi="Times New Roman" w:cs="Times New Roman"/>
                <w:i/>
                <w:iCs/>
                <w:noProof/>
                <w:sz w:val="32"/>
                <w:szCs w:val="32"/>
              </w:rPr>
            </w:pPr>
            <w:r>
              <w:rPr>
                <w:rFonts w:ascii="Times New Roman" w:hAnsi="Times New Roman"/>
                <w:i/>
                <w:noProof/>
                <w:sz w:val="32"/>
              </w:rPr>
              <w:t>MARS 2017</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6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LIEU D'AFFECTATION</w:t>
            </w:r>
          </w:p>
        </w:tc>
        <w:tc>
          <w:tcPr>
            <w:tcW w:w="1814" w:type="dxa"/>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Parités économiques</w:t>
            </w:r>
            <w:r>
              <w:rPr>
                <w:rFonts w:ascii="Times New Roman" w:eastAsia="Times New Roman" w:hAnsi="Times New Roman" w:cs="Times New Roman"/>
                <w:b/>
                <w:bCs/>
                <w:noProof/>
                <w:sz w:val="16"/>
                <w:szCs w:val="16"/>
              </w:rPr>
              <w:br/>
            </w:r>
            <w:r>
              <w:rPr>
                <w:rFonts w:ascii="Times New Roman" w:hAnsi="Times New Roman"/>
                <w:b/>
                <w:noProof/>
                <w:sz w:val="16"/>
              </w:rPr>
              <w:t>mars 2017</w:t>
            </w:r>
          </w:p>
        </w:tc>
        <w:tc>
          <w:tcPr>
            <w:tcW w:w="1804" w:type="dxa"/>
            <w:gridSpan w:val="4"/>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Taux de change</w:t>
            </w:r>
            <w:r>
              <w:rPr>
                <w:rFonts w:ascii="Times New Roman" w:eastAsia="Times New Roman" w:hAnsi="Times New Roman" w:cs="Times New Roman"/>
                <w:b/>
                <w:bCs/>
                <w:noProof/>
                <w:sz w:val="16"/>
                <w:szCs w:val="16"/>
              </w:rPr>
              <w:br/>
            </w:r>
            <w:r>
              <w:rPr>
                <w:rFonts w:ascii="Times New Roman" w:hAnsi="Times New Roman"/>
                <w:b/>
                <w:noProof/>
                <w:sz w:val="16"/>
              </w:rPr>
              <w:t>mars 2017 (*)</w:t>
            </w:r>
          </w:p>
        </w:tc>
        <w:tc>
          <w:tcPr>
            <w:tcW w:w="1938"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Coefficients correcteurs</w:t>
            </w:r>
            <w:r>
              <w:rPr>
                <w:rFonts w:ascii="Times New Roman" w:eastAsia="Times New Roman" w:hAnsi="Times New Roman" w:cs="Times New Roman"/>
                <w:b/>
                <w:bCs/>
                <w:noProof/>
                <w:sz w:val="16"/>
                <w:szCs w:val="16"/>
              </w:rPr>
              <w:br/>
            </w:r>
            <w:r>
              <w:rPr>
                <w:rFonts w:ascii="Times New Roman" w:hAnsi="Times New Roman"/>
                <w:b/>
                <w:noProof/>
                <w:sz w:val="16"/>
              </w:rPr>
              <w:t>mars 2017 (**)</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6"/>
              </w:rPr>
            </w:pPr>
            <w:r>
              <w:rPr>
                <w:rFonts w:ascii="Times New Roman" w:hAnsi="Times New Roman"/>
                <w:noProof/>
                <w:sz w:val="18"/>
              </w:rPr>
              <w:t>Égypte</w:t>
            </w:r>
          </w:p>
        </w:tc>
        <w:tc>
          <w:tcPr>
            <w:tcW w:w="1814" w:type="dxa"/>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hAnsi="Times New Roman"/>
                <w:noProof/>
                <w:sz w:val="18"/>
              </w:rPr>
              <w:t>8,592</w:t>
            </w:r>
          </w:p>
        </w:tc>
        <w:tc>
          <w:tcPr>
            <w:tcW w:w="1804" w:type="dxa"/>
            <w:gridSpan w:val="4"/>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hAnsi="Times New Roman"/>
                <w:noProof/>
                <w:sz w:val="18"/>
              </w:rPr>
              <w:t>16,6943</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hAnsi="Times New Roman"/>
                <w:noProof/>
                <w:sz w:val="18"/>
              </w:rPr>
              <w:t>51,5</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6"/>
              </w:rPr>
            </w:pPr>
            <w:r>
              <w:rPr>
                <w:rFonts w:ascii="Times New Roman" w:hAnsi="Times New Roman"/>
                <w:noProof/>
                <w:sz w:val="18"/>
              </w:rPr>
              <w:t>Tanzanie</w:t>
            </w:r>
          </w:p>
        </w:tc>
        <w:tc>
          <w:tcPr>
            <w:tcW w:w="1814" w:type="dxa"/>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hAnsi="Times New Roman"/>
                <w:noProof/>
                <w:sz w:val="18"/>
              </w:rPr>
              <w:t>1 558</w:t>
            </w:r>
          </w:p>
        </w:tc>
        <w:tc>
          <w:tcPr>
            <w:tcW w:w="1804" w:type="dxa"/>
            <w:gridSpan w:val="4"/>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hAnsi="Times New Roman"/>
                <w:noProof/>
                <w:sz w:val="18"/>
              </w:rPr>
              <w:t>2 361,48</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hAnsi="Times New Roman"/>
                <w:noProof/>
                <w:sz w:val="18"/>
              </w:rPr>
              <w:t>66,0</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6"/>
              </w:rPr>
            </w:pPr>
            <w:r>
              <w:rPr>
                <w:rFonts w:ascii="Times New Roman" w:hAnsi="Times New Roman"/>
                <w:noProof/>
                <w:sz w:val="18"/>
              </w:rPr>
              <w:t>Samoa</w:t>
            </w:r>
          </w:p>
        </w:tc>
        <w:tc>
          <w:tcPr>
            <w:tcW w:w="1814" w:type="dxa"/>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hAnsi="Times New Roman"/>
                <w:noProof/>
                <w:sz w:val="18"/>
              </w:rPr>
              <w:t>2,458</w:t>
            </w:r>
          </w:p>
        </w:tc>
        <w:tc>
          <w:tcPr>
            <w:tcW w:w="1804" w:type="dxa"/>
            <w:gridSpan w:val="4"/>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hAnsi="Times New Roman"/>
                <w:noProof/>
                <w:sz w:val="18"/>
              </w:rPr>
              <w:t>2,66957</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hAnsi="Times New Roman"/>
                <w:noProof/>
                <w:sz w:val="18"/>
              </w:rPr>
              <w:t>92,1</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hAnsi="Times New Roman"/>
                <w:noProof/>
                <w:sz w:val="18"/>
              </w:rPr>
              <w:t>Nicaragua</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20,78</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31,2919</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66,4</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hAnsi="Times New Roman"/>
                <w:noProof/>
                <w:sz w:val="18"/>
              </w:rPr>
              <w:t>Russie</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63,69</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61,1026</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104,2</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hAnsi="Times New Roman"/>
                <w:noProof/>
                <w:sz w:val="18"/>
              </w:rPr>
              <w:t>Équateur</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0,9727</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1,05870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91,9</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hAnsi="Times New Roman"/>
                <w:noProof/>
                <w:sz w:val="18"/>
              </w:rPr>
              <w:t>Malaisie</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3,182</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4,69900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67,7</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hAnsi="Times New Roman"/>
                <w:noProof/>
                <w:sz w:val="18"/>
              </w:rPr>
              <w:t>Géorgie</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1,649</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2,74340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60,1</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hAnsi="Times New Roman"/>
                <w:noProof/>
                <w:sz w:val="18"/>
              </w:rPr>
              <w:t>Ouzbékistan</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3 073</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3 604,19</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hAnsi="Times New Roman"/>
                <w:noProof/>
                <w:sz w:val="18"/>
              </w:rPr>
              <w:t>85,3</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gridAfter w:val="1"/>
          <w:wAfter w:w="236" w:type="dxa"/>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rPr>
            </w:pPr>
            <w:r>
              <w:rPr>
                <w:rFonts w:ascii="Arial" w:hAnsi="Arial"/>
                <w:b/>
                <w:noProof/>
                <w:sz w:val="20"/>
              </w:rPr>
              <w:t>(*)</w:t>
            </w: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rPr>
            </w:pPr>
            <w:r>
              <w:rPr>
                <w:rFonts w:ascii="Arial" w:hAnsi="Arial"/>
                <w:noProof/>
                <w:sz w:val="16"/>
              </w:rPr>
              <w:t>1 EUR = x unités de la monnaie nationale, sauf USD pour: Cuba, El Salvador, Équateur, Liberia, Panama, République démocratique du Congo, Timor-Oriental, Zimbabwe.</w:t>
            </w: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rPr>
            </w:pPr>
            <w:r>
              <w:rPr>
                <w:rFonts w:ascii="Arial" w:hAnsi="Arial"/>
                <w:b/>
                <w:noProof/>
                <w:sz w:val="20"/>
              </w:rPr>
              <w:t>(**)</w:t>
            </w: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rPr>
            </w:pPr>
            <w:r>
              <w:rPr>
                <w:rFonts w:ascii="Arial" w:hAnsi="Arial"/>
                <w:noProof/>
                <w:sz w:val="16"/>
              </w:rPr>
              <w:t>Bruxelles et Luxembourg = 100.</w:t>
            </w: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40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center"/>
              <w:rPr>
                <w:rFonts w:ascii="Times New Roman" w:eastAsia="Times New Roman" w:hAnsi="Times New Roman" w:cs="Times New Roman"/>
                <w:i/>
                <w:iCs/>
                <w:noProof/>
                <w:sz w:val="32"/>
                <w:szCs w:val="32"/>
              </w:rPr>
            </w:pPr>
            <w:r>
              <w:rPr>
                <w:rFonts w:ascii="Times New Roman" w:hAnsi="Times New Roman"/>
                <w:i/>
                <w:noProof/>
                <w:sz w:val="32"/>
              </w:rPr>
              <w:t>AVRIL 2017</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63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LIEU D'AFFECTATION</w:t>
            </w:r>
          </w:p>
        </w:tc>
        <w:tc>
          <w:tcPr>
            <w:tcW w:w="1824" w:type="dxa"/>
            <w:gridSpan w:val="2"/>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Parités économiques</w:t>
            </w:r>
            <w:r>
              <w:rPr>
                <w:rFonts w:ascii="Times New Roman" w:eastAsia="Times New Roman" w:hAnsi="Times New Roman" w:cs="Times New Roman"/>
                <w:b/>
                <w:bCs/>
                <w:noProof/>
                <w:sz w:val="16"/>
                <w:szCs w:val="16"/>
              </w:rPr>
              <w:br/>
            </w:r>
            <w:r>
              <w:rPr>
                <w:rFonts w:ascii="Times New Roman" w:hAnsi="Times New Roman"/>
                <w:b/>
                <w:noProof/>
                <w:sz w:val="16"/>
              </w:rPr>
              <w:t>avril 2017</w:t>
            </w:r>
          </w:p>
        </w:tc>
        <w:tc>
          <w:tcPr>
            <w:tcW w:w="1794"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Taux de change</w:t>
            </w:r>
            <w:r>
              <w:rPr>
                <w:rFonts w:ascii="Times New Roman" w:eastAsia="Times New Roman" w:hAnsi="Times New Roman" w:cs="Times New Roman"/>
                <w:b/>
                <w:bCs/>
                <w:noProof/>
                <w:sz w:val="16"/>
                <w:szCs w:val="16"/>
              </w:rPr>
              <w:br/>
            </w:r>
            <w:r>
              <w:rPr>
                <w:rFonts w:ascii="Times New Roman" w:hAnsi="Times New Roman"/>
                <w:b/>
                <w:noProof/>
                <w:sz w:val="16"/>
              </w:rPr>
              <w:t>avril 2017 (*)</w:t>
            </w:r>
          </w:p>
        </w:tc>
        <w:tc>
          <w:tcPr>
            <w:tcW w:w="1938"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Coefficients correcteurs</w:t>
            </w:r>
            <w:r>
              <w:rPr>
                <w:rFonts w:ascii="Times New Roman" w:eastAsia="Times New Roman" w:hAnsi="Times New Roman" w:cs="Times New Roman"/>
                <w:b/>
                <w:bCs/>
                <w:noProof/>
                <w:sz w:val="16"/>
                <w:szCs w:val="16"/>
              </w:rPr>
              <w:br/>
            </w:r>
            <w:r>
              <w:rPr>
                <w:rFonts w:ascii="Times New Roman" w:hAnsi="Times New Roman"/>
                <w:b/>
                <w:noProof/>
                <w:sz w:val="16"/>
              </w:rPr>
              <w:t>avril 2017 (**)</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Rwanda</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758,9</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897,381</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84,6</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Mozambique</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44,96</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72,4000</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62,1</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Lesotho</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9,373</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13,8165</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67,8</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rPr>
              <w:t>Ghana</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3,802</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4,72630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80,4</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rPr>
              <w:t>Angola</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323,2</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185,388</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174,3</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rPr>
              <w:t>Biélorussie</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1,453</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2,03510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71,4</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rPr>
              <w:t>Tadjikistan</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5,049</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8,75463</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57,7</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rPr>
              <w:t>Ukraine</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18,74</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29,1548</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64,3</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gridAfter w:val="1"/>
          <w:wAfter w:w="236" w:type="dxa"/>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rPr>
            </w:pPr>
            <w:r>
              <w:rPr>
                <w:rFonts w:ascii="Arial" w:hAnsi="Arial"/>
                <w:b/>
                <w:noProof/>
                <w:sz w:val="20"/>
              </w:rPr>
              <w:t>(*)</w:t>
            </w: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rPr>
            </w:pPr>
            <w:r>
              <w:rPr>
                <w:rFonts w:ascii="Arial" w:hAnsi="Arial"/>
                <w:noProof/>
                <w:sz w:val="16"/>
              </w:rPr>
              <w:t>1 EUR = x unités de la monnaie nationale, sauf USD pour: Cuba, El Salvador, Équateur, Liberia, Panama, République démocratique du Congo, Timor-Oriental, Zimbabwe.</w:t>
            </w: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rPr>
            </w:pPr>
            <w:r>
              <w:rPr>
                <w:rFonts w:ascii="Arial" w:hAnsi="Arial"/>
                <w:b/>
                <w:noProof/>
                <w:sz w:val="20"/>
              </w:rPr>
              <w:t>(**)</w:t>
            </w: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rPr>
            </w:pPr>
            <w:r>
              <w:rPr>
                <w:rFonts w:ascii="Arial" w:hAnsi="Arial"/>
                <w:noProof/>
                <w:sz w:val="16"/>
              </w:rPr>
              <w:t>Bruxelles et Luxembourg = 100.</w:t>
            </w: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40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center"/>
              <w:rPr>
                <w:rFonts w:ascii="Times New Roman" w:eastAsia="Times New Roman" w:hAnsi="Times New Roman" w:cs="Times New Roman"/>
                <w:i/>
                <w:iCs/>
                <w:noProof/>
                <w:sz w:val="32"/>
                <w:szCs w:val="32"/>
              </w:rPr>
            </w:pPr>
            <w:r>
              <w:rPr>
                <w:rFonts w:ascii="Times New Roman" w:hAnsi="Times New Roman"/>
                <w:i/>
                <w:noProof/>
                <w:sz w:val="32"/>
              </w:rPr>
              <w:t>MAI 2017</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84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LIEU D'AFFECTATION</w:t>
            </w:r>
          </w:p>
        </w:tc>
        <w:tc>
          <w:tcPr>
            <w:tcW w:w="1824" w:type="dxa"/>
            <w:gridSpan w:val="2"/>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Parités économiques</w:t>
            </w:r>
            <w:r>
              <w:rPr>
                <w:rFonts w:ascii="Times New Roman" w:eastAsia="Times New Roman" w:hAnsi="Times New Roman" w:cs="Times New Roman"/>
                <w:b/>
                <w:bCs/>
                <w:noProof/>
                <w:sz w:val="16"/>
                <w:szCs w:val="16"/>
              </w:rPr>
              <w:br/>
            </w:r>
            <w:r>
              <w:rPr>
                <w:rFonts w:ascii="Times New Roman" w:hAnsi="Times New Roman"/>
                <w:b/>
                <w:noProof/>
                <w:sz w:val="16"/>
              </w:rPr>
              <w:t>mai 2017</w:t>
            </w:r>
          </w:p>
        </w:tc>
        <w:tc>
          <w:tcPr>
            <w:tcW w:w="1794"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Taux de change</w:t>
            </w:r>
            <w:r>
              <w:rPr>
                <w:rFonts w:ascii="Times New Roman" w:eastAsia="Times New Roman" w:hAnsi="Times New Roman" w:cs="Times New Roman"/>
                <w:b/>
                <w:bCs/>
                <w:noProof/>
                <w:sz w:val="16"/>
                <w:szCs w:val="16"/>
              </w:rPr>
              <w:br/>
            </w:r>
            <w:r>
              <w:rPr>
                <w:rFonts w:ascii="Times New Roman" w:hAnsi="Times New Roman"/>
                <w:b/>
                <w:noProof/>
                <w:sz w:val="16"/>
              </w:rPr>
              <w:t>mai 2017 (*)</w:t>
            </w:r>
          </w:p>
        </w:tc>
        <w:tc>
          <w:tcPr>
            <w:tcW w:w="1938"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Coefficients correcteurs</w:t>
            </w:r>
            <w:r>
              <w:rPr>
                <w:rFonts w:ascii="Times New Roman" w:eastAsia="Times New Roman" w:hAnsi="Times New Roman" w:cs="Times New Roman"/>
                <w:b/>
                <w:bCs/>
                <w:noProof/>
                <w:sz w:val="16"/>
                <w:szCs w:val="16"/>
              </w:rPr>
              <w:br/>
            </w:r>
            <w:r>
              <w:rPr>
                <w:rFonts w:ascii="Times New Roman" w:hAnsi="Times New Roman"/>
                <w:b/>
                <w:noProof/>
                <w:sz w:val="16"/>
              </w:rPr>
              <w:t>mai 2017 (**)</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Brésil</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3,577</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3,43870</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104,0</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Botswana</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8,272</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11,1857</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74,0</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République démocratique du Congo</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2,393</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1,08810</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219,9</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Trinité-et-Tobago</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6,566</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7,42100</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88,5</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Turquie</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2,626</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3,8797</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67,7</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rPr>
              <w:t>Argentine</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12,25</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16,7459</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73,2</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rPr>
              <w:t>Suriname</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5,052</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8,21189</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61,5</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rPr>
              <w:t>Érythrée</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20,56</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16,6066</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123,8</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gridAfter w:val="1"/>
          <w:wAfter w:w="236" w:type="dxa"/>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rPr>
            </w:pPr>
            <w:r>
              <w:rPr>
                <w:rFonts w:ascii="Arial" w:hAnsi="Arial"/>
                <w:b/>
                <w:noProof/>
                <w:sz w:val="20"/>
              </w:rPr>
              <w:t>(*)</w:t>
            </w: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rPr>
            </w:pPr>
            <w:r>
              <w:rPr>
                <w:rFonts w:ascii="Arial" w:hAnsi="Arial"/>
                <w:noProof/>
                <w:sz w:val="16"/>
              </w:rPr>
              <w:t>1 EUR = x unités de la monnaie nationale, sauf USD pour: Cuba, El Salvador, Équateur, Liberia, Panama, République démocratique du Congo, Timor-Oriental, Zimbabwe.</w:t>
            </w: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rPr>
            </w:pPr>
            <w:r>
              <w:rPr>
                <w:rFonts w:ascii="Arial" w:hAnsi="Arial"/>
                <w:b/>
                <w:noProof/>
                <w:sz w:val="20"/>
              </w:rPr>
              <w:t>(**)</w:t>
            </w: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rPr>
            </w:pPr>
            <w:r>
              <w:rPr>
                <w:rFonts w:ascii="Arial" w:hAnsi="Arial"/>
                <w:noProof/>
                <w:sz w:val="16"/>
              </w:rPr>
              <w:t>Bruxelles et Luxembourg = 100.</w:t>
            </w: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40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center"/>
              <w:rPr>
                <w:rFonts w:ascii="Times New Roman" w:eastAsia="Times New Roman" w:hAnsi="Times New Roman" w:cs="Times New Roman"/>
                <w:i/>
                <w:iCs/>
                <w:noProof/>
                <w:sz w:val="32"/>
                <w:szCs w:val="32"/>
              </w:rPr>
            </w:pPr>
            <w:r>
              <w:rPr>
                <w:rFonts w:ascii="Times New Roman" w:hAnsi="Times New Roman"/>
                <w:i/>
                <w:noProof/>
                <w:sz w:val="32"/>
              </w:rPr>
              <w:t>JUIN 2017</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84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LIEU D'AFFECTATION</w:t>
            </w:r>
          </w:p>
        </w:tc>
        <w:tc>
          <w:tcPr>
            <w:tcW w:w="1835"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Parités économiques</w:t>
            </w:r>
            <w:r>
              <w:rPr>
                <w:rFonts w:ascii="Times New Roman" w:eastAsia="Times New Roman" w:hAnsi="Times New Roman" w:cs="Times New Roman"/>
                <w:b/>
                <w:bCs/>
                <w:noProof/>
                <w:sz w:val="16"/>
                <w:szCs w:val="16"/>
              </w:rPr>
              <w:br/>
            </w:r>
            <w:r>
              <w:rPr>
                <w:rFonts w:ascii="Times New Roman" w:hAnsi="Times New Roman"/>
                <w:b/>
                <w:noProof/>
                <w:sz w:val="16"/>
              </w:rPr>
              <w:t>juin 2017</w:t>
            </w:r>
          </w:p>
        </w:tc>
        <w:tc>
          <w:tcPr>
            <w:tcW w:w="1800"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Taux de change</w:t>
            </w:r>
            <w:r>
              <w:rPr>
                <w:rFonts w:ascii="Times New Roman" w:eastAsia="Times New Roman" w:hAnsi="Times New Roman" w:cs="Times New Roman"/>
                <w:b/>
                <w:bCs/>
                <w:noProof/>
                <w:sz w:val="16"/>
                <w:szCs w:val="16"/>
              </w:rPr>
              <w:br/>
            </w:r>
            <w:r>
              <w:rPr>
                <w:rFonts w:ascii="Times New Roman" w:hAnsi="Times New Roman"/>
                <w:b/>
                <w:noProof/>
                <w:sz w:val="16"/>
              </w:rPr>
              <w:t>juin 2017 (*)</w:t>
            </w:r>
          </w:p>
        </w:tc>
        <w:tc>
          <w:tcPr>
            <w:tcW w:w="1921" w:type="dxa"/>
            <w:gridSpan w:val="2"/>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Coefficients correcteurs</w:t>
            </w:r>
            <w:r>
              <w:rPr>
                <w:rFonts w:ascii="Times New Roman" w:eastAsia="Times New Roman" w:hAnsi="Times New Roman" w:cs="Times New Roman"/>
                <w:b/>
                <w:bCs/>
                <w:noProof/>
                <w:sz w:val="16"/>
                <w:szCs w:val="16"/>
              </w:rPr>
              <w:br/>
            </w:r>
            <w:r>
              <w:rPr>
                <w:rFonts w:ascii="Times New Roman" w:hAnsi="Times New Roman"/>
                <w:b/>
                <w:noProof/>
                <w:sz w:val="16"/>
              </w:rPr>
              <w:t>juin 2017 (**)</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Tanzanie</w:t>
            </w:r>
          </w:p>
        </w:tc>
        <w:tc>
          <w:tcPr>
            <w:tcW w:w="1835"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1 658</w:t>
            </w:r>
          </w:p>
        </w:tc>
        <w:tc>
          <w:tcPr>
            <w:tcW w:w="1800"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2 492,38</w:t>
            </w:r>
          </w:p>
        </w:tc>
        <w:tc>
          <w:tcPr>
            <w:tcW w:w="1921"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66,5</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Mozambique</w:t>
            </w:r>
          </w:p>
        </w:tc>
        <w:tc>
          <w:tcPr>
            <w:tcW w:w="1835"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47,65</w:t>
            </w:r>
          </w:p>
        </w:tc>
        <w:tc>
          <w:tcPr>
            <w:tcW w:w="1800"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66,8000</w:t>
            </w:r>
          </w:p>
        </w:tc>
        <w:tc>
          <w:tcPr>
            <w:tcW w:w="1921"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71,3</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Guyana</w:t>
            </w:r>
          </w:p>
        </w:tc>
        <w:tc>
          <w:tcPr>
            <w:tcW w:w="1835"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179,3</w:t>
            </w:r>
          </w:p>
        </w:tc>
        <w:tc>
          <w:tcPr>
            <w:tcW w:w="1800"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232,260</w:t>
            </w:r>
          </w:p>
        </w:tc>
        <w:tc>
          <w:tcPr>
            <w:tcW w:w="1921"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hAnsi="Times New Roman"/>
                <w:noProof/>
                <w:sz w:val="18"/>
              </w:rPr>
              <w:t>77,2</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rPr>
              <w:t>Samoa</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2,314</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2,85135</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81,2</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rPr>
              <w:t>Chili</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579,2</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748,870</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77,3</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rPr>
              <w:t>Comores</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398,4</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491,968</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81,0</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rPr>
              <w:t>Nicaragua</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21,82</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33,4325</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65,3</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rPr>
              <w:t>Bolivie</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6,728</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7,72054</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87,1</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rPr>
              <w:t>Haïti</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63,64</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70,6186</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90,1</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rPr>
              <w:t>Zambie</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8,441</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10,3911</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81,2</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rPr>
              <w:t>Honduras</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21,04</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26,2302</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80,2</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rPr>
              <w:t>Russie</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68,41</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63,2618</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108,1</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rPr>
              <w:t>Équateur</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0,9127</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1,11730</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81,7</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rPr>
              <w:t>Guatemala</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7,606</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8,21386</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92,6</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rPr>
              <w:t>Nigeria</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267,4</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341,188</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78,4</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rPr>
              <w:t>Biélorussie</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1,536</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2,08680</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73,6</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rPr>
              <w:t>Moldavie</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13,45</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20,4829</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65,7</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rPr>
              <w:t>Kazakhstan</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246,8</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349,390</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70,6</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rPr>
              <w:t>Myanmar/Birmanie</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1 021</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1 497,18</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hAnsi="Times New Roman"/>
                <w:noProof/>
                <w:sz w:val="18"/>
              </w:rPr>
              <w:t>68,2</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gridAfter w:val="1"/>
          <w:wAfter w:w="236" w:type="dxa"/>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rPr>
            </w:pPr>
            <w:r>
              <w:rPr>
                <w:rFonts w:ascii="Arial" w:hAnsi="Arial"/>
                <w:b/>
                <w:noProof/>
                <w:sz w:val="20"/>
              </w:rPr>
              <w:t>(*)</w:t>
            </w: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rPr>
            </w:pPr>
            <w:r>
              <w:rPr>
                <w:rFonts w:ascii="Arial" w:hAnsi="Arial"/>
                <w:noProof/>
                <w:sz w:val="16"/>
              </w:rPr>
              <w:t>1 EUR = x unités de la monnaie nationale, sauf USD pour: Cuba, El Salvador, Équateur, Liberia, Panama, République démocratique du Congo, Timor-Oriental, Zimbabwe.</w:t>
            </w: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rPr>
            </w:pPr>
            <w:r>
              <w:rPr>
                <w:rFonts w:ascii="Arial" w:hAnsi="Arial"/>
                <w:b/>
                <w:noProof/>
                <w:sz w:val="20"/>
              </w:rPr>
              <w:t>(**)</w:t>
            </w: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rPr>
            </w:pPr>
            <w:r>
              <w:rPr>
                <w:rFonts w:ascii="Arial" w:hAnsi="Arial"/>
                <w:noProof/>
                <w:sz w:val="16"/>
              </w:rPr>
              <w:t>Bruxelles et Luxembourg = 100.</w:t>
            </w: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bl>
    <w:p>
      <w:pPr>
        <w:spacing w:before="120" w:after="0" w:line="240" w:lineRule="auto"/>
        <w:jc w:val="center"/>
        <w:rPr>
          <w:rFonts w:ascii="Times New Roman" w:eastAsia="Times New Roman" w:hAnsi="Times New Roman" w:cs="Times New Roman"/>
          <w:noProof/>
          <w:sz w:val="24"/>
          <w:szCs w:val="20"/>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360" w:footer="36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4001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Fonts w:eastAsiaTheme="majorEastAsia"/>
        </w:rPr>
        <w:footnoteRef/>
      </w:r>
      <w:r>
        <w:tab/>
        <w:t>Règlement (CECA, CEE, Euratom) nº 300/76 du Conseil, du 9 février 1976, déterminant les catégories de bénéficiaires, les conditions d’attribution et les taux des indemnités qui peuvent être accordées aux fonctionnaires appelés à exercer leurs fonctions dans le cadre d’un service continu ou par tours (JO L 38 du 13.2.1976, p. 1).</w:t>
      </w:r>
      <w:r>
        <w:rPr>
          <w:rStyle w:val="FootnoteReference"/>
          <w:rFonts w:eastAsiaTheme="majorEastAsia"/>
        </w:rPr>
        <w:t xml:space="preserve"> </w:t>
      </w:r>
      <w:r>
        <w:t>Règlement complété par le règlement (Euratom, CECA, CEE) nº 1307/87 (JO L 124 du 13.5.1987, p. 6).</w:t>
      </w:r>
    </w:p>
  </w:footnote>
  <w:footnote w:id="2">
    <w:p>
      <w:pPr>
        <w:pStyle w:val="FootnoteText"/>
      </w:pPr>
      <w:r>
        <w:rPr>
          <w:rStyle w:val="FootnoteReference"/>
          <w:rFonts w:eastAsiaTheme="majorEastAsia"/>
        </w:rPr>
        <w:footnoteRef/>
      </w:r>
      <w:r>
        <w:tab/>
        <w:t>Règlement (CEE, Euratom, CECA) nº 260/68 du Conseil, du 29 février 1968, portant fixation des conditions et de la procédure d'application de l'impôt établi au profit des Communautés européennes (JO L 56 du 4.3.1968, p. 8).</w:t>
      </w:r>
    </w:p>
  </w:footnote>
  <w:footnote w:id="3">
    <w:p>
      <w:pPr>
        <w:pStyle w:val="FootnoteText"/>
        <w:rPr>
          <w:sz w:val="18"/>
        </w:rPr>
      </w:pPr>
      <w:r>
        <w:rPr>
          <w:rStyle w:val="FootnoteReference"/>
        </w:rPr>
        <w:footnoteRef/>
      </w:r>
      <w:r>
        <w:t xml:space="preserve"> </w:t>
      </w:r>
      <w:r>
        <w:rPr>
          <w:sz w:val="18"/>
        </w:rPr>
        <w:t>Rapport d’Eurostat du 20 octobre 2017 sur l’actualisation annuelle 2017 des rémunérations et des pensions des fonctionnaires de l’UE conformément aux articles 64 et 65 et à l’annexe XI du statut applicable aux fonctionnaires et autres agents de l’Union européenne portant adaptation, avec effet au 1</w:t>
      </w:r>
      <w:r>
        <w:rPr>
          <w:sz w:val="18"/>
          <w:vertAlign w:val="superscript"/>
        </w:rPr>
        <w:t>er</w:t>
      </w:r>
      <w:r>
        <w:rPr>
          <w:sz w:val="18"/>
        </w:rPr>
        <w:t> juillet 2017, des rémunérations du personnel en activité et des pensions du personnel retraité, et portant actualisation, avec effet au 1</w:t>
      </w:r>
      <w:r>
        <w:rPr>
          <w:sz w:val="18"/>
          <w:vertAlign w:val="superscript"/>
        </w:rPr>
        <w:t>er</w:t>
      </w:r>
      <w:r>
        <w:rPr>
          <w:sz w:val="18"/>
        </w:rPr>
        <w:t> juillet 2017, des coefficients correcteurs applicables à la rémunération du personnel en service dans des lieux d’affectation situés à l’intérieur de l’UE et en dehors de l’UE, aux pensions du personnel retraité en fonction de son pays de résidence et aux transferts de pension.</w:t>
      </w:r>
    </w:p>
    <w:p>
      <w:pPr>
        <w:pStyle w:val="FootnoteText"/>
      </w:pPr>
      <w:r>
        <w:rPr>
          <w:sz w:val="18"/>
        </w:rPr>
        <w:t>De plus amples informations sur la méthodologie utilisée sont disponibles sur le site web d’Eurostat en suivant l'arborescence «Statistiques» &gt;</w:t>
      </w:r>
      <w:r>
        <w:t xml:space="preserve"> </w:t>
      </w:r>
      <w:r>
        <w:rPr>
          <w:sz w:val="18"/>
        </w:rPr>
        <w:t>«Économie et finances» &gt; «Prix» &gt; «Coefficients correcteurs»</w:t>
      </w:r>
    </w:p>
  </w:footnote>
  <w:footnote w:id="4">
    <w:p>
      <w:pPr>
        <w:pStyle w:val="FootnoteText"/>
        <w:jc w:val="both"/>
        <w:rPr>
          <w:sz w:val="18"/>
        </w:rPr>
      </w:pPr>
      <w:r>
        <w:rPr>
          <w:rStyle w:val="FootnoteReference"/>
        </w:rPr>
        <w:footnoteRef/>
      </w:r>
      <w:r>
        <w:rPr>
          <w:sz w:val="18"/>
        </w:rPr>
        <w:t xml:space="preserve"> Rapport d'Eurostat du 22 septembre 2017 sur l'actualisation intermédiaire des coefficients correcteurs applicables aux rémunérations des fonctionnaires, agents temporaires et agents contractuels de l'Union européenne affectés dans des délégations situées en dehors de l'UE conformément à l'article 64, à l'annexe X et à l'annexe XI du statut applicable aux fonctionnaires et autres agents de l'Union européenne [Ares(2017)4629878];</w:t>
      </w:r>
    </w:p>
    <w:p>
      <w:pPr>
        <w:pStyle w:val="FootnoteText"/>
        <w:jc w:val="both"/>
        <w:rPr>
          <w:sz w:val="18"/>
        </w:rPr>
      </w:pPr>
      <w:r>
        <w:rPr>
          <w:sz w:val="18"/>
        </w:rPr>
        <w:t>De plus amples informations sur la méthodologie utilisée sont disponibles sur le site web d’Eurostat en suivant l'arborescence «Statistiques» &gt; «Économie et finances» &gt; «Prix» &gt; «Coefficients correcteurs»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u"/>
    <w:docVar w:name="LW_ANNEX_NBR_FIRST" w:val="1"/>
    <w:docVar w:name="LW_ANNEX_NBR_LAST" w:val="3"/>
    <w:docVar w:name="LW_ANNEX_UNIQUE" w:val="0"/>
    <w:docVar w:name="LW_CORRIGENDUM" w:val="&lt;UNUSED&gt;"/>
    <w:docVar w:name="LW_COVERPAGE_EXISTS" w:val="True"/>
    <w:docVar w:name="LW_COVERPAGE_GUID" w:val="0894AD53-940C-4847-812F-F49F3257C099"/>
    <w:docVar w:name="LW_COVERPAGE_TYPE" w:val="1"/>
    <w:docVar w:name="LW_CROSSREFERENCE" w:val="&lt;UNUSED&gt;"/>
    <w:docVar w:name="LW_DocType" w:val="NORMAL"/>
    <w:docVar w:name="LW_EMISSION" w:val="29.11.2017"/>
    <w:docVar w:name="LW_EMISSION_ISODATE" w:val="2017-11-29"/>
    <w:docVar w:name="LW_EMISSION_LOCATION" w:val="BRX"/>
    <w:docVar w:name="LW_EMISSION_PREFIX" w:val="Bruxelles, le "/>
    <w:docVar w:name="LW_EMISSION_SUFFIX" w:val="&lt;EMPTY&gt;"/>
    <w:docVar w:name="LW_ID_DOCTYPE_NONLW" w:val="CP-039"/>
    <w:docVar w:name="LW_LANGUE" w:val="FR"/>
    <w:docVar w:name="LW_LEVEL_OF_SENSITIVITY" w:val="Standard treatment"/>
    <w:docVar w:name="LW_NOM.INST" w:val="COMMISSION EUROPÉENNE"/>
    <w:docVar w:name="LW_NOM.INST_JOINTDOC" w:val="&lt;EMPTY&gt;"/>
    <w:docVar w:name="LW_OBJETACTEPRINCIPAL.CP" w:val="concernant les informations relatives à l'incidence budgétaire de l'actualisation annuelle 2017 des rémunérations et pensions des fonctionnaires et autres agents de l'Union européenne ainsi que des coefficients correcteurs dont celles-ci sont affectées"/>
    <w:docVar w:name="LW_PART_NBR" w:val="&lt;UNUSED&gt;"/>
    <w:docVar w:name="LW_PART_NBR_TOTAL" w:val="&lt;UNUSED&gt;"/>
    <w:docVar w:name="LW_REF.INST.NEW" w:val="COM"/>
    <w:docVar w:name="LW_REF.INST.NEW_ADOPTED" w:val="final"/>
    <w:docVar w:name="LW_REF.INST.NEW_TEXT" w:val="(2017) 6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S_x000b_"/>
    <w:docVar w:name="LW_TYPEACTEPRINCIPAL.CP" w:val="Rapport de la Commission au Parlement européen et au Conseil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widowControl w:val="0"/>
      <w:spacing w:before="480" w:after="0" w:line="36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rPr>
      <w:b/>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fr-FR"/>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widowControl w:val="0"/>
      <w:spacing w:before="480" w:after="0" w:line="36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rPr>
      <w:b/>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fr-FR"/>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21337">
      <w:bodyDiv w:val="1"/>
      <w:marLeft w:val="0"/>
      <w:marRight w:val="0"/>
      <w:marTop w:val="0"/>
      <w:marBottom w:val="0"/>
      <w:divBdr>
        <w:top w:val="none" w:sz="0" w:space="0" w:color="auto"/>
        <w:left w:val="none" w:sz="0" w:space="0" w:color="auto"/>
        <w:bottom w:val="none" w:sz="0" w:space="0" w:color="auto"/>
        <w:right w:val="none" w:sz="0" w:space="0" w:color="auto"/>
      </w:divBdr>
    </w:div>
    <w:div w:id="43723175">
      <w:bodyDiv w:val="1"/>
      <w:marLeft w:val="0"/>
      <w:marRight w:val="0"/>
      <w:marTop w:val="0"/>
      <w:marBottom w:val="0"/>
      <w:divBdr>
        <w:top w:val="none" w:sz="0" w:space="0" w:color="auto"/>
        <w:left w:val="none" w:sz="0" w:space="0" w:color="auto"/>
        <w:bottom w:val="none" w:sz="0" w:space="0" w:color="auto"/>
        <w:right w:val="none" w:sz="0" w:space="0" w:color="auto"/>
      </w:divBdr>
    </w:div>
    <w:div w:id="113446006">
      <w:bodyDiv w:val="1"/>
      <w:marLeft w:val="0"/>
      <w:marRight w:val="0"/>
      <w:marTop w:val="0"/>
      <w:marBottom w:val="0"/>
      <w:divBdr>
        <w:top w:val="none" w:sz="0" w:space="0" w:color="auto"/>
        <w:left w:val="none" w:sz="0" w:space="0" w:color="auto"/>
        <w:bottom w:val="none" w:sz="0" w:space="0" w:color="auto"/>
        <w:right w:val="none" w:sz="0" w:space="0" w:color="auto"/>
      </w:divBdr>
    </w:div>
    <w:div w:id="341318027">
      <w:bodyDiv w:val="1"/>
      <w:marLeft w:val="0"/>
      <w:marRight w:val="0"/>
      <w:marTop w:val="0"/>
      <w:marBottom w:val="0"/>
      <w:divBdr>
        <w:top w:val="none" w:sz="0" w:space="0" w:color="auto"/>
        <w:left w:val="none" w:sz="0" w:space="0" w:color="auto"/>
        <w:bottom w:val="none" w:sz="0" w:space="0" w:color="auto"/>
        <w:right w:val="none" w:sz="0" w:space="0" w:color="auto"/>
      </w:divBdr>
    </w:div>
    <w:div w:id="415900035">
      <w:bodyDiv w:val="1"/>
      <w:marLeft w:val="0"/>
      <w:marRight w:val="0"/>
      <w:marTop w:val="0"/>
      <w:marBottom w:val="0"/>
      <w:divBdr>
        <w:top w:val="none" w:sz="0" w:space="0" w:color="auto"/>
        <w:left w:val="none" w:sz="0" w:space="0" w:color="auto"/>
        <w:bottom w:val="none" w:sz="0" w:space="0" w:color="auto"/>
        <w:right w:val="none" w:sz="0" w:space="0" w:color="auto"/>
      </w:divBdr>
    </w:div>
    <w:div w:id="425074687">
      <w:bodyDiv w:val="1"/>
      <w:marLeft w:val="0"/>
      <w:marRight w:val="0"/>
      <w:marTop w:val="0"/>
      <w:marBottom w:val="0"/>
      <w:divBdr>
        <w:top w:val="none" w:sz="0" w:space="0" w:color="auto"/>
        <w:left w:val="none" w:sz="0" w:space="0" w:color="auto"/>
        <w:bottom w:val="none" w:sz="0" w:space="0" w:color="auto"/>
        <w:right w:val="none" w:sz="0" w:space="0" w:color="auto"/>
      </w:divBdr>
    </w:div>
    <w:div w:id="636494398">
      <w:bodyDiv w:val="1"/>
      <w:marLeft w:val="0"/>
      <w:marRight w:val="0"/>
      <w:marTop w:val="0"/>
      <w:marBottom w:val="0"/>
      <w:divBdr>
        <w:top w:val="none" w:sz="0" w:space="0" w:color="auto"/>
        <w:left w:val="none" w:sz="0" w:space="0" w:color="auto"/>
        <w:bottom w:val="none" w:sz="0" w:space="0" w:color="auto"/>
        <w:right w:val="none" w:sz="0" w:space="0" w:color="auto"/>
      </w:divBdr>
    </w:div>
    <w:div w:id="693112954">
      <w:bodyDiv w:val="1"/>
      <w:marLeft w:val="0"/>
      <w:marRight w:val="0"/>
      <w:marTop w:val="0"/>
      <w:marBottom w:val="0"/>
      <w:divBdr>
        <w:top w:val="none" w:sz="0" w:space="0" w:color="auto"/>
        <w:left w:val="none" w:sz="0" w:space="0" w:color="auto"/>
        <w:bottom w:val="none" w:sz="0" w:space="0" w:color="auto"/>
        <w:right w:val="none" w:sz="0" w:space="0" w:color="auto"/>
      </w:divBdr>
    </w:div>
    <w:div w:id="916212866">
      <w:bodyDiv w:val="1"/>
      <w:marLeft w:val="0"/>
      <w:marRight w:val="0"/>
      <w:marTop w:val="0"/>
      <w:marBottom w:val="0"/>
      <w:divBdr>
        <w:top w:val="none" w:sz="0" w:space="0" w:color="auto"/>
        <w:left w:val="none" w:sz="0" w:space="0" w:color="auto"/>
        <w:bottom w:val="none" w:sz="0" w:space="0" w:color="auto"/>
        <w:right w:val="none" w:sz="0" w:space="0" w:color="auto"/>
      </w:divBdr>
    </w:div>
    <w:div w:id="937106545">
      <w:bodyDiv w:val="1"/>
      <w:marLeft w:val="0"/>
      <w:marRight w:val="0"/>
      <w:marTop w:val="0"/>
      <w:marBottom w:val="0"/>
      <w:divBdr>
        <w:top w:val="none" w:sz="0" w:space="0" w:color="auto"/>
        <w:left w:val="none" w:sz="0" w:space="0" w:color="auto"/>
        <w:bottom w:val="none" w:sz="0" w:space="0" w:color="auto"/>
        <w:right w:val="none" w:sz="0" w:space="0" w:color="auto"/>
      </w:divBdr>
    </w:div>
    <w:div w:id="1073510369">
      <w:bodyDiv w:val="1"/>
      <w:marLeft w:val="0"/>
      <w:marRight w:val="0"/>
      <w:marTop w:val="0"/>
      <w:marBottom w:val="0"/>
      <w:divBdr>
        <w:top w:val="none" w:sz="0" w:space="0" w:color="auto"/>
        <w:left w:val="none" w:sz="0" w:space="0" w:color="auto"/>
        <w:bottom w:val="none" w:sz="0" w:space="0" w:color="auto"/>
        <w:right w:val="none" w:sz="0" w:space="0" w:color="auto"/>
      </w:divBdr>
    </w:div>
    <w:div w:id="1270358532">
      <w:bodyDiv w:val="1"/>
      <w:marLeft w:val="0"/>
      <w:marRight w:val="0"/>
      <w:marTop w:val="0"/>
      <w:marBottom w:val="0"/>
      <w:divBdr>
        <w:top w:val="none" w:sz="0" w:space="0" w:color="auto"/>
        <w:left w:val="none" w:sz="0" w:space="0" w:color="auto"/>
        <w:bottom w:val="none" w:sz="0" w:space="0" w:color="auto"/>
        <w:right w:val="none" w:sz="0" w:space="0" w:color="auto"/>
      </w:divBdr>
    </w:div>
    <w:div w:id="1389957348">
      <w:bodyDiv w:val="1"/>
      <w:marLeft w:val="0"/>
      <w:marRight w:val="0"/>
      <w:marTop w:val="0"/>
      <w:marBottom w:val="0"/>
      <w:divBdr>
        <w:top w:val="none" w:sz="0" w:space="0" w:color="auto"/>
        <w:left w:val="none" w:sz="0" w:space="0" w:color="auto"/>
        <w:bottom w:val="none" w:sz="0" w:space="0" w:color="auto"/>
        <w:right w:val="none" w:sz="0" w:space="0" w:color="auto"/>
      </w:divBdr>
    </w:div>
    <w:div w:id="1650593064">
      <w:bodyDiv w:val="1"/>
      <w:marLeft w:val="0"/>
      <w:marRight w:val="0"/>
      <w:marTop w:val="0"/>
      <w:marBottom w:val="0"/>
      <w:divBdr>
        <w:top w:val="none" w:sz="0" w:space="0" w:color="auto"/>
        <w:left w:val="none" w:sz="0" w:space="0" w:color="auto"/>
        <w:bottom w:val="none" w:sz="0" w:space="0" w:color="auto"/>
        <w:right w:val="none" w:sz="0" w:space="0" w:color="auto"/>
      </w:divBdr>
    </w:div>
    <w:div w:id="1673409027">
      <w:bodyDiv w:val="1"/>
      <w:marLeft w:val="0"/>
      <w:marRight w:val="0"/>
      <w:marTop w:val="0"/>
      <w:marBottom w:val="0"/>
      <w:divBdr>
        <w:top w:val="none" w:sz="0" w:space="0" w:color="auto"/>
        <w:left w:val="none" w:sz="0" w:space="0" w:color="auto"/>
        <w:bottom w:val="none" w:sz="0" w:space="0" w:color="auto"/>
        <w:right w:val="none" w:sz="0" w:space="0" w:color="auto"/>
      </w:divBdr>
    </w:div>
    <w:div w:id="1686244848">
      <w:bodyDiv w:val="1"/>
      <w:marLeft w:val="0"/>
      <w:marRight w:val="0"/>
      <w:marTop w:val="0"/>
      <w:marBottom w:val="0"/>
      <w:divBdr>
        <w:top w:val="none" w:sz="0" w:space="0" w:color="auto"/>
        <w:left w:val="none" w:sz="0" w:space="0" w:color="auto"/>
        <w:bottom w:val="none" w:sz="0" w:space="0" w:color="auto"/>
        <w:right w:val="none" w:sz="0" w:space="0" w:color="auto"/>
      </w:divBdr>
    </w:div>
    <w:div w:id="1916084642">
      <w:bodyDiv w:val="1"/>
      <w:marLeft w:val="0"/>
      <w:marRight w:val="0"/>
      <w:marTop w:val="0"/>
      <w:marBottom w:val="0"/>
      <w:divBdr>
        <w:top w:val="none" w:sz="0" w:space="0" w:color="auto"/>
        <w:left w:val="none" w:sz="0" w:space="0" w:color="auto"/>
        <w:bottom w:val="none" w:sz="0" w:space="0" w:color="auto"/>
        <w:right w:val="none" w:sz="0" w:space="0" w:color="auto"/>
      </w:divBdr>
    </w:div>
    <w:div w:id="2115401654">
      <w:bodyDiv w:val="1"/>
      <w:marLeft w:val="0"/>
      <w:marRight w:val="0"/>
      <w:marTop w:val="0"/>
      <w:marBottom w:val="0"/>
      <w:divBdr>
        <w:top w:val="none" w:sz="0" w:space="0" w:color="auto"/>
        <w:left w:val="none" w:sz="0" w:space="0" w:color="auto"/>
        <w:bottom w:val="none" w:sz="0" w:space="0" w:color="auto"/>
        <w:right w:val="none" w:sz="0" w:space="0" w:color="auto"/>
      </w:divBdr>
    </w:div>
    <w:div w:id="21427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11</Pages>
  <Words>3740</Words>
  <Characters>18215</Characters>
  <Application>Microsoft Office Word</Application>
  <DocSecurity>0</DocSecurity>
  <Lines>2276</Lines>
  <Paragraphs>1829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PIRLOT DE CORBION Caroline (HR)</dc:creator>
  <cp:lastModifiedBy>DIGIT/A3</cp:lastModifiedBy>
  <cp:revision>12</cp:revision>
  <dcterms:created xsi:type="dcterms:W3CDTF">2017-11-08T15:46:00Z</dcterms:created>
  <dcterms:modified xsi:type="dcterms:W3CDTF">2017-11-21T15:07:00Z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3</vt:lpwstr>
  </property>
  <property fmtid="{D5CDD505-2E9C-101B-9397-08002B2CF9AE}" pid="4" name="Part">
    <vt:lpwstr>&lt;UNUSED&gt;</vt:lpwstr>
  </property>
  <property fmtid="{D5CDD505-2E9C-101B-9397-08002B2CF9AE}" pid="5" name="Total parts">
    <vt:lpwstr>&lt;UNUSED&gt;</vt:lpwstr>
  </property>
  <property fmtid="{D5CDD505-2E9C-101B-9397-08002B2CF9AE}" pid="6" name="DocStatus">
    <vt:lpwstr>Green</vt:lpwstr>
  </property>
  <property fmtid="{D5CDD505-2E9C-101B-9397-08002B2CF9AE}" pid="7" name="Level of sensitivity">
    <vt:lpwstr>Standard treatment</vt:lpwstr>
  </property>
  <property fmtid="{D5CDD505-2E9C-101B-9397-08002B2CF9AE}" pid="8" name="Unique annex">
    <vt:lpwstr>0</vt:lpwstr>
  </property>
</Properties>
</file>