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BB" w:rsidRDefault="009A77D1" w:rsidP="009A77D1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B66BD91C-194A-4AAF-BE3F-568CC681D2E6" style="width:450.6pt;height:434.4pt">
            <v:imagedata r:id="rId9" o:title=""/>
          </v:shape>
        </w:pict>
      </w:r>
    </w:p>
    <w:bookmarkEnd w:id="0"/>
    <w:p w:rsidR="00A525BB" w:rsidRDefault="00A525BB">
      <w:pPr>
        <w:rPr>
          <w:noProof/>
        </w:rPr>
        <w:sectPr w:rsidR="00A525BB" w:rsidSect="009A77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A525BB" w:rsidRDefault="0075445A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</w:rPr>
        <w:lastRenderedPageBreak/>
        <w:t>Réinstallation</w:t>
      </w:r>
      <w:r>
        <w:rPr>
          <w:rFonts w:ascii="Times New Roman" w:hAnsi="Times New Roman"/>
          <w:noProof/>
          <w:sz w:val="24"/>
          <w:u w:val="single"/>
        </w:rPr>
        <w:t xml:space="preserve">- </w:t>
      </w:r>
      <w:r>
        <w:rPr>
          <w:rFonts w:ascii="Times New Roman" w:hAnsi="Times New Roman"/>
          <w:b/>
          <w:noProof/>
          <w:sz w:val="24"/>
          <w:u w:val="single"/>
        </w:rPr>
        <w:t>État des lieux au 10 novembre 2017</w:t>
      </w:r>
    </w:p>
    <w:tbl>
      <w:tblPr>
        <w:tblW w:w="10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233"/>
        <w:gridCol w:w="1483"/>
        <w:gridCol w:w="1548"/>
        <w:gridCol w:w="1428"/>
        <w:gridCol w:w="2752"/>
      </w:tblGrid>
      <w:tr w:rsidR="00A525BB">
        <w:trPr>
          <w:trHeight w:hRule="exact" w:val="1254"/>
          <w:tblHeader/>
          <w:jc w:val="center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État membre / </w:t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État associé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Annoncés au titre des conclusions du 20 juillet 2015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Réinstallations au titre des conclusions du 20 juillet 2015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Réinstallations</w:t>
            </w:r>
            <w:r>
              <w:rPr>
                <w:rStyle w:val="FootnoteReference"/>
                <w:rFonts w:ascii="Times New Roman" w:hAnsi="Times New Roman"/>
                <w:b/>
                <w:noProof/>
                <w:sz w:val="20"/>
              </w:rPr>
              <w:footnoteReference w:id="1"/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au titre de la déclaration UE-Turquie 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Total des réinstallations au titre des deux programmes UE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Pays tiers de provenance des personnes réinstallées au titre des deux programmes UE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Autriche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1 900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1 880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192 </w:t>
            </w:r>
            <w:r>
              <w:rPr>
                <w:rFonts w:ascii="Times New Roman" w:hAnsi="Times New Roman"/>
                <w:i/>
                <w:noProof/>
                <w:sz w:val="20"/>
              </w:rPr>
              <w:t>(192)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1 880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Iraq, Jordanie, Liban,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Belgique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1 100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823 (</w:t>
            </w:r>
            <w:r>
              <w:rPr>
                <w:rFonts w:ascii="Times New Roman" w:hAnsi="Times New Roman"/>
                <w:i/>
                <w:noProof/>
                <w:sz w:val="20"/>
              </w:rPr>
              <w:t>245</w:t>
            </w:r>
            <w:r>
              <w:rPr>
                <w:rFonts w:ascii="Times New Roman" w:hAnsi="Times New Roman"/>
                <w:noProof/>
                <w:sz w:val="20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1 678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Égypte, Jordanie, Liban,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Bulgarie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Croatie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Chypre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69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République tchèque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400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52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Jordanie, Liban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Danemark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481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481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Liban, Ouganda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Estonie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30 </w:t>
            </w:r>
            <w:r>
              <w:rPr>
                <w:rFonts w:ascii="Times New Roman" w:hAnsi="Times New Roman"/>
                <w:i/>
                <w:noProof/>
                <w:sz w:val="20"/>
              </w:rPr>
              <w:t>(20)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Finlande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293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994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1 287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Égypte, Jordanie, Liban,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France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2 375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2 283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1 091 </w:t>
            </w:r>
            <w:r>
              <w:rPr>
                <w:rFonts w:ascii="Times New Roman" w:hAnsi="Times New Roman"/>
                <w:i/>
                <w:noProof/>
                <w:sz w:val="20"/>
              </w:rPr>
              <w:t>(228)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3 146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Iraq, Jordanie, Liban,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Allemagne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1 600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1 600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3 797 </w:t>
            </w:r>
            <w:r>
              <w:rPr>
                <w:rFonts w:ascii="Times New Roman" w:hAnsi="Times New Roman"/>
                <w:i/>
                <w:noProof/>
                <w:sz w:val="20"/>
              </w:rPr>
              <w:t>(1 600)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3 797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Grèce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354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Hongrie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A525BB">
        <w:trPr>
          <w:trHeight w:val="27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Islande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50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Liban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Irlande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520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Liban</w:t>
            </w:r>
          </w:p>
        </w:tc>
      </w:tr>
      <w:tr w:rsidR="00A525BB">
        <w:trPr>
          <w:trHeight w:val="52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Italie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1 989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1 521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327 </w:t>
            </w:r>
            <w:r>
              <w:rPr>
                <w:rFonts w:ascii="Times New Roman" w:hAnsi="Times New Roman"/>
                <w:i/>
                <w:noProof/>
                <w:sz w:val="20"/>
              </w:rPr>
              <w:t>(327)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1 521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Liban, Jordanie, Syrie, Soudan,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Lettonie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42 </w:t>
            </w:r>
            <w:r>
              <w:rPr>
                <w:rFonts w:ascii="Times New Roman" w:hAnsi="Times New Roman"/>
                <w:i/>
                <w:noProof/>
                <w:sz w:val="20"/>
              </w:rPr>
              <w:t>(42)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Liechtenstein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Lituanie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32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32 </w:t>
            </w:r>
            <w:r>
              <w:rPr>
                <w:rFonts w:ascii="Times New Roman" w:hAnsi="Times New Roman"/>
                <w:i/>
                <w:noProof/>
                <w:sz w:val="20"/>
              </w:rPr>
              <w:t>(32)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Luxembourg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206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232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Liban,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Malte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17 </w:t>
            </w:r>
            <w:r>
              <w:rPr>
                <w:rFonts w:ascii="Times New Roman" w:hAnsi="Times New Roman"/>
                <w:i/>
                <w:noProof/>
                <w:sz w:val="20"/>
              </w:rPr>
              <w:t>(14)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17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Turquie</w:t>
            </w:r>
          </w:p>
        </w:tc>
      </w:tr>
      <w:tr w:rsidR="00A525BB">
        <w:trPr>
          <w:trHeight w:val="52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Pays-Bas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1 000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2 594 </w:t>
            </w:r>
            <w:r>
              <w:rPr>
                <w:rFonts w:ascii="Times New Roman" w:hAnsi="Times New Roman"/>
                <w:i/>
                <w:noProof/>
                <w:sz w:val="20"/>
              </w:rPr>
              <w:t>(556)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3 038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Égypte, Éthiopie, Iraq, Israël, Jordanie, Kenya, Liban, Libye, Maroc, Arabie saoudite, Syrie,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Norvège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3 500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3 489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3 489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Jordanie, Liban,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Pologne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900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Portugal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76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46 </w:t>
            </w:r>
            <w:r>
              <w:rPr>
                <w:rFonts w:ascii="Times New Roman" w:hAnsi="Times New Roman"/>
                <w:i/>
                <w:noProof/>
                <w:sz w:val="20"/>
              </w:rPr>
              <w:t>(46)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Égypte, Maroc,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Roumanie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80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26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Slovaquie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Slovénie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A525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</w:tr>
      <w:tr w:rsidR="00A525BB">
        <w:trPr>
          <w:trHeight w:val="277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Espagne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1 449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631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410 </w:t>
            </w:r>
            <w:r>
              <w:rPr>
                <w:rFonts w:ascii="Times New Roman" w:hAnsi="Times New Roman"/>
                <w:i/>
                <w:noProof/>
                <w:sz w:val="20"/>
              </w:rPr>
              <w:t>(410)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631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Liban, Turquie</w:t>
            </w:r>
          </w:p>
        </w:tc>
      </w:tr>
      <w:tr w:rsidR="00A525BB">
        <w:trPr>
          <w:trHeight w:val="529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Suède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491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491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753 </w:t>
            </w:r>
            <w:r>
              <w:rPr>
                <w:rFonts w:ascii="Times New Roman" w:hAnsi="Times New Roman"/>
                <w:i/>
                <w:noProof/>
                <w:sz w:val="20"/>
              </w:rPr>
              <w:t>(269)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975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Égypte, Iraq, Jordanie, Kenya, Liban, Soudan, Turquie</w:t>
            </w:r>
          </w:p>
        </w:tc>
      </w:tr>
      <w:tr w:rsidR="00A525BB">
        <w:trPr>
          <w:trHeight w:val="29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Suisse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519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Liban, Syrie</w:t>
            </w:r>
          </w:p>
        </w:tc>
      </w:tr>
      <w:tr w:rsidR="00A525BB">
        <w:trPr>
          <w:trHeight w:val="454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Royaume-Uni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2 200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BB" w:rsidRDefault="0075445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2 200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2 200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Égypte, Iraq, Jordanie, Liban, Turquie, autres</w:t>
            </w:r>
          </w:p>
        </w:tc>
      </w:tr>
      <w:tr w:rsidR="00A525BB">
        <w:trPr>
          <w:trHeight w:hRule="exact" w:val="57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BB" w:rsidRDefault="00754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22 504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18 366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11 354</w:t>
            </w:r>
            <w:r>
              <w:rPr>
                <w:noProof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0"/>
              </w:rPr>
              <w:t>(3 981)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75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25 739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B" w:rsidRDefault="00A5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</w:p>
        </w:tc>
      </w:tr>
    </w:tbl>
    <w:p w:rsidR="00A525BB" w:rsidRPr="009A77D1" w:rsidRDefault="00A525BB">
      <w:pPr>
        <w:spacing w:after="120"/>
        <w:rPr>
          <w:rFonts w:ascii="Times New Roman" w:hAnsi="Times New Roman" w:cs="Times New Roman"/>
          <w:b/>
          <w:noProof/>
        </w:rPr>
      </w:pPr>
    </w:p>
    <w:sectPr w:rsidR="00A525BB" w:rsidRPr="009A77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BB" w:rsidRDefault="0075445A">
      <w:pPr>
        <w:spacing w:after="0" w:line="240" w:lineRule="auto"/>
      </w:pPr>
      <w:r>
        <w:separator/>
      </w:r>
    </w:p>
  </w:endnote>
  <w:endnote w:type="continuationSeparator" w:id="0">
    <w:p w:rsidR="00A525BB" w:rsidRDefault="0075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D1" w:rsidRPr="009A77D1" w:rsidRDefault="009A77D1" w:rsidP="009A77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D1" w:rsidRPr="009A77D1" w:rsidRDefault="009A77D1" w:rsidP="009A77D1">
    <w:pPr>
      <w:pStyle w:val="FooterCoverPage"/>
      <w:rPr>
        <w:rFonts w:ascii="Arial" w:hAnsi="Arial" w:cs="Arial"/>
        <w:b/>
        <w:sz w:val="48"/>
      </w:rPr>
    </w:pPr>
    <w:r w:rsidRPr="009A77D1">
      <w:rPr>
        <w:rFonts w:ascii="Arial" w:hAnsi="Arial" w:cs="Arial"/>
        <w:b/>
        <w:sz w:val="48"/>
      </w:rPr>
      <w:t>FR</w:t>
    </w:r>
    <w:r w:rsidRPr="009A77D1">
      <w:rPr>
        <w:rFonts w:ascii="Arial" w:hAnsi="Arial" w:cs="Arial"/>
        <w:b/>
        <w:sz w:val="48"/>
      </w:rPr>
      <w:tab/>
    </w:r>
    <w:r w:rsidRPr="009A77D1">
      <w:rPr>
        <w:rFonts w:ascii="Arial" w:hAnsi="Arial" w:cs="Arial"/>
        <w:b/>
        <w:sz w:val="48"/>
      </w:rPr>
      <w:tab/>
    </w:r>
    <w:r w:rsidRPr="009A77D1">
      <w:tab/>
    </w:r>
    <w:proofErr w:type="spellStart"/>
    <w:r w:rsidRPr="009A77D1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D1" w:rsidRPr="009A77D1" w:rsidRDefault="009A77D1" w:rsidP="009A77D1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BB" w:rsidRDefault="00A525B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277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525BB" w:rsidRDefault="0075445A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9A77D1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525BB" w:rsidRDefault="00A525B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BB" w:rsidRDefault="00A52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BB" w:rsidRDefault="0075445A">
      <w:pPr>
        <w:spacing w:after="0" w:line="240" w:lineRule="auto"/>
      </w:pPr>
      <w:r>
        <w:separator/>
      </w:r>
    </w:p>
  </w:footnote>
  <w:footnote w:type="continuationSeparator" w:id="0">
    <w:p w:rsidR="00A525BB" w:rsidRDefault="0075445A">
      <w:pPr>
        <w:spacing w:after="0" w:line="240" w:lineRule="auto"/>
      </w:pPr>
      <w:r>
        <w:continuationSeparator/>
      </w:r>
    </w:p>
  </w:footnote>
  <w:footnote w:id="1">
    <w:p w:rsidR="00A525BB" w:rsidRDefault="007544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Le chiffre entre parenthèses correspond au nombre de personnes réinstallées au titre de la déclaration UE-Turquie qui sont déjà prises en compte au titre du programme UE du 20 juillet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D1" w:rsidRPr="009A77D1" w:rsidRDefault="009A77D1" w:rsidP="009A77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D1" w:rsidRPr="009A77D1" w:rsidRDefault="009A77D1" w:rsidP="009A77D1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7D1" w:rsidRPr="009A77D1" w:rsidRDefault="009A77D1" w:rsidP="009A77D1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BB" w:rsidRDefault="00A525B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BB" w:rsidRDefault="00A525B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BB" w:rsidRDefault="00A52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8"/>
    <w:multiLevelType w:val="hybridMultilevel"/>
    <w:tmpl w:val="8D2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F34"/>
    <w:multiLevelType w:val="hybridMultilevel"/>
    <w:tmpl w:val="4E54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E6FC0"/>
    <w:multiLevelType w:val="hybridMultilevel"/>
    <w:tmpl w:val="E9F85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5320"/>
    <w:multiLevelType w:val="hybridMultilevel"/>
    <w:tmpl w:val="6226CFD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45CBA"/>
    <w:multiLevelType w:val="hybridMultilevel"/>
    <w:tmpl w:val="0B9CA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71928"/>
    <w:multiLevelType w:val="hybridMultilevel"/>
    <w:tmpl w:val="9B465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512C7"/>
    <w:multiLevelType w:val="hybridMultilevel"/>
    <w:tmpl w:val="2B0A6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3D1C32"/>
    <w:multiLevelType w:val="hybridMultilevel"/>
    <w:tmpl w:val="AA5C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04F71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E01182"/>
    <w:multiLevelType w:val="hybridMultilevel"/>
    <w:tmpl w:val="D5328A68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5674D"/>
    <w:multiLevelType w:val="hybridMultilevel"/>
    <w:tmpl w:val="9588187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D818F6"/>
    <w:multiLevelType w:val="hybridMultilevel"/>
    <w:tmpl w:val="A3D6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024CD"/>
    <w:multiLevelType w:val="hybridMultilevel"/>
    <w:tmpl w:val="2532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55323"/>
    <w:multiLevelType w:val="hybridMultilevel"/>
    <w:tmpl w:val="3A2E693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FE0207"/>
    <w:multiLevelType w:val="hybridMultilevel"/>
    <w:tmpl w:val="F6E09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76796A"/>
    <w:multiLevelType w:val="hybridMultilevel"/>
    <w:tmpl w:val="68F6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72F69"/>
    <w:multiLevelType w:val="hybridMultilevel"/>
    <w:tmpl w:val="2B5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345E7"/>
    <w:multiLevelType w:val="hybridMultilevel"/>
    <w:tmpl w:val="CB5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5130F"/>
    <w:multiLevelType w:val="hybridMultilevel"/>
    <w:tmpl w:val="8EA60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2C764D"/>
    <w:multiLevelType w:val="hybridMultilevel"/>
    <w:tmpl w:val="75FCCD2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B31F66"/>
    <w:multiLevelType w:val="hybridMultilevel"/>
    <w:tmpl w:val="94DE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8"/>
  </w:num>
  <w:num w:numId="9">
    <w:abstractNumId w:val="16"/>
  </w:num>
  <w:num w:numId="10">
    <w:abstractNumId w:val="14"/>
  </w:num>
  <w:num w:numId="11">
    <w:abstractNumId w:val="20"/>
  </w:num>
  <w:num w:numId="12">
    <w:abstractNumId w:val="9"/>
  </w:num>
  <w:num w:numId="13">
    <w:abstractNumId w:val="13"/>
  </w:num>
  <w:num w:numId="14">
    <w:abstractNumId w:val="10"/>
  </w:num>
  <w:num w:numId="15">
    <w:abstractNumId w:val="19"/>
  </w:num>
  <w:num w:numId="16">
    <w:abstractNumId w:val="3"/>
  </w:num>
  <w:num w:numId="17">
    <w:abstractNumId w:val="11"/>
  </w:num>
  <w:num w:numId="18">
    <w:abstractNumId w:val="7"/>
  </w:num>
  <w:num w:numId="19">
    <w:abstractNumId w:val="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7"/>
    <w:docVar w:name="LW_ANNEX_NBR_LAST" w:val="7"/>
    <w:docVar w:name="LW_ANNEX_UNIQUE" w:val="0"/>
    <w:docVar w:name="LW_CORRIGENDUM" w:val="&lt;UNUSED&gt;"/>
    <w:docVar w:name="LW_COVERPAGE_EXISTS" w:val="True"/>
    <w:docVar w:name="LW_COVERPAGE_GUID" w:val="B66BD91C-194A-4AAF-BE3F-568CC681D2E6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Bruxelles, le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apport d'avancement sur l'agenda européen en matière de migration_x000b__x000b_Réinstall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, AU CONSEIL EUROPÉEN ET AU CONSEIL_x000b_"/>
  </w:docVars>
  <w:rsids>
    <w:rsidRoot w:val="00A525BB"/>
    <w:rsid w:val="0075445A"/>
    <w:rsid w:val="009A77D1"/>
    <w:rsid w:val="00A5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A7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7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A7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7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D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CAD5-5E6E-4392-85A7-9760F465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</Words>
  <Characters>1511</Characters>
  <Application>Microsoft Office Word</Application>
  <DocSecurity>0</DocSecurity>
  <Lines>251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2017-11-10T18:17:00Z</dcterms:created>
  <dcterms:modified xsi:type="dcterms:W3CDTF">2017-12-12T12:03:00Z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7</vt:lpwstr>
  </property>
  <property fmtid="{D5CDD505-2E9C-101B-9397-08002B2CF9AE}" pid="5" name="Last annex">
    <vt:lpwstr>7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