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2D" w:rsidRDefault="00220533" w:rsidP="00220533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B8D08CD4-6147-4DE0-B3F6-B7952B13FF73" style="width:450.55pt;height:468pt">
            <v:imagedata r:id="rId9" o:title=""/>
          </v:shape>
        </w:pict>
      </w:r>
    </w:p>
    <w:p w:rsidR="00267D2D" w:rsidRDefault="00267D2D">
      <w:pPr>
        <w:rPr>
          <w:noProof/>
        </w:rPr>
        <w:sectPr w:rsidR="00267D2D" w:rsidSect="002205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67D2D" w:rsidRDefault="00220533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 w:rsidR="00267D2D" w:rsidRDefault="00267D2D">
      <w:pPr>
        <w:rPr>
          <w:noProof/>
        </w:rPr>
      </w:pPr>
    </w:p>
    <w:p w:rsidR="00267D2D" w:rsidRDefault="00220533">
      <w:pPr>
        <w:rPr>
          <w:noProof/>
        </w:rPr>
      </w:pPr>
      <w:r>
        <w:rPr>
          <w:noProof/>
        </w:rPr>
        <w:t>Декларация за взаимно признаване за целите на Регламент [XXX/ГГГГ]</w:t>
      </w:r>
    </w:p>
    <w:p w:rsidR="00267D2D" w:rsidRDefault="00220533"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Уникален идентификационен код на стоките или на типа стоки: [</w:t>
      </w:r>
      <w:r>
        <w:rPr>
          <w:i/>
          <w:noProof/>
        </w:rPr>
        <w:t>Забележка: Въведете номера на стоките или друго обозначение за справка, което еднозначно идентифицира стоките или типа стоки]</w:t>
      </w:r>
      <w:r>
        <w:rPr>
          <w:noProof/>
        </w:rPr>
        <w:t xml:space="preserve"> </w:t>
      </w:r>
    </w:p>
    <w:p w:rsidR="00267D2D" w:rsidRDefault="00220533">
      <w:pPr>
        <w:pStyle w:val="NumPar1"/>
        <w:rPr>
          <w:noProof/>
        </w:rPr>
      </w:pPr>
      <w:r>
        <w:rPr>
          <w:noProof/>
        </w:rPr>
        <w:t>Име и адрес на производителя или на неговия упълномощен представител:</w:t>
      </w:r>
    </w:p>
    <w:p w:rsidR="00267D2D" w:rsidRDefault="00220533">
      <w:pPr>
        <w:pStyle w:val="NumPar1"/>
        <w:rPr>
          <w:noProof/>
        </w:rPr>
      </w:pPr>
      <w:r>
        <w:rPr>
          <w:noProof/>
        </w:rPr>
        <w:t>Описание на стоките или на типа стоки, предмет на деклараци</w:t>
      </w:r>
      <w:r>
        <w:rPr>
          <w:noProof/>
        </w:rPr>
        <w:t>ята: [</w:t>
      </w:r>
      <w:r>
        <w:rPr>
          <w:i/>
          <w:noProof/>
        </w:rPr>
        <w:t>Забележка: Описанието трябва да бъде достатъчно подробно, така че да дава възможност за идентифициране на стоките с цел проследимост. Където е подходящо, към него може да се прилага снимка.]</w:t>
      </w:r>
    </w:p>
    <w:p w:rsidR="00267D2D" w:rsidRDefault="00220533">
      <w:pPr>
        <w:pStyle w:val="NumPar1"/>
        <w:rPr>
          <w:noProof/>
        </w:rPr>
      </w:pPr>
      <w:r>
        <w:rPr>
          <w:i/>
          <w:noProof/>
        </w:rPr>
        <w:t xml:space="preserve">Декларация и информация относно </w:t>
      </w:r>
      <w:r>
        <w:rPr>
          <w:b/>
          <w:i/>
          <w:noProof/>
        </w:rPr>
        <w:t>законосъобразността</w:t>
      </w:r>
      <w:r>
        <w:rPr>
          <w:i/>
          <w:noProof/>
        </w:rPr>
        <w:t xml:space="preserve"> на пуск</w:t>
      </w:r>
      <w:r>
        <w:rPr>
          <w:i/>
          <w:noProof/>
        </w:rPr>
        <w:t>ането на стоките или на типа стоки:</w:t>
      </w:r>
    </w:p>
    <w:p w:rsidR="00267D2D" w:rsidRDefault="00220533">
      <w:pPr>
        <w:pStyle w:val="NumPar2"/>
        <w:rPr>
          <w:noProof/>
        </w:rPr>
      </w:pPr>
      <w:r>
        <w:rPr>
          <w:noProof/>
        </w:rPr>
        <w:t>Стоките или типът стоки, описани по-горе, съответстват на имащите към тях отношение правила, приложими в държавата членка, посочена по-долу: Заглавия, поотделно, на имащите отношение правила, приложими в посочената държа</w:t>
      </w:r>
      <w:r>
        <w:rPr>
          <w:noProof/>
        </w:rPr>
        <w:t>вата членка:</w:t>
      </w:r>
    </w:p>
    <w:p w:rsidR="00267D2D" w:rsidRDefault="00220533">
      <w:pPr>
        <w:pStyle w:val="NumPar2"/>
        <w:rPr>
          <w:noProof/>
        </w:rPr>
      </w:pPr>
      <w:r>
        <w:rPr>
          <w:noProof/>
        </w:rPr>
        <w:t xml:space="preserve">Препратка към процедурата за оценяване на съответствието, приложима към стоките или към типа стоки, и/или към изпитвания, извършени от орган за оценяване на съответствието </w:t>
      </w:r>
      <w:r>
        <w:rPr>
          <w:i/>
          <w:noProof/>
        </w:rPr>
        <w:t>(ако е проведена такава процедура или ако са извършени такива изпитвани</w:t>
      </w:r>
      <w:r>
        <w:rPr>
          <w:i/>
          <w:noProof/>
        </w:rPr>
        <w:t>я)</w:t>
      </w:r>
      <w:r>
        <w:rPr>
          <w:noProof/>
        </w:rPr>
        <w:t>:</w:t>
      </w:r>
    </w:p>
    <w:p w:rsidR="00267D2D" w:rsidRDefault="00220533">
      <w:pPr>
        <w:pStyle w:val="NumPar1"/>
        <w:rPr>
          <w:noProof/>
        </w:rPr>
      </w:pPr>
      <w:r>
        <w:rPr>
          <w:i/>
          <w:noProof/>
        </w:rPr>
        <w:t xml:space="preserve">Декларация и информация относно </w:t>
      </w:r>
      <w:r>
        <w:rPr>
          <w:b/>
          <w:i/>
          <w:noProof/>
        </w:rPr>
        <w:t>пускането на пазара</w:t>
      </w:r>
      <w:r>
        <w:rPr>
          <w:i/>
          <w:noProof/>
        </w:rPr>
        <w:t xml:space="preserve"> на стоките или на типа стоки:</w:t>
      </w:r>
    </w:p>
    <w:p w:rsidR="00267D2D" w:rsidRDefault="00220533">
      <w:pPr>
        <w:pStyle w:val="NumPar2"/>
        <w:rPr>
          <w:noProof/>
        </w:rPr>
      </w:pPr>
      <w:r>
        <w:rPr>
          <w:noProof/>
        </w:rPr>
        <w:t>Стоките или типът стоки се предоставят на крайни ползватели на вътрешния пазар на държава членка.</w:t>
      </w:r>
    </w:p>
    <w:p w:rsidR="00267D2D" w:rsidRDefault="00220533">
      <w:pPr>
        <w:pStyle w:val="NumPar2"/>
        <w:rPr>
          <w:noProof/>
        </w:rPr>
      </w:pPr>
      <w:r>
        <w:rPr>
          <w:noProof/>
        </w:rPr>
        <w:t xml:space="preserve">Информация относно това, че стоките или типът стоки се предоставят на крайни ползватели в посочената държава членка, включително информация коя е съответната държава членка и на коя дата стоките са били предоставени на крайни ползватели на вътрешния пазар </w:t>
      </w:r>
      <w:r>
        <w:rPr>
          <w:noProof/>
        </w:rPr>
        <w:t xml:space="preserve">на посочената държава членка: </w:t>
      </w:r>
      <w:r>
        <w:rPr>
          <w:noProof/>
        </w:rPr>
        <w:tab/>
      </w:r>
    </w:p>
    <w:p w:rsidR="00267D2D" w:rsidRDefault="00220533">
      <w:pPr>
        <w:pStyle w:val="NumPar1"/>
        <w:rPr>
          <w:noProof/>
        </w:rPr>
      </w:pPr>
      <w:r>
        <w:rPr>
          <w:noProof/>
        </w:rPr>
        <w:t>Всякаква допълнителна информация, считана за имаща отношение към оценката дали стоките или типът стоки са законно пуснати на пазара в посочената държава членка:</w:t>
      </w:r>
    </w:p>
    <w:p w:rsidR="00267D2D" w:rsidRDefault="00220533">
      <w:pPr>
        <w:pStyle w:val="NumPar1"/>
        <w:rPr>
          <w:noProof/>
        </w:rPr>
      </w:pPr>
      <w:r>
        <w:rPr>
          <w:noProof/>
        </w:rPr>
        <w:t>Отговорност за съдържанието на настоящата декларация носят един</w:t>
      </w:r>
      <w:r>
        <w:rPr>
          <w:noProof/>
        </w:rPr>
        <w:t xml:space="preserve">ствено подписалите я лица: </w:t>
      </w:r>
    </w:p>
    <w:p w:rsidR="00267D2D" w:rsidRDefault="00267D2D">
      <w:pPr>
        <w:pStyle w:val="Text1"/>
        <w:tabs>
          <w:tab w:val="left" w:pos="851"/>
        </w:tabs>
        <w:ind w:left="0"/>
        <w:rPr>
          <w:noProof/>
        </w:rPr>
      </w:pP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t xml:space="preserve">Подпис за и от името на  </w:t>
      </w: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t>(място и дата на издаване):</w:t>
      </w: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t>(име, длъжност) (подпис):</w:t>
      </w:r>
    </w:p>
    <w:p w:rsidR="00267D2D" w:rsidRDefault="00267D2D">
      <w:pPr>
        <w:pStyle w:val="Text1"/>
        <w:ind w:left="0"/>
        <w:rPr>
          <w:i/>
          <w:noProof/>
        </w:rPr>
      </w:pPr>
    </w:p>
    <w:p w:rsidR="00267D2D" w:rsidRDefault="00220533">
      <w:pPr>
        <w:pStyle w:val="Text1"/>
        <w:ind w:left="0"/>
        <w:rPr>
          <w:i/>
          <w:noProof/>
        </w:rPr>
      </w:pPr>
      <w:r>
        <w:rPr>
          <w:i/>
          <w:noProof/>
        </w:rPr>
        <w:t>Ако друг икономически оператор попълва точка 5:</w:t>
      </w: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t>Подпис за и от името на:</w:t>
      </w: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lastRenderedPageBreak/>
        <w:t>(място и дата на издаване)</w:t>
      </w:r>
    </w:p>
    <w:p w:rsidR="00267D2D" w:rsidRDefault="00220533">
      <w:pPr>
        <w:pStyle w:val="Text1"/>
        <w:ind w:left="0"/>
        <w:rPr>
          <w:noProof/>
        </w:rPr>
      </w:pPr>
      <w:r>
        <w:rPr>
          <w:noProof/>
        </w:rPr>
        <w:t xml:space="preserve">(име, длъжност) (подпис) </w:t>
      </w:r>
    </w:p>
    <w:p w:rsidR="00267D2D" w:rsidRDefault="00267D2D">
      <w:pPr>
        <w:rPr>
          <w:noProof/>
        </w:rPr>
      </w:pPr>
    </w:p>
    <w:sectPr w:rsidR="00267D2D" w:rsidSect="00220533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D" w:rsidRDefault="00220533">
      <w:pPr>
        <w:spacing w:before="0" w:after="0"/>
      </w:pPr>
      <w:r>
        <w:separator/>
      </w:r>
    </w:p>
  </w:endnote>
  <w:endnote w:type="continuationSeparator" w:id="0">
    <w:p w:rsidR="00267D2D" w:rsidRDefault="002205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Footer"/>
      <w:rPr>
        <w:rFonts w:ascii="Arial" w:hAnsi="Arial" w:cs="Arial"/>
        <w:b/>
        <w:sz w:val="48"/>
      </w:rPr>
    </w:pPr>
    <w:r w:rsidRPr="00220533">
      <w:rPr>
        <w:rFonts w:ascii="Arial" w:hAnsi="Arial" w:cs="Arial"/>
        <w:b/>
        <w:sz w:val="48"/>
      </w:rPr>
      <w:t>BG</w:t>
    </w:r>
    <w:r w:rsidRPr="00220533">
      <w:rPr>
        <w:rFonts w:ascii="Arial" w:hAnsi="Arial" w:cs="Arial"/>
        <w:b/>
        <w:sz w:val="48"/>
      </w:rPr>
      <w:tab/>
    </w:r>
    <w:r w:rsidRPr="00220533">
      <w:rPr>
        <w:rFonts w:ascii="Arial" w:hAnsi="Arial" w:cs="Arial"/>
        <w:b/>
        <w:sz w:val="48"/>
      </w:rPr>
      <w:tab/>
    </w:r>
    <w:r w:rsidRPr="00220533">
      <w:tab/>
    </w:r>
    <w:r w:rsidRPr="00220533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Footer"/>
      <w:rPr>
        <w:rFonts w:ascii="Arial" w:hAnsi="Arial" w:cs="Arial"/>
        <w:b/>
        <w:sz w:val="48"/>
      </w:rPr>
    </w:pPr>
    <w:r w:rsidRPr="00220533">
      <w:rPr>
        <w:rFonts w:ascii="Arial" w:hAnsi="Arial" w:cs="Arial"/>
        <w:b/>
        <w:sz w:val="48"/>
      </w:rPr>
      <w:t>BG</w:t>
    </w:r>
    <w:r w:rsidRPr="0022053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220533">
      <w:tab/>
    </w:r>
    <w:r w:rsidRPr="00220533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D" w:rsidRDefault="00220533">
      <w:pPr>
        <w:spacing w:before="0" w:after="0"/>
      </w:pPr>
      <w:r>
        <w:separator/>
      </w:r>
    </w:p>
  </w:footnote>
  <w:footnote w:type="continuationSeparator" w:id="0">
    <w:p w:rsidR="00267D2D" w:rsidRDefault="002205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33" w:rsidRPr="00220533" w:rsidRDefault="00220533" w:rsidP="00220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8E34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50201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20657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C765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9450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79C5B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78FC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3BA5B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22 15:45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8D08CD4-6147-4DE0-B3F6-B7952B13FF73"/>
    <w:docVar w:name="LW_COVERPAGE_TYPE" w:val="1"/>
    <w:docVar w:name="LW_CROSSREFERENCE" w:val="&lt;UNUSED&gt;"/>
    <w:docVar w:name="LW_DocType" w:val="ANNEX"/>
    <w:docVar w:name="LW_EMISSION" w:val="19.12.2017"/>
    <w:docVar w:name="LW_EMISSION_ISODATE" w:val="2017-12-19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4?\u1079?\u1072?\u1080?\u1084?\u1085?\u1086?\u1090?\u1086? \u1087?\u1088?\u1080?\u1079?\u1085?\u1072?\u1074?\u1072?\u1085?\u1077? \u1085?\u1072? \u1089?\u1090?\u1086?\u1082?\u1080?, \u1079?\u1072?\u1082?\u1086?\u1085?\u1085?\u1086? \u1087?\u1091?\u1089?\u1085?\u1072?\u1090?\u1080? \u1085?\u1072? \u1087?\u1072?\u1079?\u1072?\u1088?\u1072? \u1074? \u1076?\u1088?\u1091?\u1075?\u1072? \u1076?\u1098?\u1088?\u1078?\u1072?\u1074?\u1072? \u1095?\u1083?\u1077?\u1085?\u1082?\u1072?"/>
    <w:docVar w:name="LW_OBJETACTEPRINCIPAL.CP" w:val="\u1086?\u1090?\u1085?\u1086?\u1089?\u1085?\u1086? \u1074?\u1079?\u1072?\u1080?\u1084?\u1085?\u1086?\u1090?\u1086? \u1087?\u1088?\u1080?\u1079?\u1085?\u1072?\u1074?\u1072?\u1085?\u1077? \u1085?\u1072? \u1089?\u1090?\u1086?\u1082?\u1080?, \u1079?\u1072?\u1082?\u1086?\u1085?\u1085?\u1086? \u1087?\u1091?\u1089?\u1085?\u1072?\u1090?\u1080? \u1085?\u1072? \u1087?\u1072?\u1079?\u1072?\u1088?\u1072? \u1074? \u1076?\u1088?\u1091?\u1075?\u1072? \u1076?\u1098?\u1088?\u1078?\u1072?\u1074?\u1072? \u1095?\u1083?\u1077?\u1085?\u1082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7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\u1055?\u1040?\u1050?\u1045?\u1058? \u1054?\u1058? \u1047?\u1040?\u1050?\u1054?\u1053?\u1054?\u1044?\u1040?\u1058?\u1045?\u1051?\u1053?\u1048? \u1040?\u1050?\u1058?\u1054?\u1042?\u1045? \u1047?\u1040? \u1057?\u1058?\u1054?\u1050?\u1048?\u1058?\u104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5?\u1088?\u1077?\u1076?\u1083?\u1086?\u1078?\u1077?\u1085?\u1080?\u1077? \u1079?\u1072? 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w:rsids>
    <w:rsidRoot w:val="00267D2D"/>
    <w:rsid w:val="00220533"/>
    <w:rsid w:val="002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rsid w:val="0022053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2053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205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20533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053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22053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205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2205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rsid w:val="00220533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20533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205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20533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0533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22053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2205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2205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0011-7CC2-45EB-8FF0-3970A51C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313</Words>
  <Characters>1814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VOUNAST</dc:creator>
  <cp:lastModifiedBy>BARTH Carmen (SG)</cp:lastModifiedBy>
  <cp:revision>9</cp:revision>
  <cp:lastPrinted>2017-11-24T11:23:00Z</cp:lastPrinted>
  <dcterms:created xsi:type="dcterms:W3CDTF">2018-01-19T11:51:00Z</dcterms:created>
  <dcterms:modified xsi:type="dcterms:W3CDTF">2018-01-23T12:28:00Z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Yellow (DQC version 03)</vt:lpwstr>
  </property>
</Properties>
</file>