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165AC76-BDA6-4E7F-9C91-7E84B916D982" style="width:450.5pt;height:39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360"/>
        <w:jc w:val="center"/>
        <w:rPr>
          <w:rFonts w:ascii="Times New Roman" w:hAnsi="Times New Roman" w:cs="Times New Roman"/>
          <w:b/>
          <w:noProof/>
          <w:sz w:val="28"/>
          <w:szCs w:val="28"/>
          <w:u w:val="single"/>
        </w:rPr>
      </w:pPr>
      <w:bookmarkStart w:id="1" w:name="_GoBack"/>
      <w:bookmarkEnd w:id="1"/>
      <w:r>
        <w:rPr>
          <w:rFonts w:ascii="Times New Roman" w:hAnsi="Times New Roman" w:cs="Times New Roman"/>
          <w:b/>
          <w:noProof/>
          <w:sz w:val="28"/>
          <w:szCs w:val="28"/>
          <w:u w:val="single"/>
        </w:rPr>
        <w:lastRenderedPageBreak/>
        <w:t>ANNEX I</w:t>
      </w:r>
    </w:p>
    <w:p>
      <w:pPr>
        <w:spacing w:before="120" w:after="12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List of international animal welfare standards adopted by the OIE  </w:t>
      </w:r>
    </w:p>
    <w:p>
      <w:pPr>
        <w:spacing w:before="120" w:after="120" w:line="240" w:lineRule="auto"/>
        <w:jc w:val="both"/>
        <w:rPr>
          <w:rFonts w:ascii="Times New Roman" w:hAnsi="Times New Roman" w:cs="Times New Roman"/>
          <w:b/>
          <w:noProof/>
          <w:sz w:val="24"/>
          <w:szCs w:val="24"/>
        </w:rPr>
      </w:pP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Terrestrial animals</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Section 7 Animal welfare of the OIE Terrestrial Animal Health Code</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Introduction to the recommendations for animal welfare (Definition  and guiding principles)</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Transport of animals by sea</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Transport of animals by land</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Transport of animals by air</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Slaughter of animals</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Killing of animals for disease control purposes</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Stray dog population control</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Use of animals in research and education</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Animal welfare and beef cattle production systems</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Animal welfare and broiler chicken production systems</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Animal welfare and dairy cattle production systems</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Welfare of working equids</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Aquatic Animals</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Section 7 Welfare of farmed fish of the OIE Aquatic Animal Health Code</w:t>
      </w:r>
    </w:p>
    <w:p>
      <w:pPr>
        <w:pStyle w:val="ListParagraph"/>
        <w:numPr>
          <w:ilvl w:val="0"/>
          <w:numId w:val="4"/>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Introduction to recommendations for the welfare of farmed fish</w:t>
      </w:r>
    </w:p>
    <w:p>
      <w:pPr>
        <w:pStyle w:val="ListParagraph"/>
        <w:numPr>
          <w:ilvl w:val="0"/>
          <w:numId w:val="4"/>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Welfare of farmed fish during transport</w:t>
      </w:r>
    </w:p>
    <w:p>
      <w:pPr>
        <w:pStyle w:val="ListParagraph"/>
        <w:numPr>
          <w:ilvl w:val="0"/>
          <w:numId w:val="4"/>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Welfare aspects of stunning and killing of farmed fish for human consumption</w:t>
      </w:r>
    </w:p>
    <w:p>
      <w:pPr>
        <w:pStyle w:val="ListParagraph"/>
        <w:numPr>
          <w:ilvl w:val="0"/>
          <w:numId w:val="4"/>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Killing of farmed fish for disease control purposes</w:t>
      </w:r>
    </w:p>
    <w:p>
      <w:pPr>
        <w:spacing w:before="120" w:after="120" w:line="240" w:lineRule="auto"/>
        <w:jc w:val="both"/>
        <w:rPr>
          <w:rFonts w:ascii="Times New Roman" w:hAnsi="Times New Roman" w:cs="Times New Roman"/>
          <w:b/>
          <w:noProof/>
          <w:sz w:val="24"/>
          <w:szCs w:val="24"/>
        </w:rPr>
      </w:pP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Other OIE documents</w:t>
      </w:r>
    </w:p>
    <w:p>
      <w:pPr>
        <w:pStyle w:val="ListParagraph"/>
        <w:numPr>
          <w:ilvl w:val="0"/>
          <w:numId w:val="5"/>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Guidelines on disaster management and risk reduction in relation to animal health and welfare and veterinary public health</w:t>
      </w:r>
    </w:p>
    <w:p>
      <w:pPr>
        <w:spacing w:before="120" w:after="120" w:line="240" w:lineRule="auto"/>
        <w:contextualSpacing/>
        <w:rPr>
          <w:rFonts w:ascii="Times New Roman" w:hAnsi="Times New Roman" w:cs="Times New Roman"/>
          <w:b/>
          <w:noProof/>
          <w:sz w:val="24"/>
          <w:szCs w:val="24"/>
        </w:rPr>
      </w:pPr>
    </w:p>
    <w:p>
      <w:pPr>
        <w:spacing w:before="120" w:after="120" w:line="240" w:lineRule="auto"/>
        <w:ind w:left="360"/>
        <w:contextualSpacing/>
        <w:jc w:val="both"/>
        <w:rPr>
          <w:rFonts w:ascii="Times New Roman" w:eastAsia="Calibri" w:hAnsi="Times New Roman" w:cs="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pPr>
    </w:p>
    <w:p>
      <w:pPr>
        <w:spacing w:before="360" w:after="360"/>
        <w:jc w:val="center"/>
        <w:rPr>
          <w:rFonts w:ascii="Times New Roman" w:hAnsi="Times New Roman" w:cs="Times New Roman"/>
          <w:b/>
          <w:noProof/>
          <w:sz w:val="28"/>
          <w:szCs w:val="28"/>
          <w:u w:val="single"/>
        </w:rPr>
      </w:pPr>
      <w:r>
        <w:rPr>
          <w:rFonts w:ascii="Times New Roman" w:hAnsi="Times New Roman" w:cs="Times New Roman"/>
          <w:b/>
          <w:noProof/>
          <w:sz w:val="28"/>
          <w:szCs w:val="28"/>
          <w:u w:val="single"/>
        </w:rPr>
        <w:t>ANNEX II</w:t>
      </w:r>
    </w:p>
    <w:p>
      <w:pPr>
        <w:spacing w:before="120" w:after="12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Bilateral agreements with non-EU countries including animal welfare and other forms of technical cooperation on animal welfare</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Bilateral trade agreements already signed</w:t>
      </w:r>
    </w:p>
    <w:p>
      <w:pPr>
        <w:numPr>
          <w:ilvl w:val="0"/>
          <w:numId w:val="1"/>
        </w:numPr>
        <w:spacing w:before="120" w:after="120" w:line="240" w:lineRule="auto"/>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EU-Chile Association Agreement (AA)</w:t>
      </w:r>
    </w:p>
    <w:p>
      <w:pPr>
        <w:numPr>
          <w:ilvl w:val="0"/>
          <w:numId w:val="1"/>
        </w:numPr>
        <w:spacing w:before="120" w:after="120" w:line="240" w:lineRule="auto"/>
        <w:ind w:left="360"/>
        <w:contextualSpacing/>
        <w:jc w:val="both"/>
        <w:rPr>
          <w:b/>
          <w:noProof/>
        </w:rPr>
      </w:pPr>
      <w:r>
        <w:rPr>
          <w:rFonts w:ascii="Times New Roman" w:hAnsi="Times New Roman" w:cs="Times New Roman"/>
          <w:noProof/>
          <w:sz w:val="24"/>
          <w:szCs w:val="24"/>
        </w:rPr>
        <w:t xml:space="preserve">EU-Canada </w:t>
      </w:r>
      <w:r>
        <w:rPr>
          <w:rFonts w:ascii="Times New Roman" w:hAnsi="Times New Roman" w:cs="Times New Roman"/>
          <w:bCs/>
          <w:noProof/>
          <w:sz w:val="24"/>
          <w:szCs w:val="24"/>
        </w:rPr>
        <w:t>Comprehensive Economic and Trade Agreement</w:t>
      </w:r>
      <w:r>
        <w:rPr>
          <w:rFonts w:ascii="Times New Roman" w:hAnsi="Times New Roman" w:cs="Times New Roman"/>
          <w:noProof/>
          <w:sz w:val="24"/>
          <w:szCs w:val="24"/>
        </w:rPr>
        <w:t xml:space="preserve"> (</w:t>
      </w:r>
      <w:r>
        <w:rPr>
          <w:rFonts w:ascii="Times New Roman" w:hAnsi="Times New Roman" w:cs="Times New Roman"/>
          <w:bCs/>
          <w:noProof/>
          <w:sz w:val="24"/>
          <w:szCs w:val="24"/>
        </w:rPr>
        <w:t>CETA</w:t>
      </w:r>
      <w:r>
        <w:rPr>
          <w:rFonts w:ascii="Times New Roman" w:hAnsi="Times New Roman" w:cs="Times New Roman"/>
          <w:noProof/>
          <w:sz w:val="24"/>
          <w:szCs w:val="24"/>
        </w:rPr>
        <w:t>)</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vertAlign w:val="superscript"/>
        </w:rPr>
        <w:footnoteReference w:id="1"/>
      </w:r>
    </w:p>
    <w:p>
      <w:pPr>
        <w:numPr>
          <w:ilvl w:val="0"/>
          <w:numId w:val="1"/>
        </w:numPr>
        <w:spacing w:before="120" w:after="120" w:line="240" w:lineRule="auto"/>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EU-Swiss Confederation Agreement on trade in agricultural products</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w:t>
      </w:r>
    </w:p>
    <w:p>
      <w:pPr>
        <w:numPr>
          <w:ilvl w:val="0"/>
          <w:numId w:val="1"/>
        </w:numPr>
        <w:spacing w:before="120" w:after="120" w:line="240" w:lineRule="auto"/>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EU-South Korea Free Trade Agreement (FTA)</w:t>
      </w:r>
    </w:p>
    <w:p>
      <w:pPr>
        <w:numPr>
          <w:ilvl w:val="0"/>
          <w:numId w:val="1"/>
        </w:numPr>
        <w:spacing w:before="120" w:after="120" w:line="240" w:lineRule="auto"/>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EU-Central America Association Agreement: ongoing discussions with Central America to establish a regional Animal Welfare Working Group and action plan under the signed agreement</w:t>
      </w:r>
    </w:p>
    <w:p>
      <w:pPr>
        <w:numPr>
          <w:ilvl w:val="0"/>
          <w:numId w:val="1"/>
        </w:numPr>
        <w:spacing w:before="120" w:after="120" w:line="240" w:lineRule="auto"/>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EU-Kazakhstan Partnership and Co-operation Agreement </w:t>
      </w:r>
    </w:p>
    <w:p>
      <w:pPr>
        <w:numPr>
          <w:ilvl w:val="0"/>
          <w:numId w:val="1"/>
        </w:numPr>
        <w:spacing w:before="120" w:after="120" w:line="240" w:lineRule="auto"/>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EU-Peru/Colombia FTA</w:t>
      </w:r>
    </w:p>
    <w:p>
      <w:pPr>
        <w:numPr>
          <w:ilvl w:val="0"/>
          <w:numId w:val="1"/>
        </w:numPr>
        <w:spacing w:before="120" w:after="120" w:line="240" w:lineRule="auto"/>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EU-Ukraine AA</w:t>
      </w:r>
    </w:p>
    <w:p>
      <w:pPr>
        <w:numPr>
          <w:ilvl w:val="0"/>
          <w:numId w:val="1"/>
        </w:numPr>
        <w:spacing w:before="120" w:after="120" w:line="240" w:lineRule="auto"/>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EU-Georgia AA</w:t>
      </w:r>
    </w:p>
    <w:p>
      <w:pPr>
        <w:numPr>
          <w:ilvl w:val="0"/>
          <w:numId w:val="1"/>
        </w:numPr>
        <w:spacing w:before="120" w:after="120" w:line="240" w:lineRule="auto"/>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EU-Republic of Moldova AA</w:t>
      </w:r>
    </w:p>
    <w:p>
      <w:pPr>
        <w:spacing w:before="120" w:after="120" w:line="240" w:lineRule="auto"/>
        <w:contextualSpacing/>
        <w:rPr>
          <w:rFonts w:ascii="Times New Roman" w:hAnsi="Times New Roman" w:cs="Times New Roman"/>
          <w:b/>
          <w:noProof/>
          <w:sz w:val="24"/>
          <w:szCs w:val="24"/>
        </w:rPr>
      </w:pP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Other forms of technical cooperation on animal welfare outside trade agreements</w:t>
      </w:r>
    </w:p>
    <w:p>
      <w:pPr>
        <w:numPr>
          <w:ilvl w:val="0"/>
          <w:numId w:val="1"/>
        </w:numPr>
        <w:spacing w:before="120" w:after="120" w:line="240" w:lineRule="auto"/>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EU Commission-New Zealand Cooperation Forum on Animal Welfare</w:t>
      </w:r>
    </w:p>
    <w:p>
      <w:pPr>
        <w:numPr>
          <w:ilvl w:val="0"/>
          <w:numId w:val="1"/>
        </w:numPr>
        <w:spacing w:before="120" w:after="120" w:line="240" w:lineRule="auto"/>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EU Commission-Australia Cooperation Forum on Animal Welfare</w:t>
      </w:r>
    </w:p>
    <w:p>
      <w:pPr>
        <w:numPr>
          <w:ilvl w:val="0"/>
          <w:numId w:val="1"/>
        </w:numPr>
        <w:spacing w:before="120" w:after="120" w:line="240" w:lineRule="auto"/>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EU Commission-Brazil Administrative Memorandum of Understanding on Animal Welfare</w:t>
      </w:r>
    </w:p>
    <w:p>
      <w:pPr>
        <w:numPr>
          <w:ilvl w:val="0"/>
          <w:numId w:val="1"/>
        </w:numPr>
        <w:spacing w:before="120" w:after="120" w:line="240" w:lineRule="auto"/>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EU Commission-Argentina Administrative Arrangement on technical cooperation on animal welfare</w:t>
      </w:r>
    </w:p>
    <w:p>
      <w:pPr>
        <w:spacing w:before="120" w:after="120" w:line="240" w:lineRule="auto"/>
        <w:ind w:left="360"/>
        <w:contextualSpacing/>
        <w:rPr>
          <w:rFonts w:ascii="Times New Roman" w:hAnsi="Times New Roman" w:cs="Times New Roman"/>
          <w:noProof/>
          <w:sz w:val="24"/>
          <w:szCs w:val="24"/>
          <w:lang w:val="sv-SE"/>
        </w:rPr>
      </w:pPr>
    </w:p>
    <w:p>
      <w:pPr>
        <w:spacing w:before="120" w:after="120" w:line="240" w:lineRule="auto"/>
        <w:rPr>
          <w:b/>
          <w:noProof/>
        </w:rPr>
      </w:pPr>
      <w:r>
        <w:rPr>
          <w:rFonts w:ascii="Times New Roman" w:hAnsi="Times New Roman" w:cs="Times New Roman"/>
          <w:b/>
          <w:noProof/>
          <w:sz w:val="24"/>
          <w:szCs w:val="24"/>
        </w:rPr>
        <w:t>Bilateral trade agreements in signature process</w:t>
      </w:r>
    </w:p>
    <w:p>
      <w:pPr>
        <w:numPr>
          <w:ilvl w:val="0"/>
          <w:numId w:val="1"/>
        </w:numPr>
        <w:spacing w:before="120" w:after="120" w:line="240" w:lineRule="auto"/>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EU-Singapore FTA </w:t>
      </w:r>
    </w:p>
    <w:p>
      <w:pPr>
        <w:numPr>
          <w:ilvl w:val="0"/>
          <w:numId w:val="1"/>
        </w:numPr>
        <w:spacing w:before="120" w:after="120" w:line="240" w:lineRule="auto"/>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EU-Vietnam FTA</w:t>
      </w:r>
    </w:p>
    <w:p>
      <w:pPr>
        <w:numPr>
          <w:ilvl w:val="0"/>
          <w:numId w:val="1"/>
        </w:numPr>
        <w:spacing w:before="120" w:after="120" w:line="240" w:lineRule="auto"/>
        <w:ind w:left="360"/>
        <w:contextualSpacing/>
        <w:jc w:val="both"/>
        <w:rPr>
          <w:rFonts w:ascii="Times New Roman" w:eastAsia="Calibri" w:hAnsi="Times New Roman" w:cs="Times New Roman"/>
          <w:noProof/>
          <w:sz w:val="24"/>
          <w:szCs w:val="24"/>
        </w:rPr>
      </w:pPr>
      <w:r>
        <w:rPr>
          <w:rFonts w:ascii="Times New Roman" w:hAnsi="Times New Roman" w:cs="Times New Roman"/>
          <w:noProof/>
          <w:sz w:val="24"/>
          <w:szCs w:val="24"/>
        </w:rPr>
        <w:t>EU-Japan FTA</w:t>
      </w:r>
    </w:p>
    <w:p>
      <w:pPr>
        <w:numPr>
          <w:ilvl w:val="0"/>
          <w:numId w:val="1"/>
        </w:numPr>
        <w:spacing w:before="120" w:after="120" w:line="240" w:lineRule="auto"/>
        <w:ind w:left="360"/>
        <w:contextualSpacing/>
        <w:jc w:val="both"/>
        <w:rPr>
          <w:rFonts w:ascii="Times New Roman" w:eastAsia="Calibri" w:hAnsi="Times New Roman" w:cs="Times New Roman"/>
          <w:noProof/>
          <w:sz w:val="24"/>
          <w:szCs w:val="24"/>
        </w:rPr>
      </w:pPr>
      <w:r>
        <w:rPr>
          <w:rFonts w:ascii="Times New Roman" w:hAnsi="Times New Roman" w:cs="Times New Roman"/>
          <w:noProof/>
          <w:sz w:val="24"/>
          <w:szCs w:val="24"/>
        </w:rPr>
        <w:t>EU-Armenia new Framework Agreement</w:t>
      </w:r>
    </w:p>
    <w:p>
      <w:pPr>
        <w:spacing w:before="120" w:after="120" w:line="240" w:lineRule="auto"/>
        <w:ind w:left="360"/>
        <w:contextualSpacing/>
        <w:jc w:val="both"/>
        <w:rPr>
          <w:rFonts w:ascii="Times New Roman" w:eastAsia="Calibri" w:hAnsi="Times New Roman" w:cs="Times New Roman"/>
          <w:noProof/>
          <w:sz w:val="24"/>
          <w:szCs w:val="24"/>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5901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8813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360" w:hanging="36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ab/>
        <w:t>Previous to CETA, cooperation on animal welfare was implemented in the frame of the EU-Canada Veterinary Agreement. Even if animal welfare was not mentioned in the Vet Agreement, the parties agreed by exchange of formal letters in 2004 to include animal welfare within the scope of the Agreement and to cooperate under the auspices of the Joint Management Committee.</w:t>
      </w:r>
    </w:p>
  </w:footnote>
  <w:footnote w:id="2">
    <w:p>
      <w:pPr>
        <w:pStyle w:val="FootnoteText"/>
        <w:ind w:left="360" w:hanging="360"/>
        <w:jc w:val="both"/>
      </w:pPr>
      <w:r>
        <w:rPr>
          <w:rStyle w:val="FootnoteReference"/>
          <w:rFonts w:ascii="Times New Roman" w:hAnsi="Times New Roman" w:cs="Times New Roman"/>
        </w:rPr>
        <w:footnoteRef/>
      </w:r>
      <w:r>
        <w:rPr>
          <w:rFonts w:ascii="Times New Roman" w:hAnsi="Times New Roman" w:cs="Times New Roman"/>
        </w:rPr>
        <w:tab/>
        <w:t>Cooperation on animal welfare with Switzerland has not been formalised, nevertheless annual exchanges take place.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9C9"/>
    <w:multiLevelType w:val="hybridMultilevel"/>
    <w:tmpl w:val="AF38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75066B"/>
    <w:multiLevelType w:val="hybridMultilevel"/>
    <w:tmpl w:val="C8A6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D53BC2"/>
    <w:multiLevelType w:val="hybridMultilevel"/>
    <w:tmpl w:val="70D4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E00F15"/>
    <w:multiLevelType w:val="hybridMultilevel"/>
    <w:tmpl w:val="5A3C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E57D9B"/>
    <w:multiLevelType w:val="hybridMultilevel"/>
    <w:tmpl w:val="C990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2"/>
    <w:docVar w:name="LW_ANNEX_UNIQUE" w:val="0"/>
    <w:docVar w:name="LW_CORRIGENDUM" w:val="&lt;UNUSED&gt;"/>
    <w:docVar w:name="LW_COVERPAGE_EXISTS" w:val="True"/>
    <w:docVar w:name="LW_COVERPAGE_GUID" w:val="2165AC76-BDA6-4E7F-9C91-7E84B916D982"/>
    <w:docVar w:name="LW_COVERPAGE_TYPE" w:val="1"/>
    <w:docVar w:name="LW_CROSSREFERENCE" w:val="&lt;UNUSED&gt;"/>
    <w:docVar w:name="LW_DocType" w:val="NORMAL"/>
    <w:docVar w:name="LW_EMISSION" w:val="26.1.2018"/>
    <w:docVar w:name="LW_EMISSION_ISODATE" w:val="2018-01-26"/>
    <w:docVar w:name="LW_EMISSION_LOCATION" w:val="BRX"/>
    <w:docVar w:name="LW_EMISSION_PREFIX" w:val="Brussels, "/>
    <w:docVar w:name="LW_EMISSION_SUFFIX" w:val="&lt;EMPTY&gt;"/>
    <w:docVar w:name="LW_ID_DOCTYPE_NONLW" w:val="CP-039"/>
    <w:docVar w:name="LW_LANGUE" w:val="EN"/>
    <w:docVar w:name="LW_LEVEL_OF_SENSITIVITY" w:val="Standard treatment"/>
    <w:docVar w:name="LW_NOM.INST" w:val="EUROPEAN COMMISSION"/>
    <w:docVar w:name="LW_NOM.INST_JOINTDOC" w:val="&lt;EMPTY&gt;"/>
    <w:docVar w:name="LW_OBJETACTEPRINCIPAL.CP" w:val="On the impact of animal welfare international activities on the competitiveness of European livestock producers in a globalized world"/>
    <w:docVar w:name="LW_PART_NBR" w:val="&lt;UNUSED&gt;"/>
    <w:docVar w:name="LW_PART_NBR_TOTAL" w:val="&lt;UNUSED&gt;"/>
    <w:docVar w:name="LW_REF.INST.NEW" w:val="COM"/>
    <w:docVar w:name="LW_REF.INST.NEW_ADOPTED" w:val="final"/>
    <w:docVar w:name="LW_REF.INST.NEW_TEXT" w:val="(2018) 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symbol,Footnote,Voetnootverwijzing,Times 10 Point,Exposant 3 Point,Appel note de bas de p,Footnote reference number,note TESI,SUPERS,EN Footnote Reference,Ref,de nota al pie, BVI fnr,BVI fnr,Footnote number,fr,o"/>
    <w:uiPriority w:val="99"/>
    <w:rPr>
      <w:shd w:val="clear" w:color="auto" w:fill="auto"/>
      <w:vertAlign w:val="superscript"/>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symbol,Footnote,Voetnootverwijzing,Times 10 Point,Exposant 3 Point,Appel note de bas de p,Footnote reference number,note TESI,SUPERS,EN Footnote Reference,Ref,de nota al pie, BVI fnr,BVI fnr,Footnote number,fr,o"/>
    <w:uiPriority w:val="99"/>
    <w:rPr>
      <w:shd w:val="clear" w:color="auto" w:fill="auto"/>
      <w:vertAlign w:val="superscript"/>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284605">
      <w:bodyDiv w:val="1"/>
      <w:marLeft w:val="0"/>
      <w:marRight w:val="0"/>
      <w:marTop w:val="0"/>
      <w:marBottom w:val="0"/>
      <w:divBdr>
        <w:top w:val="none" w:sz="0" w:space="0" w:color="auto"/>
        <w:left w:val="none" w:sz="0" w:space="0" w:color="auto"/>
        <w:bottom w:val="none" w:sz="0" w:space="0" w:color="auto"/>
        <w:right w:val="none" w:sz="0" w:space="0" w:color="auto"/>
      </w:divBdr>
      <w:divsChild>
        <w:div w:id="1300844268">
          <w:marLeft w:val="0"/>
          <w:marRight w:val="0"/>
          <w:marTop w:val="0"/>
          <w:marBottom w:val="0"/>
          <w:divBdr>
            <w:top w:val="none" w:sz="0" w:space="0" w:color="auto"/>
            <w:left w:val="none" w:sz="0" w:space="0" w:color="auto"/>
            <w:bottom w:val="none" w:sz="0" w:space="0" w:color="auto"/>
            <w:right w:val="none" w:sz="0" w:space="0" w:color="auto"/>
          </w:divBdr>
          <w:divsChild>
            <w:div w:id="1177771957">
              <w:marLeft w:val="0"/>
              <w:marRight w:val="0"/>
              <w:marTop w:val="0"/>
              <w:marBottom w:val="0"/>
              <w:divBdr>
                <w:top w:val="none" w:sz="0" w:space="0" w:color="auto"/>
                <w:left w:val="none" w:sz="0" w:space="0" w:color="auto"/>
                <w:bottom w:val="none" w:sz="0" w:space="0" w:color="auto"/>
                <w:right w:val="none" w:sz="0" w:space="0" w:color="auto"/>
              </w:divBdr>
              <w:divsChild>
                <w:div w:id="2079786226">
                  <w:marLeft w:val="0"/>
                  <w:marRight w:val="0"/>
                  <w:marTop w:val="0"/>
                  <w:marBottom w:val="0"/>
                  <w:divBdr>
                    <w:top w:val="none" w:sz="0" w:space="0" w:color="auto"/>
                    <w:left w:val="none" w:sz="0" w:space="0" w:color="auto"/>
                    <w:bottom w:val="none" w:sz="0" w:space="0" w:color="auto"/>
                    <w:right w:val="none" w:sz="0" w:space="0" w:color="auto"/>
                  </w:divBdr>
                  <w:divsChild>
                    <w:div w:id="12039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7208F-3B56-49DB-B62D-7978B85E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2020</Characters>
  <Application>Microsoft Office Word</Application>
  <DocSecurity>0</DocSecurity>
  <Lines>63</Lines>
  <Paragraphs>53</Paragraphs>
  <ScaleCrop>false</ScaleCrop>
  <HeadingPairs>
    <vt:vector size="2" baseType="variant">
      <vt:variant>
        <vt:lpstr>Title</vt:lpstr>
      </vt:variant>
      <vt:variant>
        <vt:i4>1</vt:i4>
      </vt:variant>
    </vt:vector>
  </HeadingPairs>
  <TitlesOfParts>
    <vt:vector size="1" baseType="lpstr">
      <vt:lpstr>SANTE/7125/2017-EN ANNEX</vt:lpstr>
    </vt:vector>
  </TitlesOfParts>
  <Company>European Commission</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SANTE/7125/2017-EN ANNEX</dc:title>
  <dc:subject>Annex</dc:subject>
  <dc:creator>OLSEN Anne-Marie (SANCO)</dc:creator>
  <cp:keywords>7125</cp:keywords>
  <dc:description>OUTLOOK - 20.12.2017</dc:description>
  <cp:lastModifiedBy>DIGIT/A3</cp:lastModifiedBy>
  <cp:revision>7</cp:revision>
  <cp:lastPrinted>2017-10-31T11:47:00Z</cp:lastPrinted>
  <dcterms:created xsi:type="dcterms:W3CDTF">2017-12-20T14:27:00Z</dcterms:created>
  <dcterms:modified xsi:type="dcterms:W3CDTF">2018-01-23T08:12:00Z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ies>
</file>