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10B8C3A-E10E-42EE-9A43-AC8DDBF783C8" style="width:450.45pt;height:410.7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p>
      <w:pPr>
        <w:pStyle w:val="Standard"/>
        <w:jc w:val="both"/>
        <w:rPr>
          <w:b/>
          <w:noProof/>
        </w:rPr>
      </w:pPr>
      <w:r>
        <w:rPr>
          <w:b/>
          <w:noProof/>
        </w:rPr>
        <w:t>Споразумение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b/>
          <w:noProof/>
        </w:rPr>
        <w:t>за научно и технологично сътрудничество между Европейския съюз и Кралство Мароко, в което се определят редът и условията за участието на Кралство Мароко в Партньорството за научни изследвания и иновации в Средиземноморския регион (PRIMA)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>
      <w:pPr>
        <w:pStyle w:val="Standard"/>
        <w:rPr>
          <w:noProof/>
        </w:rPr>
      </w:pPr>
      <w:r>
        <w:rPr>
          <w:noProof/>
        </w:rPr>
        <w:t>от една страна,</w:t>
      </w:r>
    </w:p>
    <w:p>
      <w:pPr>
        <w:pStyle w:val="Standard"/>
        <w:rPr>
          <w:noProof/>
        </w:rPr>
      </w:pPr>
      <w:r>
        <w:rPr>
          <w:noProof/>
        </w:rPr>
        <w:t>и</w:t>
      </w:r>
    </w:p>
    <w:p>
      <w:pPr>
        <w:pStyle w:val="Standard"/>
        <w:rPr>
          <w:noProof/>
        </w:rPr>
      </w:pPr>
      <w:r>
        <w:rPr>
          <w:noProof/>
        </w:rPr>
        <w:t>Кралство Мароко</w:t>
      </w:r>
      <w:r>
        <w:rPr>
          <w:b/>
          <w:noProof/>
        </w:rPr>
        <w:t xml:space="preserve"> </w:t>
      </w:r>
      <w:r>
        <w:rPr>
          <w:noProof/>
        </w:rPr>
        <w:t>(наричано по-нататък „Мароко“),</w:t>
      </w:r>
    </w:p>
    <w:p>
      <w:pPr>
        <w:pStyle w:val="Standard"/>
        <w:rPr>
          <w:noProof/>
        </w:rPr>
      </w:pPr>
      <w:r>
        <w:rPr>
          <w:noProof/>
        </w:rPr>
        <w:t>от друга страна,</w:t>
      </w:r>
    </w:p>
    <w:p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  <w:shd w:val="clear" w:color="auto" w:fill="FFFF00"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в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което влезе в сила на 1 март 2000 г., се предвижда осъществяване на научно, техническо и технологично сътрудничество;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със Споразумението за научно и технологично сътрудничество между Европейската общност и Кралство Мароко, което влезе в сила на 14 март 2015 г., се установява официална рамка за сътрудничество между страните в областта на научните и технологичните изследвания;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процесът, довел до PRIMA, започна с Евро-средиземноморската конференция за наука, технологии и иновации, проведена в Барселона през 2012 г., на която участниците постигнаха съгласие да започнат обновено партньорство в областта на научните изследвания и иновациите въз основа на принципите за съвместна отговорност, взаимен интерес и споделени ползи;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Мароко изигра активна роля в този процес и с писмо от 26 септември 2014 г. официално изрази своя финансов ангажимент към PRIMA;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през декември 2014 г. редица държави — членки на ЕС, както и държави извън ЕС, сред които и Мароко, представиха на Европейската комисия предложение за „съвместна програма PRIMA“;</w:t>
      </w:r>
    </w:p>
    <w:p>
      <w:pPr>
        <w:pStyle w:val="Standard"/>
        <w:jc w:val="both"/>
        <w:rPr>
          <w:noProof/>
          <w:shd w:val="clear" w:color="auto" w:fill="FFFF00"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държави, и по-специално финансовите им задължения и участието в управленските структури на инициативата;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Мароко ще стане участваща държава в PRIMA, при условие че бъде сключено международно споразумение за научно и технологично сътрудничество със Съюза, в което се определят редът и условията за участието на Мароко в PRIMA;</w:t>
      </w:r>
    </w:p>
    <w:p>
      <w:pPr>
        <w:pStyle w:val="Standard"/>
        <w:jc w:val="both"/>
        <w:rPr>
          <w:noProof/>
        </w:rPr>
      </w:pPr>
      <w:r>
        <w:rPr>
          <w:noProof/>
        </w:rPr>
        <w:t xml:space="preserve"> 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Мароко изрази желанието си да се присъедини към PRIMA като участваща държава и на равна основа с участващите в PRIMA държави — членки на ЕС, и държави, асоциирани към „Хоризонт 2020“;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Мароко за регламентиране на правата и задълженията на Мароко като участваща в PRIMA държава,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СЕ СПОРАЗУМЯХА ЗА СЛЕДНОТО: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1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Цел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 определят редът и условията за участието на Мароко в Партньорството за научни изследвания и иновации в Средиземноморския регион (PRIMA).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2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Мароко в PRIMA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Редът и условията за участието на Мароко в PRIMA са тези, 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noProof/>
        </w:rPr>
        <w:t>Страните спазват задълженията,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>
      <w:pPr>
        <w:pStyle w:val="Standard"/>
        <w:rPr>
          <w:b/>
          <w:noProof/>
        </w:rPr>
      </w:pPr>
    </w:p>
    <w:p>
      <w:pPr>
        <w:pStyle w:val="Standard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3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Териториалното приложение на настоящото споразумение е това, което е установено в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страна. </w:t>
      </w:r>
    </w:p>
    <w:p>
      <w:pPr>
        <w:pStyle w:val="Standard"/>
        <w:jc w:val="both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4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Подписване и временно прилагане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 временно от датата на неговото подписване.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5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Влизане в сила и срок на действие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Настоящото споразумение влиза в сила на датата, на която и двете страни се нотифицират взаимно по дипломатически канали относно приключването на процедурите, посочени в първия параграф.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 6.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6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другата страна за намерението си да го прекрати.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Прекратяването влиза в сила шест месеца след датата, на която писменото известие стигне до своя получател.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взаимно съгласие всякакви други последици от прекратяването.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7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 86 от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се прилага за всички спорове, свързани с прилагането или тълкуването на настоящото споразумение.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center"/>
        <w:rPr>
          <w:iCs/>
          <w:noProof/>
        </w:rPr>
      </w:pPr>
      <w:r>
        <w:rPr>
          <w:noProof/>
        </w:rPr>
        <w:t>****</w:t>
      </w: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rPr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sectPr>
      <w:footerReference w:type="default" r:id="rId15"/>
      <w:footerReference w:type="first" r:id="rId16"/>
      <w:pgSz w:w="11906" w:h="16838"/>
      <w:pgMar w:top="1417" w:right="1417" w:bottom="12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C84E2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180D0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8A035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00C03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942AF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480C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48641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F093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2-16 14:43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4"/>
    <w:docVar w:name="DQCResult_UnknownFonts" w:val="0;0"/>
    <w:docVar w:name="DQCResult_UnknownStyles" w:val="0;97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10B8C3A-E10E-42EE-9A43-AC8DDBF783C8"/>
    <w:docVar w:name="LW_COVERPAGE_TYPE" w:val="1"/>
    <w:docVar w:name="LW_CROSSREFERENCE" w:val="&lt;UNUSED&gt;"/>
    <w:docVar w:name="LW_DocType" w:val="ANNEX"/>
    <w:docVar w:name="LW_EMISSION" w:val="19.2.2018"/>
    <w:docVar w:name="LW_EMISSION_ISODATE" w:val="2018-02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50?\u1088?\u1072?\u1083?\u1089?\u1090?\u1074?\u1086? \u1052?\u1072?\u1088?\u1086?\u1082?\u1086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50?\u1088?\u1072?\u1083?\u1089?\u1090?\u1074?\u1086? \u1052?\u1072?\u1088?\u1086?\u1082?\u1086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OBJETACTEPRINCIPAL.CP" w:val="\u1079?\u1072? \u1089?\u1082?\u1083?\u1102?\u1095?\u1074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50?\u1088?\u1072?\u1083?\u1089?\u1090?\u1074?\u1086? \u1052?\u1072?\u1088?\u1086?\u1082?\u1086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50?\u1088?\u1072?\u1083?\u1089?\u1090?\u1074?\u1086? \u1052?\u1072?\u1088?\u1086?\u1082?\u1086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8) 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876</Words>
  <Characters>5207</Characters>
  <Application>Microsoft Office Word</Application>
  <DocSecurity>0</DocSecurity>
  <Lines>162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ESPOLAOR VERONESE Livia (RTD)</dc:creator>
  <cp:lastModifiedBy>DIGIT/A3</cp:lastModifiedBy>
  <cp:revision>7</cp:revision>
  <dcterms:created xsi:type="dcterms:W3CDTF">2018-02-09T10:17:00Z</dcterms:created>
  <dcterms:modified xsi:type="dcterms:W3CDTF">2018-02-16T13:43:00Z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