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30" w:rsidRDefault="000A7587" w:rsidP="000A7587">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04B54860-BCC8-489E-B33F-C2893932EBA7" style="width:451.8pt;height:426.6pt">
            <v:imagedata r:id="rId8" o:title=""/>
          </v:shape>
        </w:pict>
      </w:r>
    </w:p>
    <w:p w:rsidR="00360130" w:rsidRDefault="00360130" w:rsidP="00360130">
      <w:pPr>
        <w:sectPr w:rsidR="00360130" w:rsidSect="000A758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360130" w:rsidRDefault="00360130" w:rsidP="00E3304D">
      <w:pPr>
        <w:pStyle w:val="Exposdesmotifstitre"/>
      </w:pPr>
      <w:r w:rsidRPr="006F770D">
        <w:lastRenderedPageBreak/>
        <w:t>EXPLANATORY MEMORANDUM</w:t>
      </w:r>
    </w:p>
    <w:p w:rsidR="00360130" w:rsidRPr="006F770D" w:rsidRDefault="00360130" w:rsidP="00E3304D">
      <w:pPr>
        <w:pStyle w:val="ManualHeading1"/>
      </w:pPr>
      <w:r w:rsidRPr="00C567EE">
        <w:t>1.</w:t>
      </w:r>
      <w:r w:rsidRPr="00C567EE">
        <w:tab/>
      </w:r>
      <w:r w:rsidRPr="006F770D">
        <w:t>CONTEXT OF THE PROPOSAL</w:t>
      </w:r>
    </w:p>
    <w:p w:rsidR="00360130" w:rsidRPr="00044058" w:rsidRDefault="00360130" w:rsidP="00E3304D">
      <w:pPr>
        <w:pStyle w:val="ManualHeading2"/>
        <w:rPr>
          <w:rFonts w:eastAsia="Arial Unicode MS"/>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Reasons for and objectives of the proposal</w:t>
      </w:r>
    </w:p>
    <w:p w:rsidR="00707BF1" w:rsidRPr="00AB5FF8" w:rsidRDefault="00707BF1" w:rsidP="00707BF1">
      <w:pPr>
        <w:spacing w:before="0"/>
        <w:rPr>
          <w:bCs/>
          <w:szCs w:val="24"/>
        </w:rPr>
      </w:pPr>
      <w:r w:rsidRPr="00AB5FF8">
        <w:rPr>
          <w:bCs/>
          <w:szCs w:val="24"/>
        </w:rPr>
        <w:t xml:space="preserve">Chile was the first South American country to conclude an Association Agreement with the </w:t>
      </w:r>
      <w:proofErr w:type="gramStart"/>
      <w:r w:rsidRPr="00AB5FF8">
        <w:rPr>
          <w:bCs/>
          <w:szCs w:val="24"/>
        </w:rPr>
        <w:t>EU (‘the Agreement’).</w:t>
      </w:r>
      <w:proofErr w:type="gramEnd"/>
      <w:r w:rsidRPr="00AB5FF8">
        <w:rPr>
          <w:bCs/>
          <w:szCs w:val="24"/>
        </w:rPr>
        <w:t xml:space="preserve"> The Agreement, which includes political, cooperation and trade provisions, </w:t>
      </w:r>
      <w:r>
        <w:rPr>
          <w:bCs/>
          <w:szCs w:val="24"/>
        </w:rPr>
        <w:t>was applied provisionally as of 1</w:t>
      </w:r>
      <w:r w:rsidRPr="00AB5FF8">
        <w:rPr>
          <w:bCs/>
          <w:szCs w:val="24"/>
        </w:rPr>
        <w:t xml:space="preserve"> February 2003. The Agreement entered into force on 1 March 2005. </w:t>
      </w:r>
    </w:p>
    <w:p w:rsidR="00707BF1" w:rsidRPr="00AB5FF8" w:rsidRDefault="00707BF1" w:rsidP="00707BF1">
      <w:pPr>
        <w:spacing w:before="0"/>
        <w:rPr>
          <w:bCs/>
          <w:szCs w:val="24"/>
        </w:rPr>
      </w:pPr>
      <w:r w:rsidRPr="00AB5FF8">
        <w:rPr>
          <w:bCs/>
          <w:szCs w:val="24"/>
        </w:rPr>
        <w:t xml:space="preserve">The implementation of the Agreement </w:t>
      </w:r>
      <w:r w:rsidR="00E3304D" w:rsidRPr="007F78C1">
        <w:rPr>
          <w:bCs/>
          <w:szCs w:val="24"/>
        </w:rPr>
        <w:t>has progressed well</w:t>
      </w:r>
      <w:r w:rsidR="00E3304D">
        <w:rPr>
          <w:bCs/>
          <w:szCs w:val="24"/>
        </w:rPr>
        <w:t xml:space="preserve"> </w:t>
      </w:r>
      <w:r w:rsidRPr="00AB5FF8">
        <w:rPr>
          <w:bCs/>
          <w:szCs w:val="24"/>
        </w:rPr>
        <w:t xml:space="preserve">and its institutional framework </w:t>
      </w:r>
      <w:r>
        <w:rPr>
          <w:bCs/>
          <w:szCs w:val="24"/>
        </w:rPr>
        <w:t>is</w:t>
      </w:r>
      <w:r w:rsidRPr="00AB5FF8">
        <w:rPr>
          <w:bCs/>
          <w:szCs w:val="24"/>
        </w:rPr>
        <w:t xml:space="preserve"> fully functional. The Agreement </w:t>
      </w:r>
      <w:r>
        <w:rPr>
          <w:bCs/>
          <w:szCs w:val="24"/>
        </w:rPr>
        <w:t xml:space="preserve">has </w:t>
      </w:r>
      <w:r w:rsidRPr="00AB5FF8">
        <w:rPr>
          <w:bCs/>
          <w:szCs w:val="24"/>
        </w:rPr>
        <w:t xml:space="preserve">contributed to </w:t>
      </w:r>
      <w:r w:rsidR="00CA772A">
        <w:rPr>
          <w:bCs/>
          <w:szCs w:val="24"/>
        </w:rPr>
        <w:t xml:space="preserve">strengthening </w:t>
      </w:r>
      <w:r w:rsidRPr="00AB5FF8">
        <w:rPr>
          <w:bCs/>
          <w:szCs w:val="24"/>
        </w:rPr>
        <w:t xml:space="preserve">EU-Chile </w:t>
      </w:r>
      <w:r w:rsidR="003B2327">
        <w:rPr>
          <w:bCs/>
          <w:szCs w:val="24"/>
        </w:rPr>
        <w:t xml:space="preserve">(‘the Parties’) </w:t>
      </w:r>
      <w:r w:rsidRPr="00AB5FF8">
        <w:rPr>
          <w:bCs/>
          <w:szCs w:val="24"/>
        </w:rPr>
        <w:t xml:space="preserve">relations and </w:t>
      </w:r>
      <w:r w:rsidR="00E3304D">
        <w:rPr>
          <w:bCs/>
          <w:szCs w:val="24"/>
        </w:rPr>
        <w:t xml:space="preserve">has </w:t>
      </w:r>
      <w:r w:rsidRPr="00AB5FF8">
        <w:rPr>
          <w:bCs/>
          <w:szCs w:val="24"/>
        </w:rPr>
        <w:t xml:space="preserve">opened the way to </w:t>
      </w:r>
      <w:r w:rsidR="00E3304D">
        <w:rPr>
          <w:bCs/>
          <w:szCs w:val="24"/>
        </w:rPr>
        <w:t>defining</w:t>
      </w:r>
      <w:r w:rsidRPr="00AB5FF8">
        <w:rPr>
          <w:bCs/>
          <w:szCs w:val="24"/>
        </w:rPr>
        <w:t xml:space="preserve"> new areas of cooperation and the establishment of new policy dialogues. </w:t>
      </w:r>
      <w:r w:rsidR="00E3304D">
        <w:rPr>
          <w:bCs/>
          <w:szCs w:val="24"/>
        </w:rPr>
        <w:t>On</w:t>
      </w:r>
      <w:r w:rsidRPr="00AB5FF8">
        <w:rPr>
          <w:bCs/>
          <w:szCs w:val="24"/>
        </w:rPr>
        <w:t xml:space="preserve"> trade matters, the Agreement include</w:t>
      </w:r>
      <w:r>
        <w:rPr>
          <w:bCs/>
          <w:szCs w:val="24"/>
        </w:rPr>
        <w:t>s</w:t>
      </w:r>
      <w:r w:rsidRPr="00AB5FF8">
        <w:rPr>
          <w:bCs/>
          <w:szCs w:val="24"/>
        </w:rPr>
        <w:t xml:space="preserve"> a </w:t>
      </w:r>
      <w:r w:rsidR="00B90271">
        <w:rPr>
          <w:bCs/>
          <w:szCs w:val="24"/>
        </w:rPr>
        <w:t>F</w:t>
      </w:r>
      <w:r w:rsidRPr="00AB5FF8">
        <w:rPr>
          <w:bCs/>
          <w:szCs w:val="24"/>
        </w:rPr>
        <w:t xml:space="preserve">ree </w:t>
      </w:r>
      <w:r w:rsidR="00B90271">
        <w:rPr>
          <w:bCs/>
          <w:szCs w:val="24"/>
        </w:rPr>
        <w:t>T</w:t>
      </w:r>
      <w:r w:rsidRPr="00AB5FF8">
        <w:rPr>
          <w:bCs/>
          <w:szCs w:val="24"/>
        </w:rPr>
        <w:t xml:space="preserve">rade </w:t>
      </w:r>
      <w:r w:rsidR="00B90271">
        <w:rPr>
          <w:bCs/>
          <w:szCs w:val="24"/>
        </w:rPr>
        <w:t>A</w:t>
      </w:r>
      <w:r w:rsidRPr="00AB5FF8">
        <w:rPr>
          <w:bCs/>
          <w:szCs w:val="24"/>
        </w:rPr>
        <w:t>greement</w:t>
      </w:r>
      <w:r>
        <w:rPr>
          <w:bCs/>
          <w:szCs w:val="24"/>
        </w:rPr>
        <w:t xml:space="preserve">, which </w:t>
      </w:r>
      <w:r w:rsidRPr="00AB5FF8">
        <w:rPr>
          <w:bCs/>
          <w:szCs w:val="24"/>
        </w:rPr>
        <w:t xml:space="preserve">has contributed to </w:t>
      </w:r>
      <w:r w:rsidR="00E3304D">
        <w:rPr>
          <w:bCs/>
          <w:szCs w:val="24"/>
        </w:rPr>
        <w:t>a</w:t>
      </w:r>
      <w:r w:rsidRPr="00AB5FF8">
        <w:rPr>
          <w:bCs/>
          <w:szCs w:val="24"/>
        </w:rPr>
        <w:t xml:space="preserve"> strong growth in bilateral trade and investment.</w:t>
      </w:r>
    </w:p>
    <w:p w:rsidR="00707BF1" w:rsidRPr="00AB5FF8" w:rsidRDefault="00707BF1" w:rsidP="00707BF1">
      <w:pPr>
        <w:spacing w:before="0"/>
        <w:rPr>
          <w:bCs/>
          <w:szCs w:val="24"/>
        </w:rPr>
      </w:pPr>
      <w:r w:rsidRPr="00AB5FF8">
        <w:rPr>
          <w:bCs/>
          <w:szCs w:val="24"/>
        </w:rPr>
        <w:t xml:space="preserve">During a meeting in the margins of the EU-CELAC Summit held in Santiago on 26-27 January 2013, </w:t>
      </w:r>
      <w:r w:rsidR="00AF41B5" w:rsidRPr="00AB5FF8">
        <w:rPr>
          <w:bCs/>
          <w:szCs w:val="24"/>
        </w:rPr>
        <w:t xml:space="preserve">leaders </w:t>
      </w:r>
      <w:r w:rsidR="00AF41B5">
        <w:rPr>
          <w:bCs/>
          <w:szCs w:val="24"/>
        </w:rPr>
        <w:t xml:space="preserve">from the </w:t>
      </w:r>
      <w:r w:rsidR="00AF41B5" w:rsidRPr="00AB5FF8">
        <w:rPr>
          <w:bCs/>
          <w:szCs w:val="24"/>
        </w:rPr>
        <w:t xml:space="preserve">EU and </w:t>
      </w:r>
      <w:r w:rsidRPr="00AB5FF8">
        <w:rPr>
          <w:bCs/>
          <w:szCs w:val="24"/>
        </w:rPr>
        <w:t>Chile agreed that the</w:t>
      </w:r>
      <w:r w:rsidR="00414822">
        <w:rPr>
          <w:bCs/>
          <w:szCs w:val="24"/>
        </w:rPr>
        <w:t>y</w:t>
      </w:r>
      <w:r w:rsidRPr="00AB5FF8">
        <w:rPr>
          <w:bCs/>
          <w:szCs w:val="24"/>
        </w:rPr>
        <w:t xml:space="preserve"> should explore options to modernise the Agreement </w:t>
      </w:r>
      <w:r w:rsidR="00AF41B5" w:rsidRPr="00AB2117">
        <w:rPr>
          <w:bCs/>
          <w:szCs w:val="24"/>
        </w:rPr>
        <w:t xml:space="preserve">following </w:t>
      </w:r>
      <w:r w:rsidRPr="00AB2117">
        <w:rPr>
          <w:bCs/>
          <w:szCs w:val="24"/>
        </w:rPr>
        <w:t>10 years of its implementation.</w:t>
      </w:r>
      <w:r w:rsidRPr="00AB5FF8">
        <w:rPr>
          <w:bCs/>
          <w:szCs w:val="24"/>
        </w:rPr>
        <w:t xml:space="preserve">  In April 2015</w:t>
      </w:r>
      <w:r w:rsidR="00702DA5">
        <w:rPr>
          <w:bCs/>
          <w:szCs w:val="24"/>
        </w:rPr>
        <w:t>,</w:t>
      </w:r>
      <w:r w:rsidRPr="00AB5FF8">
        <w:rPr>
          <w:bCs/>
          <w:szCs w:val="24"/>
        </w:rPr>
        <w:t xml:space="preserve"> the 6</w:t>
      </w:r>
      <w:r w:rsidR="00702DA5" w:rsidRPr="002B5A23">
        <w:rPr>
          <w:bCs/>
          <w:szCs w:val="24"/>
          <w:vertAlign w:val="superscript"/>
        </w:rPr>
        <w:t>th</w:t>
      </w:r>
      <w:r w:rsidRPr="00AB5FF8">
        <w:rPr>
          <w:bCs/>
          <w:szCs w:val="24"/>
        </w:rPr>
        <w:t xml:space="preserve"> EU-Chile Association Council endorsed the establishment of the </w:t>
      </w:r>
      <w:r w:rsidR="00702DA5">
        <w:rPr>
          <w:bCs/>
          <w:szCs w:val="24"/>
        </w:rPr>
        <w:t>j</w:t>
      </w:r>
      <w:r w:rsidRPr="00AB5FF8">
        <w:rPr>
          <w:bCs/>
          <w:szCs w:val="24"/>
        </w:rPr>
        <w:t xml:space="preserve">oint </w:t>
      </w:r>
      <w:r w:rsidR="00702DA5">
        <w:rPr>
          <w:bCs/>
          <w:szCs w:val="24"/>
        </w:rPr>
        <w:t>w</w:t>
      </w:r>
      <w:r w:rsidRPr="00AB5FF8">
        <w:rPr>
          <w:bCs/>
          <w:szCs w:val="24"/>
        </w:rPr>
        <w:t xml:space="preserve">orking </w:t>
      </w:r>
      <w:r w:rsidR="00702DA5">
        <w:rPr>
          <w:bCs/>
          <w:szCs w:val="24"/>
        </w:rPr>
        <w:t>g</w:t>
      </w:r>
      <w:r w:rsidRPr="00AB5FF8">
        <w:rPr>
          <w:bCs/>
          <w:szCs w:val="24"/>
        </w:rPr>
        <w:t xml:space="preserve">roup </w:t>
      </w:r>
      <w:r w:rsidR="00DD528E">
        <w:rPr>
          <w:bCs/>
          <w:szCs w:val="24"/>
        </w:rPr>
        <w:t xml:space="preserve">(‘the Group’) </w:t>
      </w:r>
      <w:r w:rsidRPr="00AB5FF8">
        <w:rPr>
          <w:bCs/>
          <w:szCs w:val="24"/>
        </w:rPr>
        <w:t>on the modernisation of the Agreement</w:t>
      </w:r>
      <w:r w:rsidR="00702DA5">
        <w:rPr>
          <w:bCs/>
          <w:szCs w:val="24"/>
        </w:rPr>
        <w:t>. T</w:t>
      </w:r>
      <w:r>
        <w:rPr>
          <w:bCs/>
          <w:szCs w:val="24"/>
        </w:rPr>
        <w:t xml:space="preserve">he aim </w:t>
      </w:r>
      <w:r w:rsidR="00702DA5">
        <w:rPr>
          <w:bCs/>
          <w:szCs w:val="24"/>
        </w:rPr>
        <w:t xml:space="preserve">of the </w:t>
      </w:r>
      <w:r w:rsidR="00DD528E">
        <w:rPr>
          <w:bCs/>
          <w:szCs w:val="24"/>
        </w:rPr>
        <w:t>G</w:t>
      </w:r>
      <w:r w:rsidR="00702DA5">
        <w:rPr>
          <w:bCs/>
          <w:szCs w:val="24"/>
        </w:rPr>
        <w:t xml:space="preserve">roup was </w:t>
      </w:r>
      <w:r>
        <w:rPr>
          <w:bCs/>
          <w:szCs w:val="24"/>
        </w:rPr>
        <w:t xml:space="preserve">to </w:t>
      </w:r>
      <w:r w:rsidR="00866B39">
        <w:rPr>
          <w:bCs/>
          <w:szCs w:val="24"/>
        </w:rPr>
        <w:t xml:space="preserve">conduct a scoping exercise by </w:t>
      </w:r>
      <w:r w:rsidR="00702DA5">
        <w:rPr>
          <w:bCs/>
          <w:szCs w:val="24"/>
        </w:rPr>
        <w:t>assess</w:t>
      </w:r>
      <w:r w:rsidR="00866B39">
        <w:rPr>
          <w:bCs/>
          <w:szCs w:val="24"/>
        </w:rPr>
        <w:t>ing</w:t>
      </w:r>
      <w:r>
        <w:rPr>
          <w:bCs/>
          <w:szCs w:val="24"/>
        </w:rPr>
        <w:t xml:space="preserve"> </w:t>
      </w:r>
      <w:r w:rsidRPr="00AB5FF8">
        <w:rPr>
          <w:bCs/>
          <w:szCs w:val="24"/>
        </w:rPr>
        <w:t xml:space="preserve">the level of ambition </w:t>
      </w:r>
      <w:r w:rsidR="002B5A23" w:rsidRPr="00AB5FF8">
        <w:rPr>
          <w:bCs/>
          <w:szCs w:val="24"/>
        </w:rPr>
        <w:t xml:space="preserve">for </w:t>
      </w:r>
      <w:r w:rsidR="002B5A23">
        <w:rPr>
          <w:bCs/>
          <w:szCs w:val="24"/>
        </w:rPr>
        <w:t>entering</w:t>
      </w:r>
      <w:r>
        <w:rPr>
          <w:bCs/>
          <w:szCs w:val="24"/>
        </w:rPr>
        <w:t xml:space="preserve"> </w:t>
      </w:r>
      <w:r w:rsidR="00CB520A">
        <w:rPr>
          <w:bCs/>
          <w:szCs w:val="24"/>
        </w:rPr>
        <w:t xml:space="preserve">into </w:t>
      </w:r>
      <w:r>
        <w:rPr>
          <w:bCs/>
          <w:szCs w:val="24"/>
        </w:rPr>
        <w:t>negotiation</w:t>
      </w:r>
      <w:r w:rsidR="00702DA5">
        <w:rPr>
          <w:bCs/>
          <w:szCs w:val="24"/>
        </w:rPr>
        <w:t>s to</w:t>
      </w:r>
      <w:r>
        <w:rPr>
          <w:bCs/>
          <w:szCs w:val="24"/>
        </w:rPr>
        <w:t xml:space="preserve"> </w:t>
      </w:r>
      <w:r w:rsidRPr="00AB5FF8">
        <w:rPr>
          <w:bCs/>
          <w:szCs w:val="24"/>
        </w:rPr>
        <w:t>modernis</w:t>
      </w:r>
      <w:r w:rsidR="00702DA5">
        <w:rPr>
          <w:bCs/>
          <w:szCs w:val="24"/>
        </w:rPr>
        <w:t>e</w:t>
      </w:r>
      <w:r w:rsidRPr="00AB5FF8">
        <w:rPr>
          <w:bCs/>
          <w:szCs w:val="24"/>
        </w:rPr>
        <w:t xml:space="preserve"> the Agreement in all areas. The </w:t>
      </w:r>
      <w:r w:rsidR="00DD528E">
        <w:rPr>
          <w:bCs/>
          <w:szCs w:val="24"/>
        </w:rPr>
        <w:t>G</w:t>
      </w:r>
      <w:r w:rsidR="00702DA5">
        <w:rPr>
          <w:bCs/>
          <w:szCs w:val="24"/>
        </w:rPr>
        <w:t>roup created</w:t>
      </w:r>
      <w:r w:rsidRPr="00AB5FF8">
        <w:rPr>
          <w:bCs/>
          <w:szCs w:val="24"/>
        </w:rPr>
        <w:t xml:space="preserve"> two subgroups</w:t>
      </w:r>
      <w:r w:rsidR="00372947">
        <w:rPr>
          <w:bCs/>
          <w:szCs w:val="24"/>
        </w:rPr>
        <w:t>, one responsible</w:t>
      </w:r>
      <w:r w:rsidRPr="00AB5FF8">
        <w:rPr>
          <w:bCs/>
          <w:szCs w:val="24"/>
        </w:rPr>
        <w:t xml:space="preserve"> for political and cooperation and</w:t>
      </w:r>
      <w:r w:rsidR="00372947">
        <w:rPr>
          <w:bCs/>
          <w:szCs w:val="24"/>
        </w:rPr>
        <w:t xml:space="preserve"> the other for</w:t>
      </w:r>
      <w:r w:rsidRPr="00AB5FF8">
        <w:rPr>
          <w:bCs/>
          <w:szCs w:val="24"/>
        </w:rPr>
        <w:t xml:space="preserve"> trade. The </w:t>
      </w:r>
      <w:r w:rsidR="00CB520A" w:rsidRPr="00AB5FF8">
        <w:rPr>
          <w:bCs/>
          <w:szCs w:val="24"/>
        </w:rPr>
        <w:t xml:space="preserve">subgroups concluded </w:t>
      </w:r>
      <w:r w:rsidR="00CB520A">
        <w:rPr>
          <w:bCs/>
          <w:szCs w:val="24"/>
        </w:rPr>
        <w:t xml:space="preserve">their </w:t>
      </w:r>
      <w:r w:rsidRPr="00AB5FF8">
        <w:rPr>
          <w:bCs/>
          <w:szCs w:val="24"/>
        </w:rPr>
        <w:t>work on the occasion of the 14</w:t>
      </w:r>
      <w:r w:rsidRPr="00AB5FF8">
        <w:rPr>
          <w:bCs/>
          <w:szCs w:val="24"/>
          <w:vertAlign w:val="superscript"/>
        </w:rPr>
        <w:t>th</w:t>
      </w:r>
      <w:r w:rsidRPr="00AB5FF8">
        <w:rPr>
          <w:bCs/>
          <w:szCs w:val="24"/>
        </w:rPr>
        <w:t xml:space="preserve"> EU-Chile Association Committee </w:t>
      </w:r>
      <w:r w:rsidR="00CB520A">
        <w:rPr>
          <w:bCs/>
          <w:szCs w:val="24"/>
        </w:rPr>
        <w:t xml:space="preserve">that was held </w:t>
      </w:r>
      <w:r w:rsidRPr="00AB5FF8">
        <w:rPr>
          <w:bCs/>
          <w:szCs w:val="24"/>
        </w:rPr>
        <w:t xml:space="preserve">on 31 January 2017. </w:t>
      </w:r>
    </w:p>
    <w:p w:rsidR="00707BF1" w:rsidRPr="00AB5FF8" w:rsidRDefault="00707BF1" w:rsidP="00707BF1">
      <w:pPr>
        <w:spacing w:before="0"/>
        <w:rPr>
          <w:bCs/>
          <w:szCs w:val="24"/>
        </w:rPr>
      </w:pPr>
      <w:r>
        <w:rPr>
          <w:bCs/>
          <w:szCs w:val="24"/>
        </w:rPr>
        <w:t>A</w:t>
      </w:r>
      <w:r w:rsidRPr="00AB5FF8">
        <w:rPr>
          <w:bCs/>
          <w:szCs w:val="24"/>
        </w:rPr>
        <w:t xml:space="preserve"> modernised Agreement </w:t>
      </w:r>
      <w:r>
        <w:rPr>
          <w:bCs/>
          <w:szCs w:val="24"/>
        </w:rPr>
        <w:t>should</w:t>
      </w:r>
      <w:r w:rsidRPr="00AB5FF8">
        <w:rPr>
          <w:bCs/>
          <w:szCs w:val="24"/>
        </w:rPr>
        <w:t xml:space="preserve"> frame EU-Chile relations </w:t>
      </w:r>
      <w:r>
        <w:rPr>
          <w:bCs/>
          <w:szCs w:val="24"/>
        </w:rPr>
        <w:t xml:space="preserve">by </w:t>
      </w:r>
      <w:r w:rsidRPr="00AB5FF8">
        <w:rPr>
          <w:bCs/>
          <w:szCs w:val="24"/>
        </w:rPr>
        <w:t>encompass</w:t>
      </w:r>
      <w:r>
        <w:rPr>
          <w:bCs/>
          <w:szCs w:val="24"/>
        </w:rPr>
        <w:t>ing</w:t>
      </w:r>
      <w:r w:rsidRPr="00AB5FF8">
        <w:rPr>
          <w:bCs/>
          <w:szCs w:val="24"/>
        </w:rPr>
        <w:t xml:space="preserve"> political, </w:t>
      </w:r>
      <w:r>
        <w:rPr>
          <w:bCs/>
          <w:szCs w:val="24"/>
        </w:rPr>
        <w:t>security, sector</w:t>
      </w:r>
      <w:r w:rsidR="006D40D6">
        <w:rPr>
          <w:bCs/>
          <w:szCs w:val="24"/>
        </w:rPr>
        <w:t>i</w:t>
      </w:r>
      <w:r>
        <w:rPr>
          <w:bCs/>
          <w:szCs w:val="24"/>
        </w:rPr>
        <w:t xml:space="preserve">al </w:t>
      </w:r>
      <w:r w:rsidRPr="00AB5FF8">
        <w:rPr>
          <w:bCs/>
          <w:szCs w:val="24"/>
        </w:rPr>
        <w:t xml:space="preserve">cooperation and trade matters. The main policy objective </w:t>
      </w:r>
      <w:r w:rsidR="00CF519A">
        <w:rPr>
          <w:bCs/>
          <w:szCs w:val="24"/>
        </w:rPr>
        <w:t>is</w:t>
      </w:r>
      <w:r w:rsidRPr="00AB5FF8">
        <w:rPr>
          <w:bCs/>
          <w:szCs w:val="24"/>
        </w:rPr>
        <w:t xml:space="preserve"> to deepen EU-Chile relation</w:t>
      </w:r>
      <w:r w:rsidR="002E7720">
        <w:rPr>
          <w:bCs/>
          <w:szCs w:val="24"/>
        </w:rPr>
        <w:t>s</w:t>
      </w:r>
      <w:r w:rsidRPr="00AB5FF8">
        <w:rPr>
          <w:bCs/>
          <w:szCs w:val="24"/>
        </w:rPr>
        <w:t xml:space="preserve"> by setting out a new comprehensive text</w:t>
      </w:r>
      <w:r w:rsidR="00CA772A">
        <w:rPr>
          <w:bCs/>
          <w:szCs w:val="24"/>
        </w:rPr>
        <w:t xml:space="preserve"> to replace the existing </w:t>
      </w:r>
      <w:r w:rsidRPr="00AB5FF8">
        <w:rPr>
          <w:bCs/>
          <w:szCs w:val="24"/>
        </w:rPr>
        <w:t xml:space="preserve">Agreement so as to broaden its current scope and </w:t>
      </w:r>
      <w:r w:rsidR="007A1271">
        <w:rPr>
          <w:bCs/>
          <w:szCs w:val="24"/>
        </w:rPr>
        <w:t xml:space="preserve">reflect </w:t>
      </w:r>
      <w:r w:rsidRPr="00AB5FF8">
        <w:rPr>
          <w:bCs/>
          <w:szCs w:val="24"/>
        </w:rPr>
        <w:t>the new bilateral and global political and economic challenges. The modernisation process should</w:t>
      </w:r>
      <w:r>
        <w:rPr>
          <w:bCs/>
          <w:szCs w:val="24"/>
        </w:rPr>
        <w:t xml:space="preserve">, building on </w:t>
      </w:r>
      <w:r w:rsidRPr="00AB5FF8">
        <w:rPr>
          <w:bCs/>
          <w:szCs w:val="24"/>
        </w:rPr>
        <w:t xml:space="preserve">the experiences </w:t>
      </w:r>
      <w:r w:rsidR="007A1271">
        <w:rPr>
          <w:bCs/>
          <w:szCs w:val="24"/>
        </w:rPr>
        <w:t xml:space="preserve">of implementing </w:t>
      </w:r>
      <w:r>
        <w:rPr>
          <w:bCs/>
          <w:szCs w:val="24"/>
        </w:rPr>
        <w:t>the current A</w:t>
      </w:r>
      <w:r w:rsidRPr="00AB5FF8">
        <w:rPr>
          <w:bCs/>
          <w:szCs w:val="24"/>
        </w:rPr>
        <w:t>greement</w:t>
      </w:r>
      <w:r>
        <w:rPr>
          <w:bCs/>
          <w:szCs w:val="24"/>
        </w:rPr>
        <w:t>,</w:t>
      </w:r>
      <w:r w:rsidRPr="00AB5FF8">
        <w:rPr>
          <w:bCs/>
          <w:szCs w:val="24"/>
        </w:rPr>
        <w:t xml:space="preserve"> take </w:t>
      </w:r>
      <w:r w:rsidR="003B2327">
        <w:rPr>
          <w:bCs/>
          <w:szCs w:val="24"/>
        </w:rPr>
        <w:t xml:space="preserve">into </w:t>
      </w:r>
      <w:r w:rsidRPr="00AB5FF8">
        <w:rPr>
          <w:bCs/>
          <w:szCs w:val="24"/>
        </w:rPr>
        <w:t xml:space="preserve">account the deepening of the EU integration process and the accession of new </w:t>
      </w:r>
      <w:r>
        <w:rPr>
          <w:bCs/>
          <w:szCs w:val="24"/>
        </w:rPr>
        <w:t xml:space="preserve">EU </w:t>
      </w:r>
      <w:r w:rsidRPr="00AB5FF8">
        <w:rPr>
          <w:bCs/>
          <w:szCs w:val="24"/>
        </w:rPr>
        <w:t xml:space="preserve">Member States, the evolution of the role of </w:t>
      </w:r>
      <w:r w:rsidR="00E93484" w:rsidRPr="00AB5FF8">
        <w:rPr>
          <w:bCs/>
          <w:szCs w:val="24"/>
        </w:rPr>
        <w:t xml:space="preserve">the EU and </w:t>
      </w:r>
      <w:r w:rsidRPr="00AB5FF8">
        <w:rPr>
          <w:bCs/>
          <w:szCs w:val="24"/>
        </w:rPr>
        <w:t xml:space="preserve">Chile on </w:t>
      </w:r>
      <w:r>
        <w:rPr>
          <w:bCs/>
          <w:szCs w:val="24"/>
        </w:rPr>
        <w:t xml:space="preserve">the </w:t>
      </w:r>
      <w:r w:rsidRPr="00AB5FF8">
        <w:rPr>
          <w:bCs/>
          <w:szCs w:val="24"/>
        </w:rPr>
        <w:t>international scene.</w:t>
      </w:r>
    </w:p>
    <w:p w:rsidR="00707BF1" w:rsidRPr="00AB5FF8" w:rsidRDefault="003B2327" w:rsidP="00707BF1">
      <w:pPr>
        <w:spacing w:before="0"/>
        <w:rPr>
          <w:color w:val="1F497D"/>
          <w:szCs w:val="24"/>
        </w:rPr>
      </w:pPr>
      <w:r>
        <w:rPr>
          <w:szCs w:val="24"/>
        </w:rPr>
        <w:t>On</w:t>
      </w:r>
      <w:r w:rsidR="00707BF1" w:rsidRPr="00AB5FF8">
        <w:rPr>
          <w:szCs w:val="24"/>
        </w:rPr>
        <w:t xml:space="preserve"> trade matters t</w:t>
      </w:r>
      <w:r w:rsidR="00707BF1" w:rsidRPr="00AB5FF8">
        <w:rPr>
          <w:bCs/>
          <w:szCs w:val="24"/>
        </w:rPr>
        <w:t xml:space="preserve">here have also been </w:t>
      </w:r>
      <w:r w:rsidR="00CA772A">
        <w:rPr>
          <w:bCs/>
          <w:szCs w:val="24"/>
        </w:rPr>
        <w:t>major</w:t>
      </w:r>
      <w:r w:rsidR="00707BF1" w:rsidRPr="00AB5FF8">
        <w:rPr>
          <w:bCs/>
          <w:szCs w:val="24"/>
        </w:rPr>
        <w:t xml:space="preserve"> trade policy developments </w:t>
      </w:r>
      <w:r w:rsidR="007635F0">
        <w:rPr>
          <w:bCs/>
          <w:szCs w:val="24"/>
        </w:rPr>
        <w:t>at global</w:t>
      </w:r>
      <w:r w:rsidR="00707BF1" w:rsidRPr="00AB5FF8">
        <w:rPr>
          <w:bCs/>
          <w:szCs w:val="24"/>
        </w:rPr>
        <w:t xml:space="preserve"> level, and </w:t>
      </w:r>
      <w:r>
        <w:rPr>
          <w:bCs/>
          <w:szCs w:val="24"/>
        </w:rPr>
        <w:t>the</w:t>
      </w:r>
      <w:r w:rsidR="00707BF1" w:rsidRPr="00AB5FF8">
        <w:rPr>
          <w:bCs/>
          <w:szCs w:val="24"/>
        </w:rPr>
        <w:t xml:space="preserve"> </w:t>
      </w:r>
      <w:r>
        <w:rPr>
          <w:bCs/>
          <w:szCs w:val="24"/>
        </w:rPr>
        <w:t>P</w:t>
      </w:r>
      <w:r w:rsidR="00707BF1" w:rsidRPr="00AB5FF8">
        <w:rPr>
          <w:bCs/>
          <w:szCs w:val="24"/>
        </w:rPr>
        <w:t xml:space="preserve">arties have concluded highly ambitious and comprehensive agreements with third partners, which go well beyond the provisions of the EU-Chile </w:t>
      </w:r>
      <w:r w:rsidR="00AE2A19">
        <w:rPr>
          <w:bCs/>
          <w:szCs w:val="24"/>
        </w:rPr>
        <w:t>Free Trade Agreement</w:t>
      </w:r>
      <w:r w:rsidR="00707BF1" w:rsidRPr="00AB5FF8">
        <w:rPr>
          <w:bCs/>
          <w:szCs w:val="24"/>
        </w:rPr>
        <w:t xml:space="preserve">. </w:t>
      </w:r>
    </w:p>
    <w:p w:rsidR="00707BF1" w:rsidRPr="00AB5FF8" w:rsidRDefault="00707BF1" w:rsidP="00707BF1">
      <w:pPr>
        <w:spacing w:before="0"/>
        <w:rPr>
          <w:bCs/>
          <w:szCs w:val="24"/>
        </w:rPr>
      </w:pPr>
      <w:r w:rsidRPr="00AB5FF8">
        <w:rPr>
          <w:bCs/>
          <w:szCs w:val="24"/>
        </w:rPr>
        <w:t xml:space="preserve">The preparatory discussions </w:t>
      </w:r>
      <w:r w:rsidR="007635F0">
        <w:rPr>
          <w:bCs/>
          <w:szCs w:val="24"/>
        </w:rPr>
        <w:t xml:space="preserve">that took place in the </w:t>
      </w:r>
      <w:r w:rsidR="00DD528E">
        <w:rPr>
          <w:bCs/>
          <w:szCs w:val="24"/>
        </w:rPr>
        <w:t>G</w:t>
      </w:r>
      <w:r w:rsidR="007635F0">
        <w:rPr>
          <w:bCs/>
          <w:szCs w:val="24"/>
        </w:rPr>
        <w:t>roup</w:t>
      </w:r>
      <w:r w:rsidRPr="00AB5FF8">
        <w:rPr>
          <w:bCs/>
          <w:szCs w:val="24"/>
        </w:rPr>
        <w:t xml:space="preserve"> contributed to </w:t>
      </w:r>
      <w:r w:rsidR="00B7512C">
        <w:rPr>
          <w:bCs/>
          <w:szCs w:val="24"/>
        </w:rPr>
        <w:t xml:space="preserve">defining </w:t>
      </w:r>
      <w:r w:rsidRPr="00AB5FF8">
        <w:rPr>
          <w:bCs/>
          <w:szCs w:val="24"/>
        </w:rPr>
        <w:t xml:space="preserve">a number of </w:t>
      </w:r>
      <w:r w:rsidR="00B7512C">
        <w:rPr>
          <w:bCs/>
          <w:szCs w:val="24"/>
        </w:rPr>
        <w:t xml:space="preserve">the </w:t>
      </w:r>
      <w:r w:rsidRPr="00AB5FF8">
        <w:rPr>
          <w:bCs/>
          <w:szCs w:val="24"/>
        </w:rPr>
        <w:t>parameters that the modernisation process should take into account. For the political and cooperation part</w:t>
      </w:r>
      <w:r w:rsidR="00FF27CD">
        <w:rPr>
          <w:bCs/>
          <w:szCs w:val="24"/>
        </w:rPr>
        <w:t xml:space="preserve">, the </w:t>
      </w:r>
      <w:r w:rsidR="00DD528E">
        <w:rPr>
          <w:bCs/>
          <w:szCs w:val="24"/>
        </w:rPr>
        <w:t>G</w:t>
      </w:r>
      <w:r w:rsidR="00FF27CD">
        <w:rPr>
          <w:bCs/>
          <w:szCs w:val="24"/>
        </w:rPr>
        <w:t>roup</w:t>
      </w:r>
      <w:r w:rsidRPr="00AB5FF8">
        <w:rPr>
          <w:bCs/>
          <w:szCs w:val="24"/>
        </w:rPr>
        <w:t xml:space="preserve"> </w:t>
      </w:r>
      <w:r>
        <w:rPr>
          <w:bCs/>
          <w:szCs w:val="24"/>
        </w:rPr>
        <w:t xml:space="preserve">contributed </w:t>
      </w:r>
      <w:r w:rsidR="00AE2A19">
        <w:rPr>
          <w:bCs/>
          <w:szCs w:val="24"/>
        </w:rPr>
        <w:t>in</w:t>
      </w:r>
      <w:r w:rsidRPr="00AB5FF8">
        <w:rPr>
          <w:bCs/>
          <w:szCs w:val="24"/>
        </w:rPr>
        <w:t xml:space="preserve"> reaching </w:t>
      </w:r>
      <w:r w:rsidR="00FF27CD">
        <w:rPr>
          <w:bCs/>
          <w:szCs w:val="24"/>
        </w:rPr>
        <w:t xml:space="preserve">an </w:t>
      </w:r>
      <w:r w:rsidRPr="00AB5FF8">
        <w:rPr>
          <w:bCs/>
          <w:szCs w:val="24"/>
        </w:rPr>
        <w:t>initial understanding on</w:t>
      </w:r>
      <w:r>
        <w:rPr>
          <w:bCs/>
          <w:szCs w:val="24"/>
        </w:rPr>
        <w:t xml:space="preserve"> the possible structure and </w:t>
      </w:r>
      <w:r w:rsidRPr="00AB5FF8">
        <w:rPr>
          <w:bCs/>
          <w:szCs w:val="24"/>
        </w:rPr>
        <w:t xml:space="preserve">scope of the new </w:t>
      </w:r>
      <w:r w:rsidR="00783650">
        <w:rPr>
          <w:bCs/>
          <w:szCs w:val="24"/>
        </w:rPr>
        <w:t>A</w:t>
      </w:r>
      <w:r w:rsidRPr="00AB5FF8">
        <w:rPr>
          <w:bCs/>
          <w:szCs w:val="24"/>
        </w:rPr>
        <w:t xml:space="preserve">greement. </w:t>
      </w:r>
      <w:r w:rsidRPr="00AB2117">
        <w:rPr>
          <w:bCs/>
          <w:szCs w:val="24"/>
        </w:rPr>
        <w:t>The</w:t>
      </w:r>
      <w:r w:rsidR="00DD528E" w:rsidRPr="00AB2117">
        <w:rPr>
          <w:bCs/>
          <w:szCs w:val="24"/>
        </w:rPr>
        <w:t xml:space="preserve"> Group</w:t>
      </w:r>
      <w:r w:rsidRPr="00AB2117">
        <w:rPr>
          <w:bCs/>
          <w:szCs w:val="24"/>
        </w:rPr>
        <w:t xml:space="preserve"> also </w:t>
      </w:r>
      <w:r w:rsidR="00783650" w:rsidRPr="00E959C4">
        <w:rPr>
          <w:bCs/>
          <w:szCs w:val="24"/>
        </w:rPr>
        <w:t xml:space="preserve">helped </w:t>
      </w:r>
      <w:r w:rsidRPr="00E959C4">
        <w:rPr>
          <w:bCs/>
          <w:szCs w:val="24"/>
        </w:rPr>
        <w:t>in identifying potential areas of mutual interest for future cooperation, focus</w:t>
      </w:r>
      <w:r w:rsidR="00AE2A19" w:rsidRPr="00E959C4">
        <w:rPr>
          <w:bCs/>
          <w:szCs w:val="24"/>
        </w:rPr>
        <w:t>sing</w:t>
      </w:r>
      <w:r w:rsidRPr="00E959C4">
        <w:rPr>
          <w:bCs/>
          <w:szCs w:val="24"/>
        </w:rPr>
        <w:t xml:space="preserve"> on continued EU-Chile international cooperation in the framework of Agenda 2030 and </w:t>
      </w:r>
      <w:r w:rsidR="00E959C4">
        <w:rPr>
          <w:bCs/>
          <w:szCs w:val="24"/>
        </w:rPr>
        <w:t xml:space="preserve">the </w:t>
      </w:r>
      <w:r w:rsidRPr="00AB2117">
        <w:rPr>
          <w:bCs/>
          <w:szCs w:val="24"/>
        </w:rPr>
        <w:t xml:space="preserve">achievement of </w:t>
      </w:r>
      <w:r w:rsidR="00297C75">
        <w:rPr>
          <w:bCs/>
          <w:szCs w:val="24"/>
        </w:rPr>
        <w:t>sustainable development goals</w:t>
      </w:r>
      <w:r w:rsidRPr="00AB2117">
        <w:rPr>
          <w:bCs/>
          <w:szCs w:val="24"/>
        </w:rPr>
        <w:t xml:space="preserve">. </w:t>
      </w:r>
    </w:p>
    <w:p w:rsidR="00707BF1" w:rsidRPr="00AB5FF8" w:rsidRDefault="00AE2A19" w:rsidP="00707BF1">
      <w:pPr>
        <w:spacing w:before="0"/>
        <w:rPr>
          <w:szCs w:val="24"/>
        </w:rPr>
      </w:pPr>
      <w:r>
        <w:rPr>
          <w:szCs w:val="24"/>
        </w:rPr>
        <w:t>On</w:t>
      </w:r>
      <w:r w:rsidR="00707BF1" w:rsidRPr="00AB5FF8">
        <w:rPr>
          <w:szCs w:val="24"/>
        </w:rPr>
        <w:t xml:space="preserve"> trade matters, the scoping exercise reflected the scope and the level of ambition that </w:t>
      </w:r>
      <w:r w:rsidR="00C86D36">
        <w:rPr>
          <w:szCs w:val="24"/>
        </w:rPr>
        <w:t>the Parties</w:t>
      </w:r>
      <w:r w:rsidR="00707BF1" w:rsidRPr="00AB5FF8">
        <w:rPr>
          <w:szCs w:val="24"/>
        </w:rPr>
        <w:t xml:space="preserve"> could </w:t>
      </w:r>
      <w:r w:rsidR="00C86D36">
        <w:rPr>
          <w:szCs w:val="24"/>
        </w:rPr>
        <w:t>achieve</w:t>
      </w:r>
      <w:r w:rsidR="00707BF1" w:rsidRPr="00AB5FF8">
        <w:rPr>
          <w:szCs w:val="24"/>
        </w:rPr>
        <w:t xml:space="preserve"> in a comprehensive modernisation of the trade </w:t>
      </w:r>
      <w:r w:rsidR="00C86D36">
        <w:rPr>
          <w:szCs w:val="24"/>
        </w:rPr>
        <w:t>part</w:t>
      </w:r>
      <w:r w:rsidR="00707BF1" w:rsidRPr="00AB5FF8">
        <w:rPr>
          <w:szCs w:val="24"/>
        </w:rPr>
        <w:t xml:space="preserve"> of the Agreement</w:t>
      </w:r>
      <w:r w:rsidR="00707BF1">
        <w:rPr>
          <w:szCs w:val="24"/>
        </w:rPr>
        <w:t xml:space="preserve">. It </w:t>
      </w:r>
      <w:r w:rsidR="00707BF1" w:rsidRPr="00AB5FF8">
        <w:rPr>
          <w:szCs w:val="24"/>
        </w:rPr>
        <w:t xml:space="preserve">confirmed the shared objective </w:t>
      </w:r>
      <w:r w:rsidR="00CE5E7A">
        <w:rPr>
          <w:szCs w:val="24"/>
        </w:rPr>
        <w:t>to</w:t>
      </w:r>
      <w:r w:rsidR="00707BF1" w:rsidRPr="00AB5FF8">
        <w:rPr>
          <w:szCs w:val="24"/>
        </w:rPr>
        <w:t xml:space="preserve"> ambitiously upgrad</w:t>
      </w:r>
      <w:r w:rsidR="00CE5E7A">
        <w:rPr>
          <w:szCs w:val="24"/>
        </w:rPr>
        <w:t>e</w:t>
      </w:r>
      <w:r w:rsidR="00707BF1" w:rsidRPr="00AB5FF8">
        <w:rPr>
          <w:szCs w:val="24"/>
        </w:rPr>
        <w:t xml:space="preserve"> the framework for the bilateral trade </w:t>
      </w:r>
      <w:r w:rsidR="00707BF1" w:rsidRPr="00AB5FF8">
        <w:rPr>
          <w:szCs w:val="24"/>
        </w:rPr>
        <w:lastRenderedPageBreak/>
        <w:t>and investment relationship</w:t>
      </w:r>
      <w:r w:rsidR="00707BF1">
        <w:rPr>
          <w:szCs w:val="24"/>
        </w:rPr>
        <w:t xml:space="preserve">, building on the existing Agreement and </w:t>
      </w:r>
      <w:r w:rsidR="00707BF1" w:rsidRPr="00AB5FF8">
        <w:rPr>
          <w:rFonts w:eastAsia="Arial Unicode MS"/>
          <w:noProof/>
          <w:color w:val="000000"/>
          <w:szCs w:val="24"/>
          <w:u w:color="000000"/>
          <w:bdr w:val="nil"/>
          <w:lang w:val="en-US"/>
        </w:rPr>
        <w:t>go</w:t>
      </w:r>
      <w:r w:rsidR="00707BF1">
        <w:rPr>
          <w:rFonts w:eastAsia="Arial Unicode MS"/>
          <w:noProof/>
          <w:color w:val="000000"/>
          <w:szCs w:val="24"/>
          <w:u w:color="000000"/>
          <w:bdr w:val="nil"/>
          <w:lang w:val="en-US"/>
        </w:rPr>
        <w:t>ing</w:t>
      </w:r>
      <w:r w:rsidR="00707BF1" w:rsidRPr="00AB5FF8">
        <w:rPr>
          <w:rFonts w:eastAsia="Arial Unicode MS"/>
          <w:noProof/>
          <w:color w:val="000000"/>
          <w:szCs w:val="24"/>
          <w:u w:color="000000"/>
          <w:bdr w:val="nil"/>
          <w:lang w:val="en-US"/>
        </w:rPr>
        <w:t xml:space="preserve"> beyond WTO commitments. Negotiations should be conducted </w:t>
      </w:r>
      <w:r w:rsidR="00CE5E7A">
        <w:rPr>
          <w:rFonts w:eastAsia="Arial Unicode MS"/>
          <w:noProof/>
          <w:color w:val="000000"/>
          <w:szCs w:val="24"/>
          <w:u w:color="000000"/>
          <w:bdr w:val="nil"/>
          <w:lang w:val="en-US"/>
        </w:rPr>
        <w:t>taking into account</w:t>
      </w:r>
      <w:r w:rsidR="00707BF1" w:rsidRPr="00AB5FF8">
        <w:rPr>
          <w:rFonts w:eastAsia="Arial Unicode MS"/>
          <w:noProof/>
          <w:color w:val="000000"/>
          <w:szCs w:val="24"/>
          <w:u w:color="000000"/>
          <w:bdr w:val="nil"/>
          <w:lang w:val="en-US"/>
        </w:rPr>
        <w:t xml:space="preserve"> the most recent trade agreements negotiated and concluded by the Parties, and to the need to ensure complementarity and coherence with those negotiations and agreements</w:t>
      </w:r>
      <w:r w:rsidR="00707BF1" w:rsidRPr="00AB5FF8">
        <w:rPr>
          <w:szCs w:val="24"/>
        </w:rPr>
        <w:t>.</w:t>
      </w:r>
    </w:p>
    <w:p w:rsidR="00707BF1" w:rsidRPr="00AB5FF8"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lang w:val="en-US"/>
        </w:rPr>
      </w:pPr>
      <w:r w:rsidRPr="00AB5FF8">
        <w:rPr>
          <w:rFonts w:eastAsia="Arial Unicode MS"/>
          <w:noProof/>
          <w:color w:val="000000"/>
          <w:szCs w:val="24"/>
          <w:u w:color="000000"/>
          <w:bdr w:val="nil"/>
          <w:lang w:val="en-US"/>
        </w:rPr>
        <w:t xml:space="preserve">A modernised Agreement should </w:t>
      </w:r>
      <w:r>
        <w:rPr>
          <w:rFonts w:eastAsia="Arial Unicode MS"/>
          <w:noProof/>
          <w:color w:val="000000"/>
          <w:szCs w:val="24"/>
          <w:u w:color="000000"/>
          <w:bdr w:val="nil"/>
          <w:lang w:val="en-US"/>
        </w:rPr>
        <w:t xml:space="preserve">therefore </w:t>
      </w:r>
      <w:r w:rsidRPr="00AB5FF8">
        <w:rPr>
          <w:rFonts w:eastAsia="Arial Unicode MS"/>
          <w:noProof/>
          <w:color w:val="000000"/>
          <w:szCs w:val="24"/>
          <w:u w:color="000000"/>
          <w:bdr w:val="nil"/>
          <w:lang w:val="en-US"/>
        </w:rPr>
        <w:t xml:space="preserve">provide for the highest possible level of liberalisation of trade in goods, services, investment and access to government procurement. It should ensure a high level of protection and enforcement of intellectual property rights, including on </w:t>
      </w:r>
      <w:r w:rsidR="00CE5E7A">
        <w:rPr>
          <w:rFonts w:eastAsia="Arial Unicode MS"/>
          <w:noProof/>
          <w:color w:val="000000"/>
          <w:szCs w:val="24"/>
          <w:u w:color="000000"/>
          <w:bdr w:val="nil"/>
          <w:lang w:val="en-US"/>
        </w:rPr>
        <w:t>g</w:t>
      </w:r>
      <w:r w:rsidRPr="00AB5FF8">
        <w:rPr>
          <w:rFonts w:eastAsia="Arial Unicode MS"/>
          <w:noProof/>
          <w:color w:val="000000"/>
          <w:szCs w:val="24"/>
          <w:u w:color="000000"/>
          <w:bdr w:val="nil"/>
          <w:lang w:val="en-US"/>
        </w:rPr>
        <w:t xml:space="preserve">eographical </w:t>
      </w:r>
      <w:r w:rsidR="00CE5E7A">
        <w:rPr>
          <w:rFonts w:eastAsia="Arial Unicode MS"/>
          <w:noProof/>
          <w:color w:val="000000"/>
          <w:szCs w:val="24"/>
          <w:u w:color="000000"/>
          <w:bdr w:val="nil"/>
          <w:lang w:val="en-US"/>
        </w:rPr>
        <w:t>i</w:t>
      </w:r>
      <w:r w:rsidRPr="00AB5FF8">
        <w:rPr>
          <w:rFonts w:eastAsia="Arial Unicode MS"/>
          <w:noProof/>
          <w:color w:val="000000"/>
          <w:szCs w:val="24"/>
          <w:u w:color="000000"/>
          <w:bdr w:val="nil"/>
          <w:lang w:val="en-US"/>
        </w:rPr>
        <w:t xml:space="preserve">ndications. Furthermore, it should extend the scope of the existing trade provisions in addressing non-tariff barriers and other regulatory and rules-based aspects. A modernised Agreement should ensure the right of the Parties to pursue legitimate objectives of public policy in all relevant areas. It should also </w:t>
      </w:r>
      <w:r>
        <w:rPr>
          <w:rFonts w:eastAsia="Arial Unicode MS"/>
          <w:noProof/>
          <w:color w:val="000000"/>
          <w:szCs w:val="24"/>
          <w:u w:color="000000"/>
          <w:bdr w:val="nil"/>
          <w:lang w:val="en-US"/>
        </w:rPr>
        <w:t>take forward</w:t>
      </w:r>
      <w:r w:rsidRPr="00AB5FF8">
        <w:rPr>
          <w:rFonts w:eastAsia="Arial Unicode MS"/>
          <w:noProof/>
          <w:color w:val="000000"/>
          <w:szCs w:val="24"/>
          <w:u w:color="000000"/>
          <w:bdr w:val="nil"/>
          <w:lang w:val="en-US"/>
        </w:rPr>
        <w:t xml:space="preserve"> other issues such as trade and sustainable development, trade and gender, and </w:t>
      </w:r>
      <w:r w:rsidR="00CE5E7A">
        <w:rPr>
          <w:rFonts w:eastAsia="Arial Unicode MS"/>
          <w:noProof/>
          <w:color w:val="000000"/>
          <w:szCs w:val="24"/>
          <w:u w:color="000000"/>
          <w:bdr w:val="nil"/>
          <w:lang w:val="en-US"/>
        </w:rPr>
        <w:t>trade and SMEs</w:t>
      </w:r>
      <w:r w:rsidRPr="00AB5FF8">
        <w:rPr>
          <w:rFonts w:eastAsia="Arial Unicode MS"/>
          <w:noProof/>
          <w:color w:val="000000"/>
          <w:szCs w:val="24"/>
          <w:u w:color="000000"/>
          <w:bdr w:val="nil"/>
          <w:lang w:val="en-US"/>
        </w:rPr>
        <w:t xml:space="preserve">. </w:t>
      </w:r>
    </w:p>
    <w:p w:rsidR="00360130" w:rsidRPr="002D5EE2" w:rsidRDefault="00360130" w:rsidP="00E3304D">
      <w:pPr>
        <w:pStyle w:val="ManualHeading2"/>
        <w:rPr>
          <w:rFonts w:eastAsia="Arial Unicode MS"/>
          <w:color w:val="000000"/>
          <w:u w:color="000000"/>
          <w:bdr w:val="nil"/>
          <w:lang w:val="en-US" w:eastAsia="en-GB"/>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Consistency with existing policy provisions in the</w:t>
      </w:r>
      <w:r>
        <w:rPr>
          <w:rFonts w:eastAsia="Arial Unicode MS"/>
        </w:rPr>
        <w:t xml:space="preserve"> </w:t>
      </w:r>
      <w:r w:rsidRPr="002D5EE2">
        <w:rPr>
          <w:rFonts w:eastAsia="Arial Unicode MS"/>
        </w:rPr>
        <w:t>policy area</w:t>
      </w:r>
    </w:p>
    <w:p w:rsidR="00707BF1" w:rsidRPr="00AB5FF8" w:rsidRDefault="00707BF1" w:rsidP="00707BF1">
      <w:pPr>
        <w:spacing w:before="0"/>
        <w:rPr>
          <w:bCs/>
          <w:szCs w:val="24"/>
        </w:rPr>
      </w:pPr>
      <w:r w:rsidRPr="00AB5FF8">
        <w:rPr>
          <w:bCs/>
          <w:szCs w:val="24"/>
        </w:rPr>
        <w:t xml:space="preserve">The </w:t>
      </w:r>
      <w:r w:rsidR="00E959C4">
        <w:rPr>
          <w:bCs/>
          <w:szCs w:val="24"/>
        </w:rPr>
        <w:t>r</w:t>
      </w:r>
      <w:r w:rsidRPr="00AB5FF8">
        <w:rPr>
          <w:bCs/>
          <w:szCs w:val="24"/>
        </w:rPr>
        <w:t xml:space="preserve">ecommendation is in line with </w:t>
      </w:r>
      <w:r w:rsidRPr="00AB5FF8">
        <w:rPr>
          <w:bCs/>
          <w:i/>
          <w:szCs w:val="24"/>
        </w:rPr>
        <w:t>the Global Strategy for the Eur</w:t>
      </w:r>
      <w:r>
        <w:rPr>
          <w:bCs/>
          <w:i/>
          <w:szCs w:val="24"/>
        </w:rPr>
        <w:t>opean Union’s Foreign a</w:t>
      </w:r>
      <w:r w:rsidRPr="00AB5FF8">
        <w:rPr>
          <w:bCs/>
          <w:i/>
          <w:szCs w:val="24"/>
        </w:rPr>
        <w:t>nd Security Policy</w:t>
      </w:r>
      <w:r w:rsidRPr="00AB5FF8">
        <w:rPr>
          <w:bCs/>
          <w:szCs w:val="24"/>
        </w:rPr>
        <w:t xml:space="preserve"> w</w:t>
      </w:r>
      <w:r>
        <w:rPr>
          <w:bCs/>
          <w:szCs w:val="24"/>
        </w:rPr>
        <w:t xml:space="preserve">hich </w:t>
      </w:r>
      <w:r w:rsidR="00644831">
        <w:rPr>
          <w:bCs/>
          <w:szCs w:val="24"/>
        </w:rPr>
        <w:t>provides</w:t>
      </w:r>
      <w:r>
        <w:rPr>
          <w:bCs/>
          <w:szCs w:val="24"/>
        </w:rPr>
        <w:t xml:space="preserve">, among other aims, a </w:t>
      </w:r>
      <w:r w:rsidRPr="00AB5FF8">
        <w:rPr>
          <w:bCs/>
          <w:szCs w:val="24"/>
        </w:rPr>
        <w:t xml:space="preserve">deepening </w:t>
      </w:r>
      <w:r>
        <w:rPr>
          <w:bCs/>
          <w:szCs w:val="24"/>
        </w:rPr>
        <w:t xml:space="preserve">of </w:t>
      </w:r>
      <w:r w:rsidRPr="00AB5FF8">
        <w:rPr>
          <w:bCs/>
          <w:szCs w:val="24"/>
        </w:rPr>
        <w:t xml:space="preserve">relations with Latin America and the Caribbean through </w:t>
      </w:r>
      <w:r>
        <w:rPr>
          <w:bCs/>
          <w:szCs w:val="24"/>
        </w:rPr>
        <w:t xml:space="preserve">the </w:t>
      </w:r>
      <w:r w:rsidRPr="00AB5FF8">
        <w:rPr>
          <w:bCs/>
          <w:szCs w:val="24"/>
        </w:rPr>
        <w:t>conclusion of bilateral partnerships.</w:t>
      </w:r>
    </w:p>
    <w:p w:rsidR="00707BF1" w:rsidRPr="00AB5FF8" w:rsidRDefault="00707BF1" w:rsidP="00707BF1">
      <w:pPr>
        <w:spacing w:before="0"/>
        <w:rPr>
          <w:bCs/>
          <w:szCs w:val="24"/>
        </w:rPr>
      </w:pPr>
      <w:r w:rsidRPr="00AB2117">
        <w:rPr>
          <w:bCs/>
          <w:szCs w:val="24"/>
        </w:rPr>
        <w:t xml:space="preserve">The </w:t>
      </w:r>
      <w:r w:rsidR="00E959C4">
        <w:rPr>
          <w:bCs/>
          <w:szCs w:val="24"/>
        </w:rPr>
        <w:t>r</w:t>
      </w:r>
      <w:r w:rsidRPr="00297C75">
        <w:rPr>
          <w:bCs/>
          <w:szCs w:val="24"/>
        </w:rPr>
        <w:t>ecommendation is in line with the Communication ‘</w:t>
      </w:r>
      <w:r w:rsidRPr="00297C75">
        <w:rPr>
          <w:bCs/>
          <w:i/>
          <w:szCs w:val="24"/>
        </w:rPr>
        <w:t>Trade for All - Towards a More Effective, Transparent and Responsible Trade and Investment Policy</w:t>
      </w:r>
      <w:r w:rsidRPr="00E959C4">
        <w:rPr>
          <w:bCs/>
          <w:szCs w:val="24"/>
        </w:rPr>
        <w:t xml:space="preserve">’ which highlights the need to move </w:t>
      </w:r>
      <w:r w:rsidR="00B271D0" w:rsidRPr="00E959C4">
        <w:rPr>
          <w:bCs/>
          <w:szCs w:val="24"/>
        </w:rPr>
        <w:t>the EUs</w:t>
      </w:r>
      <w:r w:rsidRPr="00E959C4">
        <w:rPr>
          <w:bCs/>
          <w:szCs w:val="24"/>
        </w:rPr>
        <w:t xml:space="preserve"> bilateral relationships </w:t>
      </w:r>
      <w:r w:rsidR="004F1DB4" w:rsidRPr="00E959C4">
        <w:rPr>
          <w:bCs/>
          <w:szCs w:val="24"/>
        </w:rPr>
        <w:t xml:space="preserve">forward </w:t>
      </w:r>
      <w:r w:rsidRPr="00E959C4">
        <w:rPr>
          <w:bCs/>
          <w:szCs w:val="24"/>
        </w:rPr>
        <w:t>in order to deliver jobs and growth by tackling trade and investment barriers in a comprehensive way</w:t>
      </w:r>
      <w:r w:rsidRPr="00AB2117">
        <w:rPr>
          <w:bCs/>
          <w:szCs w:val="24"/>
        </w:rPr>
        <w:t>,</w:t>
      </w:r>
      <w:r w:rsidRPr="00297C75">
        <w:rPr>
          <w:bCs/>
          <w:szCs w:val="24"/>
        </w:rPr>
        <w:t xml:space="preserve"> </w:t>
      </w:r>
      <w:r w:rsidRPr="00CD1136">
        <w:rPr>
          <w:bCs/>
          <w:szCs w:val="24"/>
        </w:rPr>
        <w:t>while securing the EU high level of social and environmental protection and other policy objectives, including sustainable development and the particular needs of SMEs.</w:t>
      </w:r>
      <w:r w:rsidRPr="00AB5FF8">
        <w:rPr>
          <w:bCs/>
          <w:szCs w:val="24"/>
        </w:rPr>
        <w:t xml:space="preserve"> </w:t>
      </w:r>
      <w:r>
        <w:rPr>
          <w:bCs/>
          <w:szCs w:val="24"/>
        </w:rPr>
        <w:t>T</w:t>
      </w:r>
      <w:r w:rsidRPr="00AB5FF8">
        <w:rPr>
          <w:bCs/>
          <w:szCs w:val="24"/>
        </w:rPr>
        <w:t xml:space="preserve">he </w:t>
      </w:r>
      <w:r w:rsidR="004F1DB4">
        <w:rPr>
          <w:bCs/>
          <w:szCs w:val="24"/>
        </w:rPr>
        <w:t>‘</w:t>
      </w:r>
      <w:r w:rsidRPr="00AB5FF8">
        <w:rPr>
          <w:bCs/>
          <w:i/>
          <w:szCs w:val="24"/>
        </w:rPr>
        <w:t>Trade for All</w:t>
      </w:r>
      <w:r w:rsidR="004F1DB4">
        <w:rPr>
          <w:bCs/>
          <w:szCs w:val="24"/>
        </w:rPr>
        <w:t>’</w:t>
      </w:r>
      <w:r w:rsidRPr="00AB5FF8">
        <w:rPr>
          <w:bCs/>
          <w:szCs w:val="24"/>
        </w:rPr>
        <w:t xml:space="preserve"> highlighted that the Commission w</w:t>
      </w:r>
      <w:r>
        <w:rPr>
          <w:bCs/>
          <w:szCs w:val="24"/>
        </w:rPr>
        <w:t>ould</w:t>
      </w:r>
      <w:r w:rsidRPr="00AB5FF8">
        <w:rPr>
          <w:bCs/>
          <w:szCs w:val="24"/>
        </w:rPr>
        <w:t xml:space="preserve"> request negotiating directives to modernise the Agreement after successfully completing the scoping exercise.</w:t>
      </w:r>
    </w:p>
    <w:p w:rsidR="00360130" w:rsidRPr="002D5EE2" w:rsidRDefault="00360130" w:rsidP="00E3304D">
      <w:pPr>
        <w:pStyle w:val="ManualHeading2"/>
        <w:rPr>
          <w:rFonts w:eastAsia="Arial Unicode MS"/>
        </w:rPr>
      </w:pPr>
      <w:r w:rsidRPr="002D5EE2">
        <w:rPr>
          <w:rFonts w:eastAsia="Arial Unicode MS"/>
          <w:color w:val="000000"/>
          <w:u w:color="000000"/>
          <w:bdr w:val="nil"/>
          <w:lang w:val="en-US" w:eastAsia="en-GB"/>
        </w:rPr>
        <w:t>•</w:t>
      </w:r>
      <w:r w:rsidRPr="002D5EE2">
        <w:rPr>
          <w:rFonts w:eastAsia="Arial Unicode MS"/>
          <w:color w:val="000000"/>
          <w:u w:color="000000"/>
          <w:bdr w:val="nil"/>
          <w:lang w:val="en-US" w:eastAsia="en-GB"/>
        </w:rPr>
        <w:tab/>
      </w:r>
      <w:r w:rsidRPr="002D5EE2">
        <w:rPr>
          <w:rFonts w:eastAsia="Arial Unicode MS"/>
        </w:rPr>
        <w:t>Consistency with other Union policies</w:t>
      </w:r>
    </w:p>
    <w:p w:rsidR="00707BF1" w:rsidRPr="00AB5FF8" w:rsidRDefault="00707BF1" w:rsidP="00707BF1">
      <w:pPr>
        <w:tabs>
          <w:tab w:val="left" w:pos="1425"/>
        </w:tabs>
        <w:spacing w:before="0"/>
        <w:rPr>
          <w:bCs/>
          <w:szCs w:val="24"/>
        </w:rPr>
      </w:pPr>
      <w:r w:rsidRPr="00AB5FF8">
        <w:rPr>
          <w:bCs/>
          <w:szCs w:val="24"/>
        </w:rPr>
        <w:t xml:space="preserve">The </w:t>
      </w:r>
      <w:r w:rsidR="00E959C4">
        <w:rPr>
          <w:bCs/>
          <w:szCs w:val="24"/>
        </w:rPr>
        <w:t>r</w:t>
      </w:r>
      <w:r w:rsidRPr="00AB5FF8">
        <w:rPr>
          <w:bCs/>
          <w:szCs w:val="24"/>
        </w:rPr>
        <w:t xml:space="preserve">ecommendation is in line with </w:t>
      </w:r>
      <w:r w:rsidRPr="00AB5FF8">
        <w:rPr>
          <w:bCs/>
          <w:i/>
          <w:szCs w:val="24"/>
        </w:rPr>
        <w:t>The Agenda for Change</w:t>
      </w:r>
      <w:r w:rsidRPr="00AB5FF8">
        <w:rPr>
          <w:bCs/>
          <w:szCs w:val="24"/>
        </w:rPr>
        <w:t xml:space="preserve">, adopted in 2011, as the basis for the EU's development policy towards </w:t>
      </w:r>
      <w:r w:rsidR="00974396">
        <w:rPr>
          <w:bCs/>
          <w:szCs w:val="24"/>
        </w:rPr>
        <w:t>non-EU</w:t>
      </w:r>
      <w:r w:rsidRPr="00AB5FF8">
        <w:rPr>
          <w:bCs/>
          <w:szCs w:val="24"/>
        </w:rPr>
        <w:t xml:space="preserve"> countries. In that context</w:t>
      </w:r>
      <w:r w:rsidR="00974396">
        <w:rPr>
          <w:bCs/>
          <w:szCs w:val="24"/>
        </w:rPr>
        <w:t>,</w:t>
      </w:r>
      <w:r w:rsidRPr="00AB5FF8">
        <w:rPr>
          <w:bCs/>
          <w:szCs w:val="24"/>
        </w:rPr>
        <w:t xml:space="preserve"> </w:t>
      </w:r>
      <w:r w:rsidRPr="00AB2117">
        <w:rPr>
          <w:bCs/>
          <w:szCs w:val="24"/>
        </w:rPr>
        <w:t xml:space="preserve">Chile has </w:t>
      </w:r>
      <w:r w:rsidRPr="00BC17E3">
        <w:rPr>
          <w:bCs/>
          <w:szCs w:val="24"/>
        </w:rPr>
        <w:t xml:space="preserve">graduated from the EU bilateral cooperation assistance and new formula of international cooperation have been sought building on the </w:t>
      </w:r>
      <w:r w:rsidRPr="00AB2117">
        <w:rPr>
          <w:bCs/>
          <w:i/>
          <w:szCs w:val="24"/>
        </w:rPr>
        <w:t>European Consensus on Development</w:t>
      </w:r>
      <w:r w:rsidRPr="00AB2117">
        <w:rPr>
          <w:bCs/>
          <w:szCs w:val="24"/>
        </w:rPr>
        <w:t xml:space="preserve"> and </w:t>
      </w:r>
      <w:r w:rsidRPr="00AB2117">
        <w:rPr>
          <w:bCs/>
          <w:i/>
          <w:szCs w:val="24"/>
        </w:rPr>
        <w:t>The 2030 Agenda for Sustainable Development.</w:t>
      </w:r>
    </w:p>
    <w:p w:rsidR="00360130" w:rsidRPr="002D5EE2" w:rsidRDefault="00360130" w:rsidP="00E3304D">
      <w:pPr>
        <w:pStyle w:val="ManualHeading1"/>
      </w:pPr>
      <w:r w:rsidRPr="002D5EE2">
        <w:t>2.</w:t>
      </w:r>
      <w:r w:rsidRPr="002D5EE2">
        <w:tab/>
        <w:t>LEGAL BASIS, SUBSIDIARITY AND PROPORTIONALITY</w:t>
      </w:r>
    </w:p>
    <w:p w:rsidR="00360130" w:rsidRPr="002D5EE2" w:rsidRDefault="00360130" w:rsidP="00E3304D">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Legal basis</w:t>
      </w:r>
    </w:p>
    <w:p w:rsidR="00707BF1" w:rsidRPr="00AB5FF8" w:rsidRDefault="00707BF1" w:rsidP="00707BF1">
      <w:pPr>
        <w:spacing w:before="0" w:after="240"/>
        <w:rPr>
          <w:noProof/>
          <w:szCs w:val="24"/>
        </w:rPr>
      </w:pPr>
      <w:r>
        <w:rPr>
          <w:noProof/>
          <w:szCs w:val="24"/>
        </w:rPr>
        <w:t xml:space="preserve">The recommendation is based on </w:t>
      </w:r>
      <w:r w:rsidRPr="00AB5FF8">
        <w:rPr>
          <w:noProof/>
          <w:szCs w:val="24"/>
        </w:rPr>
        <w:t>Article 218(3) and (4) of the Treaty on the Functioning of the European Union</w:t>
      </w:r>
      <w:r w:rsidR="00974396">
        <w:rPr>
          <w:noProof/>
          <w:szCs w:val="24"/>
        </w:rPr>
        <w:t xml:space="preserve"> (TFEU)</w:t>
      </w:r>
      <w:r w:rsidRPr="00AB5FF8">
        <w:rPr>
          <w:noProof/>
          <w:szCs w:val="24"/>
        </w:rPr>
        <w:t>.</w:t>
      </w:r>
    </w:p>
    <w:p w:rsidR="00360130" w:rsidRPr="002D5EE2" w:rsidRDefault="00360130" w:rsidP="00E3304D">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 xml:space="preserve">Subsidiarity (for non-exclusive competence) </w:t>
      </w:r>
    </w:p>
    <w:p w:rsidR="00707BF1" w:rsidRDefault="00707BF1" w:rsidP="00707BF1">
      <w:pPr>
        <w:spacing w:before="0" w:after="0"/>
        <w:rPr>
          <w:szCs w:val="24"/>
        </w:rPr>
      </w:pPr>
      <w:r>
        <w:t>The purpose of the Agreement is to upgrade the existing association between the EU and Chile. Therefore, action should be conducted at EU level.</w:t>
      </w:r>
    </w:p>
    <w:p w:rsidR="00974396" w:rsidRDefault="00974396" w:rsidP="00707BF1">
      <w:pPr>
        <w:spacing w:before="0" w:after="0"/>
        <w:rPr>
          <w:szCs w:val="24"/>
        </w:rPr>
      </w:pPr>
    </w:p>
    <w:p w:rsidR="00707BF1" w:rsidRDefault="00707BF1" w:rsidP="00707BF1">
      <w:pPr>
        <w:spacing w:before="0" w:after="0"/>
        <w:rPr>
          <w:bCs/>
          <w:szCs w:val="24"/>
        </w:rPr>
      </w:pPr>
      <w:r w:rsidRPr="00AB5FF8">
        <w:rPr>
          <w:szCs w:val="24"/>
        </w:rPr>
        <w:t>The common commercial policy is listed among the areas of exclusive competence of the Union in Article 3 of the TFEU)</w:t>
      </w:r>
      <w:r>
        <w:rPr>
          <w:szCs w:val="24"/>
        </w:rPr>
        <w:t xml:space="preserve"> and </w:t>
      </w:r>
      <w:r w:rsidR="00974396">
        <w:rPr>
          <w:szCs w:val="24"/>
        </w:rPr>
        <w:t>under</w:t>
      </w:r>
      <w:r>
        <w:rPr>
          <w:szCs w:val="24"/>
        </w:rPr>
        <w:t xml:space="preserve"> Article 5(3) of the Treaty on European Union, the subsidiarity principle does not apply in areas of exclusive competence</w:t>
      </w:r>
      <w:r w:rsidRPr="00AB5FF8">
        <w:rPr>
          <w:szCs w:val="24"/>
        </w:rPr>
        <w:t xml:space="preserve">. </w:t>
      </w:r>
    </w:p>
    <w:p w:rsidR="00360130" w:rsidRDefault="00360130" w:rsidP="00E3304D">
      <w:pPr>
        <w:pStyle w:val="ManualHeading2"/>
        <w:rPr>
          <w:rFonts w:eastAsia="Arial Unicode MS"/>
          <w:u w:color="000000"/>
          <w:bdr w:val="nil"/>
          <w:lang w:val="en-US" w:eastAsia="en-GB"/>
        </w:rPr>
      </w:pPr>
      <w:r w:rsidRPr="007718A8">
        <w:rPr>
          <w:rFonts w:eastAsia="Arial Unicode MS"/>
          <w:u w:color="000000"/>
          <w:bdr w:val="nil"/>
          <w:lang w:val="en-US" w:eastAsia="en-GB"/>
        </w:rPr>
        <w:lastRenderedPageBreak/>
        <w:t>•</w:t>
      </w:r>
      <w:r w:rsidRPr="007718A8">
        <w:rPr>
          <w:rFonts w:eastAsia="Arial Unicode MS"/>
          <w:u w:color="000000"/>
          <w:bdr w:val="nil"/>
          <w:lang w:val="en-US" w:eastAsia="en-GB"/>
        </w:rPr>
        <w:tab/>
        <w:t>Proportionality</w:t>
      </w:r>
    </w:p>
    <w:p w:rsidR="00707BF1" w:rsidRPr="00AB5FF8" w:rsidRDefault="00707BF1" w:rsidP="00707BF1">
      <w:pPr>
        <w:spacing w:before="0" w:after="240"/>
        <w:rPr>
          <w:szCs w:val="24"/>
        </w:rPr>
      </w:pPr>
      <w:r w:rsidRPr="00AB5FF8">
        <w:rPr>
          <w:szCs w:val="24"/>
        </w:rPr>
        <w:t xml:space="preserve">The </w:t>
      </w:r>
      <w:r>
        <w:rPr>
          <w:szCs w:val="24"/>
        </w:rPr>
        <w:t xml:space="preserve">recommendation for a Council decision authorising the Commission and the </w:t>
      </w:r>
      <w:r w:rsidRPr="00AB5FF8">
        <w:rPr>
          <w:noProof/>
          <w:szCs w:val="24"/>
        </w:rPr>
        <w:t>High Representative for Foreign Affairs and Security Policy</w:t>
      </w:r>
      <w:r>
        <w:rPr>
          <w:szCs w:val="24"/>
        </w:rPr>
        <w:t xml:space="preserve"> </w:t>
      </w:r>
      <w:r w:rsidR="00974396">
        <w:rPr>
          <w:szCs w:val="24"/>
        </w:rPr>
        <w:t xml:space="preserve">(‘the High Representative’) </w:t>
      </w:r>
      <w:r>
        <w:rPr>
          <w:szCs w:val="24"/>
        </w:rPr>
        <w:t xml:space="preserve">to negotiate a modernised Agreement with Chile does </w:t>
      </w:r>
      <w:r w:rsidRPr="00AB5FF8">
        <w:rPr>
          <w:szCs w:val="24"/>
        </w:rPr>
        <w:t>not go beyond what is necessary or appropriate to achieve the policy objectives.</w:t>
      </w:r>
    </w:p>
    <w:p w:rsidR="00707BF1" w:rsidRPr="00AB5FF8" w:rsidRDefault="00974396" w:rsidP="00707BF1">
      <w:pPr>
        <w:spacing w:before="0" w:after="240"/>
        <w:rPr>
          <w:bCs/>
          <w:szCs w:val="24"/>
        </w:rPr>
      </w:pPr>
      <w:r>
        <w:rPr>
          <w:bCs/>
          <w:szCs w:val="24"/>
        </w:rPr>
        <w:t>On</w:t>
      </w:r>
      <w:r w:rsidR="00707BF1" w:rsidRPr="00AB5FF8">
        <w:rPr>
          <w:bCs/>
          <w:szCs w:val="24"/>
        </w:rPr>
        <w:t xml:space="preserve"> trade matters, in line with the principle of proportionality, all reasonable options for policy interventions were considered in order to assess the likely effectiveness of such policy interventions, as described in detail in the </w:t>
      </w:r>
      <w:r>
        <w:rPr>
          <w:bCs/>
          <w:szCs w:val="24"/>
        </w:rPr>
        <w:t>i</w:t>
      </w:r>
      <w:r w:rsidR="00707BF1" w:rsidRPr="00AB5FF8">
        <w:rPr>
          <w:bCs/>
          <w:szCs w:val="24"/>
        </w:rPr>
        <w:t xml:space="preserve">mpact </w:t>
      </w:r>
      <w:r>
        <w:rPr>
          <w:bCs/>
          <w:szCs w:val="24"/>
        </w:rPr>
        <w:t>a</w:t>
      </w:r>
      <w:r w:rsidR="00707BF1" w:rsidRPr="00AB5FF8">
        <w:rPr>
          <w:bCs/>
          <w:szCs w:val="24"/>
        </w:rPr>
        <w:t xml:space="preserve">ssessment </w:t>
      </w:r>
      <w:r>
        <w:rPr>
          <w:bCs/>
          <w:szCs w:val="24"/>
        </w:rPr>
        <w:t>r</w:t>
      </w:r>
      <w:r w:rsidR="00707BF1" w:rsidRPr="00AB5FF8">
        <w:rPr>
          <w:bCs/>
          <w:szCs w:val="24"/>
        </w:rPr>
        <w:t>eport.</w:t>
      </w:r>
    </w:p>
    <w:p w:rsidR="00360130" w:rsidRDefault="00360130" w:rsidP="00E3304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r>
      <w:r>
        <w:rPr>
          <w:rFonts w:eastAsia="Arial Unicode MS"/>
          <w:u w:color="000000"/>
          <w:bdr w:val="nil"/>
          <w:lang w:val="en-US" w:eastAsia="en-GB"/>
        </w:rPr>
        <w:t>Choice of the instrument</w:t>
      </w:r>
    </w:p>
    <w:p w:rsidR="00707BF1" w:rsidRPr="00AB5FF8"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lang w:val="en-US"/>
        </w:rPr>
      </w:pPr>
      <w:r>
        <w:rPr>
          <w:rFonts w:eastAsia="Arial Unicode MS"/>
          <w:noProof/>
          <w:color w:val="000000"/>
          <w:szCs w:val="24"/>
          <w:u w:color="000000"/>
          <w:bdr w:val="nil"/>
          <w:lang w:val="en-US"/>
        </w:rPr>
        <w:t>Decision by the Council of the European Union.</w:t>
      </w:r>
    </w:p>
    <w:p w:rsidR="00360130" w:rsidRPr="00550536" w:rsidRDefault="00360130" w:rsidP="00E3304D">
      <w:pPr>
        <w:pStyle w:val="ManualHeading1"/>
      </w:pPr>
      <w:r w:rsidRPr="00550536">
        <w:t>3.</w:t>
      </w:r>
      <w:r w:rsidRPr="00550536">
        <w:tab/>
        <w:t>RESULTS OF EX-POST EVALUATIONS, STAKEHOLDER CONSULTATIONS AND IMPACT ASSESSMENTS</w:t>
      </w:r>
    </w:p>
    <w:p w:rsidR="00360130" w:rsidRDefault="00360130" w:rsidP="00E3304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Ex-post evaluations/fitness checks</w:t>
      </w:r>
      <w:r>
        <w:rPr>
          <w:rFonts w:eastAsia="Arial Unicode MS"/>
          <w:u w:color="000000"/>
          <w:bdr w:val="nil"/>
          <w:lang w:val="en-US" w:eastAsia="en-GB"/>
        </w:rPr>
        <w:t xml:space="preserve"> of existing legislation</w:t>
      </w:r>
    </w:p>
    <w:p w:rsidR="00707BF1" w:rsidRPr="00AB5FF8"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lang w:val="en-US"/>
        </w:rPr>
      </w:pPr>
      <w:r w:rsidRPr="00AB5FF8">
        <w:rPr>
          <w:rFonts w:eastAsia="Arial Unicode MS"/>
          <w:noProof/>
          <w:color w:val="000000"/>
          <w:szCs w:val="24"/>
          <w:u w:color="000000"/>
          <w:bdr w:val="nil"/>
          <w:lang w:val="en-US"/>
        </w:rPr>
        <w:t xml:space="preserve">An </w:t>
      </w:r>
      <w:r w:rsidRPr="002B5A23">
        <w:rPr>
          <w:rFonts w:eastAsia="Arial Unicode MS"/>
          <w:i/>
          <w:noProof/>
          <w:color w:val="000000"/>
          <w:szCs w:val="24"/>
          <w:u w:color="000000"/>
          <w:bdr w:val="nil"/>
          <w:lang w:val="en-US"/>
        </w:rPr>
        <w:t>ex-post</w:t>
      </w:r>
      <w:r w:rsidRPr="00AB5FF8">
        <w:rPr>
          <w:rFonts w:eastAsia="Arial Unicode MS"/>
          <w:noProof/>
          <w:color w:val="000000"/>
          <w:szCs w:val="24"/>
          <w:u w:color="000000"/>
          <w:bdr w:val="nil"/>
          <w:lang w:val="en-US"/>
        </w:rPr>
        <w:t xml:space="preserve"> evaluation on the economic impact of the trade </w:t>
      </w:r>
      <w:r w:rsidR="00974396">
        <w:rPr>
          <w:rFonts w:eastAsia="Arial Unicode MS"/>
          <w:noProof/>
          <w:color w:val="000000"/>
          <w:szCs w:val="24"/>
          <w:u w:color="000000"/>
          <w:bdr w:val="nil"/>
          <w:lang w:val="en-US"/>
        </w:rPr>
        <w:t>part</w:t>
      </w:r>
      <w:r w:rsidRPr="00AB5FF8">
        <w:rPr>
          <w:rFonts w:eastAsia="Arial Unicode MS"/>
          <w:noProof/>
          <w:color w:val="000000"/>
          <w:szCs w:val="24"/>
          <w:u w:color="000000"/>
          <w:bdr w:val="nil"/>
          <w:lang w:val="en-US"/>
        </w:rPr>
        <w:t xml:space="preserve"> of the Agreement was conducted by an external consultant in 2012. Further details are provided in the </w:t>
      </w:r>
      <w:r w:rsidR="00974396">
        <w:rPr>
          <w:rFonts w:eastAsia="Arial Unicode MS"/>
          <w:noProof/>
          <w:color w:val="000000"/>
          <w:szCs w:val="24"/>
          <w:u w:color="000000"/>
          <w:bdr w:val="nil"/>
          <w:lang w:val="en-US"/>
        </w:rPr>
        <w:t>i</w:t>
      </w:r>
      <w:r w:rsidRPr="00AB5FF8">
        <w:rPr>
          <w:rFonts w:eastAsia="Arial Unicode MS"/>
          <w:noProof/>
          <w:color w:val="000000"/>
          <w:szCs w:val="24"/>
          <w:u w:color="000000"/>
          <w:bdr w:val="nil"/>
          <w:lang w:val="en-US"/>
        </w:rPr>
        <w:t xml:space="preserve">mpact </w:t>
      </w:r>
      <w:r w:rsidR="00974396">
        <w:rPr>
          <w:rFonts w:eastAsia="Arial Unicode MS"/>
          <w:noProof/>
          <w:color w:val="000000"/>
          <w:szCs w:val="24"/>
          <w:u w:color="000000"/>
          <w:bdr w:val="nil"/>
          <w:lang w:val="en-US"/>
        </w:rPr>
        <w:t>a</w:t>
      </w:r>
      <w:r w:rsidRPr="00AB5FF8">
        <w:rPr>
          <w:rFonts w:eastAsia="Arial Unicode MS"/>
          <w:noProof/>
          <w:color w:val="000000"/>
          <w:szCs w:val="24"/>
          <w:u w:color="000000"/>
          <w:bdr w:val="nil"/>
          <w:lang w:val="en-US"/>
        </w:rPr>
        <w:t xml:space="preserve">ssessment </w:t>
      </w:r>
      <w:r w:rsidR="00974396">
        <w:rPr>
          <w:rFonts w:eastAsia="Arial Unicode MS"/>
          <w:noProof/>
          <w:color w:val="000000"/>
          <w:szCs w:val="24"/>
          <w:u w:color="000000"/>
          <w:bdr w:val="nil"/>
          <w:lang w:val="en-US"/>
        </w:rPr>
        <w:t>r</w:t>
      </w:r>
      <w:r w:rsidRPr="00AB5FF8">
        <w:rPr>
          <w:rFonts w:eastAsia="Arial Unicode MS"/>
          <w:noProof/>
          <w:color w:val="000000"/>
          <w:szCs w:val="24"/>
          <w:u w:color="000000"/>
          <w:bdr w:val="nil"/>
          <w:lang w:val="en-US"/>
        </w:rPr>
        <w:t xml:space="preserve">eport attached to this </w:t>
      </w:r>
      <w:r w:rsidR="00AB2117">
        <w:rPr>
          <w:rFonts w:eastAsia="Arial Unicode MS"/>
          <w:noProof/>
          <w:color w:val="000000"/>
          <w:szCs w:val="24"/>
          <w:u w:color="000000"/>
          <w:bdr w:val="nil"/>
          <w:lang w:val="en-US"/>
        </w:rPr>
        <w:t>r</w:t>
      </w:r>
      <w:r w:rsidRPr="00AB5FF8">
        <w:rPr>
          <w:rFonts w:eastAsia="Arial Unicode MS"/>
          <w:noProof/>
          <w:color w:val="000000"/>
          <w:szCs w:val="24"/>
          <w:u w:color="000000"/>
          <w:bdr w:val="nil"/>
          <w:lang w:val="en-US"/>
        </w:rPr>
        <w:t>ecommendation.</w:t>
      </w:r>
    </w:p>
    <w:p w:rsidR="00360130" w:rsidRDefault="00360130" w:rsidP="00E3304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Stakeholder consultations</w:t>
      </w:r>
    </w:p>
    <w:p w:rsidR="00707BF1" w:rsidRPr="00AB5FF8" w:rsidRDefault="00707BF1" w:rsidP="00707BF1">
      <w:pPr>
        <w:spacing w:before="0" w:after="240"/>
        <w:rPr>
          <w:color w:val="000000"/>
          <w:szCs w:val="24"/>
          <w:lang w:val="en-US"/>
        </w:rPr>
      </w:pPr>
      <w:r w:rsidRPr="00AB5FF8">
        <w:rPr>
          <w:color w:val="000000"/>
          <w:szCs w:val="24"/>
          <w:lang w:val="en-US"/>
        </w:rPr>
        <w:t xml:space="preserve">Between 8 June and 8 September 2016, the Commission carried out an online public consultation, which was </w:t>
      </w:r>
      <w:r w:rsidR="00EF7532">
        <w:rPr>
          <w:color w:val="000000"/>
          <w:szCs w:val="24"/>
          <w:lang w:val="en-US"/>
        </w:rPr>
        <w:t>published</w:t>
      </w:r>
      <w:r w:rsidRPr="00AB5FF8">
        <w:rPr>
          <w:color w:val="000000"/>
          <w:szCs w:val="24"/>
          <w:lang w:val="en-US"/>
        </w:rPr>
        <w:t xml:space="preserve"> on the </w:t>
      </w:r>
      <w:r w:rsidR="00EF7532" w:rsidRPr="00AB5FF8">
        <w:rPr>
          <w:color w:val="000000"/>
          <w:szCs w:val="24"/>
          <w:lang w:val="en-US"/>
        </w:rPr>
        <w:t xml:space="preserve">website </w:t>
      </w:r>
      <w:r w:rsidR="00EF7532">
        <w:rPr>
          <w:color w:val="000000"/>
          <w:szCs w:val="24"/>
          <w:lang w:val="en-US"/>
        </w:rPr>
        <w:t xml:space="preserve">of the </w:t>
      </w:r>
      <w:r w:rsidRPr="00AB5FF8">
        <w:rPr>
          <w:color w:val="000000"/>
          <w:szCs w:val="24"/>
          <w:lang w:val="en-US"/>
        </w:rPr>
        <w:t>D</w:t>
      </w:r>
      <w:r w:rsidR="00EF7532">
        <w:rPr>
          <w:color w:val="000000"/>
          <w:szCs w:val="24"/>
          <w:lang w:val="en-US"/>
        </w:rPr>
        <w:t>irectorate-</w:t>
      </w:r>
      <w:r w:rsidRPr="00AB5FF8">
        <w:rPr>
          <w:color w:val="000000"/>
          <w:szCs w:val="24"/>
          <w:lang w:val="en-US"/>
        </w:rPr>
        <w:t>G</w:t>
      </w:r>
      <w:r w:rsidR="00EF7532">
        <w:rPr>
          <w:color w:val="000000"/>
          <w:szCs w:val="24"/>
          <w:lang w:val="en-US"/>
        </w:rPr>
        <w:t>eneral for</w:t>
      </w:r>
      <w:r w:rsidRPr="00AB5FF8">
        <w:rPr>
          <w:color w:val="000000"/>
          <w:szCs w:val="24"/>
          <w:lang w:val="en-US"/>
        </w:rPr>
        <w:t xml:space="preserve"> TRADE and posted on ‘EU Survey’ (the Commission's online </w:t>
      </w:r>
      <w:r w:rsidR="00EF7532" w:rsidRPr="00AB5FF8">
        <w:rPr>
          <w:color w:val="000000"/>
          <w:szCs w:val="24"/>
          <w:lang w:val="en-US"/>
        </w:rPr>
        <w:t xml:space="preserve">public consultations </w:t>
      </w:r>
      <w:r w:rsidRPr="00AB5FF8">
        <w:rPr>
          <w:color w:val="000000"/>
          <w:szCs w:val="24"/>
          <w:lang w:val="en-US"/>
        </w:rPr>
        <w:t xml:space="preserve">tool). </w:t>
      </w:r>
      <w:r w:rsidR="00974396">
        <w:rPr>
          <w:color w:val="000000"/>
          <w:szCs w:val="24"/>
          <w:lang w:val="en-US"/>
        </w:rPr>
        <w:t>Interested parties</w:t>
      </w:r>
      <w:r w:rsidRPr="00AB5FF8">
        <w:rPr>
          <w:color w:val="000000"/>
          <w:szCs w:val="24"/>
          <w:lang w:val="en-US"/>
        </w:rPr>
        <w:t xml:space="preserve"> were invited to answer questions covering a wide range of themes </w:t>
      </w:r>
      <w:r w:rsidR="00974396">
        <w:rPr>
          <w:color w:val="000000"/>
          <w:szCs w:val="24"/>
          <w:lang w:val="en-US"/>
        </w:rPr>
        <w:t>on</w:t>
      </w:r>
      <w:r w:rsidRPr="00AB5FF8">
        <w:rPr>
          <w:color w:val="000000"/>
          <w:szCs w:val="24"/>
          <w:lang w:val="en-US"/>
        </w:rPr>
        <w:t xml:space="preserve"> trade and investment between the EU and Chile. The summary of the responses to the public consultation is attached to the </w:t>
      </w:r>
      <w:r w:rsidR="00974396">
        <w:rPr>
          <w:color w:val="000000"/>
          <w:szCs w:val="24"/>
          <w:lang w:val="en-US"/>
        </w:rPr>
        <w:t>i</w:t>
      </w:r>
      <w:r w:rsidRPr="00AB5FF8">
        <w:rPr>
          <w:color w:val="000000"/>
          <w:szCs w:val="24"/>
          <w:lang w:val="en-US"/>
        </w:rPr>
        <w:t xml:space="preserve">mpact </w:t>
      </w:r>
      <w:r w:rsidR="00974396">
        <w:rPr>
          <w:color w:val="000000"/>
          <w:szCs w:val="24"/>
          <w:lang w:val="en-US"/>
        </w:rPr>
        <w:t>a</w:t>
      </w:r>
      <w:r w:rsidRPr="00AB5FF8">
        <w:rPr>
          <w:color w:val="000000"/>
          <w:szCs w:val="24"/>
          <w:lang w:val="en-US"/>
        </w:rPr>
        <w:t xml:space="preserve">ssessment </w:t>
      </w:r>
      <w:r w:rsidR="00974396">
        <w:rPr>
          <w:color w:val="000000"/>
          <w:szCs w:val="24"/>
          <w:lang w:val="en-US"/>
        </w:rPr>
        <w:t>r</w:t>
      </w:r>
      <w:r w:rsidRPr="00AB5FF8">
        <w:rPr>
          <w:color w:val="000000"/>
          <w:szCs w:val="24"/>
          <w:lang w:val="en-US"/>
        </w:rPr>
        <w:t xml:space="preserve">eport, and </w:t>
      </w:r>
      <w:proofErr w:type="gramStart"/>
      <w:r w:rsidR="00974396">
        <w:rPr>
          <w:color w:val="000000"/>
          <w:szCs w:val="24"/>
          <w:lang w:val="en-US"/>
        </w:rPr>
        <w:t xml:space="preserve">the </w:t>
      </w:r>
      <w:r w:rsidRPr="00AB5FF8">
        <w:rPr>
          <w:color w:val="000000"/>
          <w:szCs w:val="24"/>
          <w:lang w:val="en-US"/>
        </w:rPr>
        <w:t xml:space="preserve"> responses</w:t>
      </w:r>
      <w:proofErr w:type="gramEnd"/>
      <w:r w:rsidRPr="00AB5FF8">
        <w:rPr>
          <w:color w:val="000000"/>
          <w:szCs w:val="24"/>
          <w:lang w:val="en-US"/>
        </w:rPr>
        <w:t xml:space="preserve"> </w:t>
      </w:r>
      <w:r w:rsidR="00974396">
        <w:rPr>
          <w:color w:val="000000"/>
          <w:szCs w:val="24"/>
          <w:lang w:val="en-US"/>
        </w:rPr>
        <w:t xml:space="preserve">from interested parties </w:t>
      </w:r>
      <w:r w:rsidRPr="00AB5FF8">
        <w:rPr>
          <w:color w:val="000000"/>
          <w:szCs w:val="24"/>
          <w:lang w:val="en-US"/>
        </w:rPr>
        <w:t>were published on DG TRADE's website.</w:t>
      </w:r>
    </w:p>
    <w:p w:rsidR="00360130" w:rsidRDefault="00360130" w:rsidP="00E3304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r>
      <w:r>
        <w:rPr>
          <w:rFonts w:eastAsia="Arial Unicode MS"/>
          <w:u w:color="000000"/>
          <w:bdr w:val="nil"/>
          <w:lang w:val="en-US" w:eastAsia="en-GB"/>
        </w:rPr>
        <w:t>Collection and use of expertise</w:t>
      </w:r>
    </w:p>
    <w:p w:rsidR="00707BF1" w:rsidRPr="00AB5FF8"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lang w:val="en-US"/>
        </w:rPr>
      </w:pPr>
      <w:r w:rsidRPr="00AB5FF8">
        <w:rPr>
          <w:rFonts w:eastAsia="Arial Unicode MS"/>
          <w:noProof/>
          <w:color w:val="000000"/>
          <w:szCs w:val="24"/>
          <w:u w:color="000000"/>
          <w:bdr w:val="nil"/>
          <w:lang w:val="en-US"/>
        </w:rPr>
        <w:t xml:space="preserve">An external consultant was commissioned to carry out an </w:t>
      </w:r>
      <w:r w:rsidRPr="002B5A23">
        <w:rPr>
          <w:rFonts w:eastAsia="Arial Unicode MS"/>
          <w:i/>
          <w:noProof/>
          <w:color w:val="000000"/>
          <w:szCs w:val="24"/>
          <w:u w:color="000000"/>
          <w:bdr w:val="nil"/>
          <w:lang w:val="en-US"/>
        </w:rPr>
        <w:t>ex-ante</w:t>
      </w:r>
      <w:r w:rsidRPr="00AB5FF8">
        <w:rPr>
          <w:rFonts w:eastAsia="Arial Unicode MS"/>
          <w:noProof/>
          <w:color w:val="000000"/>
          <w:szCs w:val="24"/>
          <w:u w:color="000000"/>
          <w:bdr w:val="nil"/>
          <w:lang w:val="en-US"/>
        </w:rPr>
        <w:t xml:space="preserve"> analysis on the potential impact of the modernisation of the trade </w:t>
      </w:r>
      <w:r w:rsidR="00974396">
        <w:rPr>
          <w:rFonts w:eastAsia="Arial Unicode MS"/>
          <w:noProof/>
          <w:color w:val="000000"/>
          <w:szCs w:val="24"/>
          <w:u w:color="000000"/>
          <w:bdr w:val="nil"/>
          <w:lang w:val="en-US"/>
        </w:rPr>
        <w:t>part</w:t>
      </w:r>
      <w:r w:rsidRPr="00AB5FF8">
        <w:rPr>
          <w:rFonts w:eastAsia="Arial Unicode MS"/>
          <w:noProof/>
          <w:color w:val="000000"/>
          <w:szCs w:val="24"/>
          <w:u w:color="000000"/>
          <w:bdr w:val="nil"/>
          <w:lang w:val="en-US"/>
        </w:rPr>
        <w:t xml:space="preserve"> of the Agreement. This external study is annexed to the </w:t>
      </w:r>
      <w:r w:rsidR="00974396">
        <w:rPr>
          <w:rFonts w:eastAsia="Arial Unicode MS"/>
          <w:noProof/>
          <w:color w:val="000000"/>
          <w:szCs w:val="24"/>
          <w:u w:color="000000"/>
          <w:bdr w:val="nil"/>
          <w:lang w:val="en-US"/>
        </w:rPr>
        <w:t>i</w:t>
      </w:r>
      <w:r w:rsidRPr="00AB5FF8">
        <w:rPr>
          <w:rFonts w:eastAsia="Arial Unicode MS"/>
          <w:noProof/>
          <w:color w:val="000000"/>
          <w:szCs w:val="24"/>
          <w:u w:color="000000"/>
          <w:bdr w:val="nil"/>
          <w:lang w:val="en-US"/>
        </w:rPr>
        <w:t xml:space="preserve">mpact </w:t>
      </w:r>
      <w:r w:rsidR="00974396">
        <w:rPr>
          <w:rFonts w:eastAsia="Arial Unicode MS"/>
          <w:noProof/>
          <w:color w:val="000000"/>
          <w:szCs w:val="24"/>
          <w:u w:color="000000"/>
          <w:bdr w:val="nil"/>
          <w:lang w:val="en-US"/>
        </w:rPr>
        <w:t>a</w:t>
      </w:r>
      <w:r w:rsidRPr="00AB5FF8">
        <w:rPr>
          <w:rFonts w:eastAsia="Arial Unicode MS"/>
          <w:noProof/>
          <w:color w:val="000000"/>
          <w:szCs w:val="24"/>
          <w:u w:color="000000"/>
          <w:bdr w:val="nil"/>
          <w:lang w:val="en-US"/>
        </w:rPr>
        <w:t xml:space="preserve">ssessment </w:t>
      </w:r>
      <w:r w:rsidR="00974396">
        <w:rPr>
          <w:rFonts w:eastAsia="Arial Unicode MS"/>
          <w:noProof/>
          <w:color w:val="000000"/>
          <w:szCs w:val="24"/>
          <w:u w:color="000000"/>
          <w:bdr w:val="nil"/>
          <w:lang w:val="en-US"/>
        </w:rPr>
        <w:t>r</w:t>
      </w:r>
      <w:r w:rsidRPr="00AB5FF8">
        <w:rPr>
          <w:rFonts w:eastAsia="Arial Unicode MS"/>
          <w:noProof/>
          <w:color w:val="000000"/>
          <w:szCs w:val="24"/>
          <w:u w:color="000000"/>
          <w:bdr w:val="nil"/>
          <w:lang w:val="en-US"/>
        </w:rPr>
        <w:t>eport.</w:t>
      </w:r>
    </w:p>
    <w:p w:rsidR="00360130" w:rsidRDefault="00360130" w:rsidP="00E3304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Impact assessment</w:t>
      </w:r>
    </w:p>
    <w:p w:rsidR="00707BF1" w:rsidRPr="00AB5FF8"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lang w:val="en-US"/>
        </w:rPr>
      </w:pPr>
      <w:r w:rsidRPr="00AB5FF8">
        <w:rPr>
          <w:rFonts w:eastAsia="Arial Unicode MS"/>
          <w:noProof/>
          <w:color w:val="000000"/>
          <w:szCs w:val="24"/>
          <w:u w:color="000000"/>
          <w:bdr w:val="nil"/>
          <w:lang w:val="en-US"/>
        </w:rPr>
        <w:t xml:space="preserve">An </w:t>
      </w:r>
      <w:r w:rsidR="00974396">
        <w:rPr>
          <w:rFonts w:eastAsia="Arial Unicode MS"/>
          <w:noProof/>
          <w:color w:val="000000"/>
          <w:szCs w:val="24"/>
          <w:u w:color="000000"/>
          <w:bdr w:val="nil"/>
          <w:lang w:val="en-US"/>
        </w:rPr>
        <w:t>i</w:t>
      </w:r>
      <w:r w:rsidRPr="00AB5FF8">
        <w:rPr>
          <w:rFonts w:eastAsia="Arial Unicode MS"/>
          <w:noProof/>
          <w:color w:val="000000"/>
          <w:szCs w:val="24"/>
          <w:u w:color="000000"/>
          <w:bdr w:val="nil"/>
          <w:lang w:val="en-US"/>
        </w:rPr>
        <w:t xml:space="preserve">mpact </w:t>
      </w:r>
      <w:r w:rsidR="00974396">
        <w:rPr>
          <w:rFonts w:eastAsia="Arial Unicode MS"/>
          <w:noProof/>
          <w:color w:val="000000"/>
          <w:szCs w:val="24"/>
          <w:u w:color="000000"/>
          <w:bdr w:val="nil"/>
          <w:lang w:val="en-US"/>
        </w:rPr>
        <w:t>a</w:t>
      </w:r>
      <w:r w:rsidRPr="00AB5FF8">
        <w:rPr>
          <w:rFonts w:eastAsia="Arial Unicode MS"/>
          <w:noProof/>
          <w:color w:val="000000"/>
          <w:szCs w:val="24"/>
          <w:u w:color="000000"/>
          <w:bdr w:val="nil"/>
          <w:lang w:val="en-US"/>
        </w:rPr>
        <w:t>ssessment on the modernisation of the tr</w:t>
      </w:r>
      <w:r>
        <w:rPr>
          <w:rFonts w:eastAsia="Arial Unicode MS"/>
          <w:noProof/>
          <w:color w:val="000000"/>
          <w:szCs w:val="24"/>
          <w:u w:color="000000"/>
          <w:bdr w:val="nil"/>
          <w:lang w:val="en-US"/>
        </w:rPr>
        <w:t>a</w:t>
      </w:r>
      <w:r w:rsidRPr="00AB5FF8">
        <w:rPr>
          <w:rFonts w:eastAsia="Arial Unicode MS"/>
          <w:noProof/>
          <w:color w:val="000000"/>
          <w:szCs w:val="24"/>
          <w:u w:color="000000"/>
          <w:bdr w:val="nil"/>
          <w:lang w:val="en-US"/>
        </w:rPr>
        <w:t xml:space="preserve">de </w:t>
      </w:r>
      <w:r w:rsidR="00974396">
        <w:rPr>
          <w:rFonts w:eastAsia="Arial Unicode MS"/>
          <w:noProof/>
          <w:color w:val="000000"/>
          <w:szCs w:val="24"/>
          <w:u w:color="000000"/>
          <w:bdr w:val="nil"/>
          <w:lang w:val="en-US"/>
        </w:rPr>
        <w:t>part</w:t>
      </w:r>
      <w:r w:rsidRPr="00AB5FF8">
        <w:rPr>
          <w:rFonts w:eastAsia="Arial Unicode MS"/>
          <w:noProof/>
          <w:color w:val="000000"/>
          <w:szCs w:val="24"/>
          <w:u w:color="000000"/>
          <w:bdr w:val="nil"/>
          <w:lang w:val="en-US"/>
        </w:rPr>
        <w:t xml:space="preserve"> of the  Agreement has been conducted.  The </w:t>
      </w:r>
      <w:r w:rsidR="00974396">
        <w:rPr>
          <w:rFonts w:eastAsia="Arial Unicode MS"/>
          <w:noProof/>
          <w:color w:val="000000"/>
          <w:szCs w:val="24"/>
          <w:u w:color="000000"/>
          <w:bdr w:val="nil"/>
          <w:lang w:val="en-US"/>
        </w:rPr>
        <w:t>i</w:t>
      </w:r>
      <w:r w:rsidRPr="00AB5FF8">
        <w:rPr>
          <w:rFonts w:eastAsia="Arial Unicode MS"/>
          <w:noProof/>
          <w:color w:val="000000"/>
          <w:szCs w:val="24"/>
          <w:u w:color="000000"/>
          <w:bdr w:val="nil"/>
          <w:lang w:val="en-US"/>
        </w:rPr>
        <w:t xml:space="preserve">mpact </w:t>
      </w:r>
      <w:r w:rsidR="00974396">
        <w:rPr>
          <w:rFonts w:eastAsia="Arial Unicode MS"/>
          <w:noProof/>
          <w:color w:val="000000"/>
          <w:szCs w:val="24"/>
          <w:u w:color="000000"/>
          <w:bdr w:val="nil"/>
          <w:lang w:val="en-US"/>
        </w:rPr>
        <w:t>a</w:t>
      </w:r>
      <w:r w:rsidRPr="00AB5FF8">
        <w:rPr>
          <w:rFonts w:eastAsia="Arial Unicode MS"/>
          <w:noProof/>
          <w:color w:val="000000"/>
          <w:szCs w:val="24"/>
          <w:u w:color="000000"/>
          <w:bdr w:val="nil"/>
          <w:lang w:val="en-US"/>
        </w:rPr>
        <w:t xml:space="preserve">ssessment </w:t>
      </w:r>
      <w:r w:rsidR="00974396">
        <w:rPr>
          <w:rFonts w:eastAsia="Arial Unicode MS"/>
          <w:noProof/>
          <w:color w:val="000000"/>
          <w:szCs w:val="24"/>
          <w:u w:color="000000"/>
          <w:bdr w:val="nil"/>
          <w:lang w:val="en-US"/>
        </w:rPr>
        <w:t>r</w:t>
      </w:r>
      <w:r w:rsidRPr="00AB5FF8">
        <w:rPr>
          <w:rFonts w:eastAsia="Arial Unicode MS"/>
          <w:noProof/>
          <w:color w:val="000000"/>
          <w:szCs w:val="24"/>
          <w:u w:color="000000"/>
          <w:bdr w:val="nil"/>
          <w:lang w:val="en-US"/>
        </w:rPr>
        <w:t xml:space="preserve">eport and its </w:t>
      </w:r>
      <w:r w:rsidR="00974396">
        <w:rPr>
          <w:rFonts w:eastAsia="Arial Unicode MS"/>
          <w:noProof/>
          <w:color w:val="000000"/>
          <w:szCs w:val="24"/>
          <w:u w:color="000000"/>
          <w:bdr w:val="nil"/>
          <w:lang w:val="en-US"/>
        </w:rPr>
        <w:t>e</w:t>
      </w:r>
      <w:r w:rsidRPr="00AB5FF8">
        <w:rPr>
          <w:rFonts w:eastAsia="Arial Unicode MS"/>
          <w:noProof/>
          <w:color w:val="000000"/>
          <w:szCs w:val="24"/>
          <w:u w:color="000000"/>
          <w:bdr w:val="nil"/>
          <w:lang w:val="en-US"/>
        </w:rPr>
        <w:t xml:space="preserve">xecutive </w:t>
      </w:r>
      <w:r w:rsidR="00974396">
        <w:rPr>
          <w:rFonts w:eastAsia="Arial Unicode MS"/>
          <w:noProof/>
          <w:color w:val="000000"/>
          <w:szCs w:val="24"/>
          <w:u w:color="000000"/>
          <w:bdr w:val="nil"/>
          <w:lang w:val="en-US"/>
        </w:rPr>
        <w:t>s</w:t>
      </w:r>
      <w:r w:rsidRPr="00AB5FF8">
        <w:rPr>
          <w:rFonts w:eastAsia="Arial Unicode MS"/>
          <w:noProof/>
          <w:color w:val="000000"/>
          <w:szCs w:val="24"/>
          <w:u w:color="000000"/>
          <w:bdr w:val="nil"/>
          <w:lang w:val="en-US"/>
        </w:rPr>
        <w:t xml:space="preserve">ummary </w:t>
      </w:r>
      <w:r w:rsidR="00974396">
        <w:rPr>
          <w:rFonts w:eastAsia="Arial Unicode MS"/>
          <w:noProof/>
          <w:color w:val="000000"/>
          <w:szCs w:val="24"/>
          <w:u w:color="000000"/>
          <w:bdr w:val="nil"/>
          <w:lang w:val="en-US"/>
        </w:rPr>
        <w:t>s</w:t>
      </w:r>
      <w:r w:rsidRPr="00AB5FF8">
        <w:rPr>
          <w:rFonts w:eastAsia="Arial Unicode MS"/>
          <w:noProof/>
          <w:color w:val="000000"/>
          <w:szCs w:val="24"/>
          <w:u w:color="000000"/>
          <w:bdr w:val="nil"/>
          <w:lang w:val="en-US"/>
        </w:rPr>
        <w:t xml:space="preserve">heet, as well as the positive opinion of the Regulatory Scrutiny Board, are </w:t>
      </w:r>
      <w:r>
        <w:rPr>
          <w:rFonts w:eastAsia="Arial Unicode MS"/>
          <w:noProof/>
          <w:color w:val="000000"/>
          <w:szCs w:val="24"/>
          <w:u w:color="000000"/>
          <w:bdr w:val="nil"/>
          <w:lang w:val="en-US"/>
        </w:rPr>
        <w:t>attached</w:t>
      </w:r>
      <w:r w:rsidRPr="00AB5FF8">
        <w:rPr>
          <w:rFonts w:eastAsia="Arial Unicode MS"/>
          <w:noProof/>
          <w:color w:val="000000"/>
          <w:szCs w:val="24"/>
          <w:u w:color="000000"/>
          <w:bdr w:val="nil"/>
          <w:lang w:val="en-US"/>
        </w:rPr>
        <w:t xml:space="preserve"> to this Recommendation.</w:t>
      </w:r>
    </w:p>
    <w:p w:rsidR="00707BF1" w:rsidRPr="00AB5FF8"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lang w:val="en-US"/>
        </w:rPr>
      </w:pPr>
      <w:r w:rsidRPr="00AB5FF8">
        <w:rPr>
          <w:rFonts w:eastAsia="Arial Unicode MS"/>
          <w:noProof/>
          <w:color w:val="000000"/>
          <w:szCs w:val="24"/>
          <w:u w:color="000000"/>
          <w:bdr w:val="nil"/>
          <w:lang w:val="en-US"/>
        </w:rPr>
        <w:t xml:space="preserve">In addition to the </w:t>
      </w:r>
      <w:r w:rsidR="00974396">
        <w:rPr>
          <w:rFonts w:eastAsia="Arial Unicode MS"/>
          <w:noProof/>
          <w:color w:val="000000"/>
          <w:szCs w:val="24"/>
          <w:u w:color="000000"/>
          <w:bdr w:val="nil"/>
          <w:lang w:val="en-US"/>
        </w:rPr>
        <w:t>i</w:t>
      </w:r>
      <w:r w:rsidRPr="00AB5FF8">
        <w:rPr>
          <w:rFonts w:eastAsia="Arial Unicode MS"/>
          <w:noProof/>
          <w:color w:val="000000"/>
          <w:szCs w:val="24"/>
          <w:u w:color="000000"/>
          <w:bdr w:val="nil"/>
          <w:lang w:val="en-US"/>
        </w:rPr>
        <w:t xml:space="preserve">mpact </w:t>
      </w:r>
      <w:r w:rsidR="00974396">
        <w:rPr>
          <w:rFonts w:eastAsia="Arial Unicode MS"/>
          <w:noProof/>
          <w:color w:val="000000"/>
          <w:szCs w:val="24"/>
          <w:u w:color="000000"/>
          <w:bdr w:val="nil"/>
          <w:lang w:val="en-US"/>
        </w:rPr>
        <w:t>a</w:t>
      </w:r>
      <w:r w:rsidRPr="00AB5FF8">
        <w:rPr>
          <w:rFonts w:eastAsia="Arial Unicode MS"/>
          <w:noProof/>
          <w:color w:val="000000"/>
          <w:szCs w:val="24"/>
          <w:u w:color="000000"/>
          <w:bdr w:val="nil"/>
          <w:lang w:val="en-US"/>
        </w:rPr>
        <w:t xml:space="preserve">ssessment, an independent </w:t>
      </w:r>
      <w:r w:rsidR="00974396">
        <w:rPr>
          <w:rFonts w:eastAsia="Arial Unicode MS"/>
          <w:noProof/>
          <w:color w:val="000000"/>
          <w:szCs w:val="24"/>
          <w:u w:color="000000"/>
          <w:bdr w:val="nil"/>
          <w:lang w:val="en-US"/>
        </w:rPr>
        <w:t>s</w:t>
      </w:r>
      <w:r w:rsidRPr="00AB5FF8">
        <w:rPr>
          <w:rFonts w:eastAsia="Arial Unicode MS"/>
          <w:noProof/>
          <w:color w:val="000000"/>
          <w:szCs w:val="24"/>
          <w:u w:color="000000"/>
          <w:bdr w:val="nil"/>
          <w:lang w:val="en-US"/>
        </w:rPr>
        <w:t xml:space="preserve">ustainability </w:t>
      </w:r>
      <w:r w:rsidR="00974396">
        <w:rPr>
          <w:rFonts w:eastAsia="Arial Unicode MS"/>
          <w:noProof/>
          <w:color w:val="000000"/>
          <w:szCs w:val="24"/>
          <w:u w:color="000000"/>
          <w:bdr w:val="nil"/>
          <w:lang w:val="en-US"/>
        </w:rPr>
        <w:t>i</w:t>
      </w:r>
      <w:r w:rsidRPr="00AB5FF8">
        <w:rPr>
          <w:rFonts w:eastAsia="Arial Unicode MS"/>
          <w:noProof/>
          <w:color w:val="000000"/>
          <w:szCs w:val="24"/>
          <w:u w:color="000000"/>
          <w:bdr w:val="nil"/>
          <w:lang w:val="en-US"/>
        </w:rPr>
        <w:t xml:space="preserve">mpact </w:t>
      </w:r>
      <w:r w:rsidR="00974396">
        <w:rPr>
          <w:rFonts w:eastAsia="Arial Unicode MS"/>
          <w:noProof/>
          <w:color w:val="000000"/>
          <w:szCs w:val="24"/>
          <w:u w:color="000000"/>
          <w:bdr w:val="nil"/>
          <w:lang w:val="en-US"/>
        </w:rPr>
        <w:t>a</w:t>
      </w:r>
      <w:r w:rsidRPr="00AB5FF8">
        <w:rPr>
          <w:rFonts w:eastAsia="Arial Unicode MS"/>
          <w:noProof/>
          <w:color w:val="000000"/>
          <w:szCs w:val="24"/>
          <w:u w:color="000000"/>
          <w:bdr w:val="nil"/>
          <w:lang w:val="en-US"/>
        </w:rPr>
        <w:t>ssessment</w:t>
      </w:r>
      <w:r>
        <w:rPr>
          <w:rFonts w:eastAsia="Arial Unicode MS"/>
          <w:noProof/>
          <w:color w:val="000000"/>
          <w:szCs w:val="24"/>
          <w:u w:color="000000"/>
          <w:bdr w:val="nil"/>
          <w:lang w:val="en-US"/>
        </w:rPr>
        <w:t xml:space="preserve"> will examine</w:t>
      </w:r>
      <w:r w:rsidRPr="00AB5FF8">
        <w:rPr>
          <w:rFonts w:eastAsia="Arial Unicode MS"/>
          <w:noProof/>
          <w:color w:val="000000"/>
          <w:szCs w:val="24"/>
          <w:u w:color="000000"/>
          <w:bdr w:val="nil"/>
          <w:lang w:val="en-US"/>
        </w:rPr>
        <w:t xml:space="preserve"> the potential economic, social, human rights and environmental impacts of the trade </w:t>
      </w:r>
      <w:r w:rsidR="00974396">
        <w:rPr>
          <w:rFonts w:eastAsia="Arial Unicode MS"/>
          <w:noProof/>
          <w:color w:val="000000"/>
          <w:szCs w:val="24"/>
          <w:u w:color="000000"/>
          <w:bdr w:val="nil"/>
          <w:lang w:val="en-US"/>
        </w:rPr>
        <w:t>part</w:t>
      </w:r>
      <w:r w:rsidRPr="00AB5FF8">
        <w:rPr>
          <w:rFonts w:eastAsia="Arial Unicode MS"/>
          <w:noProof/>
          <w:color w:val="000000"/>
          <w:szCs w:val="24"/>
          <w:u w:color="000000"/>
          <w:bdr w:val="nil"/>
          <w:lang w:val="en-US"/>
        </w:rPr>
        <w:t xml:space="preserve"> of the modernised Agreement</w:t>
      </w:r>
      <w:r>
        <w:rPr>
          <w:rFonts w:eastAsia="Arial Unicode MS"/>
          <w:noProof/>
          <w:color w:val="000000"/>
          <w:szCs w:val="24"/>
          <w:u w:color="000000"/>
          <w:bdr w:val="nil"/>
          <w:lang w:val="en-US"/>
        </w:rPr>
        <w:t>. It</w:t>
      </w:r>
      <w:r w:rsidRPr="00AB5FF8">
        <w:rPr>
          <w:rFonts w:eastAsia="Arial Unicode MS"/>
          <w:noProof/>
          <w:color w:val="000000"/>
          <w:szCs w:val="24"/>
          <w:u w:color="000000"/>
          <w:bdr w:val="nil"/>
          <w:lang w:val="en-US"/>
        </w:rPr>
        <w:t xml:space="preserve"> will be carried out by external consultants </w:t>
      </w:r>
      <w:r w:rsidR="00974396">
        <w:rPr>
          <w:rFonts w:eastAsia="Arial Unicode MS"/>
          <w:noProof/>
          <w:color w:val="000000"/>
          <w:szCs w:val="24"/>
          <w:u w:color="000000"/>
          <w:bdr w:val="nil"/>
          <w:lang w:val="en-US"/>
        </w:rPr>
        <w:t xml:space="preserve">at the same time as </w:t>
      </w:r>
      <w:r w:rsidRPr="00AB5FF8">
        <w:rPr>
          <w:rFonts w:eastAsia="Arial Unicode MS"/>
          <w:noProof/>
          <w:color w:val="000000"/>
          <w:szCs w:val="24"/>
          <w:u w:color="000000"/>
          <w:bdr w:val="nil"/>
          <w:lang w:val="en-US"/>
        </w:rPr>
        <w:t xml:space="preserve">the negotiations, and will rely on a wide-ranging, continuous consultation of </w:t>
      </w:r>
      <w:r w:rsidR="00974396">
        <w:rPr>
          <w:rFonts w:eastAsia="Arial Unicode MS"/>
          <w:noProof/>
          <w:color w:val="000000"/>
          <w:szCs w:val="24"/>
          <w:u w:color="000000"/>
          <w:bdr w:val="nil"/>
          <w:lang w:val="en-US"/>
        </w:rPr>
        <w:t>interested parties</w:t>
      </w:r>
      <w:r w:rsidRPr="00AB5FF8">
        <w:rPr>
          <w:rFonts w:eastAsia="Arial Unicode MS"/>
          <w:noProof/>
          <w:color w:val="000000"/>
          <w:szCs w:val="24"/>
          <w:u w:color="000000"/>
          <w:bdr w:val="nil"/>
          <w:lang w:val="en-US"/>
        </w:rPr>
        <w:t xml:space="preserve">, notably civil society. The </w:t>
      </w:r>
      <w:r w:rsidR="00974396">
        <w:rPr>
          <w:rFonts w:eastAsia="Arial Unicode MS"/>
          <w:noProof/>
          <w:color w:val="000000"/>
          <w:szCs w:val="24"/>
          <w:u w:color="000000"/>
          <w:bdr w:val="nil"/>
          <w:lang w:val="en-US"/>
        </w:rPr>
        <w:t>s</w:t>
      </w:r>
      <w:r w:rsidRPr="00AB5FF8">
        <w:rPr>
          <w:rFonts w:eastAsia="Arial Unicode MS"/>
          <w:noProof/>
          <w:color w:val="000000"/>
          <w:szCs w:val="24"/>
          <w:u w:color="000000"/>
          <w:bdr w:val="nil"/>
          <w:lang w:val="en-US"/>
        </w:rPr>
        <w:t xml:space="preserve">ustainability </w:t>
      </w:r>
      <w:r w:rsidR="00974396">
        <w:rPr>
          <w:rFonts w:eastAsia="Arial Unicode MS"/>
          <w:noProof/>
          <w:color w:val="000000"/>
          <w:szCs w:val="24"/>
          <w:u w:color="000000"/>
          <w:bdr w:val="nil"/>
          <w:lang w:val="en-US"/>
        </w:rPr>
        <w:t>i</w:t>
      </w:r>
      <w:r w:rsidRPr="00AB5FF8">
        <w:rPr>
          <w:rFonts w:eastAsia="Arial Unicode MS"/>
          <w:noProof/>
          <w:color w:val="000000"/>
          <w:szCs w:val="24"/>
          <w:u w:color="000000"/>
          <w:bdr w:val="nil"/>
          <w:lang w:val="en-US"/>
        </w:rPr>
        <w:t xml:space="preserve">mpact </w:t>
      </w:r>
      <w:r w:rsidR="00974396">
        <w:rPr>
          <w:rFonts w:eastAsia="Arial Unicode MS"/>
          <w:noProof/>
          <w:color w:val="000000"/>
          <w:szCs w:val="24"/>
          <w:u w:color="000000"/>
          <w:bdr w:val="nil"/>
          <w:lang w:val="en-US"/>
        </w:rPr>
        <w:t>a</w:t>
      </w:r>
      <w:r w:rsidRPr="00AB5FF8">
        <w:rPr>
          <w:rFonts w:eastAsia="Arial Unicode MS"/>
          <w:noProof/>
          <w:color w:val="000000"/>
          <w:szCs w:val="24"/>
          <w:u w:color="000000"/>
          <w:bdr w:val="nil"/>
          <w:lang w:val="en-US"/>
        </w:rPr>
        <w:t xml:space="preserve">ssessment will be finalised ahead of </w:t>
      </w:r>
      <w:r w:rsidRPr="00AB5FF8">
        <w:rPr>
          <w:rFonts w:eastAsia="Arial Unicode MS"/>
          <w:noProof/>
          <w:color w:val="000000"/>
          <w:szCs w:val="24"/>
          <w:u w:color="000000"/>
          <w:bdr w:val="nil"/>
          <w:lang w:val="en-US"/>
        </w:rPr>
        <w:lastRenderedPageBreak/>
        <w:t xml:space="preserve">the initialling of the </w:t>
      </w:r>
      <w:r w:rsidR="00974396">
        <w:rPr>
          <w:rFonts w:eastAsia="Arial Unicode MS"/>
          <w:noProof/>
          <w:color w:val="000000"/>
          <w:szCs w:val="24"/>
          <w:u w:color="000000"/>
          <w:bdr w:val="nil"/>
          <w:lang w:val="en-US"/>
        </w:rPr>
        <w:t xml:space="preserve">modernised </w:t>
      </w:r>
      <w:r w:rsidRPr="00AB5FF8">
        <w:rPr>
          <w:rFonts w:eastAsia="Arial Unicode MS"/>
          <w:noProof/>
          <w:color w:val="000000"/>
          <w:szCs w:val="24"/>
          <w:u w:color="000000"/>
          <w:bdr w:val="nil"/>
          <w:lang w:val="en-US"/>
        </w:rPr>
        <w:t>Agreement, and its findings will feed into the negotiating process.</w:t>
      </w:r>
    </w:p>
    <w:p w:rsidR="00360130" w:rsidRDefault="00360130" w:rsidP="00E3304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Regulatory fitness and simplification</w:t>
      </w:r>
    </w:p>
    <w:p w:rsidR="00707BF1"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lang w:val="en-US"/>
        </w:rPr>
      </w:pPr>
      <w:r w:rsidRPr="00AB5FF8">
        <w:rPr>
          <w:rFonts w:eastAsia="Arial Unicode MS"/>
          <w:noProof/>
          <w:color w:val="000000"/>
          <w:szCs w:val="24"/>
          <w:u w:color="000000"/>
          <w:bdr w:val="nil"/>
          <w:lang w:val="en-US"/>
        </w:rPr>
        <w:t>S</w:t>
      </w:r>
      <w:r w:rsidR="00F01F23">
        <w:rPr>
          <w:rFonts w:eastAsia="Arial Unicode MS"/>
          <w:noProof/>
          <w:color w:val="000000"/>
          <w:szCs w:val="24"/>
          <w:u w:color="000000"/>
          <w:bdr w:val="nil"/>
          <w:lang w:val="en-US"/>
        </w:rPr>
        <w:t>MEs</w:t>
      </w:r>
      <w:r w:rsidRPr="00AB5FF8">
        <w:rPr>
          <w:rFonts w:eastAsia="Arial Unicode MS"/>
          <w:noProof/>
          <w:color w:val="000000"/>
          <w:szCs w:val="24"/>
          <w:u w:color="000000"/>
          <w:bdr w:val="nil"/>
          <w:lang w:val="en-US"/>
        </w:rPr>
        <w:t xml:space="preserve"> should benefit from new trade opportunities and cost savings due to </w:t>
      </w:r>
      <w:r>
        <w:rPr>
          <w:rFonts w:eastAsia="Arial Unicode MS"/>
          <w:noProof/>
          <w:color w:val="000000"/>
          <w:szCs w:val="24"/>
          <w:u w:color="000000"/>
          <w:bdr w:val="nil"/>
          <w:lang w:val="en-US"/>
        </w:rPr>
        <w:t xml:space="preserve">trade </w:t>
      </w:r>
      <w:r w:rsidRPr="00AB5FF8">
        <w:rPr>
          <w:rFonts w:eastAsia="Arial Unicode MS"/>
          <w:noProof/>
          <w:color w:val="000000"/>
          <w:szCs w:val="24"/>
          <w:u w:color="000000"/>
          <w:bdr w:val="nil"/>
          <w:lang w:val="en-US"/>
        </w:rPr>
        <w:t xml:space="preserve">liberalisation and from the enhanced legal framework, as well as from provisions improving customs procedures, and those increasing regulatory transparency. The </w:t>
      </w:r>
      <w:r w:rsidR="002806B3">
        <w:rPr>
          <w:rFonts w:eastAsia="Arial Unicode MS"/>
          <w:noProof/>
          <w:color w:val="000000"/>
          <w:szCs w:val="24"/>
          <w:u w:color="000000"/>
          <w:bdr w:val="nil"/>
          <w:lang w:val="en-US"/>
        </w:rPr>
        <w:t>i</w:t>
      </w:r>
      <w:r w:rsidRPr="00AB5FF8">
        <w:rPr>
          <w:rFonts w:eastAsia="Arial Unicode MS"/>
          <w:noProof/>
          <w:color w:val="000000"/>
          <w:szCs w:val="24"/>
          <w:u w:color="000000"/>
          <w:bdr w:val="nil"/>
          <w:lang w:val="en-US"/>
        </w:rPr>
        <w:t xml:space="preserve">mpact </w:t>
      </w:r>
      <w:r w:rsidR="002806B3">
        <w:rPr>
          <w:rFonts w:eastAsia="Arial Unicode MS"/>
          <w:noProof/>
          <w:color w:val="000000"/>
          <w:szCs w:val="24"/>
          <w:u w:color="000000"/>
          <w:bdr w:val="nil"/>
          <w:lang w:val="en-US"/>
        </w:rPr>
        <w:t>a</w:t>
      </w:r>
      <w:r w:rsidRPr="00AB5FF8">
        <w:rPr>
          <w:rFonts w:eastAsia="Arial Unicode MS"/>
          <w:noProof/>
          <w:color w:val="000000"/>
          <w:szCs w:val="24"/>
          <w:u w:color="000000"/>
          <w:bdr w:val="nil"/>
          <w:lang w:val="en-US"/>
        </w:rPr>
        <w:t xml:space="preserve">ssessment </w:t>
      </w:r>
      <w:r w:rsidR="002806B3">
        <w:rPr>
          <w:rFonts w:eastAsia="Arial Unicode MS"/>
          <w:noProof/>
          <w:color w:val="000000"/>
          <w:szCs w:val="24"/>
          <w:u w:color="000000"/>
          <w:bdr w:val="nil"/>
          <w:lang w:val="en-US"/>
        </w:rPr>
        <w:t>r</w:t>
      </w:r>
      <w:r w:rsidRPr="00AB5FF8">
        <w:rPr>
          <w:rFonts w:eastAsia="Arial Unicode MS"/>
          <w:noProof/>
          <w:color w:val="000000"/>
          <w:szCs w:val="24"/>
          <w:u w:color="000000"/>
          <w:bdr w:val="nil"/>
          <w:lang w:val="en-US"/>
        </w:rPr>
        <w:t xml:space="preserve">eport contains detailed information on the potential impacts on </w:t>
      </w:r>
      <w:r w:rsidR="002806B3">
        <w:rPr>
          <w:rFonts w:eastAsia="Arial Unicode MS"/>
          <w:noProof/>
          <w:color w:val="000000"/>
          <w:szCs w:val="24"/>
          <w:u w:color="000000"/>
          <w:bdr w:val="nil"/>
          <w:lang w:val="en-US"/>
        </w:rPr>
        <w:t>interested parties</w:t>
      </w:r>
      <w:r w:rsidRPr="00AB5FF8">
        <w:rPr>
          <w:rFonts w:eastAsia="Arial Unicode MS"/>
          <w:noProof/>
          <w:color w:val="000000"/>
          <w:szCs w:val="24"/>
          <w:u w:color="000000"/>
          <w:bdr w:val="nil"/>
          <w:lang w:val="en-US"/>
        </w:rPr>
        <w:t xml:space="preserve"> and economic sectors.</w:t>
      </w:r>
    </w:p>
    <w:p w:rsidR="00360130" w:rsidRDefault="00360130" w:rsidP="00E3304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Fundamental rights</w:t>
      </w:r>
    </w:p>
    <w:p w:rsidR="00707BF1" w:rsidRPr="00AB5FF8" w:rsidRDefault="00707BF1" w:rsidP="00707BF1">
      <w:pPr>
        <w:pBdr>
          <w:top w:val="nil"/>
          <w:left w:val="nil"/>
          <w:bottom w:val="nil"/>
          <w:right w:val="nil"/>
          <w:between w:val="nil"/>
          <w:bar w:val="nil"/>
        </w:pBdr>
        <w:spacing w:before="0" w:after="240"/>
        <w:rPr>
          <w:rFonts w:eastAsia="Arial Unicode MS"/>
          <w:b/>
          <w:noProof/>
          <w:color w:val="000000"/>
          <w:szCs w:val="24"/>
          <w:u w:color="000000"/>
          <w:bdr w:val="nil"/>
          <w:lang w:val="en-US"/>
        </w:rPr>
      </w:pPr>
      <w:r>
        <w:rPr>
          <w:rFonts w:eastAsia="Arial Unicode MS"/>
          <w:noProof/>
          <w:color w:val="000000"/>
          <w:szCs w:val="24"/>
          <w:u w:color="000000"/>
          <w:bdr w:val="nil"/>
          <w:lang w:val="en-US"/>
        </w:rPr>
        <w:t xml:space="preserve">The </w:t>
      </w:r>
      <w:r w:rsidRPr="00AB5FF8">
        <w:rPr>
          <w:rFonts w:eastAsia="Arial Unicode MS"/>
          <w:noProof/>
          <w:color w:val="000000"/>
          <w:szCs w:val="24"/>
          <w:u w:color="000000"/>
          <w:bdr w:val="nil"/>
          <w:lang w:val="en-US"/>
        </w:rPr>
        <w:t xml:space="preserve">EU will seek to include specific clauses on </w:t>
      </w:r>
      <w:r>
        <w:rPr>
          <w:rFonts w:eastAsia="Arial Unicode MS"/>
          <w:noProof/>
          <w:color w:val="000000"/>
          <w:szCs w:val="24"/>
          <w:u w:color="000000"/>
          <w:bdr w:val="nil"/>
          <w:lang w:val="en-US"/>
        </w:rPr>
        <w:t>d</w:t>
      </w:r>
      <w:r w:rsidRPr="00AB5FF8">
        <w:rPr>
          <w:rFonts w:eastAsia="Arial Unicode MS"/>
          <w:noProof/>
          <w:color w:val="000000"/>
          <w:szCs w:val="24"/>
          <w:u w:color="000000"/>
          <w:bdr w:val="nil"/>
          <w:lang w:val="en-US"/>
        </w:rPr>
        <w:t xml:space="preserve">emocracy, </w:t>
      </w:r>
      <w:r w:rsidR="00314B1F">
        <w:rPr>
          <w:rFonts w:eastAsia="Arial Unicode MS"/>
          <w:noProof/>
          <w:color w:val="000000"/>
          <w:szCs w:val="24"/>
          <w:u w:color="000000"/>
          <w:bdr w:val="nil"/>
          <w:lang w:val="en-US"/>
        </w:rPr>
        <w:t xml:space="preserve">the </w:t>
      </w:r>
      <w:r w:rsidRPr="00AB5FF8">
        <w:rPr>
          <w:rFonts w:eastAsia="Arial Unicode MS"/>
          <w:noProof/>
          <w:color w:val="000000"/>
          <w:szCs w:val="24"/>
          <w:u w:color="000000"/>
          <w:bdr w:val="nil"/>
          <w:lang w:val="en-US"/>
        </w:rPr>
        <w:t xml:space="preserve">rule of </w:t>
      </w:r>
      <w:r>
        <w:rPr>
          <w:rFonts w:eastAsia="Arial Unicode MS"/>
          <w:noProof/>
          <w:color w:val="000000"/>
          <w:szCs w:val="24"/>
          <w:u w:color="000000"/>
          <w:bdr w:val="nil"/>
          <w:lang w:val="en-US"/>
        </w:rPr>
        <w:t>l</w:t>
      </w:r>
      <w:r w:rsidRPr="00AB5FF8">
        <w:rPr>
          <w:rFonts w:eastAsia="Arial Unicode MS"/>
          <w:noProof/>
          <w:color w:val="000000"/>
          <w:szCs w:val="24"/>
          <w:u w:color="000000"/>
          <w:bdr w:val="nil"/>
          <w:lang w:val="en-US"/>
        </w:rPr>
        <w:t xml:space="preserve">aw, human rights and fundamental freedoms, which </w:t>
      </w:r>
      <w:r w:rsidR="00314B1F">
        <w:rPr>
          <w:rFonts w:eastAsia="Arial Unicode MS"/>
          <w:noProof/>
          <w:color w:val="000000"/>
          <w:szCs w:val="24"/>
          <w:u w:color="000000"/>
          <w:bdr w:val="nil"/>
          <w:lang w:val="en-US"/>
        </w:rPr>
        <w:t>need to</w:t>
      </w:r>
      <w:r w:rsidRPr="00AB5FF8">
        <w:rPr>
          <w:rFonts w:eastAsia="Arial Unicode MS"/>
          <w:noProof/>
          <w:color w:val="000000"/>
          <w:szCs w:val="24"/>
          <w:u w:color="000000"/>
          <w:bdr w:val="nil"/>
          <w:lang w:val="en-US"/>
        </w:rPr>
        <w:t xml:space="preserve"> be defined as essential elements of the Agreement. </w:t>
      </w:r>
    </w:p>
    <w:p w:rsidR="00707BF1" w:rsidRPr="00AB5FF8"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lang w:val="en-US"/>
        </w:rPr>
      </w:pPr>
      <w:r w:rsidRPr="00AB5FF8">
        <w:rPr>
          <w:rFonts w:eastAsia="Arial Unicode MS"/>
          <w:noProof/>
          <w:color w:val="000000"/>
          <w:szCs w:val="24"/>
          <w:u w:color="000000"/>
          <w:bdr w:val="nil"/>
          <w:lang w:val="en-US"/>
        </w:rPr>
        <w:t xml:space="preserve">The </w:t>
      </w:r>
      <w:r w:rsidR="00314B1F">
        <w:rPr>
          <w:rFonts w:eastAsia="Arial Unicode MS"/>
          <w:noProof/>
          <w:color w:val="000000"/>
          <w:szCs w:val="24"/>
          <w:u w:color="000000"/>
          <w:bdr w:val="nil"/>
          <w:lang w:val="en-US"/>
        </w:rPr>
        <w:t>i</w:t>
      </w:r>
      <w:r w:rsidRPr="00AB5FF8">
        <w:rPr>
          <w:rFonts w:eastAsia="Arial Unicode MS"/>
          <w:noProof/>
          <w:color w:val="000000"/>
          <w:szCs w:val="24"/>
          <w:u w:color="000000"/>
          <w:bdr w:val="nil"/>
          <w:lang w:val="en-US"/>
        </w:rPr>
        <w:t xml:space="preserve">mpact </w:t>
      </w:r>
      <w:r w:rsidR="00314B1F">
        <w:rPr>
          <w:rFonts w:eastAsia="Arial Unicode MS"/>
          <w:noProof/>
          <w:color w:val="000000"/>
          <w:szCs w:val="24"/>
          <w:u w:color="000000"/>
          <w:bdr w:val="nil"/>
          <w:lang w:val="en-US"/>
        </w:rPr>
        <w:t>a</w:t>
      </w:r>
      <w:r w:rsidRPr="00AB5FF8">
        <w:rPr>
          <w:rFonts w:eastAsia="Arial Unicode MS"/>
          <w:noProof/>
          <w:color w:val="000000"/>
          <w:szCs w:val="24"/>
          <w:u w:color="000000"/>
          <w:bdr w:val="nil"/>
          <w:lang w:val="en-US"/>
        </w:rPr>
        <w:t xml:space="preserve">ssessment </w:t>
      </w:r>
      <w:r w:rsidR="00314B1F">
        <w:rPr>
          <w:rFonts w:eastAsia="Arial Unicode MS"/>
          <w:noProof/>
          <w:color w:val="000000"/>
          <w:szCs w:val="24"/>
          <w:u w:color="000000"/>
          <w:bdr w:val="nil"/>
          <w:lang w:val="en-US"/>
        </w:rPr>
        <w:t>r</w:t>
      </w:r>
      <w:r w:rsidRPr="00AB5FF8">
        <w:rPr>
          <w:rFonts w:eastAsia="Arial Unicode MS"/>
          <w:noProof/>
          <w:color w:val="000000"/>
          <w:szCs w:val="24"/>
          <w:u w:color="000000"/>
          <w:bdr w:val="nil"/>
          <w:lang w:val="en-US"/>
        </w:rPr>
        <w:t xml:space="preserve">eport on the modernisatoin of the trade </w:t>
      </w:r>
      <w:r w:rsidR="00314B1F">
        <w:rPr>
          <w:rFonts w:eastAsia="Arial Unicode MS"/>
          <w:noProof/>
          <w:color w:val="000000"/>
          <w:szCs w:val="24"/>
          <w:u w:color="000000"/>
          <w:bdr w:val="nil"/>
          <w:lang w:val="en-US"/>
        </w:rPr>
        <w:t>part</w:t>
      </w:r>
      <w:r w:rsidRPr="00AB5FF8">
        <w:rPr>
          <w:rFonts w:eastAsia="Arial Unicode MS"/>
          <w:noProof/>
          <w:color w:val="000000"/>
          <w:szCs w:val="24"/>
          <w:u w:color="000000"/>
          <w:bdr w:val="nil"/>
          <w:lang w:val="en-US"/>
        </w:rPr>
        <w:t xml:space="preserve"> of the Agreement addresses the issues of fundamental rights under social, environmental and human rights aspects. For example, in line with established EU policy, the </w:t>
      </w:r>
      <w:r>
        <w:rPr>
          <w:rFonts w:eastAsia="Arial Unicode MS"/>
          <w:noProof/>
          <w:color w:val="000000"/>
          <w:szCs w:val="24"/>
          <w:u w:color="000000"/>
          <w:bdr w:val="nil"/>
          <w:lang w:val="en-US"/>
        </w:rPr>
        <w:t xml:space="preserve">trade </w:t>
      </w:r>
      <w:r w:rsidR="00314B1F">
        <w:rPr>
          <w:rFonts w:eastAsia="Arial Unicode MS"/>
          <w:noProof/>
          <w:color w:val="000000"/>
          <w:szCs w:val="24"/>
          <w:u w:color="000000"/>
          <w:bdr w:val="nil"/>
          <w:lang w:val="en-US"/>
        </w:rPr>
        <w:t>part</w:t>
      </w:r>
      <w:r>
        <w:rPr>
          <w:rFonts w:eastAsia="Arial Unicode MS"/>
          <w:noProof/>
          <w:color w:val="000000"/>
          <w:szCs w:val="24"/>
          <w:u w:color="000000"/>
          <w:bdr w:val="nil"/>
          <w:lang w:val="en-US"/>
        </w:rPr>
        <w:t xml:space="preserve"> of a modernised Agreement</w:t>
      </w:r>
      <w:r w:rsidRPr="00AB5FF8">
        <w:rPr>
          <w:rFonts w:eastAsia="Arial Unicode MS"/>
          <w:noProof/>
          <w:color w:val="000000"/>
          <w:szCs w:val="24"/>
          <w:u w:color="000000"/>
          <w:bdr w:val="nil"/>
          <w:lang w:val="en-US"/>
        </w:rPr>
        <w:t xml:space="preserve"> should contain a chapter on Trade and Sustainable Development. </w:t>
      </w:r>
    </w:p>
    <w:p w:rsidR="00360130" w:rsidRDefault="00360130" w:rsidP="00E3304D">
      <w:pPr>
        <w:pStyle w:val="ManualHeading1"/>
      </w:pPr>
      <w:r w:rsidRPr="00550536">
        <w:t>4.</w:t>
      </w:r>
      <w:r w:rsidRPr="00550536">
        <w:tab/>
        <w:t>BUDGETARY IMPLICATIONS</w:t>
      </w:r>
    </w:p>
    <w:p w:rsidR="00707BF1" w:rsidRPr="00AB5FF8"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lang w:val="en-US"/>
        </w:rPr>
      </w:pPr>
      <w:r w:rsidRPr="00AB5FF8">
        <w:rPr>
          <w:rFonts w:eastAsia="Arial Unicode MS"/>
          <w:noProof/>
          <w:color w:val="000000"/>
          <w:szCs w:val="24"/>
          <w:u w:color="000000"/>
          <w:bdr w:val="nil"/>
          <w:lang w:val="en-US"/>
        </w:rPr>
        <w:t xml:space="preserve">The trade </w:t>
      </w:r>
      <w:r w:rsidR="00314B1F">
        <w:rPr>
          <w:rFonts w:eastAsia="Arial Unicode MS"/>
          <w:noProof/>
          <w:color w:val="000000"/>
          <w:szCs w:val="24"/>
          <w:u w:color="000000"/>
          <w:bdr w:val="nil"/>
          <w:lang w:val="en-US"/>
        </w:rPr>
        <w:t>part</w:t>
      </w:r>
      <w:r w:rsidRPr="00AB5FF8">
        <w:rPr>
          <w:rFonts w:eastAsia="Arial Unicode MS"/>
          <w:noProof/>
          <w:color w:val="000000"/>
          <w:szCs w:val="24"/>
          <w:u w:color="000000"/>
          <w:bdr w:val="nil"/>
          <w:lang w:val="en-US"/>
        </w:rPr>
        <w:t xml:space="preserve"> of a modernised Agreement will have a limited negative impact on the EU budget in the form of customs duties due to tariff liberalisation. Indirect positive impacts are expected in terms of increase</w:t>
      </w:r>
      <w:r w:rsidR="009E18C8">
        <w:rPr>
          <w:rFonts w:eastAsia="Arial Unicode MS"/>
          <w:noProof/>
          <w:color w:val="000000"/>
          <w:szCs w:val="24"/>
          <w:u w:color="000000"/>
          <w:bdr w:val="nil"/>
          <w:lang w:val="en-US"/>
        </w:rPr>
        <w:t>s in</w:t>
      </w:r>
      <w:r w:rsidRPr="00AB5FF8">
        <w:rPr>
          <w:rFonts w:eastAsia="Arial Unicode MS"/>
          <w:noProof/>
          <w:color w:val="000000"/>
          <w:szCs w:val="24"/>
          <w:u w:color="000000"/>
          <w:bdr w:val="nil"/>
          <w:lang w:val="en-US"/>
        </w:rPr>
        <w:t xml:space="preserve"> resources linked to value added tax and gross national income.</w:t>
      </w:r>
    </w:p>
    <w:p w:rsidR="00360130" w:rsidRPr="00550536" w:rsidRDefault="00360130" w:rsidP="00E3304D">
      <w:pPr>
        <w:pStyle w:val="ManualHeading1"/>
      </w:pPr>
      <w:r w:rsidRPr="00550536">
        <w:t>5.</w:t>
      </w:r>
      <w:r w:rsidRPr="00550536">
        <w:tab/>
        <w:t>OTHER ELEMENTS</w:t>
      </w:r>
    </w:p>
    <w:p w:rsidR="00360130" w:rsidRDefault="00360130" w:rsidP="00E3304D">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 xml:space="preserve">Implementation plans and </w:t>
      </w:r>
      <w:r w:rsidRPr="007718A8">
        <w:rPr>
          <w:rFonts w:eastAsia="Arial Unicode MS"/>
          <w:u w:color="000000"/>
          <w:bdr w:val="nil"/>
          <w:lang w:val="en-US" w:eastAsia="en-GB"/>
        </w:rPr>
        <w:t>monitoring, evaluation and reporting arrangements</w:t>
      </w:r>
    </w:p>
    <w:p w:rsidR="00707BF1" w:rsidRPr="00AB5FF8" w:rsidRDefault="00707BF1" w:rsidP="00707BF1">
      <w:pPr>
        <w:pBdr>
          <w:top w:val="nil"/>
          <w:left w:val="nil"/>
          <w:bottom w:val="nil"/>
          <w:right w:val="nil"/>
          <w:between w:val="nil"/>
          <w:bar w:val="nil"/>
        </w:pBdr>
        <w:spacing w:before="0" w:after="240"/>
        <w:rPr>
          <w:rFonts w:eastAsia="Arial Unicode MS"/>
          <w:szCs w:val="24"/>
        </w:rPr>
      </w:pPr>
      <w:r w:rsidRPr="00AB5FF8">
        <w:rPr>
          <w:szCs w:val="24"/>
        </w:rPr>
        <w:t xml:space="preserve">In line with the commitment made in the 2015 Communication </w:t>
      </w:r>
      <w:r w:rsidR="00830258">
        <w:rPr>
          <w:szCs w:val="24"/>
        </w:rPr>
        <w:t>‘</w:t>
      </w:r>
      <w:r w:rsidRPr="00AB5FF8">
        <w:rPr>
          <w:i/>
          <w:szCs w:val="24"/>
        </w:rPr>
        <w:t>Trade for All – Towards a more responsible trade and investment policy</w:t>
      </w:r>
      <w:r w:rsidR="00830258">
        <w:rPr>
          <w:i/>
          <w:szCs w:val="24"/>
        </w:rPr>
        <w:t>’</w:t>
      </w:r>
      <w:r w:rsidRPr="00AB5FF8">
        <w:rPr>
          <w:szCs w:val="24"/>
        </w:rPr>
        <w:t xml:space="preserve">, there will be an in-depth </w:t>
      </w:r>
      <w:r w:rsidRPr="00AB5FF8">
        <w:rPr>
          <w:i/>
          <w:szCs w:val="24"/>
        </w:rPr>
        <w:t>ex-post</w:t>
      </w:r>
      <w:r w:rsidRPr="00AB5FF8">
        <w:rPr>
          <w:szCs w:val="24"/>
        </w:rPr>
        <w:t xml:space="preserve"> evaluation of the effects of the trade </w:t>
      </w:r>
      <w:r w:rsidR="00830258">
        <w:rPr>
          <w:szCs w:val="24"/>
        </w:rPr>
        <w:t>part</w:t>
      </w:r>
      <w:r w:rsidRPr="00AB5FF8">
        <w:rPr>
          <w:szCs w:val="24"/>
        </w:rPr>
        <w:t xml:space="preserve"> of the modernised Agreement once it has been in force for sufficient time to ensure availability of meaningful data. The</w:t>
      </w:r>
      <w:r>
        <w:rPr>
          <w:szCs w:val="24"/>
        </w:rPr>
        <w:t xml:space="preserve"> attached</w:t>
      </w:r>
      <w:r w:rsidRPr="00AB5FF8">
        <w:rPr>
          <w:szCs w:val="24"/>
        </w:rPr>
        <w:t xml:space="preserve"> </w:t>
      </w:r>
      <w:r w:rsidR="00830258">
        <w:rPr>
          <w:szCs w:val="24"/>
        </w:rPr>
        <w:t>i</w:t>
      </w:r>
      <w:r w:rsidRPr="00AB5FF8">
        <w:rPr>
          <w:szCs w:val="24"/>
        </w:rPr>
        <w:t xml:space="preserve">mpact </w:t>
      </w:r>
      <w:r w:rsidR="00830258">
        <w:rPr>
          <w:szCs w:val="24"/>
        </w:rPr>
        <w:t>a</w:t>
      </w:r>
      <w:r w:rsidRPr="00AB5FF8">
        <w:rPr>
          <w:szCs w:val="24"/>
        </w:rPr>
        <w:t xml:space="preserve">ssessment </w:t>
      </w:r>
      <w:r w:rsidR="00830258">
        <w:rPr>
          <w:szCs w:val="24"/>
        </w:rPr>
        <w:t>r</w:t>
      </w:r>
      <w:r w:rsidRPr="00AB5FF8">
        <w:rPr>
          <w:szCs w:val="24"/>
        </w:rPr>
        <w:t xml:space="preserve">eport contains detailed information on the envisaged monitoring and evaluation arrangements. </w:t>
      </w:r>
    </w:p>
    <w:p w:rsidR="00360130" w:rsidRDefault="00360130" w:rsidP="00E3304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Explanatory documents (for directives)</w:t>
      </w:r>
    </w:p>
    <w:p w:rsidR="00707BF1" w:rsidRPr="00AB5FF8"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lang w:val="en-US"/>
        </w:rPr>
      </w:pPr>
      <w:r w:rsidRPr="00AB5FF8">
        <w:rPr>
          <w:rFonts w:eastAsia="Arial Unicode MS"/>
          <w:noProof/>
          <w:color w:val="000000"/>
          <w:szCs w:val="24"/>
          <w:u w:color="000000"/>
          <w:bdr w:val="nil"/>
          <w:lang w:val="en-US"/>
        </w:rPr>
        <w:t>Not applicable.</w:t>
      </w:r>
    </w:p>
    <w:p w:rsidR="00360130" w:rsidRDefault="00360130" w:rsidP="00E3304D">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 xml:space="preserve">Detailed explanation of </w:t>
      </w:r>
      <w:r>
        <w:rPr>
          <w:rFonts w:eastAsia="Arial Unicode MS"/>
          <w:u w:color="000000"/>
          <w:bdr w:val="nil"/>
          <w:lang w:val="en-US" w:eastAsia="en-GB"/>
        </w:rPr>
        <w:t xml:space="preserve">the </w:t>
      </w:r>
      <w:r w:rsidRPr="007718A8">
        <w:rPr>
          <w:rFonts w:eastAsia="Arial Unicode MS"/>
          <w:u w:color="000000"/>
          <w:bdr w:val="nil"/>
          <w:lang w:val="en-US" w:eastAsia="en-GB"/>
        </w:rPr>
        <w:t>specific provisions of the proposal</w:t>
      </w:r>
    </w:p>
    <w:p w:rsidR="00707BF1" w:rsidRDefault="00707BF1" w:rsidP="00707BF1">
      <w:pPr>
        <w:spacing w:before="0" w:after="240"/>
        <w:rPr>
          <w:rFonts w:eastAsia="Arial Unicode MS"/>
          <w:noProof/>
          <w:color w:val="000000"/>
          <w:szCs w:val="24"/>
          <w:u w:color="000000"/>
          <w:bdr w:val="nil"/>
          <w:lang w:val="en-US"/>
        </w:rPr>
      </w:pPr>
      <w:r w:rsidRPr="00AB5FF8">
        <w:rPr>
          <w:rFonts w:eastAsia="Arial Unicode MS"/>
          <w:noProof/>
          <w:color w:val="000000"/>
          <w:szCs w:val="24"/>
          <w:u w:color="000000"/>
          <w:bdr w:val="nil"/>
          <w:lang w:val="en-US"/>
        </w:rPr>
        <w:t>Not applicable.</w:t>
      </w:r>
    </w:p>
    <w:p w:rsidR="00707BF1" w:rsidRPr="00AB5FF8" w:rsidRDefault="00707BF1" w:rsidP="00707BF1">
      <w:pPr>
        <w:pStyle w:val="ManualHeading2"/>
        <w:rPr>
          <w:noProof/>
          <w:lang w:val="en-US"/>
        </w:rPr>
      </w:pPr>
      <w:r>
        <w:rPr>
          <w:noProof/>
          <w:u w:color="000000"/>
          <w:bdr w:val="nil"/>
          <w:lang w:val="en-US"/>
        </w:rPr>
        <w:tab/>
      </w:r>
      <w:r w:rsidRPr="00AB5FF8">
        <w:rPr>
          <w:noProof/>
          <w:u w:color="000000"/>
          <w:bdr w:val="nil"/>
          <w:lang w:val="en-US"/>
        </w:rPr>
        <w:t>Procedural aspects</w:t>
      </w:r>
    </w:p>
    <w:p w:rsidR="00707BF1" w:rsidRPr="00AB5FF8" w:rsidRDefault="00707BF1" w:rsidP="00707BF1">
      <w:pPr>
        <w:pBdr>
          <w:top w:val="nil"/>
          <w:left w:val="nil"/>
          <w:bottom w:val="nil"/>
          <w:right w:val="nil"/>
          <w:between w:val="nil"/>
          <w:bar w:val="nil"/>
        </w:pBdr>
        <w:spacing w:before="0" w:after="240"/>
        <w:rPr>
          <w:noProof/>
          <w:szCs w:val="24"/>
        </w:rPr>
      </w:pPr>
      <w:r w:rsidRPr="00AB5FF8">
        <w:rPr>
          <w:noProof/>
          <w:szCs w:val="24"/>
        </w:rPr>
        <w:t>The negotiating team will consist of the Commission and the High Representative.</w:t>
      </w:r>
    </w:p>
    <w:p w:rsidR="00707BF1" w:rsidRPr="00AB5FF8" w:rsidRDefault="00707BF1" w:rsidP="00707BF1">
      <w:pPr>
        <w:spacing w:before="0" w:after="0"/>
      </w:pPr>
      <w:r w:rsidRPr="00AB5FF8">
        <w:lastRenderedPageBreak/>
        <w:t>In accordance with Article 218(4) TFEU, it is suggested that the Council designates a special committee in consultation with which the negotiations must be conducted.</w:t>
      </w:r>
      <w:r w:rsidRPr="00AB5FF8">
        <w:rPr>
          <w:rFonts w:ascii="Calibri" w:hAnsi="Calibri"/>
          <w:sz w:val="22"/>
        </w:rPr>
        <w:t xml:space="preserve"> </w:t>
      </w:r>
      <w:r w:rsidRPr="00AB5FF8">
        <w:t xml:space="preserve">The Working Party on Latin America and the Caribbean </w:t>
      </w:r>
      <w:r>
        <w:t xml:space="preserve">will </w:t>
      </w:r>
      <w:r w:rsidRPr="00AB5FF8">
        <w:t xml:space="preserve">be consulted on </w:t>
      </w:r>
      <w:r w:rsidR="00093AE7">
        <w:t xml:space="preserve">the </w:t>
      </w:r>
      <w:r w:rsidRPr="00AB5FF8">
        <w:t>political and cooperation parts</w:t>
      </w:r>
      <w:r w:rsidR="00093AE7">
        <w:t xml:space="preserve"> of the modernised Agreement</w:t>
      </w:r>
      <w:r w:rsidRPr="00AB5FF8">
        <w:t xml:space="preserve">. The Trade Policy Committee </w:t>
      </w:r>
      <w:r>
        <w:t>will</w:t>
      </w:r>
      <w:r w:rsidRPr="00AB5FF8">
        <w:t xml:space="preserve"> be consulted on trade-related parts</w:t>
      </w:r>
      <w:r w:rsidR="00093AE7">
        <w:t xml:space="preserve"> of the modernised Agreement</w:t>
      </w:r>
      <w:r w:rsidRPr="00AB5FF8">
        <w:t xml:space="preserve">. </w:t>
      </w:r>
    </w:p>
    <w:p w:rsidR="00707BF1" w:rsidRPr="00AB5FF8" w:rsidRDefault="00707BF1" w:rsidP="00707BF1">
      <w:pPr>
        <w:spacing w:before="0" w:after="0"/>
      </w:pPr>
    </w:p>
    <w:p w:rsidR="00AF2ADB" w:rsidRDefault="00707BF1" w:rsidP="00707BF1">
      <w:pPr>
        <w:spacing w:before="0" w:after="0"/>
      </w:pPr>
      <w:r w:rsidRPr="00AB5FF8">
        <w:t>The European Parliament will be informed at all stages of the procedure, in line with Article 218 (10) TFEU.</w:t>
      </w:r>
      <w:r w:rsidR="005E56BC" w:rsidRPr="005E56BC">
        <w:t xml:space="preserve"> </w:t>
      </w:r>
    </w:p>
    <w:p w:rsidR="00AF2ADB" w:rsidRDefault="00AF2ADB" w:rsidP="00707BF1">
      <w:pPr>
        <w:spacing w:before="0" w:after="0"/>
      </w:pPr>
    </w:p>
    <w:p w:rsidR="00C51253" w:rsidRPr="00AB5FF8" w:rsidRDefault="00C51253" w:rsidP="00C51253">
      <w:pPr>
        <w:spacing w:before="0" w:after="0"/>
      </w:pPr>
      <w:r w:rsidRPr="005E56BC">
        <w:t>The precise structure of the Agreement will be determined in the light of a further assessment of Opinion 2/15 of the Court of Justice</w:t>
      </w:r>
      <w:r>
        <w:t>.</w:t>
      </w:r>
    </w:p>
    <w:p w:rsidR="00707BF1" w:rsidRPr="00AB5FF8" w:rsidRDefault="00707BF1" w:rsidP="00707BF1">
      <w:pPr>
        <w:spacing w:before="0" w:after="0"/>
      </w:pPr>
    </w:p>
    <w:p w:rsidR="00707BF1" w:rsidRPr="00AB5FF8" w:rsidRDefault="00707BF1" w:rsidP="00707BF1">
      <w:pPr>
        <w:spacing w:before="0" w:after="0"/>
      </w:pPr>
      <w:r w:rsidRPr="00AB5FF8">
        <w:t xml:space="preserve">The Commission </w:t>
      </w:r>
      <w:r w:rsidRPr="00AB5FF8">
        <w:rPr>
          <w:noProof/>
          <w:szCs w:val="24"/>
        </w:rPr>
        <w:t xml:space="preserve">and the High Representative </w:t>
      </w:r>
      <w:r w:rsidRPr="00AB5FF8">
        <w:t xml:space="preserve">will inform Chile about the EU internal </w:t>
      </w:r>
      <w:r w:rsidR="0003422A">
        <w:t>rules on</w:t>
      </w:r>
      <w:r w:rsidRPr="00AB5FF8">
        <w:t xml:space="preserve"> transparency, and about the access </w:t>
      </w:r>
      <w:r w:rsidR="0003422A">
        <w:t>by</w:t>
      </w:r>
      <w:r w:rsidRPr="00AB5FF8">
        <w:t xml:space="preserve"> the Council </w:t>
      </w:r>
      <w:r w:rsidR="0003422A">
        <w:t xml:space="preserve">of the European Union </w:t>
      </w:r>
      <w:r w:rsidRPr="00AB5FF8">
        <w:t>and the European Parliament to negotiating documents.</w:t>
      </w:r>
    </w:p>
    <w:p w:rsidR="00707BF1" w:rsidRPr="00AB5FF8" w:rsidRDefault="00707BF1" w:rsidP="00707BF1">
      <w:pPr>
        <w:spacing w:before="0" w:after="0"/>
      </w:pPr>
    </w:p>
    <w:p w:rsidR="00707BF1" w:rsidRPr="00593BA8" w:rsidRDefault="00707BF1" w:rsidP="00707BF1">
      <w:pPr>
        <w:spacing w:before="0" w:after="0"/>
      </w:pPr>
      <w:r w:rsidRPr="00593BA8">
        <w:t xml:space="preserve">The Commission </w:t>
      </w:r>
      <w:r w:rsidRPr="00593BA8">
        <w:rPr>
          <w:noProof/>
          <w:szCs w:val="24"/>
        </w:rPr>
        <w:t xml:space="preserve">and the High Representative </w:t>
      </w:r>
      <w:r w:rsidRPr="00593BA8">
        <w:t xml:space="preserve">welcome the fact that the </w:t>
      </w:r>
      <w:r w:rsidR="0003422A">
        <w:t>m</w:t>
      </w:r>
      <w:r w:rsidRPr="00593BA8">
        <w:t xml:space="preserve">embers of the Council of the European Union are increasingly engaging at an early stage with their parliaments on trade negotiations in line with their institutional practices. It encourages the </w:t>
      </w:r>
      <w:r w:rsidR="0003422A">
        <w:t>m</w:t>
      </w:r>
      <w:r w:rsidRPr="00593BA8">
        <w:t xml:space="preserve">embers of the Council of the European Union to do the same </w:t>
      </w:r>
      <w:r w:rsidR="0003422A">
        <w:t>on</w:t>
      </w:r>
      <w:r w:rsidRPr="00593BA8">
        <w:t xml:space="preserve"> this Recommendation for a Council </w:t>
      </w:r>
      <w:r w:rsidR="00BC17E3">
        <w:t>D</w:t>
      </w:r>
      <w:r w:rsidRPr="00593BA8">
        <w:t>ecision, having due regard to Council Decision 2013/488/EU.</w:t>
      </w:r>
    </w:p>
    <w:p w:rsidR="00707BF1" w:rsidRPr="00593BA8" w:rsidRDefault="00707BF1" w:rsidP="00707BF1">
      <w:pPr>
        <w:spacing w:before="0" w:after="0"/>
      </w:pPr>
    </w:p>
    <w:p w:rsidR="00707BF1" w:rsidRDefault="00707BF1" w:rsidP="00707BF1">
      <w:pPr>
        <w:spacing w:before="0" w:after="0"/>
      </w:pPr>
      <w:r w:rsidRPr="00593BA8">
        <w:t xml:space="preserve">The Commission </w:t>
      </w:r>
      <w:r w:rsidRPr="00593BA8">
        <w:rPr>
          <w:noProof/>
          <w:szCs w:val="24"/>
        </w:rPr>
        <w:t>and the High Representative</w:t>
      </w:r>
      <w:r w:rsidRPr="00593BA8">
        <w:t xml:space="preserve"> recommend that the negotiating directives be made public immediately after their adoption.</w:t>
      </w:r>
    </w:p>
    <w:p w:rsidR="00707BF1" w:rsidRDefault="00707BF1" w:rsidP="00707BF1">
      <w:pPr>
        <w:spacing w:before="0" w:after="0"/>
      </w:pPr>
    </w:p>
    <w:p w:rsidR="00707BF1" w:rsidRPr="00AB5FF8" w:rsidRDefault="006D147F" w:rsidP="00707BF1">
      <w:r>
        <w:rPr>
          <w:bCs/>
        </w:rPr>
        <w:t>T</w:t>
      </w:r>
      <w:r w:rsidR="00707BF1" w:rsidRPr="00934BC4">
        <w:rPr>
          <w:bCs/>
        </w:rPr>
        <w:t xml:space="preserve">his Recommendation for a Council Decision </w:t>
      </w:r>
      <w:r>
        <w:rPr>
          <w:bCs/>
        </w:rPr>
        <w:t>will be</w:t>
      </w:r>
      <w:r w:rsidR="00707BF1" w:rsidRPr="00934BC4">
        <w:rPr>
          <w:bCs/>
        </w:rPr>
        <w:t xml:space="preserve"> unclassified</w:t>
      </w:r>
      <w:r>
        <w:rPr>
          <w:bCs/>
        </w:rPr>
        <w:t xml:space="preserve"> when the negotiating directives in Annex are detached from the Recommendation</w:t>
      </w:r>
      <w:r w:rsidR="00707BF1" w:rsidRPr="00934BC4">
        <w:rPr>
          <w:bCs/>
        </w:rPr>
        <w:t>.</w:t>
      </w:r>
    </w:p>
    <w:p w:rsidR="00360130" w:rsidRDefault="00360130" w:rsidP="00E3304D">
      <w:pPr>
        <w:rPr>
          <w:noProof/>
        </w:rPr>
        <w:sectPr w:rsidR="00360130" w:rsidSect="000A7587">
          <w:footerReference w:type="default" r:id="rId15"/>
          <w:footerReference w:type="first" r:id="rId16"/>
          <w:pgSz w:w="11907" w:h="16839"/>
          <w:pgMar w:top="1134" w:right="1417" w:bottom="1134" w:left="1417" w:header="709" w:footer="709" w:gutter="0"/>
          <w:cols w:space="708"/>
          <w:docGrid w:linePitch="360"/>
        </w:sectPr>
      </w:pPr>
    </w:p>
    <w:p w:rsidR="00360130" w:rsidRDefault="001A6460" w:rsidP="001A6460">
      <w:pPr>
        <w:pStyle w:val="Statut"/>
        <w:rPr>
          <w:noProof/>
        </w:rPr>
      </w:pPr>
      <w:r w:rsidRPr="001A6460">
        <w:lastRenderedPageBreak/>
        <w:t>Joint Recommendation for a</w:t>
      </w:r>
    </w:p>
    <w:p w:rsidR="00360130" w:rsidRDefault="001A6460" w:rsidP="001A6460">
      <w:pPr>
        <w:pStyle w:val="Typedudocument"/>
        <w:rPr>
          <w:noProof/>
        </w:rPr>
      </w:pPr>
      <w:r w:rsidRPr="001A6460">
        <w:t>COUNCIL DECISION</w:t>
      </w:r>
    </w:p>
    <w:p w:rsidR="00360130" w:rsidRDefault="001A6460" w:rsidP="001A6460">
      <w:pPr>
        <w:pStyle w:val="Titreobjet"/>
        <w:rPr>
          <w:noProof/>
        </w:rPr>
      </w:pPr>
      <w:proofErr w:type="gramStart"/>
      <w:r w:rsidRPr="001A6460">
        <w:t>authorising</w:t>
      </w:r>
      <w:proofErr w:type="gramEnd"/>
      <w:r w:rsidRPr="001A6460">
        <w:t xml:space="preserve"> the European Commission and the High Representative of the Union for Foreign Affairs and Security Policy to open negotiations and negotiate a modernised Association Agreement with the Republic of Chile</w:t>
      </w:r>
    </w:p>
    <w:p w:rsidR="00360130" w:rsidRDefault="00360130" w:rsidP="00E3304D">
      <w:pPr>
        <w:pStyle w:val="Institutionquiagit"/>
        <w:rPr>
          <w:noProof/>
        </w:rPr>
      </w:pPr>
      <w:r w:rsidRPr="008C4321">
        <w:rPr>
          <w:noProof/>
        </w:rPr>
        <w:t>THE COUNCIL OF THE EUROPEAN UNION,</w:t>
      </w:r>
    </w:p>
    <w:p w:rsidR="006C5CA4" w:rsidRPr="0041665D" w:rsidRDefault="006C5CA4" w:rsidP="006C5CA4">
      <w:pPr>
        <w:spacing w:line="276" w:lineRule="auto"/>
        <w:rPr>
          <w:noProof/>
          <w:szCs w:val="24"/>
        </w:rPr>
      </w:pPr>
      <w:r w:rsidRPr="0041665D">
        <w:rPr>
          <w:noProof/>
          <w:szCs w:val="24"/>
        </w:rPr>
        <w:t>Having regard to the Treaty on the Functioning of the European Union, and in particular Article</w:t>
      </w:r>
      <w:r>
        <w:rPr>
          <w:noProof/>
          <w:szCs w:val="24"/>
        </w:rPr>
        <w:t xml:space="preserve"> </w:t>
      </w:r>
      <w:r w:rsidRPr="0041665D">
        <w:rPr>
          <w:noProof/>
          <w:szCs w:val="24"/>
        </w:rPr>
        <w:t>218(3) and (4)</w:t>
      </w:r>
      <w:r>
        <w:rPr>
          <w:noProof/>
          <w:szCs w:val="24"/>
        </w:rPr>
        <w:t xml:space="preserve"> thereof</w:t>
      </w:r>
      <w:r w:rsidRPr="0041665D">
        <w:rPr>
          <w:noProof/>
          <w:szCs w:val="24"/>
        </w:rPr>
        <w:t>,</w:t>
      </w:r>
    </w:p>
    <w:p w:rsidR="006C5CA4" w:rsidRPr="0041665D" w:rsidRDefault="006C5CA4" w:rsidP="006C5CA4">
      <w:pPr>
        <w:spacing w:line="276" w:lineRule="auto"/>
        <w:rPr>
          <w:noProof/>
          <w:szCs w:val="24"/>
        </w:rPr>
      </w:pPr>
      <w:r w:rsidRPr="0041665D">
        <w:rPr>
          <w:noProof/>
          <w:szCs w:val="24"/>
        </w:rPr>
        <w:t>Having regard to the recommendati</w:t>
      </w:r>
      <w:r>
        <w:rPr>
          <w:noProof/>
          <w:szCs w:val="24"/>
        </w:rPr>
        <w:t>on from the European Commission and the High Representative of the Union for Foreign Affairs and Security Policy (</w:t>
      </w:r>
      <w:r w:rsidR="00422BB0">
        <w:rPr>
          <w:noProof/>
          <w:szCs w:val="24"/>
        </w:rPr>
        <w:t>‘</w:t>
      </w:r>
      <w:r>
        <w:rPr>
          <w:noProof/>
          <w:szCs w:val="24"/>
        </w:rPr>
        <w:t>High Representative</w:t>
      </w:r>
      <w:r w:rsidR="00422BB0">
        <w:rPr>
          <w:noProof/>
          <w:szCs w:val="24"/>
        </w:rPr>
        <w:t>’</w:t>
      </w:r>
      <w:r>
        <w:rPr>
          <w:noProof/>
          <w:szCs w:val="24"/>
        </w:rPr>
        <w:t>),</w:t>
      </w:r>
    </w:p>
    <w:p w:rsidR="006C5CA4" w:rsidRPr="0041665D" w:rsidRDefault="006C5CA4" w:rsidP="006C5CA4">
      <w:pPr>
        <w:spacing w:after="0" w:line="276" w:lineRule="auto"/>
        <w:rPr>
          <w:noProof/>
          <w:szCs w:val="24"/>
        </w:rPr>
      </w:pPr>
      <w:r w:rsidRPr="0041665D">
        <w:rPr>
          <w:noProof/>
          <w:szCs w:val="24"/>
        </w:rPr>
        <w:t xml:space="preserve">WHEREAS negotiations should be opened with a view to concluding a modernised </w:t>
      </w:r>
      <w:r>
        <w:rPr>
          <w:noProof/>
          <w:szCs w:val="24"/>
        </w:rPr>
        <w:t xml:space="preserve">Association </w:t>
      </w:r>
      <w:r w:rsidRPr="0041665D">
        <w:rPr>
          <w:noProof/>
          <w:szCs w:val="24"/>
        </w:rPr>
        <w:t xml:space="preserve">Agreement </w:t>
      </w:r>
      <w:r>
        <w:rPr>
          <w:noProof/>
          <w:szCs w:val="24"/>
        </w:rPr>
        <w:t xml:space="preserve">with </w:t>
      </w:r>
      <w:r w:rsidRPr="0041665D">
        <w:rPr>
          <w:noProof/>
          <w:szCs w:val="24"/>
        </w:rPr>
        <w:t xml:space="preserve">Chile </w:t>
      </w:r>
      <w:r w:rsidR="00BC17E3">
        <w:rPr>
          <w:noProof/>
          <w:szCs w:val="24"/>
        </w:rPr>
        <w:t xml:space="preserve">(‘the Agreement’) </w:t>
      </w:r>
      <w:r w:rsidRPr="0041665D">
        <w:rPr>
          <w:noProof/>
          <w:szCs w:val="24"/>
        </w:rPr>
        <w:t>to replace the Agreement establishing an association between the European Community and its Member States, of one part, and the Republic of Chile, of the other part</w:t>
      </w:r>
      <w:r w:rsidRPr="00A32994">
        <w:rPr>
          <w:rStyle w:val="FootnoteReference"/>
        </w:rPr>
        <w:footnoteReference w:id="1"/>
      </w:r>
      <w:r w:rsidRPr="0041665D">
        <w:rPr>
          <w:noProof/>
          <w:szCs w:val="24"/>
        </w:rPr>
        <w:t>.</w:t>
      </w:r>
    </w:p>
    <w:p w:rsidR="00360130" w:rsidRDefault="00360130" w:rsidP="00E3304D">
      <w:pPr>
        <w:pStyle w:val="Formuledadoption"/>
        <w:rPr>
          <w:noProof/>
        </w:rPr>
      </w:pPr>
      <w:r w:rsidRPr="008C4321">
        <w:rPr>
          <w:noProof/>
        </w:rPr>
        <w:t xml:space="preserve">HAS ADOPTED THIS DECISION: </w:t>
      </w:r>
    </w:p>
    <w:p w:rsidR="00360130" w:rsidRDefault="00360130" w:rsidP="00E3304D">
      <w:pPr>
        <w:pStyle w:val="Titrearticle"/>
        <w:rPr>
          <w:noProof/>
        </w:rPr>
      </w:pPr>
      <w:r w:rsidRPr="008C4321">
        <w:rPr>
          <w:noProof/>
        </w:rPr>
        <w:t xml:space="preserve">Article </w:t>
      </w:r>
      <w:r w:rsidR="005764C3">
        <w:rPr>
          <w:noProof/>
        </w:rPr>
        <w:t>1</w:t>
      </w:r>
    </w:p>
    <w:p w:rsidR="006C5CA4" w:rsidRDefault="006C5CA4" w:rsidP="004504E7">
      <w:pPr>
        <w:pStyle w:val="Point1number"/>
        <w:numPr>
          <w:ilvl w:val="2"/>
          <w:numId w:val="9"/>
        </w:numPr>
      </w:pPr>
      <w:r w:rsidRPr="0041665D">
        <w:t xml:space="preserve">The Commission and the High Representative  are hereby authorised to negotiate, on behalf of the Union, a modernised </w:t>
      </w:r>
      <w:r>
        <w:t xml:space="preserve">Association </w:t>
      </w:r>
      <w:r w:rsidRPr="0041665D">
        <w:t xml:space="preserve">Agreement </w:t>
      </w:r>
      <w:r>
        <w:t xml:space="preserve">with </w:t>
      </w:r>
      <w:r w:rsidRPr="0041665D">
        <w:t xml:space="preserve"> Chile (“the Agreement”), </w:t>
      </w:r>
    </w:p>
    <w:p w:rsidR="006C5CA4" w:rsidRPr="006C5CA4" w:rsidRDefault="006C5CA4" w:rsidP="005E4906">
      <w:pPr>
        <w:pStyle w:val="Point1number"/>
        <w:rPr>
          <w:szCs w:val="24"/>
        </w:rPr>
      </w:pPr>
      <w:r w:rsidRPr="0041665D">
        <w:t>The Commission shall be the head of the Union's negotiating team.</w:t>
      </w:r>
    </w:p>
    <w:p w:rsidR="006C5CA4" w:rsidRPr="006C5CA4" w:rsidRDefault="006C5CA4" w:rsidP="006C5CA4">
      <w:pPr>
        <w:pStyle w:val="Titrearticle"/>
      </w:pPr>
      <w:r w:rsidRPr="006C5CA4">
        <w:t>Article 2</w:t>
      </w:r>
    </w:p>
    <w:p w:rsidR="006C5CA4" w:rsidRPr="006C5CA4" w:rsidRDefault="006C5CA4" w:rsidP="006C5CA4">
      <w:pPr>
        <w:spacing w:before="0" w:after="200" w:line="276" w:lineRule="auto"/>
        <w:contextualSpacing/>
        <w:rPr>
          <w:szCs w:val="24"/>
        </w:rPr>
      </w:pPr>
      <w:r w:rsidRPr="006C5CA4">
        <w:rPr>
          <w:szCs w:val="24"/>
        </w:rPr>
        <w:t>The negotiations shall be conducted on the basis of the negotiating directives of the Council set out in the Annex to this Decision.</w:t>
      </w:r>
    </w:p>
    <w:p w:rsidR="006C5CA4" w:rsidRPr="006C5CA4" w:rsidRDefault="006C5CA4" w:rsidP="006C5CA4">
      <w:pPr>
        <w:pStyle w:val="Titrearticle"/>
      </w:pPr>
      <w:r w:rsidRPr="006C5CA4">
        <w:t>Article 3</w:t>
      </w:r>
    </w:p>
    <w:p w:rsidR="006C5CA4" w:rsidRPr="006C5CA4" w:rsidRDefault="006C5CA4" w:rsidP="006C5CA4">
      <w:pPr>
        <w:spacing w:before="0" w:after="200" w:line="276" w:lineRule="auto"/>
        <w:contextualSpacing/>
        <w:rPr>
          <w:szCs w:val="24"/>
        </w:rPr>
      </w:pPr>
      <w:r w:rsidRPr="006C5CA4">
        <w:rPr>
          <w:szCs w:val="24"/>
        </w:rPr>
        <w:t>The negotiations shall be conducted in consultation with the Council Working Party on Latin America and the Caribbean. The Trade Policy Committee shall be consulted on the trade related parts of the Agreement.</w:t>
      </w:r>
    </w:p>
    <w:p w:rsidR="006C5CA4" w:rsidRPr="006C5CA4" w:rsidRDefault="006C5CA4" w:rsidP="006C5CA4">
      <w:pPr>
        <w:pStyle w:val="Titrearticle"/>
      </w:pPr>
      <w:r w:rsidRPr="006C5CA4">
        <w:t>Article 4</w:t>
      </w:r>
    </w:p>
    <w:p w:rsidR="006C5CA4" w:rsidRPr="006C5CA4" w:rsidRDefault="006C5CA4" w:rsidP="006C5CA4">
      <w:pPr>
        <w:spacing w:before="0" w:after="200" w:line="276" w:lineRule="auto"/>
        <w:contextualSpacing/>
        <w:rPr>
          <w:szCs w:val="24"/>
        </w:rPr>
      </w:pPr>
      <w:r w:rsidRPr="006C5CA4">
        <w:rPr>
          <w:szCs w:val="24"/>
        </w:rPr>
        <w:t>This Decision and its Annex will be made public immediately after their adoption.</w:t>
      </w:r>
    </w:p>
    <w:p w:rsidR="006C5CA4" w:rsidRPr="006C5CA4" w:rsidRDefault="006C5CA4" w:rsidP="006C5CA4">
      <w:pPr>
        <w:pStyle w:val="Titrearticle"/>
      </w:pPr>
      <w:r w:rsidRPr="006C5CA4">
        <w:lastRenderedPageBreak/>
        <w:t>Article 5</w:t>
      </w:r>
    </w:p>
    <w:p w:rsidR="006C5CA4" w:rsidRPr="002514C8" w:rsidRDefault="006C5CA4" w:rsidP="006C5CA4">
      <w:pPr>
        <w:spacing w:before="0" w:after="200" w:line="276" w:lineRule="auto"/>
        <w:contextualSpacing/>
        <w:rPr>
          <w:szCs w:val="24"/>
        </w:rPr>
      </w:pPr>
      <w:r w:rsidRPr="006C5CA4">
        <w:rPr>
          <w:szCs w:val="24"/>
        </w:rPr>
        <w:t>This Decision is addressed to the Commission and the High Representative.</w:t>
      </w:r>
    </w:p>
    <w:p w:rsidR="00360130" w:rsidRDefault="001A6460" w:rsidP="001A6460">
      <w:pPr>
        <w:pStyle w:val="Fait"/>
      </w:pPr>
      <w:r w:rsidRPr="001A6460">
        <w:t>Done at Brussels,</w:t>
      </w:r>
    </w:p>
    <w:p w:rsidR="00360130" w:rsidRDefault="00360130" w:rsidP="00360130">
      <w:pPr>
        <w:pStyle w:val="Institutionquisigne"/>
      </w:pPr>
      <w:r w:rsidRPr="00360130">
        <w:tab/>
        <w:t>For the Council</w:t>
      </w:r>
    </w:p>
    <w:p w:rsidR="00360130" w:rsidRPr="000A7587" w:rsidRDefault="00360130" w:rsidP="00360130">
      <w:pPr>
        <w:pStyle w:val="Personnequisigne"/>
      </w:pPr>
      <w:r w:rsidRPr="00360130">
        <w:tab/>
        <w:t>The President</w:t>
      </w:r>
    </w:p>
    <w:sectPr w:rsidR="00360130" w:rsidRPr="000A7587" w:rsidSect="000A758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CD" w:rsidRDefault="00704ACD" w:rsidP="00360130">
      <w:pPr>
        <w:spacing w:before="0" w:after="0"/>
      </w:pPr>
      <w:r>
        <w:separator/>
      </w:r>
    </w:p>
  </w:endnote>
  <w:endnote w:type="continuationSeparator" w:id="0">
    <w:p w:rsidR="00704ACD" w:rsidRDefault="00704ACD" w:rsidP="003601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87" w:rsidRPr="000A7587" w:rsidRDefault="000A7587" w:rsidP="000A7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87" w:rsidRPr="000A7587" w:rsidRDefault="000A7587" w:rsidP="000A7587">
    <w:pPr>
      <w:pStyle w:val="Footer"/>
      <w:rPr>
        <w:rFonts w:ascii="Arial" w:hAnsi="Arial" w:cs="Arial"/>
        <w:b/>
        <w:sz w:val="48"/>
        <w:lang w:val="fr-BE"/>
      </w:rPr>
    </w:pPr>
    <w:r w:rsidRPr="000A7587">
      <w:rPr>
        <w:rFonts w:ascii="Arial" w:hAnsi="Arial" w:cs="Arial"/>
        <w:b/>
        <w:sz w:val="48"/>
        <w:lang w:val="fr-BE"/>
      </w:rPr>
      <w:t>EN</w:t>
    </w:r>
    <w:r w:rsidRPr="000A7587">
      <w:rPr>
        <w:rFonts w:ascii="Arial" w:hAnsi="Arial" w:cs="Arial"/>
        <w:b/>
        <w:sz w:val="48"/>
        <w:lang w:val="fr-BE"/>
      </w:rPr>
      <w:tab/>
    </w:r>
    <w:r w:rsidRPr="000A7587">
      <w:rPr>
        <w:rFonts w:ascii="Arial" w:hAnsi="Arial" w:cs="Arial"/>
        <w:b/>
        <w:sz w:val="48"/>
        <w:lang w:val="fr-BE"/>
      </w:rPr>
      <w:tab/>
    </w:r>
    <w:r w:rsidRPr="000A7587">
      <w:rPr>
        <w:lang w:val="fr-BE"/>
      </w:rPr>
      <w:tab/>
    </w:r>
    <w:r w:rsidRPr="000A7587">
      <w:rPr>
        <w:rFonts w:ascii="Arial" w:hAnsi="Arial" w:cs="Arial"/>
        <w:b/>
        <w:sz w:val="48"/>
        <w:lang w:val="fr-BE"/>
      </w:rPr>
      <w:t>EN</w:t>
    </w:r>
  </w:p>
  <w:p w:rsidR="00926A35" w:rsidRPr="000A7587" w:rsidRDefault="000A7587" w:rsidP="000A7587">
    <w:pPr>
      <w:pStyle w:val="FooterSensitivity"/>
      <w:rPr>
        <w:lang w:val="fr-BE"/>
      </w:rPr>
    </w:pPr>
    <w:r>
      <w:fldChar w:fldCharType="begin"/>
    </w:r>
    <w:r w:rsidRPr="000A7587">
      <w:rPr>
        <w:lang w:val="fr-BE"/>
      </w:rPr>
      <w:instrText xml:space="preserve"> DOCVARIABLE "LW_SENSITIVITY_FOOTER" \* MERGEFORMAT </w:instrText>
    </w:r>
    <w:r>
      <w:fldChar w:fldCharType="separate"/>
    </w:r>
    <w:r w:rsidRPr="000A7587">
      <w:rPr>
        <w:dstrike/>
        <w:lang w:val="fr-BE"/>
      </w:rPr>
      <w:t>RESTREINT UE/EU RESTRICTED</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87" w:rsidRPr="000A7587" w:rsidRDefault="000A7587" w:rsidP="000A75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87" w:rsidRPr="000A7587" w:rsidRDefault="000A7587" w:rsidP="000A7587">
    <w:pPr>
      <w:pStyle w:val="Footer"/>
      <w:rPr>
        <w:rFonts w:ascii="Arial" w:hAnsi="Arial" w:cs="Arial"/>
        <w:b/>
        <w:sz w:val="48"/>
        <w:lang w:val="fr-BE"/>
      </w:rPr>
    </w:pPr>
    <w:r w:rsidRPr="000A7587">
      <w:rPr>
        <w:rFonts w:ascii="Arial" w:hAnsi="Arial" w:cs="Arial"/>
        <w:b/>
        <w:sz w:val="48"/>
        <w:lang w:val="fr-BE"/>
      </w:rPr>
      <w:t>EN</w:t>
    </w:r>
    <w:r w:rsidRPr="000A7587">
      <w:rPr>
        <w:rFonts w:ascii="Arial" w:hAnsi="Arial" w:cs="Arial"/>
        <w:b/>
        <w:sz w:val="48"/>
        <w:lang w:val="fr-BE"/>
      </w:rPr>
      <w:tab/>
    </w:r>
    <w:r>
      <w:fldChar w:fldCharType="begin"/>
    </w:r>
    <w:r w:rsidRPr="000A7587">
      <w:rPr>
        <w:lang w:val="fr-BE"/>
      </w:rPr>
      <w:instrText xml:space="preserve"> PAGE  \* MERGEFORMAT </w:instrText>
    </w:r>
    <w:r>
      <w:fldChar w:fldCharType="separate"/>
    </w:r>
    <w:r>
      <w:rPr>
        <w:noProof/>
        <w:lang w:val="fr-BE"/>
      </w:rPr>
      <w:t>8</w:t>
    </w:r>
    <w:r>
      <w:fldChar w:fldCharType="end"/>
    </w:r>
    <w:r w:rsidRPr="000A7587">
      <w:rPr>
        <w:lang w:val="fr-BE"/>
      </w:rPr>
      <w:tab/>
    </w:r>
    <w:r w:rsidRPr="000A7587">
      <w:rPr>
        <w:lang w:val="fr-BE"/>
      </w:rPr>
      <w:tab/>
    </w:r>
    <w:r w:rsidRPr="000A7587">
      <w:rPr>
        <w:rFonts w:ascii="Arial" w:hAnsi="Arial" w:cs="Arial"/>
        <w:b/>
        <w:sz w:val="48"/>
        <w:lang w:val="fr-BE"/>
      </w:rPr>
      <w:t>EN</w:t>
    </w:r>
  </w:p>
  <w:p w:rsidR="000A7587" w:rsidRPr="000A7587" w:rsidRDefault="000A7587" w:rsidP="000A7587">
    <w:pPr>
      <w:pStyle w:val="FooterSensitivity"/>
      <w:rPr>
        <w:lang w:val="fr-BE"/>
      </w:rPr>
    </w:pPr>
    <w:r>
      <w:fldChar w:fldCharType="begin"/>
    </w:r>
    <w:r w:rsidRPr="000A7587">
      <w:rPr>
        <w:lang w:val="fr-BE"/>
      </w:rPr>
      <w:instrText xml:space="preserve"> DOCVARIABLE "LW_SENSITIVITY_FOOTER" \* MERGEFORMAT </w:instrText>
    </w:r>
    <w:r>
      <w:fldChar w:fldCharType="separate"/>
    </w:r>
    <w:r w:rsidRPr="000A7587">
      <w:rPr>
        <w:dstrike/>
        <w:lang w:val="fr-BE"/>
      </w:rPr>
      <w:t>RESTREINT UE/EU RESTRICTED</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87" w:rsidRPr="000A7587" w:rsidRDefault="000A7587" w:rsidP="000A7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CD" w:rsidRDefault="00704ACD" w:rsidP="00360130">
      <w:pPr>
        <w:spacing w:before="0" w:after="0"/>
      </w:pPr>
      <w:r>
        <w:separator/>
      </w:r>
    </w:p>
  </w:footnote>
  <w:footnote w:type="continuationSeparator" w:id="0">
    <w:p w:rsidR="00704ACD" w:rsidRDefault="00704ACD" w:rsidP="00360130">
      <w:pPr>
        <w:spacing w:before="0" w:after="0"/>
      </w:pPr>
      <w:r>
        <w:continuationSeparator/>
      </w:r>
    </w:p>
  </w:footnote>
  <w:footnote w:id="1">
    <w:p w:rsidR="00E959C4" w:rsidRDefault="00E959C4" w:rsidP="006C5CA4">
      <w:pPr>
        <w:pStyle w:val="FootnoteText"/>
      </w:pPr>
      <w:r w:rsidRPr="00A32994">
        <w:rPr>
          <w:rStyle w:val="FootnoteReference"/>
        </w:rPr>
        <w:footnoteRef/>
      </w:r>
      <w:r>
        <w:tab/>
        <w:t>OJ L352 of 30/12/2002,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87" w:rsidRPr="000A7587" w:rsidRDefault="000A7587" w:rsidP="000A7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35" w:rsidRPr="000A7587" w:rsidRDefault="000A7587" w:rsidP="000A7587">
    <w:pPr>
      <w:pStyle w:val="HeaderSensitivity"/>
    </w:pPr>
    <w:fldSimple w:instr=" DOCVARIABLE &quot;LW_SENSITIVITY_HEADER&quot; \* MERGEFORMAT ">
      <w:r w:rsidRPr="000A7587">
        <w:rPr>
          <w:dstrike/>
        </w:rPr>
        <w:t>RESTREINT UE/EU RESTRICTED</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87" w:rsidRPr="000A7587" w:rsidRDefault="000A7587" w:rsidP="000A7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A656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4610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1CAA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CC88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7036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0DB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02F368"/>
    <w:lvl w:ilvl="0">
      <w:start w:val="1"/>
      <w:numFmt w:val="decimal"/>
      <w:pStyle w:val="ListNumber"/>
      <w:lvlText w:val="%1."/>
      <w:lvlJc w:val="left"/>
      <w:pPr>
        <w:tabs>
          <w:tab w:val="num" w:pos="360"/>
        </w:tabs>
        <w:ind w:left="360" w:hanging="360"/>
      </w:pPr>
    </w:lvl>
  </w:abstractNum>
  <w:abstractNum w:abstractNumId="7">
    <w:nsid w:val="FFFFFF89"/>
    <w:multiLevelType w:val="singleLevel"/>
    <w:tmpl w:val="1AACBA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05-23 13:06: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4B54860-BCC8-489E-B33F-C2893932EBA7"/>
    <w:docVar w:name="LW_COVERPAGE_TYPE" w:val="1"/>
    <w:docVar w:name="LW_CROSSREFERENCE" w:val="{SWD(2017) 172 final}_x000a_{SWD(2017) 173 final}"/>
    <w:docVar w:name="LW_DocType" w:val="COM"/>
    <w:docVar w:name="LW_EMISSION" w:val="24.5.2017"/>
    <w:docVar w:name="LW_EMISSION_ISODATE" w:val="2017-05-24"/>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70"/>
    <w:docVar w:name="LW_ID_STATUT" w:val="SG-070"/>
    <w:docVar w:name="LW_INTERETEEE.CP" w:val="&lt;UNUSED&gt;"/>
    <w:docVar w:name="LW_LANGUE" w:val="EN"/>
    <w:docVar w:name="LW_LEVEL_OF_SENSITIVITY" w:val="EU RESTRICTED"/>
    <w:docVar w:name="LW_NOM.INST" w:val="EUROPEAN COMMISSION"/>
    <w:docVar w:name="LW_NOM.INST_JOINTDOC" w:val="HIGH REPRESENTATIVE OF THE_x000b_EUROPEAN UNION FOR_x000b_FOREIGN AFFAIRS AND_x000b_SECURITY POLICY"/>
    <w:docVar w:name="LW_PART_NBR" w:val="1"/>
    <w:docVar w:name="LW_PART_NBR_TOTAL" w:val="1"/>
    <w:docVar w:name="LW_REF.II.NEW.CP" w:val="&lt;UNUSED&gt;"/>
    <w:docVar w:name="LW_REF.II.NEW.CP_NUMBER" w:val="&lt;UNUSED&gt;"/>
    <w:docVar w:name="LW_REF.II.NEW.CP_YEAR" w:val="2017"/>
    <w:docVar w:name="LW_REF.INST.NEW" w:val="JOIN"/>
    <w:docVar w:name="LW_REF.INST.NEW_ADOPTED" w:val="final"/>
    <w:docVar w:name="LW_REF.INST.NEW_TEXT" w:val="(2017) 19"/>
    <w:docVar w:name="LW_REF.INTERNE" w:val="&lt;UNUSED&gt;"/>
    <w:docVar w:name="LW_SENSITIVITY" w:val="&lt;?xml version=&quot;1.0&quot; encoding=&quot;utf-8&quot;?&gt;_x000d__x000a_&lt;SensitivityLevel xmlns:xsi=&quot;http://www.w3.org/2001/XMLSchema-instance&quot; xmlns:xsd=&quot;http://www.w3.org/2001/XMLSchema&quot; id=&quot;eurestricted&quot;&gt;_x000d__x000a_  &lt;nicename EN=&quot;RESTREINT UE/EU RESTRICTED&quot; FR=&quot;RESTREINT UE/EU RESTRICTED&quot; /&gt;_x000d__x000a_  &lt;documentProperty&gt;EU RESTRICTED&lt;/documentProperty&gt;_x000d__x000a_  &lt;marking xsi:nil=&quot;true&quot; /&gt;_x000d__x000a_  &lt;limited xsi:nil=&quot;true&quot; /&gt;_x000d__x000a_  &lt;detached xsi:nil=&quot;true&quot; /&gt;_x000d__x000a_  &lt;declassify restrictedToSg=&quot;false&quot; showOnDocCreation=&quot;false&quot; introSee=&quot;DeclassIntro&quot;&gt;_x000d__x000a_    &lt;declassificationIntroText&gt;This document was downgraded/declassified&lt;/declassificationIntroText&gt;_x000d__x000a_    &lt;dateLabel&gt;Date&lt;/dateLabel&gt;_x000d__x000a_    &lt;date&gt;2018-01-25&lt;/date&gt;_x000d__x000a_    &lt;byLabel&gt;By&lt;/byLabel&gt;_x000d__x000a_    &lt;by&gt;Mr. Peter SANDLER&lt;/by&gt;_x000d__x000a_    &lt;authority&gt;DG TRADE&lt;/authority&gt;_x000d__x000a_    &lt;authorityLabel&gt;Authority&lt;/authorityLabel&gt;_x000d__x000a_  &lt;/declassify&gt;_x000d__x000a_  &lt;headerTexts see=&quot;EuRestricted&quot;&gt;_x000d__x000a_    &lt;currentText&gt;RESTREINT UE/EU RESTRICTED&lt;/currentText&gt;_x000d__x000a_  &lt;/headerTexts&gt;_x000d__x000a_  &lt;footerTexts see=&quot;EuRestricted&quot;&gt;_x000d__x000a_    &lt;currentText&gt;RESTREINT UE/EU RESTRICTED&lt;/currentText&gt;_x000d__x000a_  &lt;/footerTexts&gt;_x000d__x000a_  &lt;footnote xsi:nil=&quot;true&quot; /&gt;_x000d__x000a_  &lt;isRestricted&gt;true&lt;/isRestricted&gt;_x000d__x000a_&lt;/SensitivityLevel&gt;"/>
    <w:docVar w:name="LW_SENSITIVITY_FOOTER" w:val="RESTREINT UE/EU RESTRICTED"/>
    <w:docVar w:name="LW_SENSITIVITY_HEADER" w:val="RESTREINT UE/EU RESTRICTED"/>
    <w:docVar w:name="LW_SOUS.TITRE.OBJ.CP" w:val="&lt;UNUSED&gt;"/>
    <w:docVar w:name="LW_STATUT.CP" w:val="Joint Recommendation for a"/>
    <w:docVar w:name="LW_SUPERTITRE" w:val="&lt;UNUSED&gt;"/>
    <w:docVar w:name="LW_TITRE.OBJ.CP" w:val="authorising the European Commission and the High Representative of the Union for Foreign Affairs and Security Policy to open negotiations and negotiate a modernised Association Agreement with the Republic of Chile"/>
    <w:docVar w:name="LW_TYPE.DOC.CP" w:val="COUNCIL DECISION"/>
  </w:docVars>
  <w:rsids>
    <w:rsidRoot w:val="00360130"/>
    <w:rsid w:val="0003422A"/>
    <w:rsid w:val="00093AE7"/>
    <w:rsid w:val="000A46E3"/>
    <w:rsid w:val="000A7587"/>
    <w:rsid w:val="000B0822"/>
    <w:rsid w:val="000B59AE"/>
    <w:rsid w:val="000D1BE8"/>
    <w:rsid w:val="000D3B73"/>
    <w:rsid w:val="0010196C"/>
    <w:rsid w:val="00123D2B"/>
    <w:rsid w:val="00131E80"/>
    <w:rsid w:val="00171635"/>
    <w:rsid w:val="001A6460"/>
    <w:rsid w:val="001C1FE6"/>
    <w:rsid w:val="001C2094"/>
    <w:rsid w:val="002067D6"/>
    <w:rsid w:val="00273DA9"/>
    <w:rsid w:val="002806B3"/>
    <w:rsid w:val="00297C75"/>
    <w:rsid w:val="002A0B33"/>
    <w:rsid w:val="002B5A23"/>
    <w:rsid w:val="002D37ED"/>
    <w:rsid w:val="002E7720"/>
    <w:rsid w:val="003004BE"/>
    <w:rsid w:val="00314B1F"/>
    <w:rsid w:val="0034445E"/>
    <w:rsid w:val="00360130"/>
    <w:rsid w:val="003643C4"/>
    <w:rsid w:val="00372947"/>
    <w:rsid w:val="003862FD"/>
    <w:rsid w:val="003B2327"/>
    <w:rsid w:val="003C33DE"/>
    <w:rsid w:val="003E1EF6"/>
    <w:rsid w:val="0041191D"/>
    <w:rsid w:val="00414822"/>
    <w:rsid w:val="00422BB0"/>
    <w:rsid w:val="00424672"/>
    <w:rsid w:val="0044424A"/>
    <w:rsid w:val="004504E7"/>
    <w:rsid w:val="0047687B"/>
    <w:rsid w:val="00485E16"/>
    <w:rsid w:val="004924C6"/>
    <w:rsid w:val="004F1DB4"/>
    <w:rsid w:val="005764C3"/>
    <w:rsid w:val="005B6EA0"/>
    <w:rsid w:val="005B7E47"/>
    <w:rsid w:val="005D557F"/>
    <w:rsid w:val="005E4906"/>
    <w:rsid w:val="005E56BC"/>
    <w:rsid w:val="005E651C"/>
    <w:rsid w:val="006061A9"/>
    <w:rsid w:val="00644831"/>
    <w:rsid w:val="00673264"/>
    <w:rsid w:val="00696C18"/>
    <w:rsid w:val="006C5CA4"/>
    <w:rsid w:val="006D147F"/>
    <w:rsid w:val="006D40D6"/>
    <w:rsid w:val="006D531F"/>
    <w:rsid w:val="006E5D0D"/>
    <w:rsid w:val="00702DA5"/>
    <w:rsid w:val="00704ACD"/>
    <w:rsid w:val="00704DC7"/>
    <w:rsid w:val="00707BF1"/>
    <w:rsid w:val="00715D61"/>
    <w:rsid w:val="00727087"/>
    <w:rsid w:val="00745C55"/>
    <w:rsid w:val="00761A17"/>
    <w:rsid w:val="007635F0"/>
    <w:rsid w:val="00774307"/>
    <w:rsid w:val="00783650"/>
    <w:rsid w:val="007A1271"/>
    <w:rsid w:val="007D53B6"/>
    <w:rsid w:val="007F78C1"/>
    <w:rsid w:val="00830258"/>
    <w:rsid w:val="00866B39"/>
    <w:rsid w:val="00873158"/>
    <w:rsid w:val="008B3EB7"/>
    <w:rsid w:val="008D2041"/>
    <w:rsid w:val="00923139"/>
    <w:rsid w:val="00926A35"/>
    <w:rsid w:val="00974396"/>
    <w:rsid w:val="00985817"/>
    <w:rsid w:val="009C234A"/>
    <w:rsid w:val="009E18C8"/>
    <w:rsid w:val="009E3EB3"/>
    <w:rsid w:val="00A002E2"/>
    <w:rsid w:val="00A32994"/>
    <w:rsid w:val="00A47D24"/>
    <w:rsid w:val="00AB2117"/>
    <w:rsid w:val="00AE2A19"/>
    <w:rsid w:val="00AE6C8C"/>
    <w:rsid w:val="00AF2ADB"/>
    <w:rsid w:val="00AF41B5"/>
    <w:rsid w:val="00AF537A"/>
    <w:rsid w:val="00B04DCA"/>
    <w:rsid w:val="00B20A01"/>
    <w:rsid w:val="00B271D0"/>
    <w:rsid w:val="00B42012"/>
    <w:rsid w:val="00B44CFD"/>
    <w:rsid w:val="00B7512C"/>
    <w:rsid w:val="00B90271"/>
    <w:rsid w:val="00BC17E3"/>
    <w:rsid w:val="00C01FE6"/>
    <w:rsid w:val="00C120E1"/>
    <w:rsid w:val="00C51253"/>
    <w:rsid w:val="00C65A4C"/>
    <w:rsid w:val="00C86D36"/>
    <w:rsid w:val="00CA5D55"/>
    <w:rsid w:val="00CA772A"/>
    <w:rsid w:val="00CB0B12"/>
    <w:rsid w:val="00CB520A"/>
    <w:rsid w:val="00CB5AE5"/>
    <w:rsid w:val="00CD1136"/>
    <w:rsid w:val="00CE5E7A"/>
    <w:rsid w:val="00CF519A"/>
    <w:rsid w:val="00CF7585"/>
    <w:rsid w:val="00D468CE"/>
    <w:rsid w:val="00D52768"/>
    <w:rsid w:val="00D577EA"/>
    <w:rsid w:val="00DA165C"/>
    <w:rsid w:val="00DB3349"/>
    <w:rsid w:val="00DD528E"/>
    <w:rsid w:val="00DD703A"/>
    <w:rsid w:val="00E1633F"/>
    <w:rsid w:val="00E3304D"/>
    <w:rsid w:val="00E45963"/>
    <w:rsid w:val="00E7467A"/>
    <w:rsid w:val="00E93484"/>
    <w:rsid w:val="00E959C4"/>
    <w:rsid w:val="00EF7532"/>
    <w:rsid w:val="00F01F23"/>
    <w:rsid w:val="00F3749F"/>
    <w:rsid w:val="00F63CC8"/>
    <w:rsid w:val="00F70191"/>
    <w:rsid w:val="00F73667"/>
    <w:rsid w:val="00F825DA"/>
    <w:rsid w:val="00F858F2"/>
    <w:rsid w:val="00F87183"/>
    <w:rsid w:val="00FB7B96"/>
    <w:rsid w:val="00FF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87315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73158"/>
    <w:pPr>
      <w:spacing w:after="0"/>
    </w:pPr>
  </w:style>
  <w:style w:type="paragraph" w:styleId="ListBullet">
    <w:name w:val="List Bullet"/>
    <w:basedOn w:val="Normal"/>
    <w:uiPriority w:val="99"/>
    <w:semiHidden/>
    <w:unhideWhenUsed/>
    <w:rsid w:val="00873158"/>
    <w:pPr>
      <w:numPr>
        <w:numId w:val="1"/>
      </w:numPr>
      <w:contextualSpacing/>
    </w:pPr>
  </w:style>
  <w:style w:type="paragraph" w:styleId="ListBullet2">
    <w:name w:val="List Bullet 2"/>
    <w:basedOn w:val="Normal"/>
    <w:uiPriority w:val="99"/>
    <w:semiHidden/>
    <w:unhideWhenUsed/>
    <w:rsid w:val="00873158"/>
    <w:pPr>
      <w:numPr>
        <w:numId w:val="2"/>
      </w:numPr>
      <w:contextualSpacing/>
    </w:pPr>
  </w:style>
  <w:style w:type="paragraph" w:styleId="ListBullet3">
    <w:name w:val="List Bullet 3"/>
    <w:basedOn w:val="Normal"/>
    <w:uiPriority w:val="99"/>
    <w:semiHidden/>
    <w:unhideWhenUsed/>
    <w:rsid w:val="00873158"/>
    <w:pPr>
      <w:numPr>
        <w:numId w:val="3"/>
      </w:numPr>
      <w:contextualSpacing/>
    </w:pPr>
  </w:style>
  <w:style w:type="paragraph" w:styleId="ListBullet4">
    <w:name w:val="List Bullet 4"/>
    <w:basedOn w:val="Normal"/>
    <w:uiPriority w:val="99"/>
    <w:semiHidden/>
    <w:unhideWhenUsed/>
    <w:rsid w:val="00873158"/>
    <w:pPr>
      <w:numPr>
        <w:numId w:val="4"/>
      </w:numPr>
      <w:contextualSpacing/>
    </w:pPr>
  </w:style>
  <w:style w:type="paragraph" w:styleId="ListNumber">
    <w:name w:val="List Number"/>
    <w:basedOn w:val="Normal"/>
    <w:uiPriority w:val="99"/>
    <w:semiHidden/>
    <w:unhideWhenUsed/>
    <w:rsid w:val="00873158"/>
    <w:pPr>
      <w:numPr>
        <w:numId w:val="5"/>
      </w:numPr>
      <w:contextualSpacing/>
    </w:pPr>
  </w:style>
  <w:style w:type="paragraph" w:styleId="ListNumber2">
    <w:name w:val="List Number 2"/>
    <w:basedOn w:val="Normal"/>
    <w:uiPriority w:val="99"/>
    <w:semiHidden/>
    <w:unhideWhenUsed/>
    <w:rsid w:val="00873158"/>
    <w:pPr>
      <w:numPr>
        <w:numId w:val="6"/>
      </w:numPr>
      <w:contextualSpacing/>
    </w:pPr>
  </w:style>
  <w:style w:type="paragraph" w:styleId="ListNumber3">
    <w:name w:val="List Number 3"/>
    <w:basedOn w:val="Normal"/>
    <w:uiPriority w:val="99"/>
    <w:semiHidden/>
    <w:unhideWhenUsed/>
    <w:rsid w:val="00873158"/>
    <w:pPr>
      <w:numPr>
        <w:numId w:val="7"/>
      </w:numPr>
      <w:contextualSpacing/>
    </w:pPr>
  </w:style>
  <w:style w:type="paragraph" w:styleId="ListNumber4">
    <w:name w:val="List Number 4"/>
    <w:basedOn w:val="Normal"/>
    <w:uiPriority w:val="99"/>
    <w:semiHidden/>
    <w:unhideWhenUsed/>
    <w:rsid w:val="00873158"/>
    <w:pPr>
      <w:numPr>
        <w:numId w:val="8"/>
      </w:numPr>
      <w:contextualSpacing/>
    </w:pPr>
  </w:style>
  <w:style w:type="character" w:styleId="CommentReference">
    <w:name w:val="annotation reference"/>
    <w:basedOn w:val="DefaultParagraphFont"/>
    <w:uiPriority w:val="99"/>
    <w:semiHidden/>
    <w:unhideWhenUsed/>
    <w:rsid w:val="00A32994"/>
    <w:rPr>
      <w:sz w:val="16"/>
      <w:szCs w:val="16"/>
    </w:rPr>
  </w:style>
  <w:style w:type="paragraph" w:styleId="CommentText">
    <w:name w:val="annotation text"/>
    <w:basedOn w:val="Normal"/>
    <w:link w:val="CommentTextChar"/>
    <w:uiPriority w:val="99"/>
    <w:semiHidden/>
    <w:unhideWhenUsed/>
    <w:rsid w:val="00A32994"/>
    <w:rPr>
      <w:sz w:val="20"/>
      <w:szCs w:val="20"/>
    </w:rPr>
  </w:style>
  <w:style w:type="character" w:customStyle="1" w:styleId="CommentTextChar">
    <w:name w:val="Comment Text Char"/>
    <w:basedOn w:val="DefaultParagraphFont"/>
    <w:link w:val="CommentText"/>
    <w:uiPriority w:val="99"/>
    <w:semiHidden/>
    <w:rsid w:val="00A3299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32994"/>
    <w:rPr>
      <w:b/>
      <w:bCs/>
    </w:rPr>
  </w:style>
  <w:style w:type="character" w:customStyle="1" w:styleId="CommentSubjectChar">
    <w:name w:val="Comment Subject Char"/>
    <w:basedOn w:val="CommentTextChar"/>
    <w:link w:val="CommentSubject"/>
    <w:uiPriority w:val="99"/>
    <w:semiHidden/>
    <w:rsid w:val="00A32994"/>
    <w:rPr>
      <w:rFonts w:ascii="Times New Roman" w:hAnsi="Times New Roman" w:cs="Times New Roman"/>
      <w:b/>
      <w:bCs/>
      <w:sz w:val="20"/>
      <w:szCs w:val="20"/>
      <w:lang w:val="en-GB"/>
    </w:rPr>
  </w:style>
  <w:style w:type="character" w:styleId="Hyperlink">
    <w:name w:val="Hyperlink"/>
    <w:basedOn w:val="DefaultParagraphFont"/>
    <w:uiPriority w:val="99"/>
    <w:unhideWhenUsed/>
    <w:rsid w:val="00A32994"/>
    <w:rPr>
      <w:color w:val="0000FF" w:themeColor="hyperlink"/>
      <w:u w:val="single"/>
    </w:rPr>
  </w:style>
  <w:style w:type="paragraph" w:styleId="BalloonText">
    <w:name w:val="Balloon Text"/>
    <w:basedOn w:val="Normal"/>
    <w:link w:val="BalloonTextChar"/>
    <w:uiPriority w:val="99"/>
    <w:semiHidden/>
    <w:unhideWhenUsed/>
    <w:rsid w:val="00A329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994"/>
    <w:rPr>
      <w:rFonts w:ascii="Tahoma" w:hAnsi="Tahoma" w:cs="Tahoma"/>
      <w:sz w:val="16"/>
      <w:szCs w:val="16"/>
      <w:lang w:val="en-GB"/>
    </w:rPr>
  </w:style>
  <w:style w:type="paragraph" w:styleId="Revision">
    <w:name w:val="Revision"/>
    <w:hidden/>
    <w:uiPriority w:val="99"/>
    <w:semiHidden/>
    <w:rsid w:val="00F3749F"/>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0A7587"/>
    <w:pPr>
      <w:tabs>
        <w:tab w:val="center" w:pos="4535"/>
        <w:tab w:val="right" w:pos="9071"/>
      </w:tabs>
      <w:spacing w:before="0"/>
    </w:pPr>
  </w:style>
  <w:style w:type="character" w:customStyle="1" w:styleId="HeaderChar">
    <w:name w:val="Header Char"/>
    <w:basedOn w:val="DefaultParagraphFont"/>
    <w:link w:val="Header"/>
    <w:uiPriority w:val="99"/>
    <w:rsid w:val="000A7587"/>
    <w:rPr>
      <w:rFonts w:ascii="Times New Roman" w:hAnsi="Times New Roman" w:cs="Times New Roman"/>
      <w:sz w:val="24"/>
      <w:lang w:val="en-GB"/>
    </w:rPr>
  </w:style>
  <w:style w:type="paragraph" w:styleId="Footer">
    <w:name w:val="footer"/>
    <w:basedOn w:val="Normal"/>
    <w:link w:val="FooterChar"/>
    <w:uiPriority w:val="99"/>
    <w:unhideWhenUsed/>
    <w:rsid w:val="000A758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A7587"/>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0A7587"/>
    <w:pPr>
      <w:tabs>
        <w:tab w:val="center" w:pos="7285"/>
        <w:tab w:val="right" w:pos="14003"/>
      </w:tabs>
      <w:spacing w:before="0"/>
    </w:pPr>
  </w:style>
  <w:style w:type="paragraph" w:customStyle="1" w:styleId="FooterLandscape">
    <w:name w:val="FooterLandscape"/>
    <w:basedOn w:val="Normal"/>
    <w:rsid w:val="000A758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IntrtEEE"/>
    <w:rsid w:val="000A7587"/>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IntrtEEEPagedecouverture"/>
    <w:rsid w:val="000A7587"/>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customStyle="1" w:styleId="Declassification">
    <w:name w:val="Declassification"/>
    <w:basedOn w:val="Normal"/>
    <w:next w:val="Normal"/>
    <w:rsid w:val="000A7587"/>
    <w:pPr>
      <w:spacing w:before="0" w:after="0"/>
    </w:pPr>
  </w:style>
  <w:style w:type="paragraph" w:customStyle="1" w:styleId="HeaderSensitivity">
    <w:name w:val="Header Sensitivity"/>
    <w:basedOn w:val="Normal"/>
    <w:rsid w:val="000A758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A758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rsid w:val="000A758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87315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73158"/>
    <w:pPr>
      <w:spacing w:after="0"/>
    </w:pPr>
  </w:style>
  <w:style w:type="paragraph" w:styleId="ListBullet">
    <w:name w:val="List Bullet"/>
    <w:basedOn w:val="Normal"/>
    <w:uiPriority w:val="99"/>
    <w:semiHidden/>
    <w:unhideWhenUsed/>
    <w:rsid w:val="00873158"/>
    <w:pPr>
      <w:numPr>
        <w:numId w:val="1"/>
      </w:numPr>
      <w:contextualSpacing/>
    </w:pPr>
  </w:style>
  <w:style w:type="paragraph" w:styleId="ListBullet2">
    <w:name w:val="List Bullet 2"/>
    <w:basedOn w:val="Normal"/>
    <w:uiPriority w:val="99"/>
    <w:semiHidden/>
    <w:unhideWhenUsed/>
    <w:rsid w:val="00873158"/>
    <w:pPr>
      <w:numPr>
        <w:numId w:val="2"/>
      </w:numPr>
      <w:contextualSpacing/>
    </w:pPr>
  </w:style>
  <w:style w:type="paragraph" w:styleId="ListBullet3">
    <w:name w:val="List Bullet 3"/>
    <w:basedOn w:val="Normal"/>
    <w:uiPriority w:val="99"/>
    <w:semiHidden/>
    <w:unhideWhenUsed/>
    <w:rsid w:val="00873158"/>
    <w:pPr>
      <w:numPr>
        <w:numId w:val="3"/>
      </w:numPr>
      <w:contextualSpacing/>
    </w:pPr>
  </w:style>
  <w:style w:type="paragraph" w:styleId="ListBullet4">
    <w:name w:val="List Bullet 4"/>
    <w:basedOn w:val="Normal"/>
    <w:uiPriority w:val="99"/>
    <w:semiHidden/>
    <w:unhideWhenUsed/>
    <w:rsid w:val="00873158"/>
    <w:pPr>
      <w:numPr>
        <w:numId w:val="4"/>
      </w:numPr>
      <w:contextualSpacing/>
    </w:pPr>
  </w:style>
  <w:style w:type="paragraph" w:styleId="ListNumber">
    <w:name w:val="List Number"/>
    <w:basedOn w:val="Normal"/>
    <w:uiPriority w:val="99"/>
    <w:semiHidden/>
    <w:unhideWhenUsed/>
    <w:rsid w:val="00873158"/>
    <w:pPr>
      <w:numPr>
        <w:numId w:val="5"/>
      </w:numPr>
      <w:contextualSpacing/>
    </w:pPr>
  </w:style>
  <w:style w:type="paragraph" w:styleId="ListNumber2">
    <w:name w:val="List Number 2"/>
    <w:basedOn w:val="Normal"/>
    <w:uiPriority w:val="99"/>
    <w:semiHidden/>
    <w:unhideWhenUsed/>
    <w:rsid w:val="00873158"/>
    <w:pPr>
      <w:numPr>
        <w:numId w:val="6"/>
      </w:numPr>
      <w:contextualSpacing/>
    </w:pPr>
  </w:style>
  <w:style w:type="paragraph" w:styleId="ListNumber3">
    <w:name w:val="List Number 3"/>
    <w:basedOn w:val="Normal"/>
    <w:uiPriority w:val="99"/>
    <w:semiHidden/>
    <w:unhideWhenUsed/>
    <w:rsid w:val="00873158"/>
    <w:pPr>
      <w:numPr>
        <w:numId w:val="7"/>
      </w:numPr>
      <w:contextualSpacing/>
    </w:pPr>
  </w:style>
  <w:style w:type="paragraph" w:styleId="ListNumber4">
    <w:name w:val="List Number 4"/>
    <w:basedOn w:val="Normal"/>
    <w:uiPriority w:val="99"/>
    <w:semiHidden/>
    <w:unhideWhenUsed/>
    <w:rsid w:val="00873158"/>
    <w:pPr>
      <w:numPr>
        <w:numId w:val="8"/>
      </w:numPr>
      <w:contextualSpacing/>
    </w:pPr>
  </w:style>
  <w:style w:type="character" w:styleId="CommentReference">
    <w:name w:val="annotation reference"/>
    <w:basedOn w:val="DefaultParagraphFont"/>
    <w:uiPriority w:val="99"/>
    <w:semiHidden/>
    <w:unhideWhenUsed/>
    <w:rsid w:val="00A32994"/>
    <w:rPr>
      <w:sz w:val="16"/>
      <w:szCs w:val="16"/>
    </w:rPr>
  </w:style>
  <w:style w:type="paragraph" w:styleId="CommentText">
    <w:name w:val="annotation text"/>
    <w:basedOn w:val="Normal"/>
    <w:link w:val="CommentTextChar"/>
    <w:uiPriority w:val="99"/>
    <w:semiHidden/>
    <w:unhideWhenUsed/>
    <w:rsid w:val="00A32994"/>
    <w:rPr>
      <w:sz w:val="20"/>
      <w:szCs w:val="20"/>
    </w:rPr>
  </w:style>
  <w:style w:type="character" w:customStyle="1" w:styleId="CommentTextChar">
    <w:name w:val="Comment Text Char"/>
    <w:basedOn w:val="DefaultParagraphFont"/>
    <w:link w:val="CommentText"/>
    <w:uiPriority w:val="99"/>
    <w:semiHidden/>
    <w:rsid w:val="00A3299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32994"/>
    <w:rPr>
      <w:b/>
      <w:bCs/>
    </w:rPr>
  </w:style>
  <w:style w:type="character" w:customStyle="1" w:styleId="CommentSubjectChar">
    <w:name w:val="Comment Subject Char"/>
    <w:basedOn w:val="CommentTextChar"/>
    <w:link w:val="CommentSubject"/>
    <w:uiPriority w:val="99"/>
    <w:semiHidden/>
    <w:rsid w:val="00A32994"/>
    <w:rPr>
      <w:rFonts w:ascii="Times New Roman" w:hAnsi="Times New Roman" w:cs="Times New Roman"/>
      <w:b/>
      <w:bCs/>
      <w:sz w:val="20"/>
      <w:szCs w:val="20"/>
      <w:lang w:val="en-GB"/>
    </w:rPr>
  </w:style>
  <w:style w:type="character" w:styleId="Hyperlink">
    <w:name w:val="Hyperlink"/>
    <w:basedOn w:val="DefaultParagraphFont"/>
    <w:uiPriority w:val="99"/>
    <w:unhideWhenUsed/>
    <w:rsid w:val="00A32994"/>
    <w:rPr>
      <w:color w:val="0000FF" w:themeColor="hyperlink"/>
      <w:u w:val="single"/>
    </w:rPr>
  </w:style>
  <w:style w:type="paragraph" w:styleId="BalloonText">
    <w:name w:val="Balloon Text"/>
    <w:basedOn w:val="Normal"/>
    <w:link w:val="BalloonTextChar"/>
    <w:uiPriority w:val="99"/>
    <w:semiHidden/>
    <w:unhideWhenUsed/>
    <w:rsid w:val="00A329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994"/>
    <w:rPr>
      <w:rFonts w:ascii="Tahoma" w:hAnsi="Tahoma" w:cs="Tahoma"/>
      <w:sz w:val="16"/>
      <w:szCs w:val="16"/>
      <w:lang w:val="en-GB"/>
    </w:rPr>
  </w:style>
  <w:style w:type="paragraph" w:styleId="Revision">
    <w:name w:val="Revision"/>
    <w:hidden/>
    <w:uiPriority w:val="99"/>
    <w:semiHidden/>
    <w:rsid w:val="00F3749F"/>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0A7587"/>
    <w:pPr>
      <w:tabs>
        <w:tab w:val="center" w:pos="4535"/>
        <w:tab w:val="right" w:pos="9071"/>
      </w:tabs>
      <w:spacing w:before="0"/>
    </w:pPr>
  </w:style>
  <w:style w:type="character" w:customStyle="1" w:styleId="HeaderChar">
    <w:name w:val="Header Char"/>
    <w:basedOn w:val="DefaultParagraphFont"/>
    <w:link w:val="Header"/>
    <w:uiPriority w:val="99"/>
    <w:rsid w:val="000A7587"/>
    <w:rPr>
      <w:rFonts w:ascii="Times New Roman" w:hAnsi="Times New Roman" w:cs="Times New Roman"/>
      <w:sz w:val="24"/>
      <w:lang w:val="en-GB"/>
    </w:rPr>
  </w:style>
  <w:style w:type="paragraph" w:styleId="Footer">
    <w:name w:val="footer"/>
    <w:basedOn w:val="Normal"/>
    <w:link w:val="FooterChar"/>
    <w:uiPriority w:val="99"/>
    <w:unhideWhenUsed/>
    <w:rsid w:val="000A758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A7587"/>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0A7587"/>
    <w:pPr>
      <w:tabs>
        <w:tab w:val="center" w:pos="7285"/>
        <w:tab w:val="right" w:pos="14003"/>
      </w:tabs>
      <w:spacing w:before="0"/>
    </w:pPr>
  </w:style>
  <w:style w:type="paragraph" w:customStyle="1" w:styleId="FooterLandscape">
    <w:name w:val="FooterLandscape"/>
    <w:basedOn w:val="Normal"/>
    <w:rsid w:val="000A758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IntrtEEE"/>
    <w:rsid w:val="000A7587"/>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IntrtEEEPagedecouverture"/>
    <w:rsid w:val="000A7587"/>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customStyle="1" w:styleId="Declassification">
    <w:name w:val="Declassification"/>
    <w:basedOn w:val="Normal"/>
    <w:next w:val="Normal"/>
    <w:rsid w:val="000A7587"/>
    <w:pPr>
      <w:spacing w:before="0" w:after="0"/>
    </w:pPr>
  </w:style>
  <w:style w:type="paragraph" w:customStyle="1" w:styleId="HeaderSensitivity">
    <w:name w:val="Header Sensitivity"/>
    <w:basedOn w:val="Normal"/>
    <w:rsid w:val="000A758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A758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rsid w:val="000A758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8</Pages>
  <Words>2189</Words>
  <Characters>12328</Characters>
  <Application>Microsoft Office Word</Application>
  <DocSecurity>0</DocSecurity>
  <Lines>220</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SANCHEZ MERINO Jesus (SG)</cp:lastModifiedBy>
  <cp:revision>5</cp:revision>
  <cp:lastPrinted>2017-05-23T15:36:00Z</cp:lastPrinted>
  <dcterms:created xsi:type="dcterms:W3CDTF">2017-05-23T15:37:00Z</dcterms:created>
  <dcterms:modified xsi:type="dcterms:W3CDTF">2018-02-15T16:16:00Z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SG-070</vt:lpwstr>
  </property>
  <property fmtid="{D5CDD505-2E9C-101B-9397-08002B2CF9AE}" pid="9" name="DQCStatus">
    <vt:lpwstr>Yellow (DQC version 03)</vt:lpwstr>
  </property>
  <property fmtid="{D5CDD505-2E9C-101B-9397-08002B2CF9AE}" pid="10" name="Level of sensitivity">
    <vt:lpwstr>EU RESTRICTED</vt:lpwstr>
  </property>
</Properties>
</file>