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A719370-918E-48ED-AFD2-0F7D5329FEFF" style="width:450.7pt;height:437.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pStyle w:val="Annexetitreexpos"/>
        <w:rPr>
          <w:noProof/>
        </w:rPr>
      </w:pPr>
      <w:r>
        <w:rPr>
          <w:noProof/>
        </w:rPr>
        <w:t>Режим на риболовното усилие</w:t>
      </w:r>
    </w:p>
    <w:p>
      <w:pPr>
        <w:pStyle w:val="Annexetitreexpos"/>
        <w:spacing w:after="480"/>
        <w:rPr>
          <w:noProof/>
          <w:u w:val="none"/>
        </w:rPr>
      </w:pPr>
      <w:r>
        <w:rPr>
          <w:noProof/>
          <w:u w:val="none"/>
        </w:rPr>
        <w:t>(както е посочен в член 7)</w:t>
      </w:r>
    </w:p>
    <w:p>
      <w:pPr>
        <w:spacing w:after="480"/>
        <w:rPr>
          <w:noProof/>
        </w:rPr>
      </w:pPr>
      <w:r>
        <w:rPr>
          <w:noProof/>
        </w:rPr>
        <w:t>Групите на риболовно усилие се определят, както следва:</w:t>
      </w:r>
    </w:p>
    <w:p>
      <w:pPr>
        <w:spacing w:after="360"/>
        <w:rPr>
          <w:noProof/>
        </w:rPr>
      </w:pPr>
      <w:r>
        <w:rPr>
          <w:noProof/>
        </w:rPr>
        <w:t>А) Тралове за улов на барбуня, мерлуза, океанска розова скарида и норвежки омар в континенталния шелф и горната част на континенталния склон.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588"/>
        <w:gridCol w:w="2280"/>
        <w:gridCol w:w="1841"/>
        <w:gridCol w:w="1809"/>
      </w:tblGrid>
      <w:tr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Вид уред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Географски район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Съответни запаси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Обща дължина на корабите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Код на групата на риболовно усилие</w:t>
            </w:r>
          </w:p>
        </w:tc>
      </w:tr>
      <w:tr>
        <w:trPr>
          <w:trHeight w:val="77"/>
        </w:trPr>
        <w:tc>
          <w:tcPr>
            <w:tcW w:w="95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Тралове</w:t>
            </w:r>
          </w:p>
          <w:p>
            <w:pPr>
              <w:jc w:val="left"/>
              <w:rPr>
                <w:noProof/>
                <w:sz w:val="20"/>
              </w:rPr>
            </w:pP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(TBB, OTB, PTB, TBN, TBS, TB, OTM, PTM, TMS, TM, OTT, OT, PT, TX, OTP, TSP)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подзони 1—2</w:t>
            </w:r>
            <w:r>
              <w:rPr>
                <w:noProof/>
              </w:rPr>
              <w:t>—5—6—7 на GFCM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барбуня в географски подзони 1, 5, 6 и 7; мерлуза в географски подзони 1—5</w:t>
            </w:r>
            <w:r>
              <w:rPr>
                <w:noProof/>
              </w:rPr>
              <w:t>—6—7; океанска розова скарида в географски подзони 1, 5 и 6; норвежки омар в географски подзони 5 и 6.</w:t>
            </w:r>
          </w:p>
        </w:tc>
        <w:tc>
          <w:tcPr>
            <w:tcW w:w="991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 m</w:t>
            </w:r>
          </w:p>
        </w:tc>
        <w:tc>
          <w:tcPr>
            <w:tcW w:w="974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EFF1/MED1_TR1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 12 m и &lt; 18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EFF1/MED1_TR2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 18 m и &lt; 24 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EFF1/MED1_TR3</w:t>
            </w:r>
          </w:p>
        </w:tc>
      </w:tr>
      <w:tr>
        <w:trPr>
          <w:trHeight w:val="433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doub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EFF1/MED1_TR4</w:t>
            </w:r>
          </w:p>
        </w:tc>
      </w:tr>
      <w:tr>
        <w:trPr>
          <w:trHeight w:val="57"/>
        </w:trPr>
        <w:tc>
          <w:tcPr>
            <w:tcW w:w="953" w:type="pct"/>
            <w:vMerge/>
            <w:tcBorders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подзони 8—9</w:t>
            </w:r>
            <w:r>
              <w:rPr>
                <w:noProof/>
              </w:rPr>
              <w:t>—10—11 на GFCM</w:t>
            </w:r>
          </w:p>
        </w:tc>
        <w:tc>
          <w:tcPr>
            <w:tcW w:w="1227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барбуня в географски подзони 9 и 10; мерлуза в географски подзони 9—10—11; океанска розова скарида в географски подзони 9—10—11; норвежки омар в географски подзони 9 и 10.</w:t>
            </w:r>
          </w:p>
        </w:tc>
        <w:tc>
          <w:tcPr>
            <w:tcW w:w="991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 m</w:t>
            </w:r>
          </w:p>
        </w:tc>
        <w:tc>
          <w:tcPr>
            <w:tcW w:w="974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EFF1/MED2_TR1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 12 m и &lt; 18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EFF1/MED2_TR2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 18 m и &lt; 24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EFF1/MED2_TR3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80" w:after="8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EFF1/MED1_TR4</w:t>
            </w:r>
          </w:p>
        </w:tc>
      </w:tr>
    </w:tbl>
    <w:p>
      <w:pPr>
        <w:spacing w:after="240"/>
        <w:rPr>
          <w:noProof/>
        </w:rPr>
      </w:pPr>
    </w:p>
    <w:p>
      <w:pPr>
        <w:spacing w:before="480" w:after="360"/>
        <w:rPr>
          <w:noProof/>
        </w:rPr>
      </w:pPr>
      <w:r>
        <w:rPr>
          <w:noProof/>
        </w:rPr>
        <w:t>Б) Тралове за улов на синьо-червена скарида и червена скарида в дълбоки води.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588"/>
        <w:gridCol w:w="2280"/>
        <w:gridCol w:w="1841"/>
        <w:gridCol w:w="1809"/>
      </w:tblGrid>
      <w:tr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Вид уред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Географски район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Съответни запаси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Обща дължина на корабите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Код на групата на риболовно усилие</w:t>
            </w:r>
          </w:p>
        </w:tc>
      </w:tr>
      <w:tr>
        <w:trPr>
          <w:trHeight w:val="194"/>
        </w:trPr>
        <w:tc>
          <w:tcPr>
            <w:tcW w:w="953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Тралове</w:t>
            </w:r>
          </w:p>
          <w:p>
            <w:pPr>
              <w:jc w:val="left"/>
              <w:rPr>
                <w:noProof/>
                <w:sz w:val="20"/>
              </w:rPr>
            </w:pPr>
          </w:p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(TBB, OTB, PTB, TBN, TBS, TB, OTM, PTM, TMS, TM, OTT, OT, PT, TX, OTP, TSP)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подзони 1—2 5—6—7 на GFCM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spacing w:after="2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синьо-червена скарида в географски подзони 1, 5 и 6.</w:t>
            </w:r>
          </w:p>
        </w:tc>
        <w:tc>
          <w:tcPr>
            <w:tcW w:w="991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 m</w:t>
            </w:r>
          </w:p>
        </w:tc>
        <w:tc>
          <w:tcPr>
            <w:tcW w:w="974" w:type="pc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EFF2/MED1_TR1</w:t>
            </w:r>
          </w:p>
        </w:tc>
      </w:tr>
      <w:tr>
        <w:trPr>
          <w:trHeight w:val="236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 12 m и &lt; 18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EFF2/MED1_TR2</w:t>
            </w:r>
          </w:p>
        </w:tc>
      </w:tr>
      <w:tr>
        <w:trPr>
          <w:trHeight w:val="149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 18 m и &lt; 24 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doub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EFF2/MED1_TR4</w:t>
            </w:r>
          </w:p>
        </w:tc>
      </w:tr>
      <w:tr>
        <w:trPr>
          <w:trHeight w:val="230"/>
        </w:trPr>
        <w:tc>
          <w:tcPr>
            <w:tcW w:w="953" w:type="pct"/>
            <w:vMerge/>
            <w:tcBorders>
              <w:left w:val="nil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подзони 8—9—10—11 на GFCM</w:t>
            </w:r>
          </w:p>
        </w:tc>
        <w:tc>
          <w:tcPr>
            <w:tcW w:w="1227" w:type="pct"/>
            <w:vMerge w:val="restart"/>
            <w:tcBorders>
              <w:top w:val="double" w:sz="4" w:space="0" w:color="auto"/>
            </w:tcBorders>
            <w:vAlign w:val="center"/>
          </w:tcPr>
          <w:p>
            <w:pPr>
              <w:spacing w:after="2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червена скарида в географски подзони 9, 10 и 11.</w:t>
            </w:r>
          </w:p>
        </w:tc>
        <w:tc>
          <w:tcPr>
            <w:tcW w:w="991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&lt; 12 m</w:t>
            </w:r>
          </w:p>
        </w:tc>
        <w:tc>
          <w:tcPr>
            <w:tcW w:w="974" w:type="pct"/>
            <w:tcBorders>
              <w:top w:val="doub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EFF2/MED2_TR1</w:t>
            </w:r>
          </w:p>
        </w:tc>
      </w:tr>
      <w:tr>
        <w:trPr>
          <w:trHeight w:val="313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 12 m и &lt; 18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EFF2/MED2_TR2</w:t>
            </w:r>
          </w:p>
        </w:tc>
      </w:tr>
      <w:tr>
        <w:trPr>
          <w:trHeight w:val="122"/>
        </w:trPr>
        <w:tc>
          <w:tcPr>
            <w:tcW w:w="953" w:type="pct"/>
            <w:vMerge/>
            <w:tcBorders>
              <w:lef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 18 m и &lt; 24 m</w:t>
            </w:r>
          </w:p>
        </w:tc>
        <w:tc>
          <w:tcPr>
            <w:tcW w:w="974" w:type="pct"/>
            <w:tcBorders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EFF2/MED2_TR3</w:t>
            </w:r>
          </w:p>
        </w:tc>
      </w:tr>
      <w:tr>
        <w:trPr>
          <w:trHeight w:val="77"/>
        </w:trPr>
        <w:tc>
          <w:tcPr>
            <w:tcW w:w="953" w:type="pct"/>
            <w:vMerge/>
            <w:tcBorders>
              <w:left w:val="nil"/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55" w:type="pct"/>
            <w:vMerge/>
            <w:tcBorders>
              <w:bottom w:val="single" w:sz="4" w:space="0" w:color="auto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noProof/>
                <w:sz w:val="20"/>
              </w:rPr>
            </w:pPr>
          </w:p>
        </w:tc>
        <w:tc>
          <w:tcPr>
            <w:tcW w:w="991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≥ 24 m</w:t>
            </w:r>
          </w:p>
        </w:tc>
        <w:tc>
          <w:tcPr>
            <w:tcW w:w="974" w:type="pct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EFF2/MED1_TR4</w:t>
            </w:r>
          </w:p>
        </w:tc>
      </w:tr>
    </w:tbl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pStyle w:val="Annexetitreexpos"/>
        <w:rPr>
          <w:noProof/>
        </w:rPr>
      </w:pPr>
      <w:r>
        <w:rPr>
          <w:noProof/>
        </w:rPr>
        <w:t>Списък с информация относно данните за риболовното усилие</w:t>
      </w:r>
    </w:p>
    <w:p>
      <w:pPr>
        <w:pStyle w:val="Annexetitreexpos"/>
        <w:spacing w:after="480"/>
        <w:rPr>
          <w:noProof/>
          <w:u w:val="none"/>
        </w:rPr>
      </w:pPr>
      <w:r>
        <w:rPr>
          <w:noProof/>
          <w:u w:val="none"/>
        </w:rPr>
        <w:t>(както е посочен в член 10)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2500" w:type="pct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Информация</w:t>
            </w:r>
          </w:p>
        </w:tc>
        <w:tc>
          <w:tcPr>
            <w:tcW w:w="2500" w:type="pct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Определение и коментари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1) Държава членка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Трибуквен ISO код на докладващата държава членка на знамето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2) Група на риболовно усилие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Код на групата на риболовно усилие, както е определен в приложение I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3) Период на риболовно усилие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Начална и крайна дата на за месеца, за който се отнася докладването</w:t>
            </w:r>
          </w:p>
        </w:tc>
      </w:tr>
      <w:tr>
        <w:tc>
          <w:tcPr>
            <w:tcW w:w="2500" w:type="pct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5) Деклариране на риболовното усилие</w:t>
            </w:r>
          </w:p>
        </w:tc>
        <w:tc>
          <w:tcPr>
            <w:tcW w:w="2500" w:type="pct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 брой риболовни дни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85450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0A59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882A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2FADC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2F007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950B2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7C83E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CC67F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8 11:56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 \u1079?\u1072?"/>
    <w:docVar w:name="LW_ACCOMPAGNANT.CP" w:val="\u1082?\u1098?\u1084? \u1055?\u1088?\u1077?\u1076?\u1083?\u1086?\u1078?\u1077?\u1085?\u1080?\u1077? \u1079?\u1072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8A719370-918E-48ED-AFD2-0F7D5329FEFF"/>
    <w:docVar w:name="LW_COVERPAGE_TYPE" w:val="1"/>
    <w:docVar w:name="LW_CROSSREFERENCE" w:val="{SWD(2018) 59 final}_x000b_{SWD(2018) 60 final}"/>
    <w:docVar w:name="LW_DocType" w:val="ANNEX"/>
    <w:docVar w:name="LW_EMISSION" w:val="8.3.2018"/>
    <w:docVar w:name="LW_EMISSION_ISODATE" w:val="2018-03-08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9?\u1090?\u1072?\u1085?\u1086?\u1074?\u1103?\u1074?\u1072?\u1085?\u1077? \u1085?\u1072? \u1084?\u1085?\u1086?\u1075?\u1086?\u1075?\u1086?\u1076?\u1080?\u1096?\u1077?\u1085? \u1087?\u1083?\u1072?\u1085? \u1079?\u1072? \u1088?\u1080?\u1073?\u1086?\u1083?\u1086?\u1074?\u1085?\u1080?\u1090?\u1077? \u1076?\u1077?\u1081?\u1085?\u1086?\u1089?\u1090?\u1080?, \u1077?\u1082?\u1089?\u1087?\u1083?\u1086?\u1072?\u1090?\u1080?\u1088?\u1072?\u1097?\u1080? \u1079?\u1072?\u1087?\u1072?\u1089?\u1080?\u1090?\u1077? \u1086?\u1090? \u1076?\u1098?\u1085?\u1085?\u1080? \u1074?\u1080?\u1076?\u1086?\u1074?\u1077? \u1074? \u1079?\u1072?\u1087?\u1072?\u1076?\u1085?\u1072?\u1090?\u1072? \u1095?\u1072?\u1089?\u1090? \u1085?\u1072? \u1057?\u1088?\u1077?\u1076?\u1080?\u1079?\u1077?\u1084?\u1085?\u1086? \u1084?\u1086?\u1088?\u1077?_x000b_"/>
    <w:docVar w:name="LW_OBJETACTEPRINCIPAL.CP" w:val="\u1079?\u1072? \u1091?\u1089?\u1090?\u1072?\u1085?\u1086?\u1074?\u1103?\u1074?\u1072?\u1085?\u1077? \u1085?\u1072? \u1084?\u1085?\u1086?\u1075?\u1086?\u1075?\u1086?\u1076?\u1080?\u1096?\u1077?\u1085? \u1087?\u1083?\u1072?\u1085? \u1079?\u1072? \u1088?\u1080?\u1073?\u1086?\u1083?\u1086?\u1074?\u1085?\u1080?\u1090?\u1077? \u1076?\u1077?\u1081?\u1085?\u1086?\u1089?\u1090?\u1080?, \u1077?\u1082?\u1089?\u1087?\u1083?\u1086?\u1072?\u1090?\u1080?\u1088?\u1072?\u1097?\u1080? \u1079?\u1072?\u1087?\u1072?\u1089?\u1080?\u1090?\u1077? \u1086?\u1090? \u1076?\u1098?\u1085?\u1085?\u1080? \u1074?\u1080?\u1076?\u1086?\u1074?\u1077? \u1074? \u1079?\u1072?\u1087?\u1072?\u1076?\u1085?\u1072?\u1090?\u1072? \u1095?\u1072?\u1089?\u1090? \u1085?\u1072? \u1057?\u1088?\u1077?\u1076?\u1080?\u1079?\u1077?\u1084?\u1085?\u1086? \u1084?\u1086?\u1088?\u1077?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1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48AE-43D1-4AD4-B2B7-028E370E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415</Words>
  <Characters>1805</Characters>
  <Application>Microsoft Office Word</Application>
  <DocSecurity>0</DocSecurity>
  <Lines>180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8</cp:revision>
  <cp:lastPrinted>2018-01-22T14:30:00Z</cp:lastPrinted>
  <dcterms:created xsi:type="dcterms:W3CDTF">2018-03-07T16:50:00Z</dcterms:created>
  <dcterms:modified xsi:type="dcterms:W3CDTF">2018-03-08T10:56:00Z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