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5CF" w:rsidRDefault="006F2BF6" w:rsidP="006F2BF6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0C056DE7-27D5-47B6-9A74-C77FBB0B8B45" style="width:450.75pt;height:406.5pt">
            <v:imagedata r:id="rId7" o:title=""/>
          </v:shape>
        </w:pict>
      </w:r>
    </w:p>
    <w:bookmarkEnd w:id="0"/>
    <w:p w:rsidR="006E45CF" w:rsidRDefault="006E45CF">
      <w:pPr>
        <w:rPr>
          <w:noProof/>
        </w:rPr>
        <w:sectPr w:rsidR="006E45CF" w:rsidSect="006F2BF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6E45CF" w:rsidRDefault="006F2BF6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4"/>
          <w:u w:val="single"/>
        </w:rPr>
        <w:lastRenderedPageBreak/>
        <w:t xml:space="preserve">ANNEXE 5 - Réinstallation </w:t>
      </w:r>
      <w:r>
        <w:rPr>
          <w:rFonts w:ascii="Times New Roman" w:hAnsi="Times New Roman"/>
          <w:noProof/>
          <w:sz w:val="24"/>
          <w:u w:val="single"/>
        </w:rPr>
        <w:t xml:space="preserve">- </w:t>
      </w:r>
      <w:r>
        <w:rPr>
          <w:rFonts w:ascii="Times New Roman" w:hAnsi="Times New Roman"/>
          <w:b/>
          <w:noProof/>
          <w:sz w:val="24"/>
          <w:u w:val="single"/>
        </w:rPr>
        <w:t>État des lieux au 7 mars 2018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8"/>
        <w:gridCol w:w="1161"/>
        <w:gridCol w:w="1548"/>
        <w:gridCol w:w="1628"/>
        <w:gridCol w:w="1672"/>
        <w:gridCol w:w="1549"/>
        <w:gridCol w:w="1428"/>
      </w:tblGrid>
      <w:tr w:rsidR="006E45CF">
        <w:trPr>
          <w:trHeight w:hRule="exact" w:val="1654"/>
          <w:tblHeader/>
          <w:jc w:val="center"/>
        </w:trPr>
        <w:tc>
          <w:tcPr>
            <w:tcW w:w="1581" w:type="dxa"/>
            <w:tcBorders>
              <w:bottom w:val="single" w:sz="4" w:space="0" w:color="auto"/>
            </w:tcBorders>
            <w:shd w:val="clear" w:color="auto" w:fill="DDDDDD"/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État membre/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  <w:br/>
            </w:r>
            <w:r>
              <w:rPr>
                <w:rFonts w:ascii="Times New Roman" w:hAnsi="Times New Roman"/>
                <w:b/>
                <w:i/>
                <w:noProof/>
                <w:sz w:val="20"/>
              </w:rPr>
              <w:t>État associé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DDDDD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Offres de places annoncées</w:t>
            </w:r>
            <w:r>
              <w:rPr>
                <w:rStyle w:val="FootnoteReference"/>
                <w:rFonts w:ascii="Times New Roman" w:hAnsi="Times New Roman"/>
                <w:i/>
                <w:noProof/>
                <w:sz w:val="20"/>
              </w:rPr>
              <w:footnoteReference w:id="1"/>
            </w:r>
            <w:r>
              <w:rPr>
                <w:rFonts w:ascii="Times New Roman" w:hAnsi="Times New Roman"/>
                <w:i/>
                <w:noProof/>
                <w:sz w:val="20"/>
              </w:rPr>
              <w:t xml:space="preserve"> au titre des conclusions du 20 juillet 2015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DDDDDD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Réinstallations</w:t>
            </w:r>
            <w:r>
              <w:rPr>
                <w:rStyle w:val="FootnoteReference"/>
                <w:rFonts w:ascii="Times New Roman" w:hAnsi="Times New Roman"/>
                <w:noProof/>
                <w:sz w:val="20"/>
              </w:rPr>
              <w:footnoteReference w:id="2"/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au titre des conclusions du 20 juillet 2015</w:t>
            </w:r>
          </w:p>
          <w:p w:rsidR="006E45CF" w:rsidRDefault="006E45C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DDDDDD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Offres de places annoncées dans le cadre du programme visant à réinstaller 50 000 personnes</w:t>
            </w:r>
          </w:p>
        </w:tc>
        <w:tc>
          <w:tcPr>
            <w:tcW w:w="1672" w:type="dxa"/>
            <w:tcBorders>
              <w:bottom w:val="single" w:sz="4" w:space="0" w:color="auto"/>
            </w:tcBorders>
            <w:shd w:val="clear" w:color="auto" w:fill="DDDDDD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Réinstallations dans le cadre du programme visant à réins</w:t>
            </w:r>
            <w:r>
              <w:rPr>
                <w:rFonts w:ascii="Times New Roman" w:hAnsi="Times New Roman"/>
                <w:b/>
                <w:noProof/>
                <w:sz w:val="20"/>
              </w:rPr>
              <w:t>taller 50 000 personnes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shd w:val="clear" w:color="auto" w:fill="DDDDDD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Réinstallations</w:t>
            </w:r>
            <w:r>
              <w:rPr>
                <w:rStyle w:val="FootnoteReference"/>
                <w:noProof/>
                <w:sz w:val="20"/>
              </w:rPr>
              <w:footnoteReference w:id="3"/>
            </w:r>
            <w:r>
              <w:rPr>
                <w:rFonts w:ascii="Times New Roman" w:hAnsi="Times New Roman"/>
                <w:b/>
                <w:noProof/>
                <w:sz w:val="20"/>
              </w:rPr>
              <w:t xml:space="preserve"> en application de la déclaration UE-Turquie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DDDDDD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Total des réinstallations au titre des programmes de l’UE</w:t>
            </w:r>
          </w:p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(2015-2018)</w:t>
            </w:r>
          </w:p>
        </w:tc>
      </w:tr>
      <w:tr w:rsidR="006E45CF">
        <w:trPr>
          <w:trHeight w:val="28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Autriche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1 900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1 900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210</w:t>
            </w:r>
            <w:r>
              <w:rPr>
                <w:rFonts w:ascii="Times New Roman" w:hAnsi="Times New Roman"/>
                <w:i/>
                <w:noProof/>
                <w:sz w:val="20"/>
              </w:rPr>
              <w:t xml:space="preserve"> (210)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1 900</w:t>
            </w:r>
          </w:p>
        </w:tc>
      </w:tr>
      <w:tr w:rsidR="006E45CF">
        <w:trPr>
          <w:trHeight w:val="28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Belgique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1 100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1 100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2 000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164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823 (</w:t>
            </w:r>
            <w:r>
              <w:rPr>
                <w:rFonts w:ascii="Times New Roman" w:hAnsi="Times New Roman"/>
                <w:i/>
                <w:noProof/>
                <w:sz w:val="20"/>
              </w:rPr>
              <w:t>252</w:t>
            </w:r>
            <w:r>
              <w:rPr>
                <w:rFonts w:ascii="Times New Roman" w:hAnsi="Times New Roman"/>
                <w:noProof/>
                <w:sz w:val="20"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1 835</w:t>
            </w:r>
          </w:p>
        </w:tc>
      </w:tr>
      <w:tr w:rsidR="006E45CF">
        <w:trPr>
          <w:trHeight w:val="28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Bulgarie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E45C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</w:tc>
      </w:tr>
      <w:tr w:rsidR="006E45CF">
        <w:trPr>
          <w:trHeight w:val="28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Croatie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40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36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76 (</w:t>
            </w:r>
            <w:r>
              <w:rPr>
                <w:rFonts w:ascii="Times New Roman" w:hAnsi="Times New Roman"/>
                <w:i/>
                <w:noProof/>
                <w:sz w:val="20"/>
              </w:rPr>
              <w:t>76</w:t>
            </w:r>
            <w:r>
              <w:rPr>
                <w:rFonts w:ascii="Times New Roman" w:hAnsi="Times New Roman"/>
                <w:noProof/>
                <w:sz w:val="20"/>
              </w:rPr>
              <w:t>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76</w:t>
            </w:r>
          </w:p>
        </w:tc>
      </w:tr>
      <w:tr w:rsidR="006E45CF">
        <w:trPr>
          <w:trHeight w:val="28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Chypre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69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69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E45C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</w:tc>
      </w:tr>
      <w:tr w:rsidR="006E45CF">
        <w:trPr>
          <w:trHeight w:val="28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République tchèque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400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52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52</w:t>
            </w:r>
          </w:p>
        </w:tc>
      </w:tr>
      <w:tr w:rsidR="006E45CF">
        <w:trPr>
          <w:trHeight w:val="28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Danemark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1 000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481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E45C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481</w:t>
            </w:r>
          </w:p>
        </w:tc>
      </w:tr>
      <w:tr w:rsidR="006E45CF">
        <w:trPr>
          <w:trHeight w:val="28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Estonie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80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E45C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41 </w:t>
            </w:r>
            <w:r>
              <w:rPr>
                <w:rFonts w:ascii="Times New Roman" w:hAnsi="Times New Roman"/>
                <w:i/>
                <w:noProof/>
                <w:sz w:val="20"/>
              </w:rPr>
              <w:t>(20)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41</w:t>
            </w:r>
          </w:p>
        </w:tc>
      </w:tr>
      <w:tr w:rsidR="006E45CF">
        <w:trPr>
          <w:trHeight w:val="28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Finlande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293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293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1 670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60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1 002 (5)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1 350</w:t>
            </w:r>
          </w:p>
        </w:tc>
      </w:tr>
      <w:tr w:rsidR="006E45CF">
        <w:trPr>
          <w:trHeight w:val="28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France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2 375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2 375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10 200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584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1 394 </w:t>
            </w:r>
            <w:r>
              <w:rPr>
                <w:rFonts w:ascii="Times New Roman" w:hAnsi="Times New Roman"/>
                <w:i/>
                <w:noProof/>
                <w:sz w:val="20"/>
              </w:rPr>
              <w:t>(443)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3 910</w:t>
            </w:r>
          </w:p>
        </w:tc>
      </w:tr>
      <w:tr w:rsidR="006E45CF">
        <w:trPr>
          <w:trHeight w:val="28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Allemagne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1 600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1 600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E45C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4 313 </w:t>
            </w:r>
            <w:r>
              <w:rPr>
                <w:rFonts w:ascii="Times New Roman" w:hAnsi="Times New Roman"/>
                <w:i/>
                <w:noProof/>
                <w:sz w:val="20"/>
              </w:rPr>
              <w:t>(1 600)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4 313</w:t>
            </w:r>
          </w:p>
        </w:tc>
      </w:tr>
      <w:tr w:rsidR="006E45CF">
        <w:trPr>
          <w:trHeight w:val="28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Grèce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354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E45C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</w:tc>
      </w:tr>
      <w:tr w:rsidR="006E45CF">
        <w:trPr>
          <w:trHeight w:val="28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Hongrie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CF" w:rsidRDefault="006E45C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CF" w:rsidRDefault="006E45C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E45C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</w:tc>
      </w:tr>
      <w:tr w:rsidR="006E45CF">
        <w:trPr>
          <w:trHeight w:val="28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>Islande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50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E45C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E45C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E45C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>50</w:t>
            </w:r>
          </w:p>
        </w:tc>
      </w:tr>
      <w:tr w:rsidR="006E45CF">
        <w:trPr>
          <w:trHeight w:val="28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Irlande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520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520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1 200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E45C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520</w:t>
            </w:r>
          </w:p>
        </w:tc>
      </w:tr>
      <w:tr w:rsidR="006E45CF">
        <w:trPr>
          <w:trHeight w:val="28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Italie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1 989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1 612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1 000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327 </w:t>
            </w:r>
            <w:r>
              <w:rPr>
                <w:rFonts w:ascii="Times New Roman" w:hAnsi="Times New Roman"/>
                <w:i/>
                <w:noProof/>
                <w:sz w:val="20"/>
              </w:rPr>
              <w:t>(327)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1 618</w:t>
            </w:r>
          </w:p>
        </w:tc>
      </w:tr>
      <w:tr w:rsidR="006E45CF">
        <w:trPr>
          <w:trHeight w:val="28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Lettonie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50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46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E45C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46 </w:t>
            </w:r>
            <w:r>
              <w:rPr>
                <w:rFonts w:ascii="Times New Roman" w:hAnsi="Times New Roman"/>
                <w:i/>
                <w:noProof/>
                <w:sz w:val="20"/>
              </w:rPr>
              <w:t>(46)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46</w:t>
            </w:r>
          </w:p>
        </w:tc>
      </w:tr>
      <w:tr w:rsidR="006E45CF">
        <w:trPr>
          <w:trHeight w:val="28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>Liechtenstein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20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E45C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E45C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E45C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>20</w:t>
            </w:r>
          </w:p>
        </w:tc>
      </w:tr>
      <w:tr w:rsidR="006E45CF">
        <w:trPr>
          <w:trHeight w:val="28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Lituanie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70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32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74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52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84 </w:t>
            </w:r>
            <w:r>
              <w:rPr>
                <w:rFonts w:ascii="Times New Roman" w:hAnsi="Times New Roman"/>
                <w:i/>
                <w:noProof/>
                <w:sz w:val="20"/>
              </w:rPr>
              <w:t>(84)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84</w:t>
            </w:r>
          </w:p>
        </w:tc>
      </w:tr>
      <w:tr w:rsidR="006E45CF">
        <w:trPr>
          <w:trHeight w:val="28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Luxembourg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30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28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200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E45C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206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234</w:t>
            </w:r>
          </w:p>
        </w:tc>
      </w:tr>
      <w:tr w:rsidR="006E45CF">
        <w:trPr>
          <w:trHeight w:val="28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Malte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14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20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E45C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17 </w:t>
            </w:r>
            <w:r>
              <w:rPr>
                <w:rFonts w:ascii="Times New Roman" w:hAnsi="Times New Roman"/>
                <w:i/>
                <w:noProof/>
                <w:sz w:val="20"/>
              </w:rPr>
              <w:t>(14)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17</w:t>
            </w:r>
          </w:p>
        </w:tc>
      </w:tr>
      <w:tr w:rsidR="006E45CF">
        <w:trPr>
          <w:trHeight w:val="28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Pays-Bas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1 000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1 000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3 000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13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2 602 </w:t>
            </w:r>
            <w:r>
              <w:rPr>
                <w:rFonts w:ascii="Times New Roman" w:hAnsi="Times New Roman"/>
                <w:i/>
                <w:noProof/>
                <w:sz w:val="20"/>
              </w:rPr>
              <w:t>(564)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3 051</w:t>
            </w:r>
          </w:p>
        </w:tc>
      </w:tr>
      <w:tr w:rsidR="006E45CF">
        <w:trPr>
          <w:trHeight w:val="28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>Norvège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3 500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3 500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E45C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E45C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E45C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>3 500</w:t>
            </w:r>
          </w:p>
        </w:tc>
      </w:tr>
      <w:tr w:rsidR="006E45CF">
        <w:trPr>
          <w:trHeight w:val="28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Pologne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900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E45C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</w:tc>
      </w:tr>
      <w:tr w:rsidR="006E45CF">
        <w:trPr>
          <w:trHeight w:val="28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Portugal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191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136</w:t>
            </w:r>
            <w:r>
              <w:rPr>
                <w:rFonts w:ascii="Times New Roman" w:hAnsi="Times New Roman"/>
                <w:noProof/>
                <w:sz w:val="20"/>
                <w:vertAlign w:val="superscript"/>
              </w:rPr>
              <w:footnoteReference w:id="4"/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1 010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43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142 </w:t>
            </w:r>
            <w:r>
              <w:rPr>
                <w:rFonts w:ascii="Times New Roman" w:hAnsi="Times New Roman"/>
                <w:i/>
                <w:noProof/>
                <w:sz w:val="20"/>
              </w:rPr>
              <w:t>(99)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222</w:t>
            </w:r>
          </w:p>
        </w:tc>
      </w:tr>
      <w:tr w:rsidR="006E45CF">
        <w:trPr>
          <w:trHeight w:val="28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Roumanie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80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43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146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E45C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43</w:t>
            </w:r>
          </w:p>
        </w:tc>
      </w:tr>
      <w:tr w:rsidR="006E45CF">
        <w:trPr>
          <w:trHeight w:val="28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Slovaquie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E45C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</w:tc>
      </w:tr>
      <w:tr w:rsidR="006E45CF">
        <w:trPr>
          <w:trHeight w:val="28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Slovénie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60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E45C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0</w:t>
            </w:r>
          </w:p>
        </w:tc>
      </w:tr>
      <w:tr w:rsidR="006E45CF">
        <w:trPr>
          <w:trHeight w:val="28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Espagne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1 449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1 360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2 250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64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440 </w:t>
            </w:r>
            <w:r>
              <w:rPr>
                <w:rFonts w:ascii="Times New Roman" w:hAnsi="Times New Roman"/>
                <w:i/>
                <w:noProof/>
                <w:sz w:val="20"/>
              </w:rPr>
              <w:t>(440)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1 424</w:t>
            </w:r>
          </w:p>
        </w:tc>
      </w:tr>
      <w:tr w:rsidR="006E45CF">
        <w:trPr>
          <w:trHeight w:val="28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Suède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491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491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8 750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833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 xml:space="preserve">753 </w:t>
            </w:r>
            <w:r>
              <w:rPr>
                <w:rFonts w:ascii="Times New Roman" w:hAnsi="Times New Roman"/>
                <w:i/>
                <w:noProof/>
                <w:sz w:val="20"/>
              </w:rPr>
              <w:t>(269)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1 808</w:t>
            </w:r>
          </w:p>
        </w:tc>
      </w:tr>
      <w:tr w:rsidR="006E45CF">
        <w:trPr>
          <w:trHeight w:val="28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>Suisse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519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519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0"/>
              </w:rPr>
              <w:t>519</w:t>
            </w:r>
          </w:p>
        </w:tc>
      </w:tr>
      <w:tr w:rsidR="006E45CF">
        <w:trPr>
          <w:trHeight w:val="289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Royaume-</w:t>
            </w:r>
            <w:r>
              <w:rPr>
                <w:rFonts w:ascii="Times New Roman" w:hAnsi="Times New Roman"/>
                <w:b/>
                <w:noProof/>
                <w:sz w:val="20"/>
              </w:rPr>
              <w:lastRenderedPageBreak/>
              <w:t>Uni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lastRenderedPageBreak/>
              <w:t>2 200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CF" w:rsidRDefault="006F2BF6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2 200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F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7 800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CF" w:rsidRDefault="006E4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2 200</w:t>
            </w:r>
          </w:p>
        </w:tc>
      </w:tr>
      <w:tr w:rsidR="006E45CF">
        <w:trPr>
          <w:trHeight w:hRule="exact" w:val="570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CF" w:rsidRDefault="006F2B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lastRenderedPageBreak/>
              <w:t>TOTAL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CF" w:rsidRDefault="006F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22 504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45CF" w:rsidRDefault="006F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19 432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39 839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1 855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 xml:space="preserve">12 476 </w:t>
            </w:r>
            <w:r>
              <w:rPr>
                <w:rFonts w:ascii="Times New Roman" w:hAnsi="Times New Roman"/>
                <w:i/>
                <w:noProof/>
                <w:sz w:val="20"/>
              </w:rPr>
              <w:t>(4 449)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5CF" w:rsidRDefault="006F2B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29 314</w:t>
            </w:r>
          </w:p>
        </w:tc>
      </w:tr>
    </w:tbl>
    <w:p w:rsidR="006E45CF" w:rsidRDefault="006E45CF">
      <w:pPr>
        <w:jc w:val="center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sectPr w:rsidR="006E45C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200" w:right="1417" w:bottom="1200" w:left="1417" w:header="708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5CF" w:rsidRDefault="006F2BF6">
      <w:pPr>
        <w:spacing w:after="0" w:line="240" w:lineRule="auto"/>
      </w:pPr>
      <w:r>
        <w:separator/>
      </w:r>
    </w:p>
  </w:endnote>
  <w:endnote w:type="continuationSeparator" w:id="0">
    <w:p w:rsidR="006E45CF" w:rsidRDefault="006F2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BF6" w:rsidRPr="006F2BF6" w:rsidRDefault="006F2BF6" w:rsidP="006F2BF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BF6" w:rsidRPr="006F2BF6" w:rsidRDefault="006F2BF6" w:rsidP="006F2BF6">
    <w:pPr>
      <w:pStyle w:val="FooterCoverPage"/>
      <w:rPr>
        <w:rFonts w:ascii="Arial" w:hAnsi="Arial" w:cs="Arial"/>
        <w:b/>
        <w:sz w:val="48"/>
      </w:rPr>
    </w:pPr>
    <w:r w:rsidRPr="006F2BF6">
      <w:rPr>
        <w:rFonts w:ascii="Arial" w:hAnsi="Arial" w:cs="Arial"/>
        <w:b/>
        <w:sz w:val="48"/>
      </w:rPr>
      <w:t>FR</w:t>
    </w:r>
    <w:r w:rsidRPr="006F2BF6">
      <w:rPr>
        <w:rFonts w:ascii="Arial" w:hAnsi="Arial" w:cs="Arial"/>
        <w:b/>
        <w:sz w:val="48"/>
      </w:rPr>
      <w:tab/>
    </w:r>
    <w:r w:rsidRPr="006F2BF6">
      <w:rPr>
        <w:rFonts w:ascii="Arial" w:hAnsi="Arial" w:cs="Arial"/>
        <w:b/>
        <w:sz w:val="48"/>
      </w:rPr>
      <w:tab/>
    </w:r>
    <w:r w:rsidRPr="006F2BF6">
      <w:tab/>
    </w:r>
    <w:r w:rsidRPr="006F2BF6"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BF6" w:rsidRPr="006F2BF6" w:rsidRDefault="006F2BF6" w:rsidP="006F2BF6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5CF" w:rsidRDefault="006E45CF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48333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6E45CF" w:rsidRDefault="006F2BF6">
        <w:pPr>
          <w:pStyle w:val="Footer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1</w:t>
        </w:r>
        <w:r>
          <w:rPr>
            <w:rFonts w:ascii="Times New Roman" w:hAnsi="Times New Roman" w:cs="Times New Roman"/>
            <w:noProof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5CF" w:rsidRDefault="006E45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5CF" w:rsidRDefault="006F2BF6">
      <w:pPr>
        <w:spacing w:after="0" w:line="240" w:lineRule="auto"/>
      </w:pPr>
      <w:r>
        <w:separator/>
      </w:r>
    </w:p>
  </w:footnote>
  <w:footnote w:type="continuationSeparator" w:id="0">
    <w:p w:rsidR="006E45CF" w:rsidRDefault="006F2BF6">
      <w:pPr>
        <w:spacing w:after="0" w:line="240" w:lineRule="auto"/>
      </w:pPr>
      <w:r>
        <w:continuationSeparator/>
      </w:r>
    </w:p>
  </w:footnote>
  <w:footnote w:id="1">
    <w:p w:rsidR="006E45CF" w:rsidRDefault="006F2BF6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Plusieurs États membres ont reporté une partie de leurs offres de places non respectées à l’année 2018. Celles</w:t>
      </w:r>
      <w:r>
        <w:rPr>
          <w:rFonts w:ascii="Times New Roman" w:hAnsi="Times New Roman"/>
        </w:rPr>
        <w:noBreakHyphen/>
        <w:t>ci sont comptabilisées dans le cadre du nouveau programme visant à réinstaller 50 000 personnes conformémen</w:t>
      </w:r>
      <w:r>
        <w:rPr>
          <w:rFonts w:ascii="Times New Roman" w:hAnsi="Times New Roman"/>
        </w:rPr>
        <w:t>t à la recommandation de la Commission du 27 septembre 2017.</w:t>
      </w:r>
    </w:p>
  </w:footnote>
  <w:footnote w:id="2">
    <w:p w:rsidR="006E45CF" w:rsidRDefault="006F2BF6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Au cours de la même période, certains États membres et États associés ont procédé à la réinstallation de personnes supplémentaires, en dehors du programme de l’UE. </w:t>
      </w:r>
    </w:p>
  </w:footnote>
  <w:footnote w:id="3">
    <w:p w:rsidR="006E45CF" w:rsidRDefault="006F2BF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/>
        </w:rPr>
        <w:t>Le chiffre entre parenthès</w:t>
      </w:r>
      <w:r>
        <w:rPr>
          <w:rFonts w:ascii="Times New Roman" w:hAnsi="Times New Roman"/>
        </w:rPr>
        <w:t>es correspond au nombre de personnes réinstallées en application de la déclaration UE-Turquie qui sont déjà prises en compte au titre du programme de l’UE du 20 juillet 2015 ou dans le cadre du nouveau programme visant à réinstaller 50 000 personnes.</w:t>
      </w:r>
    </w:p>
  </w:footnote>
  <w:footnote w:id="4">
    <w:p w:rsidR="006E45CF" w:rsidRDefault="006F2BF6">
      <w:pPr>
        <w:pStyle w:val="FootnoteText"/>
        <w:jc w:val="both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Les</w:t>
      </w:r>
      <w:r>
        <w:rPr>
          <w:rFonts w:ascii="Times New Roman" w:hAnsi="Times New Roman"/>
        </w:rPr>
        <w:t xml:space="preserve"> chiffres définitifs pour le Portugal au titre des conclusions du 20 juillet 2015 doivent encore être confirmés.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BF6" w:rsidRPr="006F2BF6" w:rsidRDefault="006F2BF6" w:rsidP="006F2B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BF6" w:rsidRPr="006F2BF6" w:rsidRDefault="006F2BF6" w:rsidP="006F2BF6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BF6" w:rsidRPr="006F2BF6" w:rsidRDefault="006F2BF6" w:rsidP="006F2BF6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5CF" w:rsidRDefault="006E45CF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5CF" w:rsidRDefault="006E45CF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45CF" w:rsidRDefault="006E45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e la"/>
    <w:docVar w:name="LW_ANNEX_NBR_FIRST" w:val="5"/>
    <w:docVar w:name="LW_ANNEX_NBR_LAST" w:val="5"/>
    <w:docVar w:name="LW_ANNEX_UNIQUE" w:val="0"/>
    <w:docVar w:name="LW_CORRIGENDUM" w:val="&lt;UNUSED&gt;"/>
    <w:docVar w:name="LW_COVERPAGE_EXISTS" w:val="True"/>
    <w:docVar w:name="LW_COVERPAGE_GUID" w:val="0C056DE7-27D5-47B6-9A74-C77FBB0B8B45"/>
    <w:docVar w:name="LW_COVERPAGE_TYPE" w:val="1"/>
    <w:docVar w:name="LW_CROSSREFERENCE" w:val="&lt;UNUSED&gt;"/>
    <w:docVar w:name="LW_DocType" w:val="NORMAL"/>
    <w:docVar w:name="LW_EMISSION" w:val="14.3.2018"/>
    <w:docVar w:name="LW_EMISSION_ISODATE" w:val="2018-03-14"/>
    <w:docVar w:name="LW_EMISSION_LOCATION" w:val="BRX"/>
    <w:docVar w:name="LW_EMISSION_PREFIX" w:val="Bruxelles, le"/>
    <w:docVar w:name="LW_EMISSION_SUFFIX" w:val="&lt;EMPTY&gt;"/>
    <w:docVar w:name="LW_ID_DOCTYPE_NONLW" w:val="CP-039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Rapport d'avancement sur la mise en \u339?uvre de l'agenda européen en matière de migration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25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ITRE.OBJ.CP" w:val="&lt;UNUSED&gt;"/>
    <w:docVar w:name="LW_TYPE.DOC.CP" w:val="ANNEXE_x000b_"/>
    <w:docVar w:name="LW_TYPEACTEPRINCIPAL.CP" w:val="COMMUNICATION DE LA COMMISSION AU PARLEMENT EUROPÉEN, AU CONSEIL EUROPÉEN ET AU CONSEIL"/>
  </w:docVars>
  <w:rsids>
    <w:rsidRoot w:val="006E45CF"/>
    <w:rsid w:val="006E45CF"/>
    <w:rsid w:val="006F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349</Words>
  <Characters>1210</Characters>
  <Application>Microsoft Office Word</Application>
  <DocSecurity>0</DocSecurity>
  <Lines>276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Jadot</dc:creator>
  <cp:lastModifiedBy>JANSEN Colette (SG)</cp:lastModifiedBy>
  <cp:revision>12</cp:revision>
  <dcterms:created xsi:type="dcterms:W3CDTF">2018-03-13T11:32:00Z</dcterms:created>
  <dcterms:modified xsi:type="dcterms:W3CDTF">2018-03-20T11:43:00Z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5</vt:lpwstr>
  </property>
  <property fmtid="{D5CDD505-2E9C-101B-9397-08002B2CF9AE}" pid="4" name="Last annex">
    <vt:lpwstr>5</vt:lpwstr>
  </property>
  <property fmtid="{D5CDD505-2E9C-101B-9397-08002B2CF9AE}" pid="5" name="Unique annex">
    <vt:lpwstr>0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