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AD72366-F94A-46ED-B120-978E1DFCB10F" style="width:450.6pt;height:393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</w:p>
    <w:p>
      <w:pPr>
        <w:rPr>
          <w:rFonts w:eastAsia="Calibri"/>
          <w:noProof/>
        </w:rPr>
      </w:pPr>
      <w:r>
        <w:rPr>
          <w:noProof/>
        </w:rPr>
        <w:t>Евро-средиземноморското споразумение за асоцииране между Европейската общност и нейните държави членки, от една страна, и Държавата Израел, от друга страна, беше подписано на 20 ноември 1995 г. в Брюксел. Споразумението влезе в сила на 1 юни 2000 г.</w:t>
      </w:r>
    </w:p>
    <w:p>
      <w:pPr>
        <w:rPr>
          <w:rFonts w:eastAsia="Calibri"/>
          <w:noProof/>
        </w:rPr>
      </w:pPr>
      <w:r>
        <w:rPr>
          <w:noProof/>
        </w:rPr>
        <w:t xml:space="preserve">Съгласно Акта за присъединяване на Република Хърватия тя поема ангажимента да се присъедини към международните споразумения, които вече са подписани или сключени от Европейския съюз и неговите държави членки, посредством протокол към тези споразумения. </w:t>
      </w:r>
    </w:p>
    <w:p>
      <w:pPr>
        <w:rPr>
          <w:rFonts w:eastAsia="Calibri"/>
          <w:noProof/>
        </w:rPr>
      </w:pPr>
      <w:r>
        <w:rPr>
          <w:noProof/>
        </w:rPr>
        <w:t>Приложеното предложение представлява правният инструмент за подписването и временното прилагане на Протокола към Споразумението, за да се вземе предвид присъединяването на Република Хърватия към Европейския съюз.</w:t>
      </w:r>
    </w:p>
    <w:p>
      <w:pPr>
        <w:rPr>
          <w:rFonts w:eastAsia="Calibri"/>
          <w:noProof/>
        </w:rPr>
      </w:pPr>
      <w:r>
        <w:rPr>
          <w:noProof/>
        </w:rPr>
        <w:t xml:space="preserve">С предложения протокол Република Хърватия става договаряща страна по Споразумението, а Съюзът се задължава да предостави автентична версия на Споразумението на хърватски език. </w:t>
      </w:r>
    </w:p>
    <w:p>
      <w:pPr>
        <w:rPr>
          <w:rFonts w:eastAsia="Calibri"/>
          <w:noProof/>
        </w:rPr>
      </w:pPr>
      <w:r>
        <w:rPr>
          <w:noProof/>
        </w:rPr>
        <w:t>С решението си от 14 септември 2012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 въпросните трети държави с цел да бъдат сключени съответните протоколи. Преговорите с Държавата Израел приключиха успешно на 28 септември 2017 г.</w:t>
      </w:r>
    </w:p>
    <w:p>
      <w:pPr>
        <w:rPr>
          <w:noProof/>
        </w:rPr>
      </w:pPr>
      <w:r>
        <w:rPr>
          <w:noProof/>
        </w:rPr>
        <w:t>Комисията счита резултатите от преговорите за задоволителни и отправя искане към Съвета да приеме приложеното решение за подписване и временно прилагане на Протокола.</w:t>
      </w:r>
    </w:p>
    <w:p>
      <w:pPr>
        <w:rPr>
          <w:noProof/>
        </w:rPr>
      </w:pPr>
      <w:r>
        <w:rPr>
          <w:noProof/>
        </w:rPr>
        <w:t xml:space="preserve">В съответствие с политиката на ЕС, и по-специално заключенията на Съвета от 10 декември 2012 г., този протокол не се прилага по отношение на географските райони, които са попаднали под управлението на Държавата Израел след 5 юни 1967 г. 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2018/0075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и неговите държави членки и за временно прилагане на Протокол към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с оглед на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 и по-специално член 217, във връзка с член 218, параграф 5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 2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rFonts w:eastAsia="Calibri"/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(наричано по-нататък „Споразумението“), беше подписано в Брюксел на 20 ноември 1995 г. Споразумението влезе в сила на 1 юни 2000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 юли 2013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силата на член 6, параграф 2 от Акта за присъединяване на Република Хърватия присъединяването ѝ към Споразумението следва да се одобри чрез протокол към Споразумението (наричан по-нататък „Протоколът“). За такова присъединяване следва да се прилага опростена процедура, посредством която се сключва протокол между Съвета, действащ единодушно от името на държавите членки, и въпросната трета държава.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 септември 2012 г. Съветът упълномощи Комисията да започне преговори със съответните трети държави с оглед на присъединяването на Република Хърватия към Съюза. Преговорите с Държавата Израел приключиха успешно на 28 септември 2017 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Следователно Протоколът следва да бъде подписан от името на Съюза и неговите държави членки при условие на сключването му на по-късна дата.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Протоколът следва да се прилага временно до влизането му в сила, в съответствие с член 7, параграф 3 от него,</w:t>
      </w:r>
    </w:p>
    <w:p>
      <w:pPr>
        <w:pStyle w:val="Formuledadoption"/>
        <w:rPr>
          <w:noProof/>
        </w:rPr>
      </w:pPr>
      <w:r>
        <w:rPr>
          <w:noProof/>
        </w:rPr>
        <w:br w:type="page"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Calibri"/>
          <w:noProof/>
        </w:rPr>
      </w:pPr>
      <w:r>
        <w:rPr>
          <w:noProof/>
        </w:rPr>
        <w:t xml:space="preserve">Подписването, от името на Съюза и неговите държави членки, на Протокола към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с оглед на присъединяването на Република Хърватия към Европейския съюз се одобрява от името на Съюза и неговите държави членки при условие на сключването на посочения протокол. </w:t>
      </w:r>
    </w:p>
    <w:p>
      <w:pPr>
        <w:rPr>
          <w:rFonts w:eastAsia="Calibri"/>
          <w:noProof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rFonts w:eastAsia="Calibri"/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за подписване на Протокола, при условие че бъде сключен, на лицето(лицата), посочено(и) от преговарящия по Протокола.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rPr>
          <w:rFonts w:eastAsia="Calibri"/>
          <w:noProof/>
        </w:rPr>
      </w:pPr>
      <w:r>
        <w:rPr>
          <w:noProof/>
        </w:rPr>
        <w:t>Протоколът се прилага временно, считано от1 юли 2013 г., в съответствие с член 7, параграф 3 от него, до влизането му в сила.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</w:t>
      </w:r>
      <w:r>
        <w:rPr>
          <w:noProof/>
          <w:color w:val="FF0000"/>
        </w:rPr>
        <w:t xml:space="preserve"> </w:t>
      </w:r>
      <w:r>
        <w:rPr>
          <w:noProof/>
        </w:rPr>
        <w:t>4</w:t>
      </w:r>
    </w:p>
    <w:p>
      <w:pPr>
        <w:rPr>
          <w:rFonts w:eastAsia="Calibri"/>
          <w:noProof/>
        </w:rPr>
      </w:pPr>
      <w:r>
        <w:rPr>
          <w:noProof/>
        </w:rPr>
        <w:t>Настоящото решение влиза в сила на […] г.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присъединяването на Република Хърватия към Европейския съюз (Документ на Съвета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 L 147, 21.6.2000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9CD6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00A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466F2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1D88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AE63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10CE0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DA36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A0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3 09:04:4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AD72366-F94A-46ED-B120-978E1DFCB10F"/>
    <w:docVar w:name="LW_COVERPAGE_TYPE" w:val="1"/>
    <w:docVar w:name="LW_CROSSREFERENCE" w:val="&lt;UNUSED&gt;"/>
    <w:docVar w:name="LW_DocType" w:val="COM"/>
    <w:docVar w:name="LW_EMISSION" w:val="4.4.2018"/>
    <w:docVar w:name="LW_EMISSION_ISODATE" w:val="2018-04-04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75"/>
    <w:docVar w:name="LW_REF.II.NEW.CP_YEAR" w:val="2018"/>
    <w:docVar w:name="LW_REF.INST.NEW" w:val="COM"/>
    <w:docVar w:name="LW_REF.INST.NEW_ADOPTED" w:val="final"/>
    <w:docVar w:name="LW_REF.INST.NEW_TEXT" w:val="(2018) 1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0? \u1079?\u1072? \u1074?\u1088?\u1077?\u1084?\u1077?\u1085?\u1085?\u1086? \u1087?\u1088?\u1080?\u1083?\u1072?\u1075?\u1072?\u1085?\u1077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11B6-B5DC-4C1D-855A-DD1273C9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670</Words>
  <Characters>3861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2018-03-14T09:35:00Z</dcterms:created>
  <dcterms:modified xsi:type="dcterms:W3CDTF">2018-03-23T08:04:00Z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