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37BF91FC-4EB2-49B1-9E4F-86F439C42243" style="width:450.75pt;height:379.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code="9"/>
          <w:pgMar w:top="1134" w:right="1417" w:bottom="1134" w:left="1417" w:header="709" w:footer="709" w:gutter="0"/>
          <w:pgNumType w:start="0"/>
          <w:cols w:space="720"/>
          <w:docGrid w:linePitch="360"/>
        </w:sectPr>
      </w:pPr>
    </w:p>
    <w:p>
      <w:pPr>
        <w:jc w:val="right"/>
        <w:rPr>
          <w:rFonts w:eastAsia="Gulim"/>
          <w:b/>
          <w:bCs/>
          <w:iCs/>
          <w:noProof/>
          <w:u w:val="single"/>
        </w:rPr>
      </w:pPr>
      <w:bookmarkStart w:id="1" w:name="_GoBack"/>
      <w:bookmarkEnd w:id="1"/>
      <w:r>
        <w:rPr>
          <w:b/>
          <w:noProof/>
          <w:u w:val="single"/>
        </w:rPr>
        <w:lastRenderedPageBreak/>
        <w:t>ПРИЛОЖЕНИЕ 11-А</w:t>
      </w:r>
    </w:p>
    <w:p>
      <w:pPr>
        <w:jc w:val="right"/>
        <w:rPr>
          <w:rFonts w:eastAsia="Gulim"/>
          <w:iCs/>
          <w:noProof/>
        </w:rPr>
      </w:pPr>
    </w:p>
    <w:p>
      <w:pPr>
        <w:jc w:val="right"/>
        <w:rPr>
          <w:rFonts w:eastAsia="Gulim"/>
          <w:iCs/>
          <w:noProof/>
        </w:rPr>
      </w:pPr>
    </w:p>
    <w:p>
      <w:pPr>
        <w:jc w:val="center"/>
        <w:rPr>
          <w:rFonts w:eastAsia="Gulim"/>
          <w:iCs/>
          <w:noProof/>
        </w:rPr>
      </w:pPr>
      <w:r>
        <w:rPr>
          <w:noProof/>
        </w:rPr>
        <w:t>ПРИНЦИПИ, ПРИЛОЖИМИ ЗА ДРУГИ СУБСИДИИ</w:t>
      </w:r>
    </w:p>
    <w:p>
      <w:pPr>
        <w:jc w:val="center"/>
        <w:rPr>
          <w:rFonts w:eastAsia="Gulim"/>
          <w:iCs/>
          <w:noProof/>
        </w:rPr>
      </w:pPr>
    </w:p>
    <w:p>
      <w:pPr>
        <w:ind w:left="567" w:hanging="567"/>
        <w:rPr>
          <w:noProof/>
        </w:rPr>
      </w:pPr>
      <w:r>
        <w:rPr>
          <w:noProof/>
        </w:rPr>
        <w:t>1.</w:t>
      </w:r>
      <w:r>
        <w:rPr>
          <w:noProof/>
        </w:rPr>
        <w:tab/>
        <w:t>Като цяло други субсидии, свързани с търговията на стоки и предоставянето на услуги, които не са обхванати от член 11.7 (Забранени субсидии), не следва да бъдат отпускани от дадена страна, когато те засягат или има вероятност да засегнат търговията на някоя от страните.</w:t>
      </w:r>
    </w:p>
    <w:p>
      <w:pPr>
        <w:ind w:left="567" w:hanging="567"/>
        <w:rPr>
          <w:noProof/>
        </w:rPr>
      </w:pPr>
    </w:p>
    <w:p>
      <w:pPr>
        <w:ind w:left="567" w:hanging="567"/>
        <w:rPr>
          <w:noProof/>
        </w:rPr>
      </w:pPr>
      <w:r>
        <w:rPr>
          <w:noProof/>
        </w:rPr>
        <w:t>2.</w:t>
      </w:r>
      <w:r>
        <w:rPr>
          <w:noProof/>
        </w:rPr>
        <w:tab/>
        <w:t>Независимо от параграф 1, следните субсидии могат да бъдат отпуснати от дадена страна, когато те са необходими за постигне на цел от обществен интерес и когато размерът на съответните субсидии е ограничен до необходимия минимум за постигането на тази цел и тяхното въздействие върху търговията на другата страна е ограничено:</w:t>
      </w:r>
    </w:p>
    <w:p>
      <w:pPr>
        <w:ind w:left="720" w:hanging="720"/>
        <w:rPr>
          <w:noProof/>
        </w:rPr>
      </w:pPr>
    </w:p>
    <w:p>
      <w:pPr>
        <w:ind w:left="1134" w:hanging="567"/>
        <w:rPr>
          <w:noProof/>
        </w:rPr>
      </w:pPr>
      <w:r>
        <w:rPr>
          <w:noProof/>
        </w:rPr>
        <w:t>а)</w:t>
      </w:r>
      <w:r>
        <w:rPr>
          <w:noProof/>
        </w:rPr>
        <w:tab/>
        <w:t>субсидии със социален характер, отпуснати на отделни потребители, при условие че такива субсидии се отпускат, без да се прави разграничение по отношение на произхода на засегнатите стоки;</w:t>
      </w:r>
    </w:p>
    <w:p>
      <w:pPr>
        <w:ind w:left="720" w:hanging="720"/>
        <w:rPr>
          <w:noProof/>
        </w:rPr>
      </w:pPr>
    </w:p>
    <w:p>
      <w:pPr>
        <w:ind w:left="1134" w:hanging="567"/>
        <w:rPr>
          <w:noProof/>
        </w:rPr>
      </w:pPr>
      <w:r>
        <w:rPr>
          <w:noProof/>
        </w:rPr>
        <w:t>б)</w:t>
      </w:r>
      <w:r>
        <w:rPr>
          <w:noProof/>
        </w:rPr>
        <w:tab/>
        <w:t>субсидии за отстраняване на щети, причинени от природни бедствия или други извънредни събития;</w:t>
      </w:r>
    </w:p>
    <w:p>
      <w:pPr>
        <w:ind w:left="1134" w:hanging="567"/>
        <w:rPr>
          <w:noProof/>
        </w:rPr>
      </w:pPr>
    </w:p>
    <w:p>
      <w:pPr>
        <w:ind w:left="1134" w:hanging="567"/>
        <w:rPr>
          <w:noProof/>
        </w:rPr>
      </w:pPr>
      <w:r>
        <w:rPr>
          <w:noProof/>
        </w:rPr>
        <w:t>в)</w:t>
      </w:r>
      <w:r>
        <w:rPr>
          <w:noProof/>
        </w:rPr>
        <w:tab/>
        <w:t>субсидии за насърчаване на икономическото развитие в райони, в които жизненият стандарт е необичайно нисък или в които има високо равнище на непълна заетост;</w:t>
      </w:r>
    </w:p>
    <w:p>
      <w:pPr>
        <w:ind w:left="1134" w:hanging="567"/>
        <w:rPr>
          <w:noProof/>
        </w:rPr>
      </w:pPr>
    </w:p>
    <w:p>
      <w:pPr>
        <w:ind w:left="1134" w:hanging="567"/>
        <w:rPr>
          <w:noProof/>
        </w:rPr>
      </w:pPr>
      <w:r>
        <w:rPr>
          <w:noProof/>
        </w:rPr>
        <w:br w:type="page"/>
      </w:r>
      <w:r>
        <w:rPr>
          <w:noProof/>
        </w:rPr>
        <w:lastRenderedPageBreak/>
        <w:t>г)</w:t>
      </w:r>
      <w:r>
        <w:rPr>
          <w:noProof/>
        </w:rPr>
        <w:tab/>
        <w:t>субсидии за преодоляване на сериозни затруднения в икономиката на някоя от страните;</w:t>
      </w:r>
    </w:p>
    <w:p>
      <w:pPr>
        <w:ind w:left="1134" w:hanging="567"/>
        <w:rPr>
          <w:noProof/>
        </w:rPr>
      </w:pPr>
    </w:p>
    <w:p>
      <w:pPr>
        <w:ind w:left="1134" w:hanging="567"/>
        <w:rPr>
          <w:noProof/>
        </w:rPr>
      </w:pPr>
      <w:r>
        <w:rPr>
          <w:noProof/>
        </w:rPr>
        <w:t>д)</w:t>
      </w:r>
      <w:r>
        <w:rPr>
          <w:noProof/>
        </w:rPr>
        <w:tab/>
        <w:t>субсидии за улесняване на развитието на някои икономически дейности или на някои икономически райони, доколкото такава помощ не засяга условията на търговия на която и да е от страните, нито конкуренцията между страните</w:t>
      </w:r>
      <w:r>
        <w:rPr>
          <w:rStyle w:val="FootnoteReference"/>
          <w:b/>
          <w:noProof/>
        </w:rPr>
        <w:footnoteReference w:id="1"/>
      </w:r>
      <w:r>
        <w:rPr>
          <w:noProof/>
        </w:rPr>
        <w:t>;</w:t>
      </w:r>
    </w:p>
    <w:p>
      <w:pPr>
        <w:ind w:left="1134" w:hanging="567"/>
        <w:rPr>
          <w:noProof/>
        </w:rPr>
      </w:pPr>
    </w:p>
    <w:p>
      <w:pPr>
        <w:ind w:left="1134" w:hanging="567"/>
        <w:rPr>
          <w:noProof/>
        </w:rPr>
      </w:pPr>
      <w:r>
        <w:rPr>
          <w:noProof/>
        </w:rPr>
        <w:t>е)</w:t>
      </w:r>
      <w:r>
        <w:rPr>
          <w:noProof/>
        </w:rPr>
        <w:tab/>
        <w:t>субсидии за дружества, на които е възложено изпълнението на ясно определени услуги от общ икономически интерес, при условие че тези субсидии са ограничени до разходите за предоставяне на подобни услуги;</w:t>
      </w:r>
    </w:p>
    <w:p>
      <w:pPr>
        <w:ind w:left="1134" w:hanging="567"/>
        <w:rPr>
          <w:noProof/>
        </w:rPr>
      </w:pPr>
    </w:p>
    <w:p>
      <w:pPr>
        <w:ind w:left="1134" w:hanging="567"/>
        <w:rPr>
          <w:noProof/>
        </w:rPr>
      </w:pPr>
      <w:r>
        <w:rPr>
          <w:noProof/>
        </w:rPr>
        <w:t>ж)</w:t>
      </w:r>
      <w:r>
        <w:rPr>
          <w:noProof/>
        </w:rPr>
        <w:tab/>
        <w:t>субсидии за насърчаване на културата и опазването на наследството, доколкото тези субсидии не засягат условията на търговия на която и да е от страните, нито конкуренцията между страните; или</w:t>
      </w:r>
    </w:p>
    <w:p>
      <w:pPr>
        <w:ind w:left="1134" w:hanging="567"/>
        <w:rPr>
          <w:noProof/>
        </w:rPr>
      </w:pPr>
    </w:p>
    <w:p>
      <w:pPr>
        <w:ind w:left="1134" w:hanging="567"/>
        <w:rPr>
          <w:noProof/>
        </w:rPr>
      </w:pPr>
      <w:r>
        <w:rPr>
          <w:noProof/>
        </w:rPr>
        <w:t>з)</w:t>
      </w:r>
      <w:r>
        <w:rPr>
          <w:noProof/>
        </w:rPr>
        <w:tab/>
        <w:t>субсидии за насърчаване на изпълнението на важен проект от регионален или двустранен интерес.</w:t>
      </w:r>
    </w:p>
    <w:p>
      <w:pPr>
        <w:ind w:left="1134" w:hanging="567"/>
        <w:rPr>
          <w:noProof/>
        </w:rPr>
      </w:pPr>
    </w:p>
    <w:p>
      <w:pPr>
        <w:ind w:left="1134" w:hanging="567"/>
        <w:rPr>
          <w:noProof/>
        </w:rPr>
      </w:pPr>
    </w:p>
    <w:p>
      <w:pPr>
        <w:ind w:left="1134" w:hanging="567"/>
        <w:jc w:val="center"/>
        <w:rPr>
          <w:noProof/>
        </w:rPr>
      </w:pPr>
      <w:r>
        <w:rPr>
          <w:noProof/>
        </w:rPr>
        <w:t>________________</w:t>
      </w: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7" w:h="16839" w:code="9"/>
      <w:pgMar w:top="1134" w:right="1134" w:bottom="1134" w:left="1134"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0" w:right="-851"/>
      <w:rPr>
        <w:szCs w:val="24"/>
      </w:rPr>
    </w:pPr>
  </w:p>
  <w:p>
    <w:pPr>
      <w:pStyle w:val="Footer"/>
      <w:tabs>
        <w:tab w:val="clear" w:pos="9071"/>
        <w:tab w:val="clear" w:pos="9921"/>
        <w:tab w:val="right" w:pos="9639"/>
      </w:tabs>
      <w:spacing w:before="0"/>
      <w:ind w:left="0" w:right="-851"/>
      <w:jc w:val="center"/>
      <w:rPr>
        <w:szCs w:val="24"/>
      </w:rPr>
    </w:pPr>
    <w:r>
      <w:t>XXX/</w:t>
    </w:r>
    <w:r>
      <w:rPr>
        <w:lang w:val="en-US"/>
      </w:rPr>
      <w:t>bg</w:t>
    </w:r>
    <w:r>
      <w:t xml:space="preserve"> </w:t>
    </w:r>
    <w:r>
      <w:rPr>
        <w:szCs w:val="24"/>
      </w:rPr>
      <w:fldChar w:fldCharType="begin"/>
    </w:r>
    <w:r>
      <w:rPr>
        <w:szCs w:val="24"/>
      </w:rPr>
      <w:instrText xml:space="preserve"> PAGE   \* MERGEFORMAT </w:instrText>
    </w:r>
    <w:r>
      <w:rPr>
        <w:szCs w:val="24"/>
      </w:rPr>
      <w:fldChar w:fldCharType="separate"/>
    </w:r>
    <w:r>
      <w:rPr>
        <w:noProof/>
        <w:szCs w:val="24"/>
      </w:rPr>
      <w:t>1</w:t>
    </w:r>
    <w:r>
      <w:rPr>
        <w:noProof/>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 w:id="1">
    <w:p>
      <w:pPr>
        <w:pStyle w:val="FootnoteText"/>
        <w:spacing w:after="120"/>
        <w:jc w:val="left"/>
        <w:rPr>
          <w:sz w:val="24"/>
          <w:szCs w:val="24"/>
        </w:rPr>
      </w:pPr>
      <w:r>
        <w:rPr>
          <w:rStyle w:val="FootnoteReference"/>
          <w:b/>
          <w:sz w:val="24"/>
        </w:rPr>
        <w:footnoteRef/>
      </w:r>
      <w:r>
        <w:tab/>
      </w:r>
      <w:r>
        <w:rPr>
          <w:sz w:val="24"/>
        </w:rPr>
        <w:t>Тази категория може да включва, но не се ограничава до субсидии за научни изследвания, развойна дейност и иновации с ясно определени цели, субсидии за обучение или за разкриване на работни места, субсидии за целите на опазването на околната среда и субсидии в полза на малки и средни предприятия, определени като предприятия с по-малко от 250 души персонал.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8"/>
    <w:docVar w:name="LW_ANNEX_NBR_LAST" w:val="8"/>
    <w:docVar w:name="LW_ANNEX_UNIQUE" w:val="0"/>
    <w:docVar w:name="LW_CORRIGENDUM" w:val="&lt;UNUSED&gt;"/>
    <w:docVar w:name="LW_COVERPAGE_EXISTS" w:val="True"/>
    <w:docVar w:name="LW_COVERPAGE_GUID" w:val="37BF91FC-4EB2-49B1-9E4F-86F439C42243"/>
    <w:docVar w:name="LW_COVERPAGE_TYPE" w:val="1"/>
    <w:docVar w:name="LW_CROSSREFERENCE" w:val="&lt;UNUSED&gt;"/>
    <w:docVar w:name="LW_DocType" w:val="NORMAL"/>
    <w:docVar w:name="LW_EMISSION" w:val="18.4.2018"/>
    <w:docVar w:name="LW_EMISSION_ISODATE" w:val="2018-04-18"/>
    <w:docVar w:name="LW_EMISSION_LOCATION" w:val="BRX"/>
    <w:docVar w:name="LW_EMISSION_PREFIX" w:val="Брюксел, "/>
    <w:docVar w:name="LW_EMISSION_SUFFIX" w:val="\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9?\u1082?\u1083?\u1102?\u1095?\u1074?\u1072?\u1085?\u1077? \u1085?\u1072? \u1057?\u1087?\u1086?\u1088?\u1072?\u1079?\u1091?\u1084?\u1077?\u1085?\u1080?\u1077?\u1090?\u1086? \u1079?\u1072? \u1089?\u1074?\u1086?\u1073?\u1086?\u1076?\u1085?\u1072? \u1090?\u1098?\u1088?\u1075?\u1086?\u1074?\u1080?\u1103? \u1084?\u1077?\u1078?\u1076?\u1091? \u1045?\u1074?\u1088?\u1086?\u1087?\u1077?\u1081?\u1089?\u1082?\u1080?\u1103? \u1089?\u1098?\u1102?\u1079? \u1080? \u1056?\u1077?\u1087?\u1091?\u1073?\u1083?\u1080?\u1082?\u1072? \u1057?\u1080?\u1085?\u1075?\u1072?\u1087?\u1091?\u1088?"/>
    <w:docVar w:name="LW_PART_NBR" w:val="1"/>
    <w:docVar w:name="LW_PART_NBR_TOTAL" w:val="1"/>
    <w:docVar w:name="LW_REF.INST.NEW" w:val="COM"/>
    <w:docVar w:name="LW_REF.INST.NEW_ADOPTED" w:val="final"/>
    <w:docVar w:name="LW_REF.INST.NEW_TEXT" w:val="(2018) 1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5?\u1056?\u1048?\u1051?\u1054?\u1046?\u1045?\u1053?\u1048?\u1045?_x000b_"/>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60" w:lineRule="auto"/>
    </w:pPr>
    <w:rPr>
      <w:rFonts w:ascii="Times New Roman" w:hAnsi="Times New Roman"/>
      <w:sz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eastAsia="Times New Roman" w:cs="Times New Roman"/>
    </w:rPr>
  </w:style>
  <w:style w:type="character" w:customStyle="1" w:styleId="HeaderChar">
    <w:name w:val="Header Char"/>
    <w:basedOn w:val="DefaultParagraphFont"/>
    <w:link w:val="Header"/>
    <w:uiPriority w:val="99"/>
    <w:rPr>
      <w:rFonts w:ascii="Times New Roman" w:eastAsia="Times New Roman" w:hAnsi="Times New Roman" w:cs="Times New Roman"/>
      <w:sz w:val="24"/>
      <w:lang w:val="bg-BG" w:eastAsia="bg-BG"/>
    </w:rPr>
  </w:style>
  <w:style w:type="paragraph" w:styleId="Footer">
    <w:name w:val="footer"/>
    <w:basedOn w:val="Normal"/>
    <w:link w:val="FooterChar"/>
    <w:uiPriority w:val="99"/>
    <w:unhideWhenUsed/>
    <w:pPr>
      <w:tabs>
        <w:tab w:val="center" w:pos="4535"/>
        <w:tab w:val="right" w:pos="9071"/>
        <w:tab w:val="right" w:pos="9921"/>
      </w:tabs>
      <w:spacing w:before="360" w:line="240" w:lineRule="auto"/>
      <w:ind w:left="-850" w:right="-850"/>
    </w:pPr>
    <w:rPr>
      <w:rFonts w:eastAsia="Times New Roman" w:cs="Times New Roman"/>
    </w:rPr>
  </w:style>
  <w:style w:type="character" w:customStyle="1" w:styleId="FooterChar">
    <w:name w:val="Footer Char"/>
    <w:basedOn w:val="DefaultParagraphFont"/>
    <w:link w:val="Footer"/>
    <w:uiPriority w:val="99"/>
    <w:rPr>
      <w:rFonts w:ascii="Times New Roman" w:eastAsia="Times New Roman" w:hAnsi="Times New Roman" w:cs="Times New Roman"/>
      <w:sz w:val="24"/>
      <w:lang w:val="bg-BG" w:eastAsia="bg-BG"/>
    </w:rPr>
  </w:style>
  <w:style w:type="paragraph" w:styleId="FootnoteText">
    <w:name w:val="footnote text"/>
    <w:basedOn w:val="Normal"/>
    <w:link w:val="FootnoteTextChar"/>
    <w:uiPriority w:val="99"/>
    <w:semiHidden/>
    <w:unhideWhenUsed/>
    <w:pPr>
      <w:spacing w:line="240" w:lineRule="auto"/>
      <w:ind w:left="720" w:hanging="720"/>
      <w:jc w:val="both"/>
    </w:pPr>
    <w:rPr>
      <w:rFonts w:eastAsia="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bg-BG" w:eastAsia="bg-BG"/>
    </w:rPr>
  </w:style>
  <w:style w:type="character" w:styleId="FootnoteReference">
    <w:name w:val="footnote reference"/>
    <w:uiPriority w:val="99"/>
    <w:semiHidden/>
    <w:unhideWhenUsed/>
    <w:rPr>
      <w:shd w:val="clear" w:color="auto" w:fill="auto"/>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line="240" w:lineRule="auto"/>
      <w:jc w:val="both"/>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60" w:lineRule="auto"/>
    </w:pPr>
    <w:rPr>
      <w:rFonts w:ascii="Times New Roman" w:hAnsi="Times New Roman"/>
      <w:sz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eastAsia="Times New Roman" w:cs="Times New Roman"/>
    </w:rPr>
  </w:style>
  <w:style w:type="character" w:customStyle="1" w:styleId="HeaderChar">
    <w:name w:val="Header Char"/>
    <w:basedOn w:val="DefaultParagraphFont"/>
    <w:link w:val="Header"/>
    <w:uiPriority w:val="99"/>
    <w:rPr>
      <w:rFonts w:ascii="Times New Roman" w:eastAsia="Times New Roman" w:hAnsi="Times New Roman" w:cs="Times New Roman"/>
      <w:sz w:val="24"/>
      <w:lang w:val="bg-BG" w:eastAsia="bg-BG"/>
    </w:rPr>
  </w:style>
  <w:style w:type="paragraph" w:styleId="Footer">
    <w:name w:val="footer"/>
    <w:basedOn w:val="Normal"/>
    <w:link w:val="FooterChar"/>
    <w:uiPriority w:val="99"/>
    <w:unhideWhenUsed/>
    <w:pPr>
      <w:tabs>
        <w:tab w:val="center" w:pos="4535"/>
        <w:tab w:val="right" w:pos="9071"/>
        <w:tab w:val="right" w:pos="9921"/>
      </w:tabs>
      <w:spacing w:before="360" w:line="240" w:lineRule="auto"/>
      <w:ind w:left="-850" w:right="-850"/>
    </w:pPr>
    <w:rPr>
      <w:rFonts w:eastAsia="Times New Roman" w:cs="Times New Roman"/>
    </w:rPr>
  </w:style>
  <w:style w:type="character" w:customStyle="1" w:styleId="FooterChar">
    <w:name w:val="Footer Char"/>
    <w:basedOn w:val="DefaultParagraphFont"/>
    <w:link w:val="Footer"/>
    <w:uiPriority w:val="99"/>
    <w:rPr>
      <w:rFonts w:ascii="Times New Roman" w:eastAsia="Times New Roman" w:hAnsi="Times New Roman" w:cs="Times New Roman"/>
      <w:sz w:val="24"/>
      <w:lang w:val="bg-BG" w:eastAsia="bg-BG"/>
    </w:rPr>
  </w:style>
  <w:style w:type="paragraph" w:styleId="FootnoteText">
    <w:name w:val="footnote text"/>
    <w:basedOn w:val="Normal"/>
    <w:link w:val="FootnoteTextChar"/>
    <w:uiPriority w:val="99"/>
    <w:semiHidden/>
    <w:unhideWhenUsed/>
    <w:pPr>
      <w:spacing w:line="240" w:lineRule="auto"/>
      <w:ind w:left="720" w:hanging="720"/>
      <w:jc w:val="both"/>
    </w:pPr>
    <w:rPr>
      <w:rFonts w:eastAsia="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bg-BG" w:eastAsia="bg-BG"/>
    </w:rPr>
  </w:style>
  <w:style w:type="character" w:styleId="FootnoteReference">
    <w:name w:val="footnote reference"/>
    <w:uiPriority w:val="99"/>
    <w:semiHidden/>
    <w:unhideWhenUsed/>
    <w:rPr>
      <w:shd w:val="clear" w:color="auto" w:fill="auto"/>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line="240" w:lineRule="auto"/>
      <w:jc w:val="both"/>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8CC46-C961-4CE8-876B-09F6BD029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296</Words>
  <Characters>1658</Characters>
  <Application>Microsoft Office Word</Application>
  <DocSecurity>0</DocSecurity>
  <Lines>51</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10</cp:revision>
  <dcterms:created xsi:type="dcterms:W3CDTF">2017-11-10T13:20:00Z</dcterms:created>
  <dcterms:modified xsi:type="dcterms:W3CDTF">2018-04-20T09:07:00Z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8</vt:lpwstr>
  </property>
  <property fmtid="{D5CDD505-2E9C-101B-9397-08002B2CF9AE}" pid="4" name="Last annex">
    <vt:lpwstr>8</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